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r>
        <w:rPr>
          <w:sz w:val="24"/>
          <w:highlight w:val="none"/>
        </w:rPr>
        <w:t xml:space="preserve">ENSAYAR es a MÚSICO, como practicar es a: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paseante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deportista &lt;— correcta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actor</w:t>
      </w:r>
      <w:r/>
    </w:p>
    <w:p>
      <w:pPr>
        <w:pStyle w:val="814"/>
        <w:numPr>
          <w:ilvl w:val="0"/>
          <w:numId w:val="5"/>
        </w:numPr>
      </w:pPr>
      <w:r>
        <w:rPr>
          <w:sz w:val="24"/>
          <w:highlight w:val="none"/>
        </w:rPr>
        <w:t xml:space="preserve">peluquero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2022-04-01T03:21:03Z</dcterms:modified>
</cp:coreProperties>
</file>