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9</w:t>
      </w:r>
      <w:r/>
    </w:p>
    <w:p>
      <w:r>
        <w:rPr>
          <w:sz w:val="24"/>
          <w:highlight w:val="none"/>
        </w:rPr>
        <w:t xml:space="preserve">MONITOR es a CPU, como televisión es a:</w:t>
      </w:r>
      <w:r/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antena</w:t>
      </w:r>
      <w:r/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control remoto</w:t>
      </w:r>
      <w:r/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pantalla plana</w:t>
      </w:r>
      <w:r/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video casetera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2022-04-01T03:24:31Z</dcterms:modified>
</cp:coreProperties>
</file>