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81AE" w14:textId="77777777" w:rsidR="00C25F2C" w:rsidRDefault="00C25F2C">
      <w:pPr>
        <w:pBdr>
          <w:bottom w:val="single" w:sz="6" w:space="1" w:color="auto"/>
        </w:pBdr>
        <w:rPr>
          <w:rFonts w:ascii="Times New Roman" w:hAnsi="Times New Roman" w:cs="Times New Roman"/>
          <w:b/>
          <w:bCs/>
          <w:sz w:val="24"/>
          <w:szCs w:val="24"/>
        </w:rPr>
      </w:pPr>
    </w:p>
    <w:p w14:paraId="34AED67B" w14:textId="207128CD" w:rsidR="007735EA" w:rsidRDefault="00C25F2C">
      <w:pPr>
        <w:pBdr>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Introduction</w:t>
      </w:r>
      <w:r w:rsidR="00707B8B">
        <w:rPr>
          <w:rFonts w:ascii="Times New Roman" w:hAnsi="Times New Roman" w:cs="Times New Roman"/>
          <w:b/>
          <w:bCs/>
          <w:sz w:val="24"/>
          <w:szCs w:val="24"/>
        </w:rPr>
        <w:t>/Methodology</w:t>
      </w:r>
    </w:p>
    <w:p w14:paraId="15579687" w14:textId="77777777" w:rsidR="00C25F2C" w:rsidRDefault="00C25F2C">
      <w:pPr>
        <w:rPr>
          <w:rFonts w:ascii="Times New Roman" w:hAnsi="Times New Roman" w:cs="Times New Roman"/>
          <w:sz w:val="24"/>
          <w:szCs w:val="24"/>
        </w:rPr>
      </w:pPr>
      <w:r>
        <w:rPr>
          <w:rFonts w:ascii="Times New Roman" w:hAnsi="Times New Roman" w:cs="Times New Roman"/>
          <w:sz w:val="24"/>
          <w:szCs w:val="24"/>
        </w:rPr>
        <w:t xml:space="preserve">The purpose of any conjoint analysis is to pick apart which features/attributes regarding a product matters most to customers and determine what motivates people to choose one product over another. </w:t>
      </w:r>
    </w:p>
    <w:p w14:paraId="218F234D" w14:textId="64B8A9AF" w:rsidR="00707B8B" w:rsidRDefault="00C25F2C">
      <w:pPr>
        <w:rPr>
          <w:rFonts w:ascii="Times New Roman" w:hAnsi="Times New Roman" w:cs="Times New Roman"/>
          <w:sz w:val="24"/>
          <w:szCs w:val="24"/>
        </w:rPr>
      </w:pPr>
      <w:r>
        <w:rPr>
          <w:rFonts w:ascii="Times New Roman" w:hAnsi="Times New Roman" w:cs="Times New Roman"/>
          <w:sz w:val="24"/>
          <w:szCs w:val="24"/>
        </w:rPr>
        <w:t xml:space="preserve">The approach is to not directly ask what features customers prefer in a product but instead, to serve various combinations of product profiles to choose which entire product is preferred. </w:t>
      </w:r>
      <w:r w:rsidR="00707B8B">
        <w:rPr>
          <w:rFonts w:ascii="Times New Roman" w:hAnsi="Times New Roman" w:cs="Times New Roman"/>
          <w:sz w:val="24"/>
          <w:szCs w:val="24"/>
        </w:rPr>
        <w:t>The features included in the survey are:</w:t>
      </w:r>
    </w:p>
    <w:p w14:paraId="37C09E9C" w14:textId="64D292A7" w:rsidR="00707B8B" w:rsidRDefault="00707B8B" w:rsidP="00707B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Seating Level (Floor, Mid, Top)</w:t>
      </w:r>
    </w:p>
    <w:p w14:paraId="7D50F0CC" w14:textId="46B38519" w:rsidR="00707B8B" w:rsidRDefault="00707B8B" w:rsidP="00707B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Seating Location (Front Half, Back Half)</w:t>
      </w:r>
    </w:p>
    <w:p w14:paraId="7005E7D2" w14:textId="06A05A49" w:rsidR="00707B8B" w:rsidRDefault="00707B8B" w:rsidP="00707B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IMAG inclusion (IMAG, No IMAG)</w:t>
      </w:r>
    </w:p>
    <w:p w14:paraId="50B45386" w14:textId="6BCB0FF3" w:rsidR="00707B8B" w:rsidRDefault="00707B8B" w:rsidP="00707B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Length of Concert (1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2hrs)</w:t>
      </w:r>
    </w:p>
    <w:p w14:paraId="682FBF82" w14:textId="6BBFF31B" w:rsidR="00707B8B" w:rsidRDefault="00707B8B" w:rsidP="00707B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Composer Tier (1, 2, or 3)</w:t>
      </w:r>
    </w:p>
    <w:p w14:paraId="2E3E38B0" w14:textId="146F818B" w:rsidR="00707B8B" w:rsidRPr="00707B8B" w:rsidRDefault="00707B8B" w:rsidP="00707B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Price ($25, $50, $75, $100)</w:t>
      </w:r>
    </w:p>
    <w:p w14:paraId="4D82E709" w14:textId="6EB4EEE8" w:rsidR="00C25F2C" w:rsidRDefault="00C25F2C">
      <w:pPr>
        <w:rPr>
          <w:rFonts w:ascii="Times New Roman" w:hAnsi="Times New Roman" w:cs="Times New Roman"/>
          <w:sz w:val="24"/>
          <w:szCs w:val="24"/>
        </w:rPr>
      </w:pPr>
      <w:r>
        <w:rPr>
          <w:rFonts w:ascii="Times New Roman" w:hAnsi="Times New Roman" w:cs="Times New Roman"/>
          <w:sz w:val="24"/>
          <w:szCs w:val="24"/>
        </w:rPr>
        <w:t>As an example, using one of the questions directly asked within the survey:</w:t>
      </w:r>
    </w:p>
    <w:p w14:paraId="483ED965" w14:textId="64F2AA6B" w:rsidR="00C25F2C" w:rsidRDefault="00707B8B" w:rsidP="00707B8B">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80AC6D" wp14:editId="7F63BE77">
            <wp:extent cx="5353050" cy="16668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1666875"/>
                    </a:xfrm>
                    <a:prstGeom prst="rect">
                      <a:avLst/>
                    </a:prstGeom>
                    <a:noFill/>
                    <a:ln w="19050">
                      <a:solidFill>
                        <a:schemeClr val="tx1">
                          <a:lumMod val="95000"/>
                          <a:lumOff val="5000"/>
                        </a:schemeClr>
                      </a:solidFill>
                    </a:ln>
                  </pic:spPr>
                </pic:pic>
              </a:graphicData>
            </a:graphic>
          </wp:inline>
        </w:drawing>
      </w:r>
    </w:p>
    <w:p w14:paraId="000653B2" w14:textId="77777777" w:rsidR="00707B8B" w:rsidRDefault="00707B8B">
      <w:pPr>
        <w:rPr>
          <w:rFonts w:ascii="Times New Roman" w:hAnsi="Times New Roman" w:cs="Times New Roman"/>
          <w:sz w:val="24"/>
          <w:szCs w:val="24"/>
        </w:rPr>
      </w:pPr>
      <w:r>
        <w:rPr>
          <w:rFonts w:ascii="Times New Roman" w:hAnsi="Times New Roman" w:cs="Times New Roman"/>
          <w:sz w:val="24"/>
          <w:szCs w:val="24"/>
        </w:rPr>
        <w:t xml:space="preserve">Each question creates four unique versions of the product by randomly combining one of each of the six features provided above. The survey we used included eight (8) total questions providing four (4) unique product options making a total of 32 unique product combinations throughout the survey. </w:t>
      </w:r>
    </w:p>
    <w:p w14:paraId="0BCF062B" w14:textId="2F656626" w:rsidR="00707B8B" w:rsidRDefault="00707B8B">
      <w:pPr>
        <w:rPr>
          <w:rFonts w:ascii="Times New Roman" w:hAnsi="Times New Roman" w:cs="Times New Roman"/>
          <w:sz w:val="24"/>
          <w:szCs w:val="24"/>
        </w:rPr>
      </w:pPr>
      <w:r>
        <w:rPr>
          <w:rFonts w:ascii="Times New Roman" w:hAnsi="Times New Roman" w:cs="Times New Roman"/>
          <w:sz w:val="24"/>
          <w:szCs w:val="24"/>
        </w:rPr>
        <w:t xml:space="preserve">Each attribute within the six features are – nearly – equally represented to avoid bias. </w:t>
      </w:r>
    </w:p>
    <w:p w14:paraId="600C9B71" w14:textId="1176164C" w:rsidR="00707B8B" w:rsidRDefault="00707B8B">
      <w:pPr>
        <w:rPr>
          <w:rFonts w:ascii="Times New Roman" w:hAnsi="Times New Roman" w:cs="Times New Roman"/>
          <w:sz w:val="24"/>
          <w:szCs w:val="24"/>
        </w:rPr>
      </w:pPr>
      <w:r>
        <w:rPr>
          <w:rFonts w:ascii="Times New Roman" w:hAnsi="Times New Roman" w:cs="Times New Roman"/>
          <w:sz w:val="24"/>
          <w:szCs w:val="24"/>
        </w:rPr>
        <w:t>Upon receiving the results, we can run a machine learning algorithm to pick apart the attributes and features that are the most important and separately, the most positively and negatively impactful in determining customers’ purchasing behavior.</w:t>
      </w:r>
    </w:p>
    <w:p w14:paraId="2FA56566" w14:textId="0DC58D23" w:rsidR="00707B8B" w:rsidRDefault="00707B8B">
      <w:pPr>
        <w:rPr>
          <w:rFonts w:ascii="Times New Roman" w:hAnsi="Times New Roman" w:cs="Times New Roman"/>
          <w:sz w:val="24"/>
          <w:szCs w:val="24"/>
        </w:rPr>
      </w:pPr>
    </w:p>
    <w:p w14:paraId="6EC43767" w14:textId="30EBCCBA" w:rsidR="00707B8B" w:rsidRDefault="00707B8B">
      <w:pPr>
        <w:pBdr>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Results</w:t>
      </w:r>
    </w:p>
    <w:p w14:paraId="2EF9B6F8" w14:textId="505CB4AA" w:rsidR="00707B8B" w:rsidRDefault="00707B8B">
      <w:pPr>
        <w:rPr>
          <w:rFonts w:ascii="Times New Roman" w:hAnsi="Times New Roman" w:cs="Times New Roman"/>
          <w:sz w:val="24"/>
          <w:szCs w:val="24"/>
        </w:rPr>
      </w:pPr>
      <w:r>
        <w:rPr>
          <w:rFonts w:ascii="Times New Roman" w:hAnsi="Times New Roman" w:cs="Times New Roman"/>
          <w:sz w:val="24"/>
          <w:szCs w:val="24"/>
        </w:rPr>
        <w:t>Initially, we ran a tester internally with just Pacific Symphony employees to see what features/attributes are valued by our own people before branching out to customers.</w:t>
      </w:r>
    </w:p>
    <w:p w14:paraId="584245D5" w14:textId="7A420C2A" w:rsidR="00707B8B" w:rsidRDefault="00707B8B">
      <w:pPr>
        <w:rPr>
          <w:rFonts w:ascii="Times New Roman" w:hAnsi="Times New Roman" w:cs="Times New Roman"/>
          <w:sz w:val="24"/>
          <w:szCs w:val="24"/>
        </w:rPr>
      </w:pPr>
      <w:r>
        <w:rPr>
          <w:rFonts w:ascii="Times New Roman" w:hAnsi="Times New Roman" w:cs="Times New Roman"/>
          <w:sz w:val="24"/>
          <w:szCs w:val="24"/>
        </w:rPr>
        <w:lastRenderedPageBreak/>
        <w:t>We received survey responses from forty (40) internal employees of Pacific Symphony.</w:t>
      </w:r>
    </w:p>
    <w:p w14:paraId="74D3374B" w14:textId="4C97337D" w:rsidR="00DD6459" w:rsidRPr="00707B8B" w:rsidRDefault="00DD6459">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C7B3EBB" wp14:editId="5F9F3114">
            <wp:simplePos x="0" y="0"/>
            <wp:positionH relativeFrom="margin">
              <wp:align>left</wp:align>
            </wp:positionH>
            <wp:positionV relativeFrom="paragraph">
              <wp:posOffset>454025</wp:posOffset>
            </wp:positionV>
            <wp:extent cx="3295650" cy="3498107"/>
            <wp:effectExtent l="0" t="0" r="0" b="7620"/>
            <wp:wrapSquare wrapText="bothSides"/>
            <wp:docPr id="4" name="Picture 4" descr="C:\Users\bkessler\AppData\Local\Microsoft\Windows\INetCache\Content.MSO\4C9F6E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kessler\AppData\Local\Microsoft\Windows\INetCache\Content.MSO\4C9F6E5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3498107"/>
                    </a:xfrm>
                    <a:prstGeom prst="rect">
                      <a:avLst/>
                    </a:prstGeom>
                    <a:noFill/>
                    <a:ln>
                      <a:noFill/>
                    </a:ln>
                  </pic:spPr>
                </pic:pic>
              </a:graphicData>
            </a:graphic>
          </wp:anchor>
        </w:drawing>
      </w:r>
      <w:r w:rsidR="00707B8B">
        <w:rPr>
          <w:rFonts w:ascii="Times New Roman" w:hAnsi="Times New Roman" w:cs="Times New Roman"/>
          <w:sz w:val="24"/>
          <w:szCs w:val="24"/>
        </w:rPr>
        <w:t xml:space="preserve">From this, we </w:t>
      </w:r>
      <w:r>
        <w:rPr>
          <w:rFonts w:ascii="Times New Roman" w:hAnsi="Times New Roman" w:cs="Times New Roman"/>
          <w:sz w:val="24"/>
          <w:szCs w:val="24"/>
        </w:rPr>
        <w:t xml:space="preserve">were able to pull apart the most impactful attributes (ranked from highest to lowest: </w:t>
      </w:r>
    </w:p>
    <w:p w14:paraId="5C3B2DD2" w14:textId="73F6AF74" w:rsidR="00DD6459" w:rsidRDefault="00DD6459">
      <w:pPr>
        <w:rPr>
          <w:rFonts w:ascii="Times New Roman" w:hAnsi="Times New Roman" w:cs="Times New Roman"/>
          <w:sz w:val="24"/>
          <w:szCs w:val="24"/>
        </w:rPr>
      </w:pPr>
      <w:r>
        <w:rPr>
          <w:rFonts w:ascii="Times New Roman" w:hAnsi="Times New Roman" w:cs="Times New Roman"/>
          <w:sz w:val="24"/>
          <w:szCs w:val="24"/>
        </w:rPr>
        <w:t xml:space="preserve">The coefficients on the y-axis represent the output from the algorithm. Since our scoring was simply based on votes, an attribute with a coefficient of +7 compared with another with a coefficient of -2, would indicate that the first attribute is predicted to receive 9 more votes than the second, all other attributes held equal (this is based on the 40 total voters that we had from respondents). </w:t>
      </w:r>
    </w:p>
    <w:p w14:paraId="551A4C7E" w14:textId="77777777" w:rsidR="00DD6459" w:rsidRDefault="00DD6459">
      <w:pPr>
        <w:rPr>
          <w:rFonts w:ascii="Times New Roman" w:hAnsi="Times New Roman" w:cs="Times New Roman"/>
          <w:sz w:val="24"/>
          <w:szCs w:val="24"/>
        </w:rPr>
      </w:pPr>
      <w:r>
        <w:rPr>
          <w:rFonts w:ascii="Times New Roman" w:hAnsi="Times New Roman" w:cs="Times New Roman"/>
          <w:sz w:val="24"/>
          <w:szCs w:val="24"/>
        </w:rPr>
        <w:t xml:space="preserve">Regarding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our respondents, we can see that the $25 price tag was the most impactful attribute by a wide margin. Next, was the inclusion of IMAG, after that came the $100 price tag, and finally the 2-hour length of concert. </w:t>
      </w:r>
    </w:p>
    <w:p w14:paraId="1CDD9157" w14:textId="6CF5707C" w:rsidR="00707B8B" w:rsidRDefault="00DD6459">
      <w:pPr>
        <w:rPr>
          <w:rFonts w:ascii="Times New Roman" w:hAnsi="Times New Roman" w:cs="Times New Roman"/>
          <w:sz w:val="24"/>
          <w:szCs w:val="24"/>
        </w:rPr>
      </w:pPr>
      <w:r>
        <w:rPr>
          <w:rFonts w:ascii="Times New Roman" w:hAnsi="Times New Roman" w:cs="Times New Roman"/>
          <w:sz w:val="24"/>
          <w:szCs w:val="24"/>
        </w:rPr>
        <w:t>It’s important to note that these are not indicating positive coefficients, simply that these are the most impactful. The next graph will show exactly this in determining how positive and how negatively each attribute influences purchasing decisions.</w:t>
      </w:r>
    </w:p>
    <w:p w14:paraId="1EE948C6" w14:textId="2EE3C8A4" w:rsidR="00DD6459" w:rsidRDefault="00C621C7" w:rsidP="00DD6459">
      <w:pPr>
        <w:jc w:val="center"/>
        <w:rPr>
          <w:rFonts w:ascii="Times New Roman" w:hAnsi="Times New Roman" w:cs="Times New Roman"/>
          <w:sz w:val="24"/>
          <w:szCs w:val="24"/>
        </w:rPr>
      </w:pPr>
      <w:r>
        <w:rPr>
          <w:noProof/>
        </w:rPr>
        <w:drawing>
          <wp:inline distT="0" distB="0" distL="0" distR="0" wp14:anchorId="0F4E0D44" wp14:editId="56A26404">
            <wp:extent cx="5791200" cy="3356978"/>
            <wp:effectExtent l="0" t="0" r="0" b="0"/>
            <wp:docPr id="6" name="Picture 6" descr="C:\Users\bkessler\AppData\Local\Microsoft\Windows\INetCache\Content.MSO\5C0584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kessler\AppData\Local\Microsoft\Windows\INetCache\Content.MSO\5C05844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0154" cy="3385355"/>
                    </a:xfrm>
                    <a:prstGeom prst="rect">
                      <a:avLst/>
                    </a:prstGeom>
                    <a:noFill/>
                    <a:ln>
                      <a:noFill/>
                    </a:ln>
                  </pic:spPr>
                </pic:pic>
              </a:graphicData>
            </a:graphic>
          </wp:inline>
        </w:drawing>
      </w:r>
    </w:p>
    <w:p w14:paraId="73951796" w14:textId="004516A7" w:rsidR="00C621C7" w:rsidRDefault="00C621C7" w:rsidP="00C621C7">
      <w:pPr>
        <w:rPr>
          <w:rFonts w:ascii="Times New Roman" w:hAnsi="Times New Roman" w:cs="Times New Roman"/>
          <w:sz w:val="24"/>
          <w:szCs w:val="24"/>
        </w:rPr>
      </w:pPr>
      <w:r>
        <w:rPr>
          <w:rFonts w:ascii="Times New Roman" w:hAnsi="Times New Roman" w:cs="Times New Roman"/>
          <w:sz w:val="24"/>
          <w:szCs w:val="24"/>
        </w:rPr>
        <w:lastRenderedPageBreak/>
        <w:t>Each feature is colored separately – all prices are same color, IMAG attributes are same color, location, etc. – to make it easy to see how each of the attributes within the feature positively or negatively impact the purchasing behavior. The neutral point is at the 0 coefficient on the x-axis meaning any bar going to the right of that point is a positively impacting attribute and vice versa for the bars spanning left.</w:t>
      </w:r>
    </w:p>
    <w:p w14:paraId="7F43A65C" w14:textId="77777777" w:rsidR="00C621C7" w:rsidRDefault="00C621C7" w:rsidP="00C621C7">
      <w:pPr>
        <w:rPr>
          <w:rFonts w:ascii="Times New Roman" w:hAnsi="Times New Roman" w:cs="Times New Roman"/>
          <w:sz w:val="24"/>
          <w:szCs w:val="24"/>
        </w:rPr>
      </w:pPr>
      <w:r>
        <w:rPr>
          <w:rFonts w:ascii="Times New Roman" w:hAnsi="Times New Roman" w:cs="Times New Roman"/>
          <w:sz w:val="24"/>
          <w:szCs w:val="24"/>
        </w:rPr>
        <w:t xml:space="preserve">We can see that the location features – level of seat and front vs back half – are not good predictors. In fact, the front and back half attributes are both pointing positively indicating that it is statistically insignificant in predicting purchasing behavior. </w:t>
      </w:r>
    </w:p>
    <w:p w14:paraId="7582AF86" w14:textId="6BBF57E7" w:rsidR="00C621C7" w:rsidRDefault="00C621C7" w:rsidP="00C621C7">
      <w:pPr>
        <w:rPr>
          <w:rFonts w:ascii="Times New Roman" w:hAnsi="Times New Roman" w:cs="Times New Roman"/>
          <w:sz w:val="24"/>
          <w:szCs w:val="24"/>
        </w:rPr>
      </w:pPr>
      <w:r>
        <w:rPr>
          <w:rFonts w:ascii="Times New Roman" w:hAnsi="Times New Roman" w:cs="Times New Roman"/>
          <w:sz w:val="24"/>
          <w:szCs w:val="24"/>
        </w:rPr>
        <w:t xml:space="preserve">The floor level, however, is the one attribute within both features that is important towards predicting purchasing in that, people seem to positively react to being able to sit on the floor level but are indifferent if it’s middle or balcony. </w:t>
      </w:r>
    </w:p>
    <w:p w14:paraId="269C3573" w14:textId="66D1398A" w:rsidR="008A40FC" w:rsidRDefault="008A40FC" w:rsidP="00C621C7">
      <w:pPr>
        <w:rPr>
          <w:rFonts w:ascii="Times New Roman" w:hAnsi="Times New Roman" w:cs="Times New Roman"/>
          <w:sz w:val="24"/>
          <w:szCs w:val="24"/>
        </w:rPr>
      </w:pPr>
      <w:r>
        <w:rPr>
          <w:rFonts w:ascii="Times New Roman" w:hAnsi="Times New Roman" w:cs="Times New Roman"/>
          <w:sz w:val="24"/>
          <w:szCs w:val="24"/>
        </w:rPr>
        <w:t>The composer tier results are also interesting to consider as it would appear tier 2 drives slightly more positively than tier 1. This is likely to be a result of bias within the randomization that is influencing that.</w:t>
      </w:r>
    </w:p>
    <w:p w14:paraId="49A390A0" w14:textId="748F8C07" w:rsidR="008A40FC" w:rsidRDefault="008A40FC" w:rsidP="00C621C7">
      <w:pPr>
        <w:rPr>
          <w:rFonts w:ascii="Times New Roman" w:hAnsi="Times New Roman" w:cs="Times New Roman"/>
          <w:sz w:val="24"/>
          <w:szCs w:val="24"/>
        </w:rPr>
      </w:pPr>
      <w:r>
        <w:rPr>
          <w:rFonts w:ascii="Times New Roman" w:hAnsi="Times New Roman" w:cs="Times New Roman"/>
          <w:sz w:val="24"/>
          <w:szCs w:val="24"/>
        </w:rPr>
        <w:t xml:space="preserve">All of that said, we now have a solid understanding of what features are most important while driving purchasing decisions and can point to what is important to advertise to positively influence customers. </w:t>
      </w:r>
    </w:p>
    <w:p w14:paraId="41FBD3D7" w14:textId="74FABD23" w:rsidR="008A40FC" w:rsidRDefault="008A40FC" w:rsidP="00C621C7">
      <w:pPr>
        <w:rPr>
          <w:rFonts w:ascii="Times New Roman" w:hAnsi="Times New Roman" w:cs="Times New Roman"/>
          <w:sz w:val="24"/>
          <w:szCs w:val="24"/>
        </w:rPr>
      </w:pPr>
    </w:p>
    <w:p w14:paraId="5236E658" w14:textId="2126F429" w:rsidR="008A40FC" w:rsidRDefault="008A40FC" w:rsidP="00C621C7">
      <w:pPr>
        <w:pBdr>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Segmentation</w:t>
      </w:r>
    </w:p>
    <w:p w14:paraId="6818E140" w14:textId="77777777" w:rsidR="008A40FC" w:rsidRDefault="008A40FC" w:rsidP="00C621C7">
      <w:pPr>
        <w:rPr>
          <w:rFonts w:ascii="Times New Roman" w:hAnsi="Times New Roman" w:cs="Times New Roman"/>
          <w:sz w:val="24"/>
          <w:szCs w:val="24"/>
        </w:rPr>
      </w:pPr>
      <w:r>
        <w:rPr>
          <w:rFonts w:ascii="Times New Roman" w:hAnsi="Times New Roman" w:cs="Times New Roman"/>
          <w:sz w:val="24"/>
          <w:szCs w:val="24"/>
        </w:rPr>
        <w:t xml:space="preserve">Next, I was curious if there was much of a difference between genders. </w:t>
      </w:r>
    </w:p>
    <w:p w14:paraId="413CDDB1" w14:textId="28FEDA2A" w:rsidR="008A40FC" w:rsidRDefault="008A40FC" w:rsidP="00C621C7">
      <w:pPr>
        <w:rPr>
          <w:rFonts w:ascii="Times New Roman" w:hAnsi="Times New Roman" w:cs="Times New Roman"/>
          <w:sz w:val="24"/>
          <w:szCs w:val="24"/>
        </w:rPr>
      </w:pPr>
      <w:r>
        <w:rPr>
          <w:rFonts w:ascii="Times New Roman" w:hAnsi="Times New Roman" w:cs="Times New Roman"/>
          <w:sz w:val="24"/>
          <w:szCs w:val="24"/>
        </w:rPr>
        <w:t xml:space="preserve">Note: We didn’t receive enough data back from those categorized as ‘other’ to have significant results and so, was excluded from this exercise. </w:t>
      </w:r>
    </w:p>
    <w:p w14:paraId="54044F87" w14:textId="33B1A756" w:rsidR="008A40FC" w:rsidRDefault="008A40FC" w:rsidP="00C621C7">
      <w:pPr>
        <w:rPr>
          <w:rFonts w:ascii="Times New Roman" w:hAnsi="Times New Roman" w:cs="Times New Roman"/>
          <w:sz w:val="24"/>
          <w:szCs w:val="24"/>
        </w:rPr>
      </w:pPr>
      <w:r>
        <w:rPr>
          <w:noProof/>
        </w:rPr>
        <w:drawing>
          <wp:inline distT="0" distB="0" distL="0" distR="0" wp14:anchorId="26EDD0F0" wp14:editId="74BDE2C5">
            <wp:extent cx="5943600" cy="2395855"/>
            <wp:effectExtent l="0" t="0" r="0" b="0"/>
            <wp:docPr id="8" name="Picture 8" descr="C:\Users\bkessler\AppData\Local\Microsoft\Windows\INetCache\Content.MSO\C748F2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kessler\AppData\Local\Microsoft\Windows\INetCache\Content.MSO\C748F24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14:paraId="416D6D2D" w14:textId="635A7EE2" w:rsidR="008A40FC" w:rsidRDefault="008A40FC" w:rsidP="00C621C7">
      <w:pPr>
        <w:rPr>
          <w:rFonts w:ascii="Times New Roman" w:hAnsi="Times New Roman" w:cs="Times New Roman"/>
          <w:sz w:val="24"/>
          <w:szCs w:val="24"/>
        </w:rPr>
      </w:pPr>
      <w:r>
        <w:rPr>
          <w:rFonts w:ascii="Times New Roman" w:hAnsi="Times New Roman" w:cs="Times New Roman"/>
          <w:sz w:val="24"/>
          <w:szCs w:val="24"/>
        </w:rPr>
        <w:t xml:space="preserve">Comparing the differences between male and female, males are far more dramatic in their purchasing decisions through looking at individual features as using that one to drive their </w:t>
      </w:r>
      <w:r>
        <w:rPr>
          <w:rFonts w:ascii="Times New Roman" w:hAnsi="Times New Roman" w:cs="Times New Roman"/>
          <w:sz w:val="24"/>
          <w:szCs w:val="24"/>
        </w:rPr>
        <w:lastRenderedPageBreak/>
        <w:t>decisions while females tend to be more balance and are likely analyzing the product combinations more deeply.</w:t>
      </w:r>
    </w:p>
    <w:p w14:paraId="21C27EB1" w14:textId="69AB4EB7" w:rsidR="008A40FC" w:rsidRDefault="004B74FB" w:rsidP="00C621C7">
      <w:pPr>
        <w:rPr>
          <w:rFonts w:ascii="Times New Roman" w:hAnsi="Times New Roman" w:cs="Times New Roman"/>
          <w:sz w:val="24"/>
          <w:szCs w:val="24"/>
        </w:rPr>
      </w:pPr>
      <w:r>
        <w:rPr>
          <w:rFonts w:ascii="Times New Roman" w:hAnsi="Times New Roman" w:cs="Times New Roman"/>
          <w:sz w:val="24"/>
          <w:szCs w:val="24"/>
        </w:rPr>
        <w:t>Females h</w:t>
      </w:r>
      <w:r w:rsidR="008A40FC">
        <w:rPr>
          <w:rFonts w:ascii="Times New Roman" w:hAnsi="Times New Roman" w:cs="Times New Roman"/>
          <w:sz w:val="24"/>
          <w:szCs w:val="24"/>
        </w:rPr>
        <w:t>ave ‘Floor Level’ as their third highest impactful attribute while it’s not included in the males</w:t>
      </w:r>
      <w:r>
        <w:rPr>
          <w:rFonts w:ascii="Times New Roman" w:hAnsi="Times New Roman" w:cs="Times New Roman"/>
          <w:sz w:val="24"/>
          <w:szCs w:val="24"/>
        </w:rPr>
        <w:t>’</w:t>
      </w:r>
      <w:r w:rsidR="008A40FC">
        <w:rPr>
          <w:rFonts w:ascii="Times New Roman" w:hAnsi="Times New Roman" w:cs="Times New Roman"/>
          <w:sz w:val="24"/>
          <w:szCs w:val="24"/>
        </w:rPr>
        <w:t xml:space="preserve"> top </w:t>
      </w:r>
      <w:r>
        <w:rPr>
          <w:rFonts w:ascii="Times New Roman" w:hAnsi="Times New Roman" w:cs="Times New Roman"/>
          <w:sz w:val="24"/>
          <w:szCs w:val="24"/>
        </w:rPr>
        <w:t>four</w:t>
      </w:r>
      <w:r w:rsidR="008A40FC">
        <w:rPr>
          <w:rFonts w:ascii="Times New Roman" w:hAnsi="Times New Roman" w:cs="Times New Roman"/>
          <w:sz w:val="24"/>
          <w:szCs w:val="24"/>
        </w:rPr>
        <w:t xml:space="preserve">. Seating location matters far less for males than it does for females. </w:t>
      </w:r>
    </w:p>
    <w:p w14:paraId="71F56764" w14:textId="1FA6FF14" w:rsidR="004B74FB" w:rsidRDefault="004B74FB" w:rsidP="00C621C7">
      <w:pPr>
        <w:rPr>
          <w:rFonts w:ascii="Times New Roman" w:hAnsi="Times New Roman" w:cs="Times New Roman"/>
          <w:sz w:val="24"/>
          <w:szCs w:val="24"/>
        </w:rPr>
      </w:pPr>
      <w:r>
        <w:rPr>
          <w:rFonts w:ascii="Times New Roman" w:hAnsi="Times New Roman" w:cs="Times New Roman"/>
          <w:sz w:val="24"/>
          <w:szCs w:val="24"/>
        </w:rPr>
        <w:t xml:space="preserve">For males, three of the top four most impactful attributes include price. While price is important for females, it is far less so than it is for males. </w:t>
      </w:r>
    </w:p>
    <w:p w14:paraId="64945DC2" w14:textId="30DDAFE1" w:rsidR="004B74FB" w:rsidRDefault="004B74FB" w:rsidP="00C621C7">
      <w:pPr>
        <w:rPr>
          <w:rFonts w:ascii="Times New Roman" w:hAnsi="Times New Roman" w:cs="Times New Roman"/>
          <w:sz w:val="24"/>
          <w:szCs w:val="24"/>
        </w:rPr>
      </w:pPr>
      <w:r>
        <w:rPr>
          <w:rFonts w:ascii="Times New Roman" w:hAnsi="Times New Roman" w:cs="Times New Roman"/>
          <w:sz w:val="24"/>
          <w:szCs w:val="24"/>
        </w:rPr>
        <w:t>The next step is to see the attribution plot:</w:t>
      </w:r>
    </w:p>
    <w:p w14:paraId="43B115AB" w14:textId="3D0AB13A" w:rsidR="004B74FB" w:rsidRDefault="004B74FB" w:rsidP="00C621C7">
      <w:pPr>
        <w:rPr>
          <w:rFonts w:ascii="Times New Roman" w:hAnsi="Times New Roman" w:cs="Times New Roman"/>
          <w:sz w:val="24"/>
          <w:szCs w:val="24"/>
        </w:rPr>
      </w:pPr>
      <w:r>
        <w:rPr>
          <w:noProof/>
        </w:rPr>
        <w:drawing>
          <wp:inline distT="0" distB="0" distL="0" distR="0" wp14:anchorId="3B59898D" wp14:editId="7C8CB50D">
            <wp:extent cx="5943600" cy="3571240"/>
            <wp:effectExtent l="0" t="0" r="0" b="0"/>
            <wp:docPr id="9" name="Picture 9" descr="C:\Users\bkessler\AppData\Local\Microsoft\Windows\INetCache\Content.MSO\83BC4D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kessler\AppData\Local\Microsoft\Windows\INetCache\Content.MSO\83BC4D9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p>
    <w:p w14:paraId="5E3DE180" w14:textId="1A9FE176" w:rsidR="004B74FB" w:rsidRDefault="004B74FB" w:rsidP="00C621C7">
      <w:pPr>
        <w:rPr>
          <w:rFonts w:ascii="Times New Roman" w:hAnsi="Times New Roman" w:cs="Times New Roman"/>
          <w:sz w:val="24"/>
          <w:szCs w:val="24"/>
        </w:rPr>
      </w:pPr>
      <w:r>
        <w:rPr>
          <w:rFonts w:ascii="Times New Roman" w:hAnsi="Times New Roman" w:cs="Times New Roman"/>
          <w:sz w:val="24"/>
          <w:szCs w:val="24"/>
        </w:rPr>
        <w:t xml:space="preserve">Outside of what was mentioned above, there isn’t much difference between the male and female patterns. </w:t>
      </w:r>
    </w:p>
    <w:p w14:paraId="02993D78" w14:textId="76FC1411" w:rsidR="004B74FB" w:rsidRDefault="004B74FB" w:rsidP="00C621C7">
      <w:pPr>
        <w:rPr>
          <w:rFonts w:ascii="Times New Roman" w:hAnsi="Times New Roman" w:cs="Times New Roman"/>
          <w:sz w:val="24"/>
          <w:szCs w:val="24"/>
        </w:rPr>
      </w:pPr>
      <w:r>
        <w:rPr>
          <w:rFonts w:ascii="Times New Roman" w:hAnsi="Times New Roman" w:cs="Times New Roman"/>
          <w:sz w:val="24"/>
          <w:szCs w:val="24"/>
        </w:rPr>
        <w:t>To summarize, females are more balanced across attributes while males focus in on one or a few. Females are uniquely, positively influenced by sitting on the floor level while males are indifferent across the board regarding their seating location. Males are focused almost exclusively on price to drive their preferred product.</w:t>
      </w:r>
    </w:p>
    <w:p w14:paraId="3F9AC417" w14:textId="2F618032" w:rsidR="004B74FB" w:rsidRDefault="004B74FB" w:rsidP="00C621C7">
      <w:pPr>
        <w:rPr>
          <w:rFonts w:ascii="Times New Roman" w:hAnsi="Times New Roman" w:cs="Times New Roman"/>
          <w:sz w:val="24"/>
          <w:szCs w:val="24"/>
        </w:rPr>
      </w:pPr>
    </w:p>
    <w:p w14:paraId="4A7FCFD6" w14:textId="2188B335" w:rsidR="004B74FB" w:rsidRDefault="004B74FB" w:rsidP="00C621C7">
      <w:pPr>
        <w:pBdr>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Next Steps</w:t>
      </w:r>
    </w:p>
    <w:p w14:paraId="183F60FA" w14:textId="20E1D3E8" w:rsidR="00185DEB" w:rsidRDefault="00185DEB" w:rsidP="00C621C7">
      <w:pPr>
        <w:rPr>
          <w:rFonts w:ascii="Times New Roman" w:hAnsi="Times New Roman" w:cs="Times New Roman"/>
          <w:sz w:val="24"/>
          <w:szCs w:val="24"/>
        </w:rPr>
      </w:pPr>
      <w:r>
        <w:rPr>
          <w:rFonts w:ascii="Times New Roman" w:hAnsi="Times New Roman" w:cs="Times New Roman"/>
          <w:sz w:val="24"/>
          <w:szCs w:val="24"/>
        </w:rPr>
        <w:t xml:space="preserve">The next thing to do with this is to improve the survey itself, improve the randomization of the features, add more appropriate features, and distribute to unique customers we are interested in learning more about. </w:t>
      </w:r>
    </w:p>
    <w:p w14:paraId="128B3C0F" w14:textId="7D1CAFA5" w:rsidR="00C916AD" w:rsidRDefault="00DA66F4" w:rsidP="00C621C7">
      <w:pPr>
        <w:rPr>
          <w:rFonts w:ascii="Times New Roman" w:hAnsi="Times New Roman" w:cs="Times New Roman"/>
          <w:sz w:val="24"/>
          <w:szCs w:val="24"/>
        </w:rPr>
      </w:pPr>
      <w:r>
        <w:rPr>
          <w:rFonts w:ascii="Times New Roman" w:hAnsi="Times New Roman" w:cs="Times New Roman"/>
          <w:sz w:val="24"/>
          <w:szCs w:val="24"/>
        </w:rPr>
        <w:lastRenderedPageBreak/>
        <w:t>To do that, first it would be beneficial to work with others that are more familiar with the unique features of the product itself and mainly the ones that we are able to influence from the concert itself or marketing.</w:t>
      </w:r>
    </w:p>
    <w:p w14:paraId="078EFF0F" w14:textId="29544DFD" w:rsidR="00DA66F4" w:rsidRDefault="00DA66F4" w:rsidP="00C621C7">
      <w:pPr>
        <w:rPr>
          <w:rFonts w:ascii="Times New Roman" w:hAnsi="Times New Roman" w:cs="Times New Roman"/>
          <w:sz w:val="24"/>
          <w:szCs w:val="24"/>
        </w:rPr>
      </w:pPr>
      <w:r>
        <w:rPr>
          <w:rFonts w:ascii="Times New Roman" w:hAnsi="Times New Roman" w:cs="Times New Roman"/>
          <w:sz w:val="24"/>
          <w:szCs w:val="24"/>
        </w:rPr>
        <w:t>Then we can determine who we’d want to learn more about, for example if we want to understand better about what product features our board members prefer, we can distribute one to them and another to lapsed subscribers to better understand what they’re looking for.</w:t>
      </w:r>
    </w:p>
    <w:p w14:paraId="6E656474" w14:textId="772DBDAD" w:rsidR="004B74FB" w:rsidRDefault="00DA66F4" w:rsidP="00C621C7">
      <w:pPr>
        <w:rPr>
          <w:rFonts w:ascii="Times New Roman" w:hAnsi="Times New Roman" w:cs="Times New Roman"/>
          <w:sz w:val="24"/>
          <w:szCs w:val="24"/>
        </w:rPr>
      </w:pPr>
      <w:r>
        <w:rPr>
          <w:rFonts w:ascii="Times New Roman" w:hAnsi="Times New Roman" w:cs="Times New Roman"/>
          <w:sz w:val="24"/>
          <w:szCs w:val="24"/>
        </w:rPr>
        <w:t>This will help us hone-in-on the product and marketing strategy, what to build, who for, and how to target them.</w:t>
      </w:r>
      <w:bookmarkStart w:id="0" w:name="_GoBack"/>
      <w:bookmarkEnd w:id="0"/>
    </w:p>
    <w:sectPr w:rsidR="004B74F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E834B" w14:textId="77777777" w:rsidR="00BE0EF6" w:rsidRDefault="00BE0EF6" w:rsidP="00C25F2C">
      <w:pPr>
        <w:spacing w:after="0" w:line="240" w:lineRule="auto"/>
      </w:pPr>
      <w:r>
        <w:separator/>
      </w:r>
    </w:p>
  </w:endnote>
  <w:endnote w:type="continuationSeparator" w:id="0">
    <w:p w14:paraId="6A05EC2A" w14:textId="77777777" w:rsidR="00BE0EF6" w:rsidRDefault="00BE0EF6" w:rsidP="00C25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8D775" w14:textId="77777777" w:rsidR="00BE0EF6" w:rsidRDefault="00BE0EF6" w:rsidP="00C25F2C">
      <w:pPr>
        <w:spacing w:after="0" w:line="240" w:lineRule="auto"/>
      </w:pPr>
      <w:r>
        <w:separator/>
      </w:r>
    </w:p>
  </w:footnote>
  <w:footnote w:type="continuationSeparator" w:id="0">
    <w:p w14:paraId="60F3DA7D" w14:textId="77777777" w:rsidR="00BE0EF6" w:rsidRDefault="00BE0EF6" w:rsidP="00C25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2948D" w14:textId="54FE7D93" w:rsidR="00C25F2C" w:rsidRPr="00C25F2C" w:rsidRDefault="00C25F2C">
    <w:pPr>
      <w:pStyle w:val="Header"/>
      <w:rPr>
        <w:rFonts w:ascii="Times New Roman" w:hAnsi="Times New Roman" w:cs="Times New Roman"/>
        <w:sz w:val="24"/>
        <w:szCs w:val="24"/>
      </w:rPr>
    </w:pPr>
    <w:r w:rsidRPr="00C25F2C">
      <w:rPr>
        <w:rFonts w:ascii="Times New Roman" w:hAnsi="Times New Roman" w:cs="Times New Roman"/>
        <w:b/>
        <w:bCs/>
        <w:sz w:val="24"/>
        <w:szCs w:val="24"/>
      </w:rPr>
      <w:t>Conjoint Analysis – Pacific Symphony Internal Survey</w:t>
    </w:r>
  </w:p>
  <w:p w14:paraId="4224460C" w14:textId="1299AD87" w:rsidR="00C25F2C" w:rsidRPr="00C25F2C" w:rsidRDefault="00C25F2C">
    <w:pPr>
      <w:pStyle w:val="Header"/>
      <w:rPr>
        <w:rFonts w:ascii="Times New Roman" w:hAnsi="Times New Roman" w:cs="Times New Roman"/>
        <w:sz w:val="24"/>
        <w:szCs w:val="24"/>
      </w:rPr>
    </w:pPr>
    <w:r w:rsidRPr="00C25F2C">
      <w:rPr>
        <w:rFonts w:ascii="Times New Roman" w:hAnsi="Times New Roman" w:cs="Times New Roman"/>
        <w:sz w:val="24"/>
        <w:szCs w:val="24"/>
      </w:rPr>
      <w:t xml:space="preserve">Created </w:t>
    </w:r>
    <w:proofErr w:type="gramStart"/>
    <w:r w:rsidRPr="00C25F2C">
      <w:rPr>
        <w:rFonts w:ascii="Times New Roman" w:hAnsi="Times New Roman" w:cs="Times New Roman"/>
        <w:sz w:val="24"/>
        <w:szCs w:val="24"/>
      </w:rPr>
      <w:t>by:</w:t>
    </w:r>
    <w:proofErr w:type="gramEnd"/>
    <w:r w:rsidRPr="00C25F2C">
      <w:rPr>
        <w:rFonts w:ascii="Times New Roman" w:hAnsi="Times New Roman" w:cs="Times New Roman"/>
        <w:sz w:val="24"/>
        <w:szCs w:val="24"/>
      </w:rPr>
      <w:t xml:space="preserve"> Brandon Kessler 8/7/2019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24777"/>
    <w:multiLevelType w:val="hybridMultilevel"/>
    <w:tmpl w:val="A4B2A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2C"/>
    <w:rsid w:val="00185DEB"/>
    <w:rsid w:val="004B74FB"/>
    <w:rsid w:val="00707B8B"/>
    <w:rsid w:val="007735EA"/>
    <w:rsid w:val="008A40FC"/>
    <w:rsid w:val="00BE0EF6"/>
    <w:rsid w:val="00C25F2C"/>
    <w:rsid w:val="00C621C7"/>
    <w:rsid w:val="00C916AD"/>
    <w:rsid w:val="00DA66F4"/>
    <w:rsid w:val="00DD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498F4"/>
  <w15:chartTrackingRefBased/>
  <w15:docId w15:val="{C556074A-58DB-4FD7-93B1-46B16FD0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F2C"/>
  </w:style>
  <w:style w:type="paragraph" w:styleId="Footer">
    <w:name w:val="footer"/>
    <w:basedOn w:val="Normal"/>
    <w:link w:val="FooterChar"/>
    <w:uiPriority w:val="99"/>
    <w:unhideWhenUsed/>
    <w:rsid w:val="00C25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F2C"/>
  </w:style>
  <w:style w:type="paragraph" w:styleId="ListParagraph">
    <w:name w:val="List Paragraph"/>
    <w:basedOn w:val="Normal"/>
    <w:uiPriority w:val="34"/>
    <w:qFormat/>
    <w:rsid w:val="00707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08B58-81F1-4DD4-9FA6-33D884A5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Kessler</dc:creator>
  <cp:keywords/>
  <dc:description/>
  <cp:lastModifiedBy>Brandon Kessler</cp:lastModifiedBy>
  <cp:revision>1</cp:revision>
  <dcterms:created xsi:type="dcterms:W3CDTF">2019-08-07T17:46:00Z</dcterms:created>
  <dcterms:modified xsi:type="dcterms:W3CDTF">2019-08-07T19:21:00Z</dcterms:modified>
</cp:coreProperties>
</file>