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AA042D" w14:textId="1CE76495" w:rsidR="00B42A93" w:rsidRDefault="00ED5A24" w:rsidP="009512A6">
      <w:pPr>
        <w:jc w:val="right"/>
      </w:pPr>
      <w:r>
        <w:rPr>
          <w:noProof/>
        </w:rPr>
        <w:drawing>
          <wp:inline distT="0" distB="0" distL="0" distR="0" wp14:anchorId="740A6B90" wp14:editId="323A341D">
            <wp:extent cx="1102781" cy="3308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5">
                      <a:extLst>
                        <a:ext uri="{28A0092B-C50C-407E-A947-70E740481C1C}">
                          <a14:useLocalDpi xmlns:a14="http://schemas.microsoft.com/office/drawing/2010/main" val="0"/>
                        </a:ext>
                      </a:extLst>
                    </a:blip>
                    <a:stretch>
                      <a:fillRect/>
                    </a:stretch>
                  </pic:blipFill>
                  <pic:spPr>
                    <a:xfrm>
                      <a:off x="0" y="0"/>
                      <a:ext cx="1111279" cy="333384"/>
                    </a:xfrm>
                    <a:prstGeom prst="rect">
                      <a:avLst/>
                    </a:prstGeom>
                  </pic:spPr>
                </pic:pic>
              </a:graphicData>
            </a:graphic>
          </wp:inline>
        </w:drawing>
      </w:r>
      <w:r w:rsidR="001C3192" w:rsidRPr="001C3192">
        <w:t xml:space="preserve"> </w:t>
      </w:r>
    </w:p>
    <w:p w14:paraId="421A24AA" w14:textId="0762FED1" w:rsidR="0035732B" w:rsidRDefault="0035732B" w:rsidP="00C910F2">
      <w:pPr>
        <w:rPr>
          <w:b/>
          <w:bCs/>
          <w:sz w:val="32"/>
          <w:szCs w:val="32"/>
        </w:rPr>
      </w:pPr>
      <w:r>
        <w:rPr>
          <w:b/>
          <w:bCs/>
          <w:sz w:val="32"/>
          <w:szCs w:val="32"/>
        </w:rPr>
        <w:t>Beginner</w:t>
      </w:r>
      <w:r w:rsidR="002F068B" w:rsidRPr="009512A6">
        <w:rPr>
          <w:b/>
          <w:bCs/>
          <w:sz w:val="32"/>
          <w:szCs w:val="32"/>
        </w:rPr>
        <w:t xml:space="preserve"> – </w:t>
      </w:r>
      <w:r w:rsidR="00C910F2">
        <w:rPr>
          <w:b/>
          <w:sz w:val="32"/>
        </w:rPr>
        <w:t>Field Comment Log</w:t>
      </w:r>
    </w:p>
    <w:p w14:paraId="7BD65A4F" w14:textId="77777777" w:rsidR="00C910F2" w:rsidRPr="00C910F2" w:rsidRDefault="00C910F2" w:rsidP="00C910F2">
      <w:pPr>
        <w:rPr>
          <w:b/>
          <w:bCs/>
          <w:sz w:val="32"/>
          <w:szCs w:val="32"/>
        </w:rPr>
      </w:pPr>
    </w:p>
    <w:p w14:paraId="311AD4D9" w14:textId="6AC7A7BA" w:rsidR="00C910F2" w:rsidRPr="00C910F2" w:rsidRDefault="00C910F2" w:rsidP="00C910F2">
      <w:pPr>
        <w:spacing w:after="14"/>
      </w:pPr>
      <w:r w:rsidRPr="00C910F2">
        <w:rPr>
          <w:b/>
          <w:color w:val="2D74B5"/>
        </w:rPr>
        <w:t xml:space="preserve">Field Comment Log </w:t>
      </w:r>
    </w:p>
    <w:p w14:paraId="6D646657" w14:textId="77777777" w:rsidR="00C910F2" w:rsidRDefault="00C910F2" w:rsidP="00C910F2">
      <w:pPr>
        <w:spacing w:after="14"/>
        <w:ind w:left="241"/>
      </w:pPr>
      <w:r>
        <w:rPr>
          <w:b/>
          <w:sz w:val="26"/>
        </w:rPr>
        <w:t xml:space="preserve"> </w:t>
      </w:r>
    </w:p>
    <w:p w14:paraId="3FB70BD2" w14:textId="583E5820" w:rsidR="00C910F2" w:rsidRDefault="00C910F2" w:rsidP="00C910F2">
      <w:pPr>
        <w:ind w:right="-15"/>
      </w:pPr>
      <w:r>
        <w:t>An application that lists all field comments for all records/fields. Field comments can be keyword searched   and filtered. When entering data into a data form, you may have comments or caveats concerning specific fields. If this is the case, you may utilize the Field Comment Log. To first create your comment, click the speech bubble next to the field in the record you are working on. Enter your comment and click “Save.” You will notice that the speech bubble icon is now lit, indicating that a comment exists for that field.</w:t>
      </w:r>
      <w:r>
        <w:rPr>
          <w:b/>
        </w:rPr>
        <w:t xml:space="preserve"> </w:t>
      </w:r>
    </w:p>
    <w:p w14:paraId="6C4D46A3" w14:textId="77777777" w:rsidR="00C910F2" w:rsidRDefault="00C910F2" w:rsidP="00C910F2">
      <w:r>
        <w:rPr>
          <w:sz w:val="21"/>
        </w:rPr>
        <w:t xml:space="preserve"> </w:t>
      </w:r>
    </w:p>
    <w:p w14:paraId="6B9BC2C3" w14:textId="77777777" w:rsidR="00C910F2" w:rsidRDefault="00C910F2" w:rsidP="00C910F2">
      <w:pPr>
        <w:spacing w:after="47"/>
        <w:ind w:left="1376"/>
      </w:pPr>
      <w:r>
        <w:rPr>
          <w:noProof/>
        </w:rPr>
        <w:drawing>
          <wp:inline distT="0" distB="0" distL="0" distR="0" wp14:anchorId="6C74B52E" wp14:editId="1BEA0E3F">
            <wp:extent cx="5387340" cy="1501862"/>
            <wp:effectExtent l="0" t="0" r="3810" b="3175"/>
            <wp:docPr id="209" name="Picture 209" descr="Graphical user interface,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09" name="Picture 209" descr="Graphical user interface, application&#10;&#10;Description automatically generated"/>
                    <pic:cNvPicPr/>
                  </pic:nvPicPr>
                  <pic:blipFill>
                    <a:blip r:embed="rId6"/>
                    <a:stretch>
                      <a:fillRect/>
                    </a:stretch>
                  </pic:blipFill>
                  <pic:spPr>
                    <a:xfrm>
                      <a:off x="0" y="0"/>
                      <a:ext cx="5404340" cy="1506601"/>
                    </a:xfrm>
                    <a:prstGeom prst="rect">
                      <a:avLst/>
                    </a:prstGeom>
                  </pic:spPr>
                </pic:pic>
              </a:graphicData>
            </a:graphic>
          </wp:inline>
        </w:drawing>
      </w:r>
    </w:p>
    <w:p w14:paraId="518BB43E" w14:textId="77777777" w:rsidR="00C910F2" w:rsidRDefault="00C910F2" w:rsidP="00C910F2">
      <w:pPr>
        <w:spacing w:after="14"/>
      </w:pPr>
      <w:r>
        <w:rPr>
          <w:sz w:val="21"/>
        </w:rPr>
        <w:t xml:space="preserve"> </w:t>
      </w:r>
    </w:p>
    <w:p w14:paraId="5117AC46" w14:textId="77777777" w:rsidR="00A2165E" w:rsidRDefault="00A2165E" w:rsidP="00C910F2">
      <w:pPr>
        <w:ind w:left="236" w:right="304"/>
      </w:pPr>
    </w:p>
    <w:p w14:paraId="64EAFA45" w14:textId="77777777" w:rsidR="00A2165E" w:rsidRDefault="00A2165E" w:rsidP="00C910F2">
      <w:pPr>
        <w:ind w:left="236" w:right="304"/>
      </w:pPr>
    </w:p>
    <w:p w14:paraId="778E7CAC" w14:textId="1438DFB6" w:rsidR="00C910F2" w:rsidRDefault="00C910F2" w:rsidP="00C910F2">
      <w:pPr>
        <w:ind w:left="236" w:right="304"/>
      </w:pPr>
      <w:r>
        <w:t xml:space="preserve">To view the collective comments for all records, click the Field Comment Log module in the left-side toolbar. Comments are linked to their corresponding records, along with the user who made the comment, and the date/time at which the comment was made. You may sort through the comments with various filters, as well as export the comment log to a .CSV file. </w:t>
      </w:r>
    </w:p>
    <w:p w14:paraId="3051BDA2" w14:textId="77777777" w:rsidR="00C910F2" w:rsidRDefault="00C910F2" w:rsidP="00C910F2">
      <w:pPr>
        <w:ind w:left="300"/>
        <w:jc w:val="center"/>
      </w:pPr>
      <w:r>
        <w:t xml:space="preserve"> </w:t>
      </w:r>
    </w:p>
    <w:p w14:paraId="4AE4C019" w14:textId="77777777" w:rsidR="00C910F2" w:rsidRDefault="00C910F2" w:rsidP="00C910F2">
      <w:pPr>
        <w:spacing w:after="71"/>
        <w:ind w:left="2096"/>
      </w:pPr>
      <w:r>
        <w:rPr>
          <w:noProof/>
        </w:rPr>
        <w:lastRenderedPageBreak/>
        <w:drawing>
          <wp:inline distT="0" distB="0" distL="0" distR="0" wp14:anchorId="41A47268" wp14:editId="5A44EC3C">
            <wp:extent cx="4838700" cy="2816183"/>
            <wp:effectExtent l="0" t="0" r="0" b="3810"/>
            <wp:docPr id="211" name="Picture 211" descr="Graphical user interfac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11" name="Picture 211" descr="Graphical user interface&#10;&#10;Description automatically generated with medium confidence"/>
                    <pic:cNvPicPr/>
                  </pic:nvPicPr>
                  <pic:blipFill>
                    <a:blip r:embed="rId7"/>
                    <a:stretch>
                      <a:fillRect/>
                    </a:stretch>
                  </pic:blipFill>
                  <pic:spPr>
                    <a:xfrm>
                      <a:off x="0" y="0"/>
                      <a:ext cx="4841831" cy="2818005"/>
                    </a:xfrm>
                    <a:prstGeom prst="rect">
                      <a:avLst/>
                    </a:prstGeom>
                  </pic:spPr>
                </pic:pic>
              </a:graphicData>
            </a:graphic>
          </wp:inline>
        </w:drawing>
      </w:r>
    </w:p>
    <w:p w14:paraId="44AA6D87" w14:textId="77777777" w:rsidR="00C910F2" w:rsidRDefault="00C910F2" w:rsidP="00C910F2">
      <w:r>
        <w:t xml:space="preserve"> </w:t>
      </w:r>
    </w:p>
    <w:p w14:paraId="5938A3D7" w14:textId="77777777" w:rsidR="00C910F2" w:rsidRDefault="00C910F2" w:rsidP="00C910F2">
      <w:pPr>
        <w:spacing w:after="57"/>
      </w:pPr>
      <w:r>
        <w:t xml:space="preserve"> </w:t>
      </w:r>
    </w:p>
    <w:p w14:paraId="6CF25A1A" w14:textId="77777777" w:rsidR="00C910F2" w:rsidRDefault="00C910F2" w:rsidP="00C910F2">
      <w:pPr>
        <w:ind w:left="369"/>
      </w:pPr>
      <w:r>
        <w:t xml:space="preserve"> </w:t>
      </w:r>
      <w:r>
        <w:tab/>
        <w:t xml:space="preserve"> </w:t>
      </w:r>
    </w:p>
    <w:p w14:paraId="28777FF9" w14:textId="77777777" w:rsidR="00C910F2" w:rsidRDefault="00C910F2" w:rsidP="00C910F2">
      <w:r>
        <w:t xml:space="preserve"> </w:t>
      </w:r>
    </w:p>
    <w:p w14:paraId="0B7535EC" w14:textId="198B4FBF" w:rsidR="00C910F2" w:rsidRPr="00C910F2" w:rsidRDefault="00C910F2" w:rsidP="00C910F2">
      <w:pPr>
        <w:tabs>
          <w:tab w:val="center" w:pos="696"/>
          <w:tab w:val="right" w:pos="11834"/>
        </w:tabs>
        <w:spacing w:after="161"/>
        <w:ind w:right="-15"/>
        <w:rPr>
          <w:color w:val="000000" w:themeColor="text1"/>
        </w:rPr>
      </w:pPr>
      <w:r>
        <w:tab/>
      </w:r>
      <w:r w:rsidRPr="00C910F2">
        <w:rPr>
          <w:color w:val="000000" w:themeColor="text1"/>
        </w:rPr>
        <w:t xml:space="preserve">Notes: </w:t>
      </w:r>
      <w:r w:rsidRPr="00C910F2">
        <w:rPr>
          <w:color w:val="000000" w:themeColor="text1"/>
        </w:rPr>
        <w:tab/>
      </w:r>
    </w:p>
    <w:p w14:paraId="2AA256A2" w14:textId="77777777" w:rsidR="00C910F2" w:rsidRPr="00C910F2" w:rsidRDefault="00C910F2" w:rsidP="00C910F2">
      <w:pPr>
        <w:numPr>
          <w:ilvl w:val="0"/>
          <w:numId w:val="1"/>
        </w:numPr>
        <w:spacing w:after="10"/>
        <w:ind w:left="1011" w:hanging="433"/>
        <w:rPr>
          <w:color w:val="000000" w:themeColor="text1"/>
        </w:rPr>
      </w:pPr>
      <w:r w:rsidRPr="00C910F2">
        <w:rPr>
          <w:color w:val="000000" w:themeColor="text1"/>
        </w:rPr>
        <w:t xml:space="preserve">Note the different filter options to help you narrow the scope of comment records included in the view </w:t>
      </w:r>
    </w:p>
    <w:p w14:paraId="30E24BA9" w14:textId="77777777" w:rsidR="00C910F2" w:rsidRPr="00C910F2" w:rsidRDefault="00C910F2" w:rsidP="00C910F2">
      <w:pPr>
        <w:numPr>
          <w:ilvl w:val="0"/>
          <w:numId w:val="1"/>
        </w:numPr>
        <w:spacing w:after="0"/>
        <w:ind w:left="1011" w:hanging="433"/>
        <w:rPr>
          <w:color w:val="000000" w:themeColor="text1"/>
        </w:rPr>
      </w:pPr>
      <w:r w:rsidRPr="00C910F2">
        <w:rPr>
          <w:color w:val="000000" w:themeColor="text1"/>
        </w:rPr>
        <w:t xml:space="preserve">You may </w:t>
      </w:r>
      <w:r w:rsidRPr="00C910F2">
        <w:rPr>
          <w:bCs/>
          <w:color w:val="000000" w:themeColor="text1"/>
        </w:rPr>
        <w:t>Export entire log</w:t>
      </w:r>
      <w:r w:rsidRPr="00C910F2">
        <w:rPr>
          <w:b/>
          <w:color w:val="000000" w:themeColor="text1"/>
        </w:rPr>
        <w:t xml:space="preserve"> </w:t>
      </w:r>
      <w:r w:rsidRPr="00C910F2">
        <w:rPr>
          <w:color w:val="000000" w:themeColor="text1"/>
        </w:rPr>
        <w:t xml:space="preserve">in CSV format </w:t>
      </w:r>
    </w:p>
    <w:p w14:paraId="747D5ED2" w14:textId="77777777" w:rsidR="00C910F2" w:rsidRPr="00C910F2" w:rsidRDefault="00C910F2" w:rsidP="00C910F2">
      <w:pPr>
        <w:numPr>
          <w:ilvl w:val="0"/>
          <w:numId w:val="1"/>
        </w:numPr>
        <w:spacing w:after="0"/>
        <w:ind w:left="1011" w:hanging="433"/>
        <w:rPr>
          <w:color w:val="000000" w:themeColor="text1"/>
        </w:rPr>
      </w:pPr>
      <w:r w:rsidRPr="00C910F2">
        <w:rPr>
          <w:color w:val="000000" w:themeColor="text1"/>
        </w:rPr>
        <w:t xml:space="preserve">Unfortunately, it is currently not possible to change the month/day/year date format </w:t>
      </w:r>
    </w:p>
    <w:p w14:paraId="08AB829F" w14:textId="77777777" w:rsidR="00C910F2" w:rsidRPr="00C910F2" w:rsidRDefault="00C910F2" w:rsidP="00C910F2">
      <w:pPr>
        <w:numPr>
          <w:ilvl w:val="0"/>
          <w:numId w:val="1"/>
        </w:numPr>
        <w:spacing w:after="0"/>
        <w:ind w:left="1011" w:hanging="433"/>
        <w:rPr>
          <w:color w:val="000000" w:themeColor="text1"/>
        </w:rPr>
      </w:pPr>
      <w:r w:rsidRPr="00C910F2">
        <w:rPr>
          <w:color w:val="000000" w:themeColor="text1"/>
        </w:rPr>
        <w:t xml:space="preserve">Clicking on the Record link for a field will open the associated data entry form and record </w:t>
      </w:r>
    </w:p>
    <w:p w14:paraId="36BEC9A1" w14:textId="77777777" w:rsidR="00C910F2" w:rsidRDefault="00C910F2" w:rsidP="00C910F2">
      <w:r>
        <w:t xml:space="preserve"> </w:t>
      </w:r>
    </w:p>
    <w:p w14:paraId="504A0459" w14:textId="77777777" w:rsidR="00C910F2" w:rsidRDefault="00C910F2" w:rsidP="00C910F2">
      <w:r>
        <w:t xml:space="preserve"> </w:t>
      </w:r>
    </w:p>
    <w:p w14:paraId="4295A286" w14:textId="77777777" w:rsidR="00C910F2" w:rsidRDefault="00C910F2" w:rsidP="00C910F2">
      <w:r>
        <w:t xml:space="preserve"> </w:t>
      </w:r>
    </w:p>
    <w:p w14:paraId="0188C081" w14:textId="77777777" w:rsidR="00C910F2" w:rsidRDefault="00C910F2" w:rsidP="00C910F2">
      <w:r>
        <w:t xml:space="preserve"> </w:t>
      </w:r>
    </w:p>
    <w:p w14:paraId="764DD5D3" w14:textId="77777777" w:rsidR="00C910F2" w:rsidRDefault="00C910F2" w:rsidP="00C910F2">
      <w:r>
        <w:t xml:space="preserve"> </w:t>
      </w:r>
    </w:p>
    <w:p w14:paraId="2310EC00" w14:textId="77777777" w:rsidR="00C910F2" w:rsidRDefault="00C910F2" w:rsidP="00C910F2">
      <w:r>
        <w:t xml:space="preserve"> </w:t>
      </w:r>
    </w:p>
    <w:p w14:paraId="5B3A940A" w14:textId="77777777" w:rsidR="00C910F2" w:rsidRDefault="00C910F2" w:rsidP="00C910F2">
      <w:r>
        <w:t xml:space="preserve"> </w:t>
      </w:r>
    </w:p>
    <w:p w14:paraId="714E2DE1" w14:textId="77777777" w:rsidR="00C910F2" w:rsidRDefault="00C910F2" w:rsidP="00C910F2">
      <w:r>
        <w:t xml:space="preserve"> </w:t>
      </w:r>
    </w:p>
    <w:p w14:paraId="766048AF" w14:textId="659ED62C" w:rsidR="002F068B" w:rsidRPr="0035732B" w:rsidRDefault="00C910F2" w:rsidP="00C910F2">
      <w:r>
        <w:t xml:space="preserve"> </w:t>
      </w:r>
      <w:r w:rsidR="0035732B">
        <w:t xml:space="preserve">                               </w:t>
      </w:r>
    </w:p>
    <w:sectPr w:rsidR="002F068B" w:rsidRPr="0035732B" w:rsidSect="009512A6">
      <w:pgSz w:w="12240" w:h="15840"/>
      <w:pgMar w:top="1440" w:right="12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0532AC"/>
    <w:multiLevelType w:val="hybridMultilevel"/>
    <w:tmpl w:val="7122A166"/>
    <w:lvl w:ilvl="0" w:tplc="2D488CC8">
      <w:start w:val="1"/>
      <w:numFmt w:val="bullet"/>
      <w:lvlText w:val="•"/>
      <w:lvlJc w:val="left"/>
      <w:pPr>
        <w:ind w:left="1010"/>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5906A426">
      <w:start w:val="1"/>
      <w:numFmt w:val="bullet"/>
      <w:lvlText w:val="o"/>
      <w:lvlJc w:val="left"/>
      <w:pPr>
        <w:ind w:left="167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2" w:tplc="BB005DB6">
      <w:start w:val="1"/>
      <w:numFmt w:val="bullet"/>
      <w:lvlText w:val="▪"/>
      <w:lvlJc w:val="left"/>
      <w:pPr>
        <w:ind w:left="239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3" w:tplc="AAF4D662">
      <w:start w:val="1"/>
      <w:numFmt w:val="bullet"/>
      <w:lvlText w:val="•"/>
      <w:lvlJc w:val="left"/>
      <w:pPr>
        <w:ind w:left="311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301CFF9C">
      <w:start w:val="1"/>
      <w:numFmt w:val="bullet"/>
      <w:lvlText w:val="o"/>
      <w:lvlJc w:val="left"/>
      <w:pPr>
        <w:ind w:left="383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5" w:tplc="C138384A">
      <w:start w:val="1"/>
      <w:numFmt w:val="bullet"/>
      <w:lvlText w:val="▪"/>
      <w:lvlJc w:val="left"/>
      <w:pPr>
        <w:ind w:left="455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6" w:tplc="B8DEA35C">
      <w:start w:val="1"/>
      <w:numFmt w:val="bullet"/>
      <w:lvlText w:val="•"/>
      <w:lvlJc w:val="left"/>
      <w:pPr>
        <w:ind w:left="5273"/>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71509DCE">
      <w:start w:val="1"/>
      <w:numFmt w:val="bullet"/>
      <w:lvlText w:val="o"/>
      <w:lvlJc w:val="left"/>
      <w:pPr>
        <w:ind w:left="599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lvl w:ilvl="8" w:tplc="58BEF49C">
      <w:start w:val="1"/>
      <w:numFmt w:val="bullet"/>
      <w:lvlText w:val="▪"/>
      <w:lvlJc w:val="left"/>
      <w:pPr>
        <w:ind w:left="6713"/>
      </w:pPr>
      <w:rPr>
        <w:rFonts w:ascii="Segoe UI Symbol" w:eastAsia="Segoe UI Symbol" w:hAnsi="Segoe UI Symbol" w:cs="Segoe UI Symbol"/>
        <w:b w:val="0"/>
        <w:i w:val="0"/>
        <w:strike w:val="0"/>
        <w:dstrike w:val="0"/>
        <w:color w:val="000000"/>
        <w:sz w:val="21"/>
        <w:szCs w:val="21"/>
        <w:u w:val="none" w:color="000000"/>
        <w:bdr w:val="none" w:sz="0" w:space="0" w:color="auto"/>
        <w:shd w:val="clear" w:color="auto" w:fill="auto"/>
        <w:vertAlign w:val="baseline"/>
      </w:rPr>
    </w:lvl>
  </w:abstractNum>
  <w:num w:numId="1" w16cid:durableId="6885305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B25"/>
    <w:rsid w:val="00186588"/>
    <w:rsid w:val="001B2B25"/>
    <w:rsid w:val="001C3192"/>
    <w:rsid w:val="002F068B"/>
    <w:rsid w:val="0035732B"/>
    <w:rsid w:val="00362D6D"/>
    <w:rsid w:val="006260CE"/>
    <w:rsid w:val="0078465C"/>
    <w:rsid w:val="00802BF7"/>
    <w:rsid w:val="009512A6"/>
    <w:rsid w:val="00A2165E"/>
    <w:rsid w:val="00A27C63"/>
    <w:rsid w:val="00B42A93"/>
    <w:rsid w:val="00BD568B"/>
    <w:rsid w:val="00C61167"/>
    <w:rsid w:val="00C910F2"/>
    <w:rsid w:val="00ED5A24"/>
    <w:rsid w:val="00FC7F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C5CBB"/>
  <w15:chartTrackingRefBased/>
  <w15:docId w15:val="{15746751-D8EC-4B5D-87EB-4F05062F3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068B"/>
    <w:rPr>
      <w:color w:val="0563C1" w:themeColor="hyperlink"/>
      <w:u w:val="single"/>
    </w:rPr>
  </w:style>
  <w:style w:type="character" w:styleId="UnresolvedMention">
    <w:name w:val="Unresolved Mention"/>
    <w:basedOn w:val="DefaultParagraphFont"/>
    <w:uiPriority w:val="99"/>
    <w:semiHidden/>
    <w:unhideWhenUsed/>
    <w:rsid w:val="002F068B"/>
    <w:rPr>
      <w:color w:val="605E5C"/>
      <w:shd w:val="clear" w:color="auto" w:fill="E1DFDD"/>
    </w:rPr>
  </w:style>
  <w:style w:type="table" w:styleId="TableGrid">
    <w:name w:val="Table Grid"/>
    <w:basedOn w:val="TableNormal"/>
    <w:uiPriority w:val="39"/>
    <w:rsid w:val="00B42A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201</Words>
  <Characters>1149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EiravaeinWorks</dc:creator>
  <cp:keywords/>
  <dc:description/>
  <cp:lastModifiedBy>Kisuar Sultana</cp:lastModifiedBy>
  <cp:revision>2</cp:revision>
  <cp:lastPrinted>2022-06-29T03:37:00Z</cp:lastPrinted>
  <dcterms:created xsi:type="dcterms:W3CDTF">2022-06-29T04:06:00Z</dcterms:created>
  <dcterms:modified xsi:type="dcterms:W3CDTF">2022-06-29T04:06:00Z</dcterms:modified>
</cp:coreProperties>
</file>