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06B38" w14:textId="1C4A7148" w:rsidR="001B0256" w:rsidRDefault="00604823" w:rsidP="00B9145A">
      <w:pPr>
        <w:jc w:val="center"/>
        <w:rPr>
          <w:b/>
          <w:bCs/>
          <w:color w:val="000000" w:themeColor="text1"/>
          <w:sz w:val="32"/>
          <w:szCs w:val="32"/>
        </w:rPr>
      </w:pPr>
      <w:r>
        <w:rPr>
          <w:b/>
          <w:bCs/>
          <w:sz w:val="32"/>
          <w:szCs w:val="32"/>
        </w:rPr>
        <w:t>Project Setup Page</w:t>
      </w:r>
      <w:r w:rsidR="00B9145A">
        <w:rPr>
          <w:b/>
          <w:bCs/>
          <w:sz w:val="32"/>
          <w:szCs w:val="32"/>
        </w:rPr>
        <w:t xml:space="preserve">- </w:t>
      </w:r>
      <w:r w:rsidR="00B9145A">
        <w:rPr>
          <w:b/>
          <w:bCs/>
          <w:color w:val="FF0000"/>
          <w:sz w:val="32"/>
          <w:szCs w:val="32"/>
        </w:rPr>
        <w:t xml:space="preserve">REDCap </w:t>
      </w:r>
      <w:r w:rsidR="00B9145A">
        <w:rPr>
          <w:b/>
          <w:bCs/>
          <w:color w:val="000000" w:themeColor="text1"/>
          <w:sz w:val="32"/>
          <w:szCs w:val="32"/>
        </w:rPr>
        <w:t>– How-To Guide</w:t>
      </w:r>
    </w:p>
    <w:p w14:paraId="08771CC5" w14:textId="5C976A10" w:rsidR="00B9145A" w:rsidRDefault="00B9145A" w:rsidP="00B9145A">
      <w:pPr>
        <w:jc w:val="center"/>
        <w:rPr>
          <w:b/>
          <w:bCs/>
          <w:color w:val="000000" w:themeColor="text1"/>
          <w:sz w:val="32"/>
          <w:szCs w:val="32"/>
        </w:rPr>
      </w:pPr>
    </w:p>
    <w:p w14:paraId="37CCC001" w14:textId="3D7377AF" w:rsidR="00B9145A" w:rsidRDefault="00604823" w:rsidP="00B9145A">
      <w:pPr>
        <w:rPr>
          <w:b/>
          <w:bCs/>
          <w:color w:val="4472C4" w:themeColor="accent1"/>
          <w:sz w:val="24"/>
          <w:szCs w:val="24"/>
        </w:rPr>
      </w:pPr>
      <w:r>
        <w:rPr>
          <w:b/>
          <w:bCs/>
          <w:color w:val="4472C4" w:themeColor="accent1"/>
          <w:sz w:val="24"/>
          <w:szCs w:val="24"/>
        </w:rPr>
        <w:t>Project Setup Page</w:t>
      </w:r>
    </w:p>
    <w:p w14:paraId="11C3492C" w14:textId="77033C65" w:rsidR="00604823" w:rsidRDefault="009E6E78" w:rsidP="00B9145A">
      <w:pPr>
        <w:rPr>
          <w:color w:val="000000" w:themeColor="text1"/>
          <w:sz w:val="24"/>
          <w:szCs w:val="24"/>
        </w:rPr>
      </w:pPr>
      <w:r>
        <w:rPr>
          <w:color w:val="000000" w:themeColor="text1"/>
          <w:sz w:val="24"/>
          <w:szCs w:val="24"/>
        </w:rPr>
        <w:t xml:space="preserve">The </w:t>
      </w:r>
      <w:r>
        <w:rPr>
          <w:b/>
          <w:bCs/>
          <w:color w:val="000000" w:themeColor="text1"/>
          <w:sz w:val="24"/>
          <w:szCs w:val="24"/>
        </w:rPr>
        <w:t>Project Setup Page</w:t>
      </w:r>
      <w:r>
        <w:rPr>
          <w:color w:val="000000" w:themeColor="text1"/>
          <w:sz w:val="24"/>
          <w:szCs w:val="24"/>
        </w:rPr>
        <w:t xml:space="preserve"> is </w:t>
      </w:r>
      <w:r w:rsidR="002C4E3F">
        <w:rPr>
          <w:color w:val="000000" w:themeColor="text1"/>
          <w:sz w:val="24"/>
          <w:szCs w:val="24"/>
        </w:rPr>
        <w:t xml:space="preserve">designed as a checklist to help users get started on their projects. The page details the </w:t>
      </w:r>
      <w:r w:rsidR="002C4E3F">
        <w:rPr>
          <w:b/>
          <w:bCs/>
          <w:color w:val="000000" w:themeColor="text1"/>
          <w:sz w:val="24"/>
          <w:szCs w:val="24"/>
        </w:rPr>
        <w:t xml:space="preserve">Project </w:t>
      </w:r>
      <w:r w:rsidR="009A19E9">
        <w:rPr>
          <w:b/>
          <w:bCs/>
          <w:color w:val="000000" w:themeColor="text1"/>
          <w:sz w:val="24"/>
          <w:szCs w:val="24"/>
        </w:rPr>
        <w:t>status,</w:t>
      </w:r>
      <w:r w:rsidR="002C4E3F">
        <w:rPr>
          <w:color w:val="000000" w:themeColor="text1"/>
          <w:sz w:val="24"/>
          <w:szCs w:val="24"/>
        </w:rPr>
        <w:t xml:space="preserve"> and </w:t>
      </w:r>
      <w:r w:rsidR="0068232B">
        <w:rPr>
          <w:color w:val="000000" w:themeColor="text1"/>
          <w:sz w:val="24"/>
          <w:szCs w:val="24"/>
        </w:rPr>
        <w:t xml:space="preserve">up to </w:t>
      </w:r>
      <w:r w:rsidR="002C4E3F">
        <w:rPr>
          <w:color w:val="000000" w:themeColor="text1"/>
          <w:sz w:val="24"/>
          <w:szCs w:val="24"/>
        </w:rPr>
        <w:t>eight steps users should follow in order to create their projects exactly as they like</w:t>
      </w:r>
      <w:r w:rsidR="00E516ED">
        <w:rPr>
          <w:color w:val="000000" w:themeColor="text1"/>
          <w:sz w:val="24"/>
          <w:szCs w:val="24"/>
        </w:rPr>
        <w:t xml:space="preserve"> before requesting a move to production</w:t>
      </w:r>
      <w:r w:rsidR="002C4E3F">
        <w:rPr>
          <w:color w:val="000000" w:themeColor="text1"/>
          <w:sz w:val="24"/>
          <w:szCs w:val="24"/>
        </w:rPr>
        <w:t>.</w:t>
      </w:r>
    </w:p>
    <w:p w14:paraId="59FD5007" w14:textId="05B3B23B" w:rsidR="00B9145A" w:rsidRDefault="002C4E3F" w:rsidP="00B9145A">
      <w:pPr>
        <w:rPr>
          <w:color w:val="000000" w:themeColor="text1"/>
          <w:sz w:val="24"/>
          <w:szCs w:val="24"/>
        </w:rPr>
      </w:pPr>
      <w:r w:rsidRPr="002C4E3F">
        <w:rPr>
          <w:color w:val="000000" w:themeColor="text1"/>
          <w:sz w:val="24"/>
          <w:szCs w:val="24"/>
        </w:rPr>
        <w:drawing>
          <wp:inline distT="0" distB="0" distL="0" distR="0" wp14:anchorId="14F657B4" wp14:editId="0A9B1CBF">
            <wp:extent cx="5943600" cy="1835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3515"/>
                    </a:xfrm>
                    <a:prstGeom prst="rect">
                      <a:avLst/>
                    </a:prstGeom>
                  </pic:spPr>
                </pic:pic>
              </a:graphicData>
            </a:graphic>
          </wp:inline>
        </w:drawing>
      </w:r>
    </w:p>
    <w:p w14:paraId="59C94611" w14:textId="4865936D" w:rsidR="00B60A6B" w:rsidRDefault="00542E13" w:rsidP="00B9145A">
      <w:pPr>
        <w:rPr>
          <w:color w:val="000000" w:themeColor="text1"/>
          <w:sz w:val="24"/>
          <w:szCs w:val="24"/>
        </w:rPr>
      </w:pPr>
      <w:r>
        <w:rPr>
          <w:color w:val="000000" w:themeColor="text1"/>
          <w:sz w:val="24"/>
          <w:szCs w:val="24"/>
        </w:rPr>
        <w:t xml:space="preserve">Each step has an icon to the </w:t>
      </w:r>
      <w:r w:rsidR="00B24BB7">
        <w:rPr>
          <w:color w:val="000000" w:themeColor="text1"/>
          <w:sz w:val="24"/>
          <w:szCs w:val="24"/>
        </w:rPr>
        <w:t>left that will reflect the status of the task.</w:t>
      </w:r>
    </w:p>
    <w:p w14:paraId="1CBD826C" w14:textId="7BD588DF" w:rsidR="00E516ED" w:rsidRDefault="00B60A6B" w:rsidP="00B9145A">
      <w:pPr>
        <w:rPr>
          <w:color w:val="000000" w:themeColor="text1"/>
          <w:sz w:val="24"/>
          <w:szCs w:val="24"/>
        </w:rPr>
      </w:pPr>
      <w:r w:rsidRPr="00B60A6B">
        <w:rPr>
          <w:color w:val="000000" w:themeColor="text1"/>
          <w:sz w:val="24"/>
          <w:szCs w:val="24"/>
        </w:rPr>
        <w:drawing>
          <wp:inline distT="0" distB="0" distL="0" distR="0" wp14:anchorId="68E76C5C" wp14:editId="1134F78A">
            <wp:extent cx="678239" cy="1242168"/>
            <wp:effectExtent l="0" t="0" r="7620" b="0"/>
            <wp:docPr id="11" name="Picture 11"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con&#10;&#10;Description automatically generated with low confidence"/>
                    <pic:cNvPicPr/>
                  </pic:nvPicPr>
                  <pic:blipFill>
                    <a:blip r:embed="rId6"/>
                    <a:stretch>
                      <a:fillRect/>
                    </a:stretch>
                  </pic:blipFill>
                  <pic:spPr>
                    <a:xfrm>
                      <a:off x="0" y="0"/>
                      <a:ext cx="678239" cy="1242168"/>
                    </a:xfrm>
                    <a:prstGeom prst="rect">
                      <a:avLst/>
                    </a:prstGeom>
                  </pic:spPr>
                </pic:pic>
              </a:graphicData>
            </a:graphic>
          </wp:inline>
        </w:drawing>
      </w:r>
      <w:r w:rsidRPr="00B60A6B">
        <w:rPr>
          <w:color w:val="000000" w:themeColor="text1"/>
          <w:sz w:val="24"/>
          <w:szCs w:val="24"/>
        </w:rPr>
        <w:drawing>
          <wp:inline distT="0" distB="0" distL="0" distR="0" wp14:anchorId="57B8385C" wp14:editId="5156F7F7">
            <wp:extent cx="701101" cy="1013548"/>
            <wp:effectExtent l="0" t="0" r="381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7"/>
                    <a:stretch>
                      <a:fillRect/>
                    </a:stretch>
                  </pic:blipFill>
                  <pic:spPr>
                    <a:xfrm>
                      <a:off x="0" y="0"/>
                      <a:ext cx="701101" cy="1013548"/>
                    </a:xfrm>
                    <a:prstGeom prst="rect">
                      <a:avLst/>
                    </a:prstGeom>
                  </pic:spPr>
                </pic:pic>
              </a:graphicData>
            </a:graphic>
          </wp:inline>
        </w:drawing>
      </w:r>
      <w:r w:rsidRPr="00B60A6B">
        <w:rPr>
          <w:color w:val="000000" w:themeColor="text1"/>
          <w:sz w:val="24"/>
          <w:szCs w:val="24"/>
        </w:rPr>
        <w:drawing>
          <wp:inline distT="0" distB="0" distL="0" distR="0" wp14:anchorId="4112D275" wp14:editId="0A20A77A">
            <wp:extent cx="571550" cy="952583"/>
            <wp:effectExtent l="0" t="0" r="0" b="0"/>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pic:nvPicPr>
                  <pic:blipFill>
                    <a:blip r:embed="rId8"/>
                    <a:stretch>
                      <a:fillRect/>
                    </a:stretch>
                  </pic:blipFill>
                  <pic:spPr>
                    <a:xfrm>
                      <a:off x="0" y="0"/>
                      <a:ext cx="571550" cy="952583"/>
                    </a:xfrm>
                    <a:prstGeom prst="rect">
                      <a:avLst/>
                    </a:prstGeom>
                  </pic:spPr>
                </pic:pic>
              </a:graphicData>
            </a:graphic>
          </wp:inline>
        </w:drawing>
      </w:r>
    </w:p>
    <w:p w14:paraId="49F0CFC4" w14:textId="6F6543A6" w:rsidR="00B24BB7" w:rsidRPr="00B24BB7" w:rsidRDefault="00B24BB7" w:rsidP="00B9145A">
      <w:pPr>
        <w:rPr>
          <w:color w:val="000000" w:themeColor="text1"/>
          <w:sz w:val="24"/>
          <w:szCs w:val="24"/>
        </w:rPr>
      </w:pPr>
      <w:r>
        <w:rPr>
          <w:color w:val="000000" w:themeColor="text1"/>
          <w:sz w:val="24"/>
          <w:szCs w:val="24"/>
        </w:rPr>
        <w:t xml:space="preserve">Once the step is completed, the user can click </w:t>
      </w:r>
      <w:r>
        <w:rPr>
          <w:i/>
          <w:iCs/>
          <w:color w:val="000000" w:themeColor="text1"/>
          <w:sz w:val="24"/>
          <w:szCs w:val="24"/>
        </w:rPr>
        <w:t>I’m done!</w:t>
      </w:r>
    </w:p>
    <w:p w14:paraId="708305FD" w14:textId="1AE11ABD" w:rsidR="00B60A6B" w:rsidRDefault="00B60A6B" w:rsidP="00B9145A">
      <w:pPr>
        <w:rPr>
          <w:color w:val="000000" w:themeColor="text1"/>
          <w:sz w:val="24"/>
          <w:szCs w:val="24"/>
        </w:rPr>
      </w:pPr>
      <w:r w:rsidRPr="00E516ED">
        <w:rPr>
          <w:color w:val="000000" w:themeColor="text1"/>
          <w:sz w:val="24"/>
          <w:szCs w:val="24"/>
        </w:rPr>
        <w:drawing>
          <wp:inline distT="0" distB="0" distL="0" distR="0" wp14:anchorId="77D8940A" wp14:editId="4AB44063">
            <wp:extent cx="1242168" cy="1196444"/>
            <wp:effectExtent l="0" t="0" r="0" b="3810"/>
            <wp:docPr id="8" name="Picture 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medium confidence"/>
                    <pic:cNvPicPr/>
                  </pic:nvPicPr>
                  <pic:blipFill>
                    <a:blip r:embed="rId9"/>
                    <a:stretch>
                      <a:fillRect/>
                    </a:stretch>
                  </pic:blipFill>
                  <pic:spPr>
                    <a:xfrm>
                      <a:off x="0" y="0"/>
                      <a:ext cx="1242168" cy="1196444"/>
                    </a:xfrm>
                    <a:prstGeom prst="rect">
                      <a:avLst/>
                    </a:prstGeom>
                  </pic:spPr>
                </pic:pic>
              </a:graphicData>
            </a:graphic>
          </wp:inline>
        </w:drawing>
      </w:r>
    </w:p>
    <w:p w14:paraId="48CB79A2" w14:textId="2079CAB0" w:rsidR="00B24BB7" w:rsidRPr="00B24BB7" w:rsidRDefault="00B24BB7" w:rsidP="00B9145A">
      <w:pPr>
        <w:rPr>
          <w:color w:val="000000" w:themeColor="text1"/>
          <w:sz w:val="24"/>
          <w:szCs w:val="24"/>
        </w:rPr>
      </w:pPr>
      <w:r>
        <w:rPr>
          <w:color w:val="000000" w:themeColor="text1"/>
          <w:sz w:val="24"/>
          <w:szCs w:val="24"/>
        </w:rPr>
        <w:t>This will mark the step complete. (</w:t>
      </w:r>
      <w:r w:rsidR="002B09DF">
        <w:rPr>
          <w:color w:val="000000" w:themeColor="text1"/>
          <w:sz w:val="24"/>
          <w:szCs w:val="24"/>
        </w:rPr>
        <w:t>B</w:t>
      </w:r>
      <w:r w:rsidR="002B09DF">
        <w:rPr>
          <w:color w:val="000000" w:themeColor="text1"/>
          <w:sz w:val="24"/>
          <w:szCs w:val="24"/>
        </w:rPr>
        <w:t xml:space="preserve">y clicking </w:t>
      </w:r>
      <w:r w:rsidR="002B09DF">
        <w:rPr>
          <w:i/>
          <w:iCs/>
          <w:color w:val="000000" w:themeColor="text1"/>
          <w:sz w:val="24"/>
          <w:szCs w:val="24"/>
        </w:rPr>
        <w:t>Not complete?</w:t>
      </w:r>
      <w:r w:rsidR="002B09DF">
        <w:rPr>
          <w:color w:val="000000" w:themeColor="text1"/>
          <w:sz w:val="24"/>
          <w:szCs w:val="24"/>
        </w:rPr>
        <w:t>, t</w:t>
      </w:r>
      <w:r>
        <w:rPr>
          <w:color w:val="000000" w:themeColor="text1"/>
          <w:sz w:val="24"/>
          <w:szCs w:val="24"/>
        </w:rPr>
        <w:t>his can be reverted back if necessary)</w:t>
      </w:r>
    </w:p>
    <w:p w14:paraId="40588910" w14:textId="0ABD1CE7" w:rsidR="00542E13" w:rsidRDefault="00542E13" w:rsidP="00B9145A">
      <w:pPr>
        <w:rPr>
          <w:color w:val="000000" w:themeColor="text1"/>
          <w:sz w:val="24"/>
          <w:szCs w:val="24"/>
        </w:rPr>
      </w:pPr>
      <w:r w:rsidRPr="00542E13">
        <w:rPr>
          <w:color w:val="000000" w:themeColor="text1"/>
          <w:sz w:val="24"/>
          <w:szCs w:val="24"/>
        </w:rPr>
        <w:drawing>
          <wp:inline distT="0" distB="0" distL="0" distR="0" wp14:anchorId="1C754D04" wp14:editId="5B18621A">
            <wp:extent cx="777307" cy="1013548"/>
            <wp:effectExtent l="0" t="0" r="3810" b="0"/>
            <wp:docPr id="15" name="Picture 15"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Logo&#10;&#10;Description automatically generated with medium confidence"/>
                    <pic:cNvPicPr/>
                  </pic:nvPicPr>
                  <pic:blipFill>
                    <a:blip r:embed="rId10"/>
                    <a:stretch>
                      <a:fillRect/>
                    </a:stretch>
                  </pic:blipFill>
                  <pic:spPr>
                    <a:xfrm>
                      <a:off x="0" y="0"/>
                      <a:ext cx="777307" cy="1013548"/>
                    </a:xfrm>
                    <a:prstGeom prst="rect">
                      <a:avLst/>
                    </a:prstGeom>
                  </pic:spPr>
                </pic:pic>
              </a:graphicData>
            </a:graphic>
          </wp:inline>
        </w:drawing>
      </w:r>
    </w:p>
    <w:p w14:paraId="18CEF045" w14:textId="30AA0523" w:rsidR="002B09DF" w:rsidRDefault="002B09DF" w:rsidP="002B09DF">
      <w:pPr>
        <w:rPr>
          <w:color w:val="000000" w:themeColor="text1"/>
          <w:sz w:val="24"/>
          <w:szCs w:val="24"/>
        </w:rPr>
      </w:pPr>
      <w:r>
        <w:rPr>
          <w:color w:val="000000" w:themeColor="text1"/>
          <w:sz w:val="24"/>
          <w:szCs w:val="24"/>
        </w:rPr>
        <w:t xml:space="preserve">It’s good practice to go through each section and mark </w:t>
      </w:r>
      <w:r>
        <w:rPr>
          <w:color w:val="000000" w:themeColor="text1"/>
          <w:sz w:val="24"/>
          <w:szCs w:val="24"/>
        </w:rPr>
        <w:t xml:space="preserve">the steps complete to help ensure a total </w:t>
      </w:r>
      <w:r w:rsidR="00E14B49">
        <w:rPr>
          <w:color w:val="000000" w:themeColor="text1"/>
          <w:sz w:val="24"/>
          <w:szCs w:val="24"/>
        </w:rPr>
        <w:t>evaluation</w:t>
      </w:r>
      <w:r>
        <w:rPr>
          <w:color w:val="000000" w:themeColor="text1"/>
          <w:sz w:val="24"/>
          <w:szCs w:val="24"/>
        </w:rPr>
        <w:t xml:space="preserve"> of the project’s setup. The eight steps REDCap would like you to review are as follows:</w:t>
      </w:r>
    </w:p>
    <w:p w14:paraId="1E9C3210" w14:textId="258E65EA" w:rsidR="002B09DF" w:rsidRDefault="002B09DF" w:rsidP="002B09DF">
      <w:pPr>
        <w:jc w:val="center"/>
        <w:rPr>
          <w:color w:val="4472C4" w:themeColor="accent1"/>
          <w:sz w:val="24"/>
          <w:szCs w:val="24"/>
        </w:rPr>
      </w:pPr>
      <w:r>
        <w:rPr>
          <w:color w:val="4472C4" w:themeColor="accent1"/>
          <w:sz w:val="24"/>
          <w:szCs w:val="24"/>
        </w:rPr>
        <w:lastRenderedPageBreak/>
        <w:t>Step 1</w:t>
      </w:r>
      <w:r w:rsidR="009A19E9" w:rsidRPr="009A19E9">
        <w:drawing>
          <wp:inline distT="0" distB="0" distL="0" distR="0" wp14:anchorId="57672D52" wp14:editId="23F16D29">
            <wp:extent cx="5943600" cy="1007745"/>
            <wp:effectExtent l="0" t="0" r="0" b="190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1"/>
                    <a:stretch>
                      <a:fillRect/>
                    </a:stretch>
                  </pic:blipFill>
                  <pic:spPr>
                    <a:xfrm>
                      <a:off x="0" y="0"/>
                      <a:ext cx="5943600" cy="1007745"/>
                    </a:xfrm>
                    <a:prstGeom prst="rect">
                      <a:avLst/>
                    </a:prstGeom>
                  </pic:spPr>
                </pic:pic>
              </a:graphicData>
            </a:graphic>
          </wp:inline>
        </w:drawing>
      </w:r>
    </w:p>
    <w:p w14:paraId="62E87E9F" w14:textId="661B41E7" w:rsidR="00556B88" w:rsidRPr="0049623E" w:rsidRDefault="0049623E" w:rsidP="00556B88">
      <w:pPr>
        <w:rPr>
          <w:color w:val="000000" w:themeColor="text1"/>
          <w:sz w:val="24"/>
          <w:szCs w:val="24"/>
        </w:rPr>
      </w:pPr>
      <w:r>
        <w:rPr>
          <w:color w:val="000000" w:themeColor="text1"/>
          <w:sz w:val="24"/>
          <w:szCs w:val="24"/>
        </w:rPr>
        <w:t xml:space="preserve">The </w:t>
      </w:r>
      <w:r>
        <w:rPr>
          <w:b/>
          <w:bCs/>
          <w:color w:val="000000" w:themeColor="text1"/>
          <w:sz w:val="24"/>
          <w:szCs w:val="24"/>
        </w:rPr>
        <w:t>Main project settings</w:t>
      </w:r>
      <w:r>
        <w:rPr>
          <w:color w:val="000000" w:themeColor="text1"/>
          <w:sz w:val="24"/>
          <w:szCs w:val="24"/>
        </w:rPr>
        <w:t xml:space="preserve"> allow you to select whether the project utilizes surveys or supports longitudinal data collection. In this section, you can update the project’s title</w:t>
      </w:r>
      <w:r w:rsidR="00BB129D">
        <w:rPr>
          <w:color w:val="000000" w:themeColor="text1"/>
          <w:sz w:val="24"/>
          <w:szCs w:val="24"/>
        </w:rPr>
        <w:t>, type, and notes.</w:t>
      </w:r>
    </w:p>
    <w:p w14:paraId="35B371F2" w14:textId="6D670DEE" w:rsidR="002B09DF" w:rsidRPr="002B09DF" w:rsidRDefault="00556B88" w:rsidP="002B09DF">
      <w:pPr>
        <w:jc w:val="center"/>
        <w:rPr>
          <w:color w:val="000000" w:themeColor="text1"/>
          <w:sz w:val="24"/>
          <w:szCs w:val="24"/>
        </w:rPr>
      </w:pPr>
      <w:r>
        <w:rPr>
          <w:color w:val="4472C4" w:themeColor="accent1"/>
          <w:sz w:val="24"/>
          <w:szCs w:val="24"/>
        </w:rPr>
        <w:t>Step</w:t>
      </w:r>
      <w:r>
        <w:rPr>
          <w:color w:val="4472C4" w:themeColor="accent1"/>
          <w:sz w:val="24"/>
          <w:szCs w:val="24"/>
        </w:rPr>
        <w:t xml:space="preserve"> 2</w:t>
      </w:r>
    </w:p>
    <w:p w14:paraId="0B777CB9" w14:textId="3EBC3487" w:rsidR="009A19E9" w:rsidRDefault="009A19E9" w:rsidP="00B9145A">
      <w:pPr>
        <w:rPr>
          <w:color w:val="000000" w:themeColor="text1"/>
          <w:sz w:val="24"/>
          <w:szCs w:val="24"/>
        </w:rPr>
      </w:pPr>
      <w:r w:rsidRPr="009A19E9">
        <w:rPr>
          <w:color w:val="000000" w:themeColor="text1"/>
          <w:sz w:val="24"/>
          <w:szCs w:val="24"/>
        </w:rPr>
        <w:drawing>
          <wp:inline distT="0" distB="0" distL="0" distR="0" wp14:anchorId="036A0B6C" wp14:editId="2ACA5C58">
            <wp:extent cx="5943600" cy="1515110"/>
            <wp:effectExtent l="0" t="0" r="0" b="889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12"/>
                    <a:stretch>
                      <a:fillRect/>
                    </a:stretch>
                  </pic:blipFill>
                  <pic:spPr>
                    <a:xfrm>
                      <a:off x="0" y="0"/>
                      <a:ext cx="5943600" cy="1515110"/>
                    </a:xfrm>
                    <a:prstGeom prst="rect">
                      <a:avLst/>
                    </a:prstGeom>
                  </pic:spPr>
                </pic:pic>
              </a:graphicData>
            </a:graphic>
          </wp:inline>
        </w:drawing>
      </w:r>
    </w:p>
    <w:p w14:paraId="5AE4CEDC" w14:textId="144EBB8F" w:rsidR="002C6343" w:rsidRDefault="00250828" w:rsidP="00B9145A">
      <w:pPr>
        <w:rPr>
          <w:color w:val="000000" w:themeColor="text1"/>
          <w:sz w:val="24"/>
          <w:szCs w:val="24"/>
        </w:rPr>
      </w:pPr>
      <w:r>
        <w:rPr>
          <w:color w:val="000000" w:themeColor="text1"/>
          <w:sz w:val="24"/>
          <w:szCs w:val="24"/>
        </w:rPr>
        <w:t xml:space="preserve">This step provides users with links to the project’s </w:t>
      </w:r>
      <w:r>
        <w:rPr>
          <w:b/>
          <w:bCs/>
          <w:color w:val="000000" w:themeColor="text1"/>
          <w:sz w:val="24"/>
          <w:szCs w:val="24"/>
        </w:rPr>
        <w:t>Online Designer</w:t>
      </w:r>
      <w:r>
        <w:rPr>
          <w:color w:val="000000" w:themeColor="text1"/>
          <w:sz w:val="24"/>
          <w:szCs w:val="24"/>
        </w:rPr>
        <w:t xml:space="preserve"> and </w:t>
      </w:r>
      <w:r>
        <w:rPr>
          <w:b/>
          <w:bCs/>
          <w:color w:val="000000" w:themeColor="text1"/>
          <w:sz w:val="24"/>
          <w:szCs w:val="24"/>
        </w:rPr>
        <w:t>Data Dictionary</w:t>
      </w:r>
      <w:r>
        <w:rPr>
          <w:color w:val="000000" w:themeColor="text1"/>
          <w:sz w:val="24"/>
          <w:szCs w:val="24"/>
        </w:rPr>
        <w:t xml:space="preserve">. These pages are used to build and edit the project’s data collection instruments. Users can also explore the </w:t>
      </w:r>
      <w:r>
        <w:rPr>
          <w:b/>
          <w:bCs/>
          <w:color w:val="000000" w:themeColor="text1"/>
          <w:sz w:val="24"/>
          <w:szCs w:val="24"/>
        </w:rPr>
        <w:t>REDCap Instrument Library</w:t>
      </w:r>
      <w:r>
        <w:rPr>
          <w:color w:val="000000" w:themeColor="text1"/>
          <w:sz w:val="24"/>
          <w:szCs w:val="24"/>
        </w:rPr>
        <w:t xml:space="preserve"> which acts as a shared repository for </w:t>
      </w:r>
      <w:r w:rsidR="002C6343">
        <w:rPr>
          <w:color w:val="000000" w:themeColor="text1"/>
          <w:sz w:val="24"/>
          <w:szCs w:val="24"/>
        </w:rPr>
        <w:t xml:space="preserve">instruments created by REDCap partners. These instruments can be created within the project. </w:t>
      </w:r>
    </w:p>
    <w:p w14:paraId="7EFDF605" w14:textId="26249DC7" w:rsidR="002C6343" w:rsidRDefault="002C6343" w:rsidP="00B9145A">
      <w:pPr>
        <w:rPr>
          <w:color w:val="000000" w:themeColor="text1"/>
          <w:sz w:val="24"/>
          <w:szCs w:val="24"/>
        </w:rPr>
      </w:pPr>
      <w:r>
        <w:rPr>
          <w:color w:val="000000" w:themeColor="text1"/>
          <w:sz w:val="24"/>
          <w:szCs w:val="24"/>
        </w:rPr>
        <w:t xml:space="preserve">In addition to linking to helpful notes on REDCap’s most used features (i.e. Smart Variables, Piping, Action Tags, Field Embedding, and Special Functions), this section provides a link to </w:t>
      </w:r>
      <w:r w:rsidR="0072155B">
        <w:rPr>
          <w:color w:val="000000" w:themeColor="text1"/>
          <w:sz w:val="24"/>
          <w:szCs w:val="24"/>
        </w:rPr>
        <w:t>a module that will help you tag identifiers.</w:t>
      </w:r>
      <w:r w:rsidR="0082522B">
        <w:rPr>
          <w:color w:val="000000" w:themeColor="text1"/>
          <w:sz w:val="24"/>
          <w:szCs w:val="24"/>
        </w:rPr>
        <w:t xml:space="preserve"> All identifiers must be marked before a project is moved to production.</w:t>
      </w:r>
    </w:p>
    <w:p w14:paraId="7795B53A" w14:textId="21BD051C" w:rsidR="002C6343" w:rsidRPr="00250828" w:rsidRDefault="002C6343" w:rsidP="00B9145A">
      <w:pPr>
        <w:rPr>
          <w:color w:val="000000" w:themeColor="text1"/>
          <w:sz w:val="24"/>
          <w:szCs w:val="24"/>
        </w:rPr>
      </w:pPr>
      <w:r w:rsidRPr="002C6343">
        <w:rPr>
          <w:color w:val="000000" w:themeColor="text1"/>
          <w:sz w:val="24"/>
          <w:szCs w:val="24"/>
        </w:rPr>
        <w:drawing>
          <wp:inline distT="0" distB="0" distL="0" distR="0" wp14:anchorId="6B79CD93" wp14:editId="3AD06867">
            <wp:extent cx="1150720" cy="25148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50720" cy="251482"/>
                    </a:xfrm>
                    <a:prstGeom prst="rect">
                      <a:avLst/>
                    </a:prstGeom>
                  </pic:spPr>
                </pic:pic>
              </a:graphicData>
            </a:graphic>
          </wp:inline>
        </w:drawing>
      </w:r>
    </w:p>
    <w:p w14:paraId="1D87BFF4" w14:textId="12BB7D46" w:rsidR="00556B88" w:rsidRDefault="00556B88" w:rsidP="00556B88">
      <w:pPr>
        <w:jc w:val="center"/>
        <w:rPr>
          <w:color w:val="000000" w:themeColor="text1"/>
          <w:sz w:val="24"/>
          <w:szCs w:val="24"/>
        </w:rPr>
      </w:pPr>
      <w:r>
        <w:rPr>
          <w:color w:val="4472C4" w:themeColor="accent1"/>
          <w:sz w:val="24"/>
          <w:szCs w:val="24"/>
        </w:rPr>
        <w:t>Step</w:t>
      </w:r>
      <w:r>
        <w:rPr>
          <w:color w:val="4472C4" w:themeColor="accent1"/>
          <w:sz w:val="24"/>
          <w:szCs w:val="24"/>
        </w:rPr>
        <w:t xml:space="preserve"> 3</w:t>
      </w:r>
    </w:p>
    <w:p w14:paraId="6ED770A5" w14:textId="65F26878" w:rsidR="009A19E9" w:rsidRDefault="00E516ED" w:rsidP="00B9145A">
      <w:pPr>
        <w:rPr>
          <w:color w:val="000000" w:themeColor="text1"/>
          <w:sz w:val="24"/>
          <w:szCs w:val="24"/>
        </w:rPr>
      </w:pPr>
      <w:r w:rsidRPr="00E516ED">
        <w:rPr>
          <w:color w:val="000000" w:themeColor="text1"/>
          <w:sz w:val="24"/>
          <w:szCs w:val="24"/>
        </w:rPr>
        <w:drawing>
          <wp:inline distT="0" distB="0" distL="0" distR="0" wp14:anchorId="76572E10" wp14:editId="098F1C78">
            <wp:extent cx="5677392" cy="1059272"/>
            <wp:effectExtent l="0" t="0" r="0" b="762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4"/>
                    <a:stretch>
                      <a:fillRect/>
                    </a:stretch>
                  </pic:blipFill>
                  <pic:spPr>
                    <a:xfrm>
                      <a:off x="0" y="0"/>
                      <a:ext cx="5677392" cy="1059272"/>
                    </a:xfrm>
                    <a:prstGeom prst="rect">
                      <a:avLst/>
                    </a:prstGeom>
                  </pic:spPr>
                </pic:pic>
              </a:graphicData>
            </a:graphic>
          </wp:inline>
        </w:drawing>
      </w:r>
    </w:p>
    <w:p w14:paraId="1F9EA694" w14:textId="048889C5" w:rsidR="0068232B" w:rsidRPr="0068232B" w:rsidRDefault="0068232B" w:rsidP="00B9145A">
      <w:pPr>
        <w:rPr>
          <w:color w:val="000000" w:themeColor="text1"/>
          <w:sz w:val="24"/>
          <w:szCs w:val="24"/>
        </w:rPr>
      </w:pPr>
      <w:r>
        <w:rPr>
          <w:color w:val="000000" w:themeColor="text1"/>
          <w:sz w:val="24"/>
          <w:szCs w:val="24"/>
        </w:rPr>
        <w:t>If a project is</w:t>
      </w:r>
      <w:r w:rsidR="00207550">
        <w:rPr>
          <w:color w:val="000000" w:themeColor="text1"/>
          <w:sz w:val="24"/>
          <w:szCs w:val="24"/>
        </w:rPr>
        <w:t xml:space="preserve"> longitudinal, you’ll use this step to define events and select which instruments belong to one or more events.</w:t>
      </w:r>
    </w:p>
    <w:p w14:paraId="49BB2E1D" w14:textId="276AE864" w:rsidR="00556B88" w:rsidRDefault="00556B88" w:rsidP="00556B88">
      <w:pPr>
        <w:jc w:val="center"/>
        <w:rPr>
          <w:color w:val="000000" w:themeColor="text1"/>
          <w:sz w:val="24"/>
          <w:szCs w:val="24"/>
        </w:rPr>
      </w:pPr>
      <w:r>
        <w:rPr>
          <w:color w:val="4472C4" w:themeColor="accent1"/>
          <w:sz w:val="24"/>
          <w:szCs w:val="24"/>
        </w:rPr>
        <w:t>Step</w:t>
      </w:r>
      <w:r>
        <w:rPr>
          <w:color w:val="4472C4" w:themeColor="accent1"/>
          <w:sz w:val="24"/>
          <w:szCs w:val="24"/>
        </w:rPr>
        <w:t xml:space="preserve"> 4</w:t>
      </w:r>
    </w:p>
    <w:p w14:paraId="0F85DB3B" w14:textId="726B7ED6" w:rsidR="00E516ED" w:rsidRDefault="00E516ED" w:rsidP="00B9145A">
      <w:pPr>
        <w:rPr>
          <w:color w:val="000000" w:themeColor="text1"/>
          <w:sz w:val="24"/>
          <w:szCs w:val="24"/>
        </w:rPr>
      </w:pPr>
      <w:r w:rsidRPr="00E516ED">
        <w:rPr>
          <w:color w:val="000000" w:themeColor="text1"/>
          <w:sz w:val="24"/>
          <w:szCs w:val="24"/>
        </w:rPr>
        <w:lastRenderedPageBreak/>
        <w:drawing>
          <wp:inline distT="0" distB="0" distL="0" distR="0" wp14:anchorId="75AAACD6" wp14:editId="213FF2D8">
            <wp:extent cx="5943600" cy="2135505"/>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5"/>
                    <a:stretch>
                      <a:fillRect/>
                    </a:stretch>
                  </pic:blipFill>
                  <pic:spPr>
                    <a:xfrm>
                      <a:off x="0" y="0"/>
                      <a:ext cx="5943600" cy="2135505"/>
                    </a:xfrm>
                    <a:prstGeom prst="rect">
                      <a:avLst/>
                    </a:prstGeom>
                  </pic:spPr>
                </pic:pic>
              </a:graphicData>
            </a:graphic>
          </wp:inline>
        </w:drawing>
      </w:r>
    </w:p>
    <w:p w14:paraId="20EDD4F3" w14:textId="60501E06" w:rsidR="003D644F" w:rsidRDefault="00B72F86" w:rsidP="00B9145A">
      <w:pPr>
        <w:rPr>
          <w:color w:val="000000" w:themeColor="text1"/>
          <w:sz w:val="24"/>
          <w:szCs w:val="24"/>
        </w:rPr>
      </w:pPr>
      <w:r>
        <w:rPr>
          <w:color w:val="000000" w:themeColor="text1"/>
          <w:sz w:val="24"/>
          <w:szCs w:val="24"/>
        </w:rPr>
        <w:t>This step is highly involved with customizing the project based on special and specific features, including selecting</w:t>
      </w:r>
      <w:r w:rsidR="00EF6CF5">
        <w:rPr>
          <w:color w:val="000000" w:themeColor="text1"/>
          <w:sz w:val="24"/>
          <w:szCs w:val="24"/>
        </w:rPr>
        <w:t xml:space="preserve"> whether the following are enabled:</w:t>
      </w:r>
    </w:p>
    <w:p w14:paraId="703ECD20" w14:textId="00492569" w:rsidR="00B72F86" w:rsidRDefault="00EF6CF5" w:rsidP="00B72F86">
      <w:pPr>
        <w:pStyle w:val="ListParagraph"/>
        <w:numPr>
          <w:ilvl w:val="0"/>
          <w:numId w:val="3"/>
        </w:numPr>
        <w:rPr>
          <w:color w:val="000000" w:themeColor="text1"/>
          <w:sz w:val="24"/>
          <w:szCs w:val="24"/>
        </w:rPr>
      </w:pPr>
      <w:r>
        <w:rPr>
          <w:color w:val="000000" w:themeColor="text1"/>
          <w:sz w:val="24"/>
          <w:szCs w:val="24"/>
        </w:rPr>
        <w:t>r</w:t>
      </w:r>
      <w:r w:rsidR="00B72F86">
        <w:rPr>
          <w:color w:val="000000" w:themeColor="text1"/>
          <w:sz w:val="24"/>
          <w:szCs w:val="24"/>
        </w:rPr>
        <w:t>epeatable instruments and events</w:t>
      </w:r>
    </w:p>
    <w:p w14:paraId="1A8A9320" w14:textId="23D97055" w:rsidR="00B72F86" w:rsidRDefault="00EF6CF5" w:rsidP="00B72F86">
      <w:pPr>
        <w:pStyle w:val="ListParagraph"/>
        <w:numPr>
          <w:ilvl w:val="0"/>
          <w:numId w:val="3"/>
        </w:numPr>
        <w:rPr>
          <w:color w:val="000000" w:themeColor="text1"/>
          <w:sz w:val="24"/>
          <w:szCs w:val="24"/>
        </w:rPr>
      </w:pPr>
      <w:r>
        <w:rPr>
          <w:color w:val="000000" w:themeColor="text1"/>
          <w:sz w:val="24"/>
          <w:szCs w:val="24"/>
        </w:rPr>
        <w:t>the scheduling module</w:t>
      </w:r>
    </w:p>
    <w:p w14:paraId="5AFA945B" w14:textId="5855FF64" w:rsidR="00EF6CF5" w:rsidRDefault="00EF6CF5" w:rsidP="00B72F86">
      <w:pPr>
        <w:pStyle w:val="ListParagraph"/>
        <w:numPr>
          <w:ilvl w:val="0"/>
          <w:numId w:val="3"/>
        </w:numPr>
        <w:rPr>
          <w:color w:val="000000" w:themeColor="text1"/>
          <w:sz w:val="24"/>
          <w:szCs w:val="24"/>
        </w:rPr>
      </w:pPr>
      <w:r>
        <w:rPr>
          <w:color w:val="000000" w:themeColor="text1"/>
          <w:sz w:val="24"/>
          <w:szCs w:val="24"/>
        </w:rPr>
        <w:t>randomization</w:t>
      </w:r>
    </w:p>
    <w:p w14:paraId="75F5133D" w14:textId="33313B8B" w:rsidR="00EF6CF5" w:rsidRDefault="00EF6CF5" w:rsidP="00B72F86">
      <w:pPr>
        <w:pStyle w:val="ListParagraph"/>
        <w:numPr>
          <w:ilvl w:val="0"/>
          <w:numId w:val="3"/>
        </w:numPr>
        <w:rPr>
          <w:color w:val="000000" w:themeColor="text1"/>
          <w:sz w:val="24"/>
          <w:szCs w:val="24"/>
        </w:rPr>
      </w:pPr>
      <w:r>
        <w:rPr>
          <w:color w:val="000000" w:themeColor="text1"/>
          <w:sz w:val="24"/>
          <w:szCs w:val="24"/>
        </w:rPr>
        <w:t>an email field for invitations and alerts</w:t>
      </w:r>
    </w:p>
    <w:p w14:paraId="02C614DF" w14:textId="5870CE49" w:rsidR="00EF6CF5" w:rsidRDefault="00EF6CF5" w:rsidP="00B72F86">
      <w:pPr>
        <w:pStyle w:val="ListParagraph"/>
        <w:numPr>
          <w:ilvl w:val="0"/>
          <w:numId w:val="3"/>
        </w:numPr>
        <w:rPr>
          <w:color w:val="000000" w:themeColor="text1"/>
          <w:sz w:val="24"/>
          <w:szCs w:val="24"/>
        </w:rPr>
      </w:pPr>
      <w:r>
        <w:rPr>
          <w:color w:val="000000" w:themeColor="text1"/>
          <w:sz w:val="24"/>
          <w:szCs w:val="24"/>
        </w:rPr>
        <w:t>clinical data pulls</w:t>
      </w:r>
    </w:p>
    <w:p w14:paraId="7AA69F28" w14:textId="72C6406B" w:rsidR="00EF6CF5" w:rsidRDefault="00EF6CF5" w:rsidP="00B72F86">
      <w:pPr>
        <w:pStyle w:val="ListParagraph"/>
        <w:numPr>
          <w:ilvl w:val="0"/>
          <w:numId w:val="3"/>
        </w:numPr>
        <w:rPr>
          <w:color w:val="000000" w:themeColor="text1"/>
          <w:sz w:val="24"/>
          <w:szCs w:val="24"/>
        </w:rPr>
      </w:pPr>
      <w:r>
        <w:rPr>
          <w:color w:val="000000" w:themeColor="text1"/>
          <w:sz w:val="24"/>
          <w:szCs w:val="24"/>
        </w:rPr>
        <w:t>Twilio</w:t>
      </w:r>
    </w:p>
    <w:p w14:paraId="7C7A61D3" w14:textId="363E3E17" w:rsidR="00EF6CF5" w:rsidRPr="00EF6CF5" w:rsidRDefault="00EF6CF5" w:rsidP="00EF6CF5">
      <w:pPr>
        <w:rPr>
          <w:color w:val="000000" w:themeColor="text1"/>
          <w:sz w:val="24"/>
          <w:szCs w:val="24"/>
        </w:rPr>
      </w:pPr>
      <w:r>
        <w:rPr>
          <w:color w:val="000000" w:themeColor="text1"/>
          <w:sz w:val="24"/>
          <w:szCs w:val="24"/>
        </w:rPr>
        <w:t>With additional customizations, you can also select</w:t>
      </w:r>
      <w:r w:rsidR="00444002">
        <w:rPr>
          <w:color w:val="000000" w:themeColor="text1"/>
          <w:sz w:val="24"/>
          <w:szCs w:val="24"/>
        </w:rPr>
        <w:t xml:space="preserve"> or enable</w:t>
      </w:r>
      <w:r>
        <w:rPr>
          <w:color w:val="000000" w:themeColor="text1"/>
          <w:sz w:val="24"/>
          <w:szCs w:val="24"/>
        </w:rPr>
        <w:t>:</w:t>
      </w:r>
    </w:p>
    <w:p w14:paraId="3114D5BB" w14:textId="1D636702" w:rsidR="00EF6CF5" w:rsidRDefault="00EF6CF5" w:rsidP="00EF6CF5">
      <w:pPr>
        <w:pStyle w:val="ListParagraph"/>
        <w:numPr>
          <w:ilvl w:val="0"/>
          <w:numId w:val="3"/>
        </w:numPr>
        <w:rPr>
          <w:color w:val="000000" w:themeColor="text1"/>
          <w:sz w:val="24"/>
          <w:szCs w:val="24"/>
        </w:rPr>
      </w:pPr>
      <w:r>
        <w:rPr>
          <w:color w:val="000000" w:themeColor="text1"/>
          <w:sz w:val="24"/>
          <w:szCs w:val="24"/>
        </w:rPr>
        <w:t>w</w:t>
      </w:r>
      <w:r>
        <w:rPr>
          <w:color w:val="000000" w:themeColor="text1"/>
          <w:sz w:val="24"/>
          <w:szCs w:val="24"/>
        </w:rPr>
        <w:t>hether records will automatically be provided a record ID or manually named</w:t>
      </w:r>
    </w:p>
    <w:p w14:paraId="43E130AA" w14:textId="06C55680" w:rsidR="00EF6CF5" w:rsidRDefault="00186C4A" w:rsidP="00B72F86">
      <w:pPr>
        <w:pStyle w:val="ListParagraph"/>
        <w:numPr>
          <w:ilvl w:val="0"/>
          <w:numId w:val="3"/>
        </w:numPr>
        <w:rPr>
          <w:color w:val="000000" w:themeColor="text1"/>
          <w:sz w:val="24"/>
          <w:szCs w:val="24"/>
        </w:rPr>
      </w:pPr>
      <w:r>
        <w:rPr>
          <w:color w:val="000000" w:themeColor="text1"/>
          <w:sz w:val="24"/>
          <w:szCs w:val="24"/>
        </w:rPr>
        <w:t>custom record labels</w:t>
      </w:r>
    </w:p>
    <w:p w14:paraId="5B9410B0" w14:textId="02D181FA" w:rsidR="00186C4A" w:rsidRDefault="00186C4A" w:rsidP="00B72F86">
      <w:pPr>
        <w:pStyle w:val="ListParagraph"/>
        <w:numPr>
          <w:ilvl w:val="0"/>
          <w:numId w:val="3"/>
        </w:numPr>
        <w:rPr>
          <w:color w:val="000000" w:themeColor="text1"/>
          <w:sz w:val="24"/>
          <w:szCs w:val="24"/>
        </w:rPr>
      </w:pPr>
      <w:r>
        <w:rPr>
          <w:color w:val="000000" w:themeColor="text1"/>
          <w:sz w:val="24"/>
          <w:szCs w:val="24"/>
        </w:rPr>
        <w:t>secondary unique fields</w:t>
      </w:r>
    </w:p>
    <w:p w14:paraId="3A73FDB5" w14:textId="1A39435F" w:rsidR="00186C4A" w:rsidRDefault="00444002" w:rsidP="00B72F86">
      <w:pPr>
        <w:pStyle w:val="ListParagraph"/>
        <w:numPr>
          <w:ilvl w:val="0"/>
          <w:numId w:val="3"/>
        </w:numPr>
        <w:rPr>
          <w:color w:val="000000" w:themeColor="text1"/>
          <w:sz w:val="24"/>
          <w:szCs w:val="24"/>
        </w:rPr>
      </w:pPr>
      <w:r>
        <w:rPr>
          <w:color w:val="000000" w:themeColor="text1"/>
          <w:sz w:val="24"/>
          <w:szCs w:val="24"/>
        </w:rPr>
        <w:t>record order by fields</w:t>
      </w:r>
    </w:p>
    <w:p w14:paraId="4EDF1E33" w14:textId="77777777" w:rsidR="00444002" w:rsidRDefault="00444002" w:rsidP="00444002">
      <w:pPr>
        <w:pStyle w:val="ListParagraph"/>
        <w:numPr>
          <w:ilvl w:val="0"/>
          <w:numId w:val="3"/>
        </w:numPr>
        <w:rPr>
          <w:color w:val="000000" w:themeColor="text1"/>
          <w:sz w:val="24"/>
          <w:szCs w:val="24"/>
        </w:rPr>
      </w:pPr>
      <w:r>
        <w:rPr>
          <w:color w:val="000000" w:themeColor="text1"/>
          <w:sz w:val="24"/>
          <w:szCs w:val="24"/>
        </w:rPr>
        <w:t>the field comment log or the data resolution workflow</w:t>
      </w:r>
    </w:p>
    <w:p w14:paraId="13886638" w14:textId="374D3FB1" w:rsidR="00444002" w:rsidRDefault="00444002" w:rsidP="00B72F86">
      <w:pPr>
        <w:pStyle w:val="ListParagraph"/>
        <w:numPr>
          <w:ilvl w:val="0"/>
          <w:numId w:val="3"/>
        </w:numPr>
        <w:rPr>
          <w:color w:val="000000" w:themeColor="text1"/>
          <w:sz w:val="24"/>
          <w:szCs w:val="24"/>
        </w:rPr>
      </w:pPr>
      <w:r>
        <w:rPr>
          <w:color w:val="000000" w:themeColor="text1"/>
          <w:sz w:val="24"/>
          <w:szCs w:val="24"/>
        </w:rPr>
        <w:t>PDF customizations</w:t>
      </w:r>
    </w:p>
    <w:p w14:paraId="299145EA" w14:textId="248FB5B4" w:rsidR="00444002" w:rsidRDefault="00444002" w:rsidP="00B72F86">
      <w:pPr>
        <w:pStyle w:val="ListParagraph"/>
        <w:numPr>
          <w:ilvl w:val="0"/>
          <w:numId w:val="3"/>
        </w:numPr>
        <w:rPr>
          <w:color w:val="000000" w:themeColor="text1"/>
          <w:sz w:val="24"/>
          <w:szCs w:val="24"/>
        </w:rPr>
      </w:pPr>
      <w:r>
        <w:rPr>
          <w:color w:val="000000" w:themeColor="text1"/>
          <w:sz w:val="24"/>
          <w:szCs w:val="24"/>
        </w:rPr>
        <w:t>missing data codes</w:t>
      </w:r>
    </w:p>
    <w:p w14:paraId="025DCE6E" w14:textId="77777777" w:rsidR="00444002" w:rsidRDefault="00444002" w:rsidP="00444002">
      <w:pPr>
        <w:pStyle w:val="ListParagraph"/>
        <w:numPr>
          <w:ilvl w:val="0"/>
          <w:numId w:val="3"/>
        </w:numPr>
        <w:rPr>
          <w:color w:val="000000" w:themeColor="text1"/>
          <w:sz w:val="24"/>
          <w:szCs w:val="24"/>
        </w:rPr>
      </w:pPr>
      <w:r>
        <w:rPr>
          <w:color w:val="000000" w:themeColor="text1"/>
          <w:sz w:val="24"/>
          <w:szCs w:val="24"/>
        </w:rPr>
        <w:t>data history</w:t>
      </w:r>
    </w:p>
    <w:p w14:paraId="63C50117" w14:textId="77777777" w:rsidR="00444002" w:rsidRDefault="00444002" w:rsidP="00444002">
      <w:pPr>
        <w:pStyle w:val="ListParagraph"/>
        <w:numPr>
          <w:ilvl w:val="0"/>
          <w:numId w:val="3"/>
        </w:numPr>
        <w:rPr>
          <w:color w:val="000000" w:themeColor="text1"/>
          <w:sz w:val="24"/>
          <w:szCs w:val="24"/>
        </w:rPr>
      </w:pPr>
      <w:r>
        <w:rPr>
          <w:color w:val="000000" w:themeColor="text1"/>
          <w:sz w:val="24"/>
          <w:szCs w:val="24"/>
        </w:rPr>
        <w:t>file version history for file upload fields</w:t>
      </w:r>
    </w:p>
    <w:p w14:paraId="17C7B2DE" w14:textId="07A8D864" w:rsidR="00444002" w:rsidRDefault="00444002" w:rsidP="00444002">
      <w:pPr>
        <w:pStyle w:val="ListParagraph"/>
        <w:numPr>
          <w:ilvl w:val="0"/>
          <w:numId w:val="3"/>
        </w:numPr>
        <w:rPr>
          <w:color w:val="000000" w:themeColor="text1"/>
          <w:sz w:val="24"/>
          <w:szCs w:val="24"/>
        </w:rPr>
      </w:pPr>
      <w:r>
        <w:rPr>
          <w:color w:val="000000" w:themeColor="text1"/>
          <w:sz w:val="24"/>
          <w:szCs w:val="24"/>
        </w:rPr>
        <w:t>Today/Now button</w:t>
      </w:r>
    </w:p>
    <w:p w14:paraId="60AE78FE" w14:textId="77777777" w:rsidR="00444002" w:rsidRDefault="00444002" w:rsidP="00444002">
      <w:pPr>
        <w:pStyle w:val="ListParagraph"/>
        <w:numPr>
          <w:ilvl w:val="0"/>
          <w:numId w:val="3"/>
        </w:numPr>
        <w:rPr>
          <w:color w:val="000000" w:themeColor="text1"/>
          <w:sz w:val="24"/>
          <w:szCs w:val="24"/>
        </w:rPr>
      </w:pPr>
      <w:r>
        <w:rPr>
          <w:color w:val="000000" w:themeColor="text1"/>
          <w:sz w:val="24"/>
          <w:szCs w:val="24"/>
        </w:rPr>
        <w:t>how branching logic operates</w:t>
      </w:r>
    </w:p>
    <w:p w14:paraId="63259B27" w14:textId="77777777" w:rsidR="00444002" w:rsidRDefault="00444002" w:rsidP="00444002">
      <w:pPr>
        <w:pStyle w:val="ListParagraph"/>
        <w:numPr>
          <w:ilvl w:val="0"/>
          <w:numId w:val="3"/>
        </w:numPr>
        <w:rPr>
          <w:color w:val="000000" w:themeColor="text1"/>
          <w:sz w:val="24"/>
          <w:szCs w:val="24"/>
        </w:rPr>
      </w:pPr>
      <w:r>
        <w:rPr>
          <w:color w:val="000000" w:themeColor="text1"/>
          <w:sz w:val="24"/>
          <w:szCs w:val="24"/>
        </w:rPr>
        <w:t>reasons for updating records</w:t>
      </w:r>
    </w:p>
    <w:p w14:paraId="34BE2353" w14:textId="77777777" w:rsidR="00444002" w:rsidRPr="00444002" w:rsidRDefault="00444002" w:rsidP="00444002">
      <w:pPr>
        <w:pStyle w:val="ListParagraph"/>
        <w:numPr>
          <w:ilvl w:val="0"/>
          <w:numId w:val="3"/>
        </w:numPr>
        <w:rPr>
          <w:color w:val="000000" w:themeColor="text1"/>
          <w:sz w:val="24"/>
          <w:szCs w:val="24"/>
        </w:rPr>
      </w:pPr>
      <w:r>
        <w:rPr>
          <w:color w:val="000000" w:themeColor="text1"/>
          <w:sz w:val="24"/>
          <w:szCs w:val="24"/>
        </w:rPr>
        <w:t>protected email mode</w:t>
      </w:r>
    </w:p>
    <w:p w14:paraId="4FA0EAD4" w14:textId="35D0AA1E" w:rsidR="00444002" w:rsidRPr="00B72F86" w:rsidRDefault="00A811FE" w:rsidP="00B72F86">
      <w:pPr>
        <w:pStyle w:val="ListParagraph"/>
        <w:numPr>
          <w:ilvl w:val="0"/>
          <w:numId w:val="3"/>
        </w:numPr>
        <w:rPr>
          <w:color w:val="000000" w:themeColor="text1"/>
          <w:sz w:val="24"/>
          <w:szCs w:val="24"/>
        </w:rPr>
      </w:pPr>
      <w:r>
        <w:rPr>
          <w:color w:val="000000" w:themeColor="text1"/>
          <w:sz w:val="24"/>
          <w:szCs w:val="24"/>
        </w:rPr>
        <w:t>the data entry trigger</w:t>
      </w:r>
    </w:p>
    <w:p w14:paraId="0D62F259" w14:textId="387758F9" w:rsidR="00556B88" w:rsidRDefault="00556B88" w:rsidP="00556B88">
      <w:pPr>
        <w:jc w:val="center"/>
        <w:rPr>
          <w:color w:val="000000" w:themeColor="text1"/>
          <w:sz w:val="24"/>
          <w:szCs w:val="24"/>
        </w:rPr>
      </w:pPr>
      <w:r>
        <w:rPr>
          <w:color w:val="4472C4" w:themeColor="accent1"/>
          <w:sz w:val="24"/>
          <w:szCs w:val="24"/>
        </w:rPr>
        <w:t>Step</w:t>
      </w:r>
      <w:r>
        <w:rPr>
          <w:color w:val="4472C4" w:themeColor="accent1"/>
          <w:sz w:val="24"/>
          <w:szCs w:val="24"/>
        </w:rPr>
        <w:t xml:space="preserve"> 5</w:t>
      </w:r>
    </w:p>
    <w:p w14:paraId="0AE99999" w14:textId="01742A4B" w:rsidR="00E516ED" w:rsidRDefault="00E516ED" w:rsidP="00B9145A">
      <w:pPr>
        <w:rPr>
          <w:color w:val="000000" w:themeColor="text1"/>
          <w:sz w:val="24"/>
          <w:szCs w:val="24"/>
        </w:rPr>
      </w:pPr>
      <w:r w:rsidRPr="00E516ED">
        <w:rPr>
          <w:color w:val="000000" w:themeColor="text1"/>
          <w:sz w:val="24"/>
          <w:szCs w:val="24"/>
        </w:rPr>
        <w:lastRenderedPageBreak/>
        <w:drawing>
          <wp:inline distT="0" distB="0" distL="0" distR="0" wp14:anchorId="7BB3A37F" wp14:editId="3B484033">
            <wp:extent cx="5943600" cy="1123315"/>
            <wp:effectExtent l="0" t="0" r="0" b="63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6"/>
                    <a:stretch>
                      <a:fillRect/>
                    </a:stretch>
                  </pic:blipFill>
                  <pic:spPr>
                    <a:xfrm>
                      <a:off x="0" y="0"/>
                      <a:ext cx="5943600" cy="1123315"/>
                    </a:xfrm>
                    <a:prstGeom prst="rect">
                      <a:avLst/>
                    </a:prstGeom>
                  </pic:spPr>
                </pic:pic>
              </a:graphicData>
            </a:graphic>
          </wp:inline>
        </w:drawing>
      </w:r>
    </w:p>
    <w:p w14:paraId="60872276" w14:textId="61E8B8BD" w:rsidR="003659B3" w:rsidRDefault="003659B3" w:rsidP="00B9145A">
      <w:pPr>
        <w:rPr>
          <w:color w:val="000000" w:themeColor="text1"/>
          <w:sz w:val="24"/>
          <w:szCs w:val="24"/>
        </w:rPr>
      </w:pPr>
      <w:r>
        <w:rPr>
          <w:color w:val="000000" w:themeColor="text1"/>
          <w:sz w:val="24"/>
          <w:szCs w:val="24"/>
        </w:rPr>
        <w:t>Bookmarks to webpages can be setup within the project.</w:t>
      </w:r>
    </w:p>
    <w:p w14:paraId="09983F82" w14:textId="013FCAA2" w:rsidR="00556B88" w:rsidRDefault="00556B88" w:rsidP="00556B88">
      <w:pPr>
        <w:jc w:val="center"/>
        <w:rPr>
          <w:color w:val="000000" w:themeColor="text1"/>
          <w:sz w:val="24"/>
          <w:szCs w:val="24"/>
        </w:rPr>
      </w:pPr>
      <w:r>
        <w:rPr>
          <w:color w:val="4472C4" w:themeColor="accent1"/>
          <w:sz w:val="24"/>
          <w:szCs w:val="24"/>
        </w:rPr>
        <w:t>Step</w:t>
      </w:r>
      <w:r>
        <w:rPr>
          <w:color w:val="4472C4" w:themeColor="accent1"/>
          <w:sz w:val="24"/>
          <w:szCs w:val="24"/>
        </w:rPr>
        <w:t xml:space="preserve"> 6</w:t>
      </w:r>
    </w:p>
    <w:p w14:paraId="1EA294AD" w14:textId="38040553" w:rsidR="00E516ED" w:rsidRDefault="00E516ED" w:rsidP="00B9145A">
      <w:pPr>
        <w:rPr>
          <w:color w:val="000000" w:themeColor="text1"/>
          <w:sz w:val="24"/>
          <w:szCs w:val="24"/>
        </w:rPr>
      </w:pPr>
      <w:r w:rsidRPr="00E516ED">
        <w:rPr>
          <w:color w:val="000000" w:themeColor="text1"/>
          <w:sz w:val="24"/>
          <w:szCs w:val="24"/>
        </w:rPr>
        <w:drawing>
          <wp:inline distT="0" distB="0" distL="0" distR="0" wp14:anchorId="06336D68" wp14:editId="6F10213F">
            <wp:extent cx="5943600" cy="1083310"/>
            <wp:effectExtent l="0" t="0" r="0" b="254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7"/>
                    <a:stretch>
                      <a:fillRect/>
                    </a:stretch>
                  </pic:blipFill>
                  <pic:spPr>
                    <a:xfrm>
                      <a:off x="0" y="0"/>
                      <a:ext cx="5943600" cy="1083310"/>
                    </a:xfrm>
                    <a:prstGeom prst="rect">
                      <a:avLst/>
                    </a:prstGeom>
                  </pic:spPr>
                </pic:pic>
              </a:graphicData>
            </a:graphic>
          </wp:inline>
        </w:drawing>
      </w:r>
    </w:p>
    <w:p w14:paraId="0D4D12C1" w14:textId="55ABDC3B" w:rsidR="003659B3" w:rsidRDefault="003659B3" w:rsidP="00B9145A">
      <w:pPr>
        <w:rPr>
          <w:color w:val="000000" w:themeColor="text1"/>
          <w:sz w:val="24"/>
          <w:szCs w:val="24"/>
        </w:rPr>
      </w:pPr>
      <w:r>
        <w:rPr>
          <w:color w:val="000000" w:themeColor="text1"/>
          <w:sz w:val="24"/>
          <w:szCs w:val="24"/>
        </w:rPr>
        <w:t>User rights will need to be provided for every user working within the project. Each user should be given rights appropriate to their role within the project; permissions for special features should be limited to the users who need them.</w:t>
      </w:r>
      <w:r w:rsidR="00FA78C6">
        <w:rPr>
          <w:color w:val="000000" w:themeColor="text1"/>
          <w:sz w:val="24"/>
          <w:szCs w:val="24"/>
        </w:rPr>
        <w:t xml:space="preserve"> Data access groups can also be selected within this step.</w:t>
      </w:r>
    </w:p>
    <w:p w14:paraId="3D0CDD80" w14:textId="0D1FD6DD" w:rsidR="00556B88" w:rsidRDefault="00556B88" w:rsidP="00556B88">
      <w:pPr>
        <w:jc w:val="center"/>
        <w:rPr>
          <w:color w:val="000000" w:themeColor="text1"/>
          <w:sz w:val="24"/>
          <w:szCs w:val="24"/>
        </w:rPr>
      </w:pPr>
      <w:r>
        <w:rPr>
          <w:color w:val="4472C4" w:themeColor="accent1"/>
          <w:sz w:val="24"/>
          <w:szCs w:val="24"/>
        </w:rPr>
        <w:t>Step</w:t>
      </w:r>
      <w:r>
        <w:rPr>
          <w:color w:val="4472C4" w:themeColor="accent1"/>
          <w:sz w:val="24"/>
          <w:szCs w:val="24"/>
        </w:rPr>
        <w:t xml:space="preserve"> 7</w:t>
      </w:r>
    </w:p>
    <w:p w14:paraId="7F2FDAB0" w14:textId="30B63B94" w:rsidR="00E516ED" w:rsidRDefault="00E516ED" w:rsidP="00B9145A">
      <w:pPr>
        <w:rPr>
          <w:color w:val="000000" w:themeColor="text1"/>
          <w:sz w:val="24"/>
          <w:szCs w:val="24"/>
        </w:rPr>
      </w:pPr>
      <w:r w:rsidRPr="00E516ED">
        <w:rPr>
          <w:color w:val="000000" w:themeColor="text1"/>
          <w:sz w:val="24"/>
          <w:szCs w:val="24"/>
        </w:rPr>
        <w:drawing>
          <wp:inline distT="0" distB="0" distL="0" distR="0" wp14:anchorId="4FF63134" wp14:editId="4333E7D9">
            <wp:extent cx="5943600" cy="135382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8"/>
                    <a:stretch>
                      <a:fillRect/>
                    </a:stretch>
                  </pic:blipFill>
                  <pic:spPr>
                    <a:xfrm>
                      <a:off x="0" y="0"/>
                      <a:ext cx="5943600" cy="1353820"/>
                    </a:xfrm>
                    <a:prstGeom prst="rect">
                      <a:avLst/>
                    </a:prstGeom>
                  </pic:spPr>
                </pic:pic>
              </a:graphicData>
            </a:graphic>
          </wp:inline>
        </w:drawing>
      </w:r>
    </w:p>
    <w:p w14:paraId="5A187614" w14:textId="7B1B8B17" w:rsidR="008E254D" w:rsidRDefault="008E254D" w:rsidP="00B9145A">
      <w:pPr>
        <w:rPr>
          <w:color w:val="000000" w:themeColor="text1"/>
          <w:sz w:val="24"/>
          <w:szCs w:val="24"/>
        </w:rPr>
      </w:pPr>
      <w:r>
        <w:rPr>
          <w:color w:val="000000" w:themeColor="text1"/>
          <w:sz w:val="24"/>
          <w:szCs w:val="24"/>
        </w:rPr>
        <w:t xml:space="preserve">Ideally, all projects in development </w:t>
      </w:r>
      <w:r w:rsidR="00FF2BBD">
        <w:rPr>
          <w:color w:val="000000" w:themeColor="text1"/>
          <w:sz w:val="24"/>
          <w:szCs w:val="24"/>
        </w:rPr>
        <w:t xml:space="preserve">should be tested </w:t>
      </w:r>
      <w:r>
        <w:rPr>
          <w:color w:val="000000" w:themeColor="text1"/>
          <w:sz w:val="24"/>
          <w:szCs w:val="24"/>
        </w:rPr>
        <w:t>with a minimum of 10 records</w:t>
      </w:r>
      <w:r w:rsidR="00FF2BBD">
        <w:rPr>
          <w:color w:val="000000" w:themeColor="text1"/>
          <w:sz w:val="24"/>
          <w:szCs w:val="24"/>
        </w:rPr>
        <w:t xml:space="preserve"> before moving to production</w:t>
      </w:r>
      <w:r>
        <w:rPr>
          <w:color w:val="000000" w:themeColor="text1"/>
          <w:sz w:val="24"/>
          <w:szCs w:val="24"/>
        </w:rPr>
        <w:t>.</w:t>
      </w:r>
      <w:r w:rsidR="00FF2BBD">
        <w:rPr>
          <w:color w:val="000000" w:themeColor="text1"/>
          <w:sz w:val="24"/>
          <w:szCs w:val="24"/>
        </w:rPr>
        <w:t xml:space="preserve"> This will decrease the chances for needing to make changes to the project while in production. It will also help users to determine if their projects are setup in the most efficient and relevant way. </w:t>
      </w:r>
      <w:r w:rsidR="006D3001">
        <w:rPr>
          <w:color w:val="000000" w:themeColor="text1"/>
          <w:sz w:val="24"/>
          <w:szCs w:val="24"/>
        </w:rPr>
        <w:t>Test records should be regularly cleared to help maintain the database.</w:t>
      </w:r>
    </w:p>
    <w:p w14:paraId="424A8C92" w14:textId="01F1573D" w:rsidR="00556B88" w:rsidRDefault="00556B88" w:rsidP="00556B88">
      <w:pPr>
        <w:jc w:val="center"/>
        <w:rPr>
          <w:color w:val="000000" w:themeColor="text1"/>
          <w:sz w:val="24"/>
          <w:szCs w:val="24"/>
        </w:rPr>
      </w:pPr>
      <w:r>
        <w:rPr>
          <w:color w:val="4472C4" w:themeColor="accent1"/>
          <w:sz w:val="24"/>
          <w:szCs w:val="24"/>
        </w:rPr>
        <w:t>Step</w:t>
      </w:r>
      <w:r>
        <w:rPr>
          <w:color w:val="4472C4" w:themeColor="accent1"/>
          <w:sz w:val="24"/>
          <w:szCs w:val="24"/>
        </w:rPr>
        <w:t xml:space="preserve"> 8</w:t>
      </w:r>
    </w:p>
    <w:p w14:paraId="16CF0032" w14:textId="69F316F2" w:rsidR="00E516ED" w:rsidRDefault="00E516ED" w:rsidP="00B9145A">
      <w:pPr>
        <w:rPr>
          <w:color w:val="000000" w:themeColor="text1"/>
          <w:sz w:val="24"/>
          <w:szCs w:val="24"/>
        </w:rPr>
      </w:pPr>
      <w:r w:rsidRPr="00E516ED">
        <w:rPr>
          <w:color w:val="000000" w:themeColor="text1"/>
          <w:sz w:val="24"/>
          <w:szCs w:val="24"/>
        </w:rPr>
        <w:drawing>
          <wp:inline distT="0" distB="0" distL="0" distR="0" wp14:anchorId="7E16C2F2" wp14:editId="21C8208C">
            <wp:extent cx="5943600" cy="94107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9"/>
                    <a:stretch>
                      <a:fillRect/>
                    </a:stretch>
                  </pic:blipFill>
                  <pic:spPr>
                    <a:xfrm>
                      <a:off x="0" y="0"/>
                      <a:ext cx="5943600" cy="941070"/>
                    </a:xfrm>
                    <a:prstGeom prst="rect">
                      <a:avLst/>
                    </a:prstGeom>
                  </pic:spPr>
                </pic:pic>
              </a:graphicData>
            </a:graphic>
          </wp:inline>
        </w:drawing>
      </w:r>
    </w:p>
    <w:p w14:paraId="2DC42040" w14:textId="22E4FFEF" w:rsidR="00277182" w:rsidRPr="00277182" w:rsidRDefault="00277182" w:rsidP="00B9145A">
      <w:pPr>
        <w:rPr>
          <w:color w:val="000000" w:themeColor="text1"/>
          <w:sz w:val="24"/>
          <w:szCs w:val="24"/>
        </w:rPr>
      </w:pPr>
      <w:r>
        <w:rPr>
          <w:color w:val="000000" w:themeColor="text1"/>
          <w:sz w:val="24"/>
          <w:szCs w:val="24"/>
        </w:rPr>
        <w:lastRenderedPageBreak/>
        <w:t xml:space="preserve">Once your project is ready and tested, it’s time to move it to production! The final step of the </w:t>
      </w:r>
      <w:r>
        <w:rPr>
          <w:b/>
          <w:bCs/>
          <w:color w:val="000000" w:themeColor="text1"/>
          <w:sz w:val="24"/>
          <w:szCs w:val="24"/>
        </w:rPr>
        <w:t>Project Setup</w:t>
      </w:r>
      <w:r>
        <w:rPr>
          <w:color w:val="000000" w:themeColor="text1"/>
          <w:sz w:val="24"/>
          <w:szCs w:val="24"/>
        </w:rPr>
        <w:t xml:space="preserve"> page allows users to request that their projects are moved to production.</w:t>
      </w:r>
      <w:r w:rsidR="00EF01BA">
        <w:rPr>
          <w:color w:val="000000" w:themeColor="text1"/>
          <w:sz w:val="24"/>
          <w:szCs w:val="24"/>
        </w:rPr>
        <w:t xml:space="preserve"> After the request is made, a REDCap administrator will review your project design for appropriate use, project security, and policy compliance.</w:t>
      </w:r>
    </w:p>
    <w:sectPr w:rsidR="00277182" w:rsidRPr="002771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E1916"/>
    <w:multiLevelType w:val="hybridMultilevel"/>
    <w:tmpl w:val="16DA02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D7ACF"/>
    <w:multiLevelType w:val="hybridMultilevel"/>
    <w:tmpl w:val="793C6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334D06"/>
    <w:multiLevelType w:val="hybridMultilevel"/>
    <w:tmpl w:val="45FA0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5625653">
    <w:abstractNumId w:val="2"/>
  </w:num>
  <w:num w:numId="2" w16cid:durableId="1718358980">
    <w:abstractNumId w:val="1"/>
  </w:num>
  <w:num w:numId="3" w16cid:durableId="244345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45A"/>
    <w:rsid w:val="00186C4A"/>
    <w:rsid w:val="001B0256"/>
    <w:rsid w:val="00207550"/>
    <w:rsid w:val="00250828"/>
    <w:rsid w:val="00277182"/>
    <w:rsid w:val="002B09DF"/>
    <w:rsid w:val="002C4E3F"/>
    <w:rsid w:val="002C6343"/>
    <w:rsid w:val="003659B3"/>
    <w:rsid w:val="003D644F"/>
    <w:rsid w:val="00444002"/>
    <w:rsid w:val="0049623E"/>
    <w:rsid w:val="00542E13"/>
    <w:rsid w:val="00556B88"/>
    <w:rsid w:val="00604823"/>
    <w:rsid w:val="0068232B"/>
    <w:rsid w:val="006D3001"/>
    <w:rsid w:val="006F765C"/>
    <w:rsid w:val="0072155B"/>
    <w:rsid w:val="0082522B"/>
    <w:rsid w:val="008E254D"/>
    <w:rsid w:val="009A19E9"/>
    <w:rsid w:val="009E6E78"/>
    <w:rsid w:val="00A811FE"/>
    <w:rsid w:val="00B24BB7"/>
    <w:rsid w:val="00B60A6B"/>
    <w:rsid w:val="00B72F86"/>
    <w:rsid w:val="00B9145A"/>
    <w:rsid w:val="00BB129D"/>
    <w:rsid w:val="00C73D92"/>
    <w:rsid w:val="00E14B49"/>
    <w:rsid w:val="00E516ED"/>
    <w:rsid w:val="00EF01BA"/>
    <w:rsid w:val="00EF6CF5"/>
    <w:rsid w:val="00FA78C6"/>
    <w:rsid w:val="00FF2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84AD8"/>
  <w15:chartTrackingRefBased/>
  <w15:docId w15:val="{9032BAEB-3A36-4061-B1FE-5258081E7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09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9DF"/>
    <w:pPr>
      <w:ind w:left="720"/>
      <w:contextualSpacing/>
    </w:pPr>
  </w:style>
  <w:style w:type="character" w:customStyle="1" w:styleId="Heading1Char">
    <w:name w:val="Heading 1 Char"/>
    <w:basedOn w:val="DefaultParagraphFont"/>
    <w:link w:val="Heading1"/>
    <w:uiPriority w:val="9"/>
    <w:rsid w:val="002B09D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5</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I'sis Perry</dc:creator>
  <cp:keywords/>
  <dc:description/>
  <cp:lastModifiedBy>I'sis Perry</cp:lastModifiedBy>
  <cp:revision>18</cp:revision>
  <dcterms:created xsi:type="dcterms:W3CDTF">2022-06-10T04:54:00Z</dcterms:created>
  <dcterms:modified xsi:type="dcterms:W3CDTF">2022-06-10T10:34:00Z</dcterms:modified>
</cp:coreProperties>
</file>