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6B38" w14:textId="2266B54D" w:rsidR="001B0256" w:rsidRDefault="00945842" w:rsidP="00B9145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>Project Status Management</w:t>
      </w:r>
      <w:r w:rsidR="00B9145A">
        <w:rPr>
          <w:b/>
          <w:bCs/>
          <w:sz w:val="32"/>
          <w:szCs w:val="32"/>
        </w:rPr>
        <w:t xml:space="preserve">- </w:t>
      </w:r>
      <w:proofErr w:type="spellStart"/>
      <w:r w:rsidR="00B9145A">
        <w:rPr>
          <w:b/>
          <w:bCs/>
          <w:color w:val="FF0000"/>
          <w:sz w:val="32"/>
          <w:szCs w:val="32"/>
        </w:rPr>
        <w:t>REDCap</w:t>
      </w:r>
      <w:proofErr w:type="spellEnd"/>
      <w:r w:rsidR="00B9145A">
        <w:rPr>
          <w:b/>
          <w:bCs/>
          <w:color w:val="FF0000"/>
          <w:sz w:val="32"/>
          <w:szCs w:val="32"/>
        </w:rPr>
        <w:t xml:space="preserve"> </w:t>
      </w:r>
      <w:r w:rsidR="00B9145A">
        <w:rPr>
          <w:b/>
          <w:bCs/>
          <w:color w:val="000000" w:themeColor="text1"/>
          <w:sz w:val="32"/>
          <w:szCs w:val="32"/>
        </w:rPr>
        <w:t>– How-To Guide</w:t>
      </w:r>
    </w:p>
    <w:p w14:paraId="08771CC5" w14:textId="5C976A10" w:rsidR="00B9145A" w:rsidRDefault="00B9145A" w:rsidP="00B9145A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59FD5007" w14:textId="6835031A" w:rsidR="00B9145A" w:rsidRDefault="00945842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Project Status Management</w:t>
      </w:r>
    </w:p>
    <w:p w14:paraId="54C4DAB4" w14:textId="472D8E41" w:rsidR="00945842" w:rsidRDefault="009F4D0D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Users can review and change the status of their project at any time by going to the </w:t>
      </w:r>
      <w:r>
        <w:rPr>
          <w:b/>
          <w:bCs/>
          <w:color w:val="000000" w:themeColor="text1"/>
          <w:sz w:val="24"/>
          <w:szCs w:val="24"/>
        </w:rPr>
        <w:t>Other Functionality</w:t>
      </w:r>
      <w:r>
        <w:rPr>
          <w:color w:val="000000" w:themeColor="text1"/>
          <w:sz w:val="24"/>
          <w:szCs w:val="24"/>
        </w:rPr>
        <w:t xml:space="preserve"> tab.</w:t>
      </w:r>
    </w:p>
    <w:p w14:paraId="39B71C12" w14:textId="1212034A" w:rsidR="009F4D0D" w:rsidRDefault="009F4D0D" w:rsidP="00B9145A">
      <w:pPr>
        <w:rPr>
          <w:color w:val="000000" w:themeColor="text1"/>
          <w:sz w:val="24"/>
          <w:szCs w:val="24"/>
        </w:rPr>
      </w:pPr>
      <w:r w:rsidRPr="009F4D0D">
        <w:rPr>
          <w:color w:val="000000" w:themeColor="text1"/>
          <w:sz w:val="24"/>
          <w:szCs w:val="24"/>
        </w:rPr>
        <w:drawing>
          <wp:inline distT="0" distB="0" distL="0" distR="0" wp14:anchorId="0EDF4F0A" wp14:editId="27E7E07E">
            <wp:extent cx="5867908" cy="274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4C4" w14:textId="3ACED3FB" w:rsidR="00894C33" w:rsidRDefault="00AE1E45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project has the possibility of having one of four statuses:</w:t>
      </w:r>
    </w:p>
    <w:p w14:paraId="2BA70D51" w14:textId="59651B1D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Development</w:t>
      </w:r>
    </w:p>
    <w:p w14:paraId="16CDFA69" w14:textId="2D875BB9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Production</w:t>
      </w:r>
    </w:p>
    <w:p w14:paraId="3CD68546" w14:textId="1C9DA513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Analysis/Cleanup</w:t>
      </w:r>
    </w:p>
    <w:p w14:paraId="66D27DE7" w14:textId="1DA2B3EA" w:rsidR="00AE1E45" w:rsidRDefault="00AE1E45" w:rsidP="00AE1E45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Completed</w:t>
      </w:r>
    </w:p>
    <w:p w14:paraId="05DCE317" w14:textId="0CE3A9C0" w:rsidR="00AE1E45" w:rsidRDefault="00AE1E45" w:rsidP="00AE1E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>
        <w:rPr>
          <w:b/>
          <w:bCs/>
          <w:color w:val="000000" w:themeColor="text1"/>
          <w:sz w:val="24"/>
          <w:szCs w:val="24"/>
        </w:rPr>
        <w:t>Project Status Management</w:t>
      </w:r>
      <w:r>
        <w:rPr>
          <w:color w:val="000000" w:themeColor="text1"/>
          <w:sz w:val="24"/>
          <w:szCs w:val="24"/>
        </w:rPr>
        <w:t xml:space="preserve"> section shows the current project status and allows users to change to the most appropriate mode.</w:t>
      </w:r>
    </w:p>
    <w:p w14:paraId="14F3DAB5" w14:textId="0B592935" w:rsidR="00AE1E45" w:rsidRPr="00AE1E45" w:rsidRDefault="00AE1E45" w:rsidP="00AE1E45">
      <w:pPr>
        <w:rPr>
          <w:color w:val="000000" w:themeColor="text1"/>
          <w:sz w:val="24"/>
          <w:szCs w:val="24"/>
        </w:rPr>
      </w:pPr>
      <w:r w:rsidRPr="00474948">
        <w:rPr>
          <w:color w:val="000000" w:themeColor="text1"/>
          <w:sz w:val="24"/>
          <w:szCs w:val="24"/>
        </w:rPr>
        <w:drawing>
          <wp:inline distT="0" distB="0" distL="0" distR="0" wp14:anchorId="768E87B4" wp14:editId="72608F61">
            <wp:extent cx="5943600" cy="1433195"/>
            <wp:effectExtent l="0" t="0" r="0" b="0"/>
            <wp:docPr id="5" name="Picture 5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rrow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DF0F" w14:textId="7E503BB5" w:rsidR="009F4D0D" w:rsidRDefault="00474948" w:rsidP="00B9145A">
      <w:pPr>
        <w:rPr>
          <w:color w:val="000000" w:themeColor="text1"/>
          <w:sz w:val="24"/>
          <w:szCs w:val="24"/>
        </w:rPr>
      </w:pPr>
      <w:r w:rsidRPr="00474948">
        <w:rPr>
          <w:color w:val="000000" w:themeColor="text1"/>
          <w:sz w:val="24"/>
          <w:szCs w:val="24"/>
        </w:rPr>
        <w:drawing>
          <wp:inline distT="0" distB="0" distL="0" distR="0" wp14:anchorId="0D04BF98" wp14:editId="4B3CAD21">
            <wp:extent cx="5943600" cy="209677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7F4B" w14:textId="7C58C7C9" w:rsidR="00AE1E45" w:rsidRDefault="00AE1E45" w:rsidP="00B9145A">
      <w:pPr>
        <w:rPr>
          <w:color w:val="000000" w:themeColor="text1"/>
          <w:sz w:val="24"/>
          <w:szCs w:val="24"/>
        </w:rPr>
      </w:pPr>
      <w:r w:rsidRPr="00474948">
        <w:rPr>
          <w:color w:val="000000" w:themeColor="text1"/>
          <w:sz w:val="24"/>
          <w:szCs w:val="24"/>
        </w:rPr>
        <w:lastRenderedPageBreak/>
        <w:drawing>
          <wp:inline distT="0" distB="0" distL="0" distR="0" wp14:anchorId="74F56400" wp14:editId="68F93957">
            <wp:extent cx="5943600" cy="1939925"/>
            <wp:effectExtent l="0" t="0" r="0" b="317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556E" w14:textId="6C98524C" w:rsidR="00AE1E45" w:rsidRDefault="00AE1E45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Projects can be marked Completed at any time.</w:t>
      </w:r>
    </w:p>
    <w:p w14:paraId="05C90EB3" w14:textId="34BD1DB6" w:rsidR="00474948" w:rsidRDefault="00474948" w:rsidP="00B9145A">
      <w:pPr>
        <w:rPr>
          <w:color w:val="000000" w:themeColor="text1"/>
          <w:sz w:val="24"/>
          <w:szCs w:val="24"/>
        </w:rPr>
      </w:pPr>
      <w:r w:rsidRPr="00474948">
        <w:rPr>
          <w:color w:val="000000" w:themeColor="text1"/>
          <w:sz w:val="24"/>
          <w:szCs w:val="24"/>
        </w:rPr>
        <w:drawing>
          <wp:inline distT="0" distB="0" distL="0" distR="0" wp14:anchorId="263B4066" wp14:editId="2063EE63">
            <wp:extent cx="5943600" cy="610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AF79" w14:textId="40971011" w:rsidR="00474948" w:rsidRDefault="00474948" w:rsidP="00B9145A">
      <w:pPr>
        <w:rPr>
          <w:color w:val="000000" w:themeColor="text1"/>
          <w:sz w:val="24"/>
          <w:szCs w:val="24"/>
        </w:rPr>
      </w:pPr>
    </w:p>
    <w:p w14:paraId="5BFABD50" w14:textId="5B209AE8" w:rsidR="00474948" w:rsidRPr="009F4D0D" w:rsidRDefault="00474948" w:rsidP="00B9145A">
      <w:pPr>
        <w:rPr>
          <w:color w:val="000000" w:themeColor="text1"/>
          <w:sz w:val="24"/>
          <w:szCs w:val="24"/>
        </w:rPr>
      </w:pPr>
    </w:p>
    <w:sectPr w:rsidR="00474948" w:rsidRPr="009F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14FDA"/>
    <w:multiLevelType w:val="hybridMultilevel"/>
    <w:tmpl w:val="351AB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08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1B0256"/>
    <w:rsid w:val="00474948"/>
    <w:rsid w:val="00894C33"/>
    <w:rsid w:val="00945842"/>
    <w:rsid w:val="009F4D0D"/>
    <w:rsid w:val="00AE1E45"/>
    <w:rsid w:val="00B9145A"/>
    <w:rsid w:val="00C7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4</cp:revision>
  <dcterms:created xsi:type="dcterms:W3CDTF">2022-06-10T04:54:00Z</dcterms:created>
  <dcterms:modified xsi:type="dcterms:W3CDTF">2022-06-10T10:48:00Z</dcterms:modified>
</cp:coreProperties>
</file>