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878921" w14:textId="04DB41FC" w:rsidR="00B02000" w:rsidRDefault="00B02000" w:rsidP="00B02000">
      <w:pPr>
        <w:spacing w:line="480" w:lineRule="auto"/>
        <w:rPr>
          <w:rFonts w:ascii="Aparajita" w:hAnsi="Aparajita" w:cs="Aparajita"/>
          <w:sz w:val="24"/>
          <w:szCs w:val="24"/>
        </w:rPr>
      </w:pPr>
      <w:r>
        <w:rPr>
          <w:rFonts w:ascii="Aparajita" w:hAnsi="Aparajita" w:cs="Aparajita"/>
          <w:sz w:val="24"/>
          <w:szCs w:val="24"/>
        </w:rPr>
        <w:t>Brandon Simpson</w:t>
      </w:r>
      <w:r>
        <w:rPr>
          <w:rFonts w:ascii="Aparajita" w:hAnsi="Aparajita" w:cs="Aparajita"/>
          <w:sz w:val="24"/>
          <w:szCs w:val="24"/>
        </w:rPr>
        <w:tab/>
      </w:r>
      <w:r>
        <w:rPr>
          <w:rFonts w:ascii="Aparajita" w:hAnsi="Aparajita" w:cs="Aparajita"/>
          <w:sz w:val="24"/>
          <w:szCs w:val="24"/>
        </w:rPr>
        <w:br/>
      </w:r>
      <w:proofErr w:type="spellStart"/>
      <w:r>
        <w:rPr>
          <w:rFonts w:ascii="Aparajita" w:hAnsi="Aparajita" w:cs="Aparajita"/>
          <w:sz w:val="24"/>
          <w:szCs w:val="24"/>
        </w:rPr>
        <w:t>Csc</w:t>
      </w:r>
      <w:proofErr w:type="spellEnd"/>
      <w:r>
        <w:rPr>
          <w:rFonts w:ascii="Aparajita" w:hAnsi="Aparajita" w:cs="Aparajita"/>
          <w:sz w:val="24"/>
          <w:szCs w:val="24"/>
        </w:rPr>
        <w:t xml:space="preserve"> 460</w:t>
      </w:r>
      <w:r>
        <w:rPr>
          <w:rFonts w:ascii="Aparajita" w:hAnsi="Aparajita" w:cs="Aparajita"/>
          <w:sz w:val="24"/>
          <w:szCs w:val="24"/>
        </w:rPr>
        <w:br/>
        <w:t>December 3 2019</w:t>
      </w:r>
      <w:r>
        <w:rPr>
          <w:rFonts w:ascii="Aparajita" w:hAnsi="Aparajita" w:cs="Aparajita"/>
          <w:sz w:val="24"/>
          <w:szCs w:val="24"/>
        </w:rPr>
        <w:br/>
        <w:t xml:space="preserve">How </w:t>
      </w:r>
      <w:proofErr w:type="gramStart"/>
      <w:r>
        <w:rPr>
          <w:rFonts w:ascii="Aparajita" w:hAnsi="Aparajita" w:cs="Aparajita"/>
          <w:sz w:val="24"/>
          <w:szCs w:val="24"/>
        </w:rPr>
        <w:t>To</w:t>
      </w:r>
      <w:proofErr w:type="gramEnd"/>
      <w:r>
        <w:rPr>
          <w:rFonts w:ascii="Aparajita" w:hAnsi="Aparajita" w:cs="Aparajita"/>
          <w:sz w:val="24"/>
          <w:szCs w:val="24"/>
        </w:rPr>
        <w:t xml:space="preserve"> Guide</w:t>
      </w:r>
    </w:p>
    <w:p w14:paraId="6A7F0629" w14:textId="261C33C7" w:rsidR="00B02000" w:rsidRDefault="00B02000" w:rsidP="00B02000">
      <w:pPr>
        <w:spacing w:line="480" w:lineRule="auto"/>
        <w:rPr>
          <w:rFonts w:ascii="Aparajita" w:hAnsi="Aparajita" w:cs="Aparajita"/>
          <w:sz w:val="24"/>
          <w:szCs w:val="24"/>
        </w:rPr>
      </w:pPr>
    </w:p>
    <w:p w14:paraId="22FB2DD0" w14:textId="3F4CC0E8" w:rsidR="00B02000" w:rsidRDefault="00B02000" w:rsidP="00B02000">
      <w:pPr>
        <w:spacing w:line="480" w:lineRule="auto"/>
        <w:rPr>
          <w:rFonts w:ascii="Aparajita" w:hAnsi="Aparajita" w:cs="Aparajita"/>
          <w:sz w:val="24"/>
          <w:szCs w:val="24"/>
        </w:rPr>
      </w:pPr>
      <w:r>
        <w:rPr>
          <w:rFonts w:ascii="Aparajita" w:hAnsi="Aparajita" w:cs="Aparajita"/>
          <w:sz w:val="24"/>
          <w:szCs w:val="24"/>
        </w:rPr>
        <w:t>The Blackjack game is creat</w:t>
      </w:r>
      <w:r w:rsidR="00710F75">
        <w:rPr>
          <w:rFonts w:ascii="Aparajita" w:hAnsi="Aparajita" w:cs="Aparajita"/>
          <w:sz w:val="24"/>
          <w:szCs w:val="24"/>
        </w:rPr>
        <w:t xml:space="preserve">ed </w:t>
      </w:r>
      <w:r>
        <w:rPr>
          <w:rFonts w:ascii="Aparajita" w:hAnsi="Aparajita" w:cs="Aparajita"/>
          <w:sz w:val="24"/>
          <w:szCs w:val="24"/>
        </w:rPr>
        <w:t xml:space="preserve">for the user to experiment the </w:t>
      </w:r>
      <w:r w:rsidR="00710F75">
        <w:rPr>
          <w:rFonts w:ascii="Aparajita" w:hAnsi="Aparajita" w:cs="Aparajita"/>
          <w:sz w:val="24"/>
          <w:szCs w:val="24"/>
        </w:rPr>
        <w:t>reality of</w:t>
      </w:r>
      <w:r>
        <w:rPr>
          <w:rFonts w:ascii="Aparajita" w:hAnsi="Aparajita" w:cs="Aparajita"/>
          <w:sz w:val="24"/>
          <w:szCs w:val="24"/>
        </w:rPr>
        <w:t xml:space="preserve"> an actual Blackjack game with a dealer and a</w:t>
      </w:r>
      <w:r w:rsidR="00710F75">
        <w:rPr>
          <w:rFonts w:ascii="Aparajita" w:hAnsi="Aparajita" w:cs="Aparajita"/>
          <w:sz w:val="24"/>
          <w:szCs w:val="24"/>
        </w:rPr>
        <w:t xml:space="preserve"> </w:t>
      </w:r>
      <w:r>
        <w:rPr>
          <w:rFonts w:ascii="Aparajita" w:hAnsi="Aparajita" w:cs="Aparajita"/>
          <w:sz w:val="24"/>
          <w:szCs w:val="24"/>
        </w:rPr>
        <w:t>player. When</w:t>
      </w:r>
      <w:r w:rsidR="00710F75">
        <w:rPr>
          <w:rFonts w:ascii="Aparajita" w:hAnsi="Aparajita" w:cs="Aparajita"/>
          <w:sz w:val="24"/>
          <w:szCs w:val="24"/>
        </w:rPr>
        <w:t xml:space="preserve"> the user first opens the application,</w:t>
      </w:r>
      <w:r>
        <w:rPr>
          <w:rFonts w:ascii="Aparajita" w:hAnsi="Aparajita" w:cs="Aparajita"/>
          <w:sz w:val="24"/>
          <w:szCs w:val="24"/>
        </w:rPr>
        <w:t xml:space="preserve"> the dealer will already have his one card and you will start off with your first two</w:t>
      </w:r>
      <w:r w:rsidR="00710F75">
        <w:rPr>
          <w:rFonts w:ascii="Aparajita" w:hAnsi="Aparajita" w:cs="Aparajita"/>
          <w:sz w:val="24"/>
          <w:szCs w:val="24"/>
        </w:rPr>
        <w:t xml:space="preserve"> c</w:t>
      </w:r>
      <w:r w:rsidR="003C4284">
        <w:rPr>
          <w:rFonts w:ascii="Aparajita" w:hAnsi="Aparajita" w:cs="Aparajita"/>
          <w:sz w:val="24"/>
          <w:szCs w:val="24"/>
        </w:rPr>
        <w:t>ards,</w:t>
      </w:r>
      <w:r>
        <w:rPr>
          <w:rFonts w:ascii="Aparajita" w:hAnsi="Aparajita" w:cs="Aparajita"/>
          <w:sz w:val="24"/>
          <w:szCs w:val="24"/>
        </w:rPr>
        <w:t xml:space="preserve"> with the star</w:t>
      </w:r>
      <w:r w:rsidR="00710F75">
        <w:rPr>
          <w:rFonts w:ascii="Aparajita" w:hAnsi="Aparajita" w:cs="Aparajita"/>
          <w:sz w:val="24"/>
          <w:szCs w:val="24"/>
        </w:rPr>
        <w:t>t</w:t>
      </w:r>
      <w:r>
        <w:rPr>
          <w:rFonts w:ascii="Aparajita" w:hAnsi="Aparajita" w:cs="Aparajita"/>
          <w:sz w:val="24"/>
          <w:szCs w:val="24"/>
        </w:rPr>
        <w:t>ing bet being “1”.</w:t>
      </w:r>
    </w:p>
    <w:p w14:paraId="65948A55" w14:textId="1AF064DD" w:rsidR="00B02000" w:rsidRDefault="00B02000" w:rsidP="00B02000">
      <w:pPr>
        <w:spacing w:line="480" w:lineRule="auto"/>
        <w:rPr>
          <w:rFonts w:ascii="Aparajita" w:hAnsi="Aparajita" w:cs="Aparajita"/>
          <w:noProof/>
          <w:sz w:val="24"/>
          <w:szCs w:val="24"/>
        </w:rPr>
      </w:pPr>
      <w:r>
        <w:rPr>
          <w:rFonts w:ascii="Aparajita" w:hAnsi="Aparajita" w:cs="Aparajita"/>
          <w:noProof/>
          <w:sz w:val="24"/>
          <w:szCs w:val="24"/>
        </w:rPr>
        <w:drawing>
          <wp:inline distT="0" distB="0" distL="0" distR="0" wp14:anchorId="7083B2CE" wp14:editId="75C9D757">
            <wp:extent cx="5943600" cy="3093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r>
        <w:rPr>
          <w:rFonts w:ascii="Aparajita" w:hAnsi="Aparajita" w:cs="Aparajita"/>
          <w:sz w:val="24"/>
          <w:szCs w:val="24"/>
        </w:rPr>
        <w:t xml:space="preserve">You will begin by deciding whether </w:t>
      </w:r>
      <w:r w:rsidR="003C4284">
        <w:rPr>
          <w:rFonts w:ascii="Aparajita" w:hAnsi="Aparajita" w:cs="Aparajita"/>
          <w:sz w:val="24"/>
          <w:szCs w:val="24"/>
        </w:rPr>
        <w:t xml:space="preserve">you </w:t>
      </w:r>
      <w:r>
        <w:rPr>
          <w:rFonts w:ascii="Aparajita" w:hAnsi="Aparajita" w:cs="Aparajita"/>
          <w:sz w:val="24"/>
          <w:szCs w:val="24"/>
        </w:rPr>
        <w:t>will want to hit or stand</w:t>
      </w:r>
      <w:r w:rsidR="003C4284">
        <w:rPr>
          <w:rFonts w:ascii="Aparajita" w:hAnsi="Aparajita" w:cs="Aparajita"/>
          <w:sz w:val="24"/>
          <w:szCs w:val="24"/>
        </w:rPr>
        <w:t xml:space="preserve"> by clicking the hit or stand button</w:t>
      </w:r>
      <w:r>
        <w:rPr>
          <w:rFonts w:ascii="Aparajita" w:hAnsi="Aparajita" w:cs="Aparajita"/>
          <w:sz w:val="24"/>
          <w:szCs w:val="24"/>
        </w:rPr>
        <w:t xml:space="preserve">.  If you decided to hit, the application will continue to allow you to hit until you are at or over 21. This will change the middle label to “You win” or “You lose”.  If you decide to stand the game will </w:t>
      </w:r>
      <w:r w:rsidR="003C4284">
        <w:rPr>
          <w:rFonts w:ascii="Aparajita" w:hAnsi="Aparajita" w:cs="Aparajita"/>
          <w:sz w:val="24"/>
          <w:szCs w:val="24"/>
        </w:rPr>
        <w:t xml:space="preserve">stop allowing </w:t>
      </w:r>
      <w:r>
        <w:rPr>
          <w:rFonts w:ascii="Aparajita" w:hAnsi="Aparajita" w:cs="Aparajita"/>
          <w:sz w:val="24"/>
          <w:szCs w:val="24"/>
        </w:rPr>
        <w:t>you</w:t>
      </w:r>
      <w:r w:rsidR="003C4284">
        <w:rPr>
          <w:rFonts w:ascii="Aparajita" w:hAnsi="Aparajita" w:cs="Aparajita"/>
          <w:sz w:val="24"/>
          <w:szCs w:val="24"/>
        </w:rPr>
        <w:t xml:space="preserve"> to </w:t>
      </w:r>
      <w:r>
        <w:rPr>
          <w:rFonts w:ascii="Aparajita" w:hAnsi="Aparajita" w:cs="Aparajita"/>
          <w:sz w:val="24"/>
          <w:szCs w:val="24"/>
        </w:rPr>
        <w:t xml:space="preserve">push the hit and the stand button </w:t>
      </w:r>
      <w:r w:rsidR="003C4284">
        <w:rPr>
          <w:rFonts w:ascii="Aparajita" w:hAnsi="Aparajita" w:cs="Aparajita"/>
          <w:sz w:val="24"/>
          <w:szCs w:val="24"/>
        </w:rPr>
        <w:t xml:space="preserve">and the application will </w:t>
      </w:r>
      <w:r>
        <w:rPr>
          <w:rFonts w:ascii="Aparajita" w:hAnsi="Aparajita" w:cs="Aparajita"/>
          <w:sz w:val="24"/>
          <w:szCs w:val="24"/>
        </w:rPr>
        <w:t xml:space="preserve">automatically dispense the </w:t>
      </w:r>
      <w:proofErr w:type="gramStart"/>
      <w:r>
        <w:rPr>
          <w:rFonts w:ascii="Aparajita" w:hAnsi="Aparajita" w:cs="Aparajita"/>
          <w:sz w:val="24"/>
          <w:szCs w:val="24"/>
        </w:rPr>
        <w:t>dealers</w:t>
      </w:r>
      <w:proofErr w:type="gramEnd"/>
      <w:r>
        <w:rPr>
          <w:rFonts w:ascii="Aparajita" w:hAnsi="Aparajita" w:cs="Aparajita"/>
          <w:sz w:val="24"/>
          <w:szCs w:val="24"/>
        </w:rPr>
        <w:t xml:space="preserve"> cards until he is at </w:t>
      </w:r>
      <w:r w:rsidR="00710F75">
        <w:rPr>
          <w:rFonts w:ascii="Aparajita" w:hAnsi="Aparajita" w:cs="Aparajita"/>
          <w:sz w:val="24"/>
          <w:szCs w:val="24"/>
        </w:rPr>
        <w:t xml:space="preserve">17 or at or above 21.  You will then be set </w:t>
      </w:r>
      <w:r w:rsidR="00710F75">
        <w:rPr>
          <w:rFonts w:ascii="Aparajita" w:hAnsi="Aparajita" w:cs="Aparajita"/>
          <w:sz w:val="24"/>
          <w:szCs w:val="24"/>
        </w:rPr>
        <w:lastRenderedPageBreak/>
        <w:t>to begin the next round.</w:t>
      </w:r>
      <w:r w:rsidR="00710F75" w:rsidRPr="00710F75">
        <w:rPr>
          <w:rFonts w:ascii="Aparajita" w:hAnsi="Aparajita" w:cs="Aparajita"/>
          <w:noProof/>
          <w:sz w:val="24"/>
          <w:szCs w:val="24"/>
        </w:rPr>
        <w:t xml:space="preserve"> </w:t>
      </w:r>
      <w:r w:rsidR="00710F75">
        <w:rPr>
          <w:rFonts w:ascii="Aparajita" w:hAnsi="Aparajita" w:cs="Aparajita"/>
          <w:noProof/>
          <w:sz w:val="24"/>
          <w:szCs w:val="24"/>
        </w:rPr>
        <w:drawing>
          <wp:inline distT="0" distB="0" distL="0" distR="0" wp14:anchorId="30F26C30" wp14:editId="7F8BEA89">
            <wp:extent cx="5943600" cy="3093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p>
    <w:p w14:paraId="78F27129" w14:textId="68FE86FD" w:rsidR="00710F75" w:rsidRDefault="00710F75" w:rsidP="00B02000">
      <w:pPr>
        <w:spacing w:line="480" w:lineRule="auto"/>
        <w:rPr>
          <w:rFonts w:ascii="Aparajita" w:hAnsi="Aparajita" w:cs="Aparajita"/>
          <w:noProof/>
          <w:sz w:val="24"/>
          <w:szCs w:val="24"/>
        </w:rPr>
      </w:pPr>
      <w:r>
        <w:rPr>
          <w:rFonts w:ascii="Aparajita" w:hAnsi="Aparajita" w:cs="Aparajita"/>
          <w:noProof/>
          <w:sz w:val="24"/>
          <w:szCs w:val="24"/>
        </w:rPr>
        <w:t xml:space="preserve">You will then able to change the amount of decks you can use and the amount of money you are willing to bet. You will start at 500 dollars to bet in the entire game. After you click the next round button you will begin the next round just as you started the beginning of the game where you are prompt to choose hit or stand button to countinue to the next sequence.  </w:t>
      </w:r>
    </w:p>
    <w:p w14:paraId="31F197DB" w14:textId="3CF23B2A" w:rsidR="00710F75" w:rsidRDefault="00710F75" w:rsidP="00B02000">
      <w:pPr>
        <w:spacing w:line="480" w:lineRule="auto"/>
        <w:rPr>
          <w:rFonts w:ascii="Aparajita" w:hAnsi="Aparajita" w:cs="Aparajita"/>
          <w:sz w:val="24"/>
          <w:szCs w:val="24"/>
        </w:rPr>
      </w:pPr>
      <w:r>
        <w:rPr>
          <w:rFonts w:ascii="Aparajita" w:hAnsi="Aparajita" w:cs="Aparajita"/>
          <w:noProof/>
          <w:sz w:val="24"/>
          <w:szCs w:val="24"/>
        </w:rPr>
        <w:lastRenderedPageBreak/>
        <w:drawing>
          <wp:inline distT="0" distB="0" distL="0" distR="0" wp14:anchorId="58FC7B5F" wp14:editId="2A91F860">
            <wp:extent cx="5943600" cy="30784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078480"/>
                    </a:xfrm>
                    <a:prstGeom prst="rect">
                      <a:avLst/>
                    </a:prstGeom>
                    <a:noFill/>
                    <a:ln>
                      <a:noFill/>
                    </a:ln>
                  </pic:spPr>
                </pic:pic>
              </a:graphicData>
            </a:graphic>
          </wp:inline>
        </w:drawing>
      </w:r>
    </w:p>
    <w:p w14:paraId="451BCCB1" w14:textId="0B0BC103" w:rsidR="00B02000" w:rsidRPr="00B02000" w:rsidRDefault="00710F75" w:rsidP="00B02000">
      <w:pPr>
        <w:spacing w:line="480" w:lineRule="auto"/>
        <w:rPr>
          <w:rFonts w:ascii="Aparajita" w:hAnsi="Aparajita" w:cs="Aparajita"/>
          <w:sz w:val="24"/>
          <w:szCs w:val="24"/>
        </w:rPr>
      </w:pPr>
      <w:r>
        <w:rPr>
          <w:rFonts w:ascii="Aparajita" w:hAnsi="Aparajita" w:cs="Aparajita"/>
          <w:sz w:val="24"/>
          <w:szCs w:val="24"/>
        </w:rPr>
        <w:t>You can also be prompted with an automatic Blackjack from either the dealer or the player at the beginning of each round that will result in an automatic win.</w:t>
      </w:r>
      <w:r w:rsidR="003C4284">
        <w:rPr>
          <w:rFonts w:ascii="Aparajita" w:hAnsi="Aparajita" w:cs="Aparajita"/>
          <w:sz w:val="24"/>
          <w:szCs w:val="24"/>
        </w:rPr>
        <w:t xml:space="preserve"> The game will continue until you run out of cards in the deck and you can then exit the application.</w:t>
      </w:r>
      <w:bookmarkStart w:id="0" w:name="_GoBack"/>
      <w:bookmarkEnd w:id="0"/>
      <w:r>
        <w:rPr>
          <w:rFonts w:ascii="Aparajita" w:hAnsi="Aparajita" w:cs="Aparajita"/>
          <w:sz w:val="24"/>
          <w:szCs w:val="24"/>
        </w:rPr>
        <w:t xml:space="preserve"> Thanks for reading my How -To-Guide.</w:t>
      </w:r>
    </w:p>
    <w:sectPr w:rsidR="00B02000" w:rsidRPr="00B020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arajita">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2000"/>
    <w:rsid w:val="003C4284"/>
    <w:rsid w:val="00710F75"/>
    <w:rsid w:val="00B020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9E3C6"/>
  <w15:chartTrackingRefBased/>
  <w15:docId w15:val="{A8E23205-7C39-40F5-B906-7AC63634D2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3</Pages>
  <Words>228</Words>
  <Characters>1300</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simpson</dc:creator>
  <cp:keywords/>
  <dc:description/>
  <cp:lastModifiedBy>brandon simpson</cp:lastModifiedBy>
  <cp:revision>1</cp:revision>
  <dcterms:created xsi:type="dcterms:W3CDTF">2019-12-06T00:20:00Z</dcterms:created>
  <dcterms:modified xsi:type="dcterms:W3CDTF">2019-12-06T00:44:00Z</dcterms:modified>
</cp:coreProperties>
</file>