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2004-2007, Ryan Parman and Geoffrey Sneddon.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 modification, are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provided that the following conditions are met: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Redistributions of source code must retain the above copyright notice, this list of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conditions and the following disclaimer.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Redistributions in binary form must reproduce the above copyright notice, this list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conditions and the following disclaimer in the documentation and/or other materials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provided with the distribution.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Neither the name of the SimplePie Team nor the names of its contributors may be used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endorse or promote products derived from this software without specific prior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written permission.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 ANY EXPRESS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 WARRANTIES, INCLUDING, BUT NOT LIMITED TO, THE IMPLIED WARRANTIES OF MERCHANTABILITY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FITNESS FOR A PARTICULAR PURPOSE ARE DISCLAIMED. IN NO EVENT SHALL THE COPYRIGHT HOLDERS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CONTRIBUTORS BE LIABLE FOR ANY DIRECT, INDIRECT, INCIDENTAL, SPECIAL, EXEMPLARY, OR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(INCLUDING, BUT NOT LIMITED TO, PROCUREMENT OF SUBSTITUTE GOODS OR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 HOWEVER CAUSED AND ON ANY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 (INCLUDING NEGLIGENCE OR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ARISING IN ANY WAY OUT OF THE USE OF THIS SOFTWARE, EVEN IF ADVISED OF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