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may 15, 2026</w:t>
      </w:r>
      <w:r w:rsidDel="00000000" w:rsidR="00000000" w:rsidRPr="00000000">
        <w:rPr>
          <w:rtl w:val="0"/>
        </w:rPr>
      </w:r>
    </w:p>
    <w:p w:rsidR="00000000" w:rsidDel="00000000" w:rsidP="00000000" w:rsidRDefault="00000000" w:rsidRPr="00000000" w14:paraId="00000002">
      <w:pPr>
        <w:pStyle w:val="Heading2"/>
        <w:rPr/>
      </w:pPr>
      <w:bookmarkStart w:colFirst="0" w:colLast="0" w:name="_8fg4686yoxx8" w:id="0"/>
      <w:bookmarkEnd w:id="0"/>
      <w:r w:rsidDel="00000000" w:rsidR="00000000" w:rsidRPr="00000000">
        <w:rPr>
          <w:rtl w:val="0"/>
        </w:rPr>
        <w:t xml:space="preserve">Reunión del 15 may 2026 a las 13:20 GMT-03:00</w:t>
      </w:r>
    </w:p>
    <w:p w:rsidR="00000000" w:rsidDel="00000000" w:rsidP="00000000" w:rsidRDefault="00000000" w:rsidRPr="00000000" w14:paraId="00000003">
      <w:pPr>
        <w:rPr>
          <w:i w:val="1"/>
          <w:iCs w:val="1"/>
          <w:color w:val="747775"/>
        </w:rPr>
      </w:pPr>
      <w:r w:rsidDel="00000000" w:rsidR="00000000" w:rsidRPr="00000000">
        <w:rPr>
          <w:rtl w:val="0"/>
        </w:rPr>
        <w:t xml:space="preserve">Registros de la reunión</w:t>
      </w:r>
      <w:r w:rsidDel="00000000" w:rsidR="00000000" w:rsidRPr="00000000">
        <w:rPr>
          <w:rtl w:val="0"/>
        </w:rPr>
        <w:t xml:space="preserve"> </w:t>
      </w:r>
      <w:hyperlink r:id="rId6">
        <w:r w:rsidDel="00000000" w:rsidR="00000000" w:rsidRPr="00000000">
          <w:rPr>
            <w:color w:val="0000ee"/>
            <w:u w:val="single"/>
            <w:rtl w:val="0"/>
          </w:rPr>
          <w:t xml:space="preserve">Grabación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color w:val="303030"/>
          <w:sz w:val="28"/>
          <w:szCs w:val="28"/>
        </w:rPr>
      </w:pPr>
      <w:bookmarkStart w:colFirst="0" w:colLast="0" w:name="_wwflgyq8f0md" w:id="1"/>
      <w:bookmarkEnd w:id="1"/>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Sesión estratégica estableció la identidad de marca mediante la definición de pilares fundamentales y objetivos comerciales.</w:t>
        <w:br w:type="textWrapping"/>
        <w:br w:type="textWrapping"/>
      </w:r>
      <w:r w:rsidDel="00000000" w:rsidR="00000000" w:rsidRPr="00000000">
        <w:rPr>
          <w:b w:val="1"/>
          <w:bCs w:val="1"/>
          <w:sz w:val="28"/>
          <w:szCs w:val="28"/>
          <w:rtl w:val="0"/>
        </w:rPr>
        <w:t xml:space="preserve">Transformación de identidad marca</w:t>
      </w:r>
      <w:r w:rsidDel="00000000" w:rsidR="00000000" w:rsidRPr="00000000">
        <w:rPr>
          <w:sz w:val="28"/>
          <w:szCs w:val="28"/>
          <w:rtl w:val="0"/>
        </w:rPr>
        <w:br w:type="textWrapping"/>
        <w:t xml:space="preserve">La reunión priorizó el desarrollo de herramientas estratégicas para definir la esencia profesional. Se estableció la distinción crítica entre la marca y la personalidad individual.</w:t>
        <w:br w:type="textWrapping"/>
        <w:br w:type="textWrapping"/>
      </w:r>
      <w:r w:rsidDel="00000000" w:rsidR="00000000" w:rsidRPr="00000000">
        <w:rPr>
          <w:b w:val="1"/>
          <w:bCs w:val="1"/>
          <w:sz w:val="28"/>
          <w:szCs w:val="28"/>
          <w:rtl w:val="0"/>
        </w:rPr>
        <w:t xml:space="preserve">Visión objetivos y valores</w:t>
      </w:r>
      <w:r w:rsidDel="00000000" w:rsidR="00000000" w:rsidRPr="00000000">
        <w:rPr>
          <w:sz w:val="28"/>
          <w:szCs w:val="28"/>
          <w:rtl w:val="0"/>
        </w:rPr>
        <w:br w:type="textWrapping"/>
        <w:t xml:space="preserve">El negocio busca rentabilidad sostenible mediante la transmisión de confianza y seguridad en servicios turísticos. Se identificó la emoción como factor diferenciador clave para el mercado.</w:t>
        <w:br w:type="textWrapping"/>
        <w:br w:type="textWrapping"/>
      </w:r>
      <w:r w:rsidDel="00000000" w:rsidR="00000000" w:rsidRPr="00000000">
        <w:rPr>
          <w:b w:val="1"/>
          <w:bCs w:val="1"/>
          <w:sz w:val="28"/>
          <w:szCs w:val="28"/>
          <w:rtl w:val="0"/>
        </w:rPr>
        <w:t xml:space="preserve">Estrategia de comunicación profesional</w:t>
      </w:r>
      <w:r w:rsidDel="00000000" w:rsidR="00000000" w:rsidRPr="00000000">
        <w:rPr>
          <w:sz w:val="28"/>
          <w:szCs w:val="28"/>
          <w:rtl w:val="0"/>
        </w:rPr>
        <w:br w:type="textWrapping"/>
        <w:t xml:space="preserve">La marca adoptó un estilo relajado y conciso utilizando voz en off para generar cercanía. Se decidió profesionalizar la oferta eliminando contenido amateur para mayor exclusividad.</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i w:val="1"/>
          <w:iCs w:val="1"/>
          <w:sz w:val="28"/>
          <w:szCs w:val="28"/>
          <w:rtl w:val="0"/>
        </w:rPr>
        <w:t xml:space="preserve">Califica este resumen:</w:t>
      </w:r>
      <w:r w:rsidDel="00000000" w:rsidR="00000000" w:rsidRPr="00000000">
        <w:rPr>
          <w:sz w:val="28"/>
          <w:szCs w:val="28"/>
          <w:rtl w:val="0"/>
        </w:rPr>
        <w:t xml:space="preserve"> </w:t>
      </w:r>
      <w:hyperlink r:id="rId7">
        <w:r w:rsidDel="00000000" w:rsidR="00000000" w:rsidRPr="00000000">
          <w:rPr>
            <w:color w:val="1155cc"/>
            <w:sz w:val="28"/>
            <w:szCs w:val="28"/>
            <w:u w:val="single"/>
            <w:rtl w:val="0"/>
          </w:rPr>
          <w:t xml:space="preserve">Útil</w:t>
        </w:r>
      </w:hyperlink>
      <w:r w:rsidDel="00000000" w:rsidR="00000000" w:rsidRPr="00000000">
        <w:rPr>
          <w:sz w:val="28"/>
          <w:szCs w:val="28"/>
          <w:rtl w:val="0"/>
        </w:rPr>
        <w:t xml:space="preserve"> o </w:t>
      </w:r>
      <w:hyperlink r:id="rId8">
        <w:r w:rsidDel="00000000" w:rsidR="00000000" w:rsidRPr="00000000">
          <w:rPr>
            <w:color w:val="1155cc"/>
            <w:sz w:val="28"/>
            <w:szCs w:val="28"/>
            <w:u w:val="single"/>
            <w:rtl w:val="0"/>
          </w:rPr>
          <w:t xml:space="preserve">Poco útil</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v1ab4d3yjq7c" w:id="2"/>
      <w:bookmarkEnd w:id="2"/>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D">
      <w:pPr>
        <w:numPr>
          <w:ilvl w:val="0"/>
          <w:numId w:val="1"/>
        </w:numPr>
        <w:spacing w:after="80" w:lineRule="auto"/>
        <w:ind w:left="720" w:hanging="360"/>
      </w:pPr>
      <w:r w:rsidDel="00000000" w:rsidR="00000000" w:rsidRPr="00000000">
        <w:rPr>
          <w:rtl w:val="0"/>
        </w:rPr>
        <w:t xml:space="preserve">[El grupo] Desarrollar PDF de marca: Completar el desarrollo del documento de identidad de marca enviado para definir la dirección del negocio.</w:t>
      </w:r>
    </w:p>
    <w:p w:rsidR="00000000" w:rsidDel="00000000" w:rsidP="00000000" w:rsidRDefault="00000000" w:rsidRPr="00000000" w14:paraId="0000000E">
      <w:pPr>
        <w:numPr>
          <w:ilvl w:val="0"/>
          <w:numId w:val="1"/>
        </w:numPr>
        <w:spacing w:after="80" w:lineRule="auto"/>
        <w:ind w:left="720" w:hanging="360"/>
      </w:pPr>
      <w:r w:rsidDel="00000000" w:rsidR="00000000" w:rsidRPr="00000000">
        <w:rPr>
          <w:rtl w:val="0"/>
        </w:rPr>
        <w:t xml:space="preserve">[Luis y Marian Transfer] Entregar bots de marca: Crear y proporcionar herramientas automatizadas para gestionar la identidad visual y los activos de la marca una vez definidos.</w:t>
      </w:r>
    </w:p>
    <w:p w:rsidR="00000000" w:rsidDel="00000000" w:rsidP="00000000" w:rsidRDefault="00000000" w:rsidRPr="00000000" w14:paraId="0000000F">
      <w:pPr>
        <w:numPr>
          <w:ilvl w:val="0"/>
          <w:numId w:val="1"/>
        </w:numPr>
        <w:spacing w:after="80" w:lineRule="auto"/>
        <w:ind w:left="720" w:hanging="360"/>
      </w:pPr>
      <w:r w:rsidDel="00000000" w:rsidR="00000000" w:rsidRPr="00000000">
        <w:rPr>
          <w:rtl w:val="0"/>
        </w:rPr>
        <w:t xml:space="preserve">[Luis] Desarrollar estrategia marca: Elaborar el concepto, los elementos visuales, los diseños y los logos en formato PNG. Proporcionar todo el material necesario para la nueva identidad.</w:t>
      </w:r>
    </w:p>
    <w:p w:rsidR="00000000" w:rsidDel="00000000" w:rsidP="00000000" w:rsidRDefault="00000000" w:rsidRPr="00000000" w14:paraId="00000010">
      <w:pPr>
        <w:numPr>
          <w:ilvl w:val="0"/>
          <w:numId w:val="1"/>
        </w:numPr>
        <w:spacing w:after="80" w:lineRule="auto"/>
        <w:ind w:left="720" w:hanging="360"/>
      </w:pPr>
      <w:r w:rsidDel="00000000" w:rsidR="00000000" w:rsidRPr="00000000">
        <w:rPr>
          <w:rtl w:val="0"/>
        </w:rPr>
        <w:t xml:space="preserve">[Mauri] Limpiar perfil Instagram: Eliminar las publicaciones actuales para permitir la implementación de la nueva estrategia de marca.</w:t>
      </w:r>
    </w:p>
    <w:p w:rsidR="00000000" w:rsidDel="00000000" w:rsidP="00000000" w:rsidRDefault="00000000" w:rsidRPr="00000000" w14:paraId="00000011">
      <w:pPr>
        <w:numPr>
          <w:ilvl w:val="0"/>
          <w:numId w:val="1"/>
        </w:numPr>
        <w:spacing w:after="80" w:lineRule="auto"/>
        <w:ind w:left="720" w:hanging="360"/>
      </w:pPr>
      <w:r w:rsidDel="00000000" w:rsidR="00000000" w:rsidRPr="00000000">
        <w:rPr>
          <w:rtl w:val="0"/>
        </w:rPr>
        <w:t xml:space="preserve">[El grupo] Coordinar nueva reunión: Programar un encuentro adicional para entregar los materiales desarrollados y planificar los pasos siguientes.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spacing w:after="160" w:lineRule="auto"/>
        <w:jc w:val="left"/>
        <w:rPr/>
      </w:pPr>
      <w:bookmarkStart w:colFirst="0" w:colLast="0" w:name="_4wvu13misl7d" w:id="3"/>
      <w:bookmarkEnd w:id="3"/>
      <w:r w:rsidDel="00000000" w:rsidR="00000000" w:rsidRPr="00000000">
        <w:rPr>
          <w:rtl w:val="0"/>
        </w:rPr>
        <w:t xml:space="preserve">Detalles</w:t>
      </w:r>
      <w:r w:rsidDel="00000000" w:rsidR="00000000" w:rsidRPr="00000000">
        <w:rPr>
          <w:rtl w:val="0"/>
        </w:rPr>
      </w:r>
    </w:p>
    <w:p w:rsidR="00000000" w:rsidDel="00000000" w:rsidP="00000000" w:rsidRDefault="00000000" w:rsidRPr="00000000" w14:paraId="00000015">
      <w:pPr>
        <w:numPr>
          <w:ilvl w:val="0"/>
          <w:numId w:val="2"/>
        </w:numPr>
        <w:spacing w:after="160" w:lineRule="auto"/>
        <w:ind w:left="720" w:hanging="360"/>
        <w:jc w:val="left"/>
      </w:pPr>
      <w:r w:rsidDel="00000000" w:rsidR="00000000" w:rsidRPr="00000000">
        <w:rPr>
          <w:b w:val="1"/>
          <w:bCs w:val="1"/>
          <w:rtl w:val="0"/>
        </w:rPr>
        <w:t xml:space="preserve">Introducción y propósito del encuentro</w:t>
      </w:r>
      <w:r w:rsidDel="00000000" w:rsidR="00000000" w:rsidRPr="00000000">
        <w:rPr>
          <w:rtl w:val="0"/>
        </w:rPr>
        <w:t xml:space="preserve">: Luis y Marian Transfer y Mauri inician la sesión discutiendo la importancia de una transformación total de la imagen de marca de Mauri, con el fin de aportar claridad a su identidad profesional. Se destaca que, a pesar de las limitaciones de tiempo de Mauri debido a su jornada laboral, el enfoque se centrará en desarrollar herramientas que definan la esencia de la marca. El proceso incluirá el uso de un documento en formato PDF como guía para identificar la dirección estratégica, la personalidad, los colores y las tipografías necesarias para establecer una identidad sólida.</w:t>
      </w:r>
    </w:p>
    <w:p w:rsidR="00000000" w:rsidDel="00000000" w:rsidP="00000000" w:rsidRDefault="00000000" w:rsidRPr="00000000" w14:paraId="00000016">
      <w:pPr>
        <w:numPr>
          <w:ilvl w:val="0"/>
          <w:numId w:val="2"/>
        </w:numPr>
        <w:spacing w:after="160" w:lineRule="auto"/>
        <w:ind w:left="720" w:hanging="360"/>
        <w:jc w:val="left"/>
      </w:pPr>
      <w:r w:rsidDel="00000000" w:rsidR="00000000" w:rsidRPr="00000000">
        <w:rPr>
          <w:b w:val="1"/>
          <w:bCs w:val="1"/>
          <w:rtl w:val="0"/>
        </w:rPr>
        <w:t xml:space="preserve">Solución de problemas técnicos de audio</w:t>
      </w:r>
      <w:r w:rsidDel="00000000" w:rsidR="00000000" w:rsidRPr="00000000">
        <w:rPr>
          <w:rtl w:val="0"/>
        </w:rPr>
        <w:t xml:space="preserve">: Durante el transcurso de la reunión, se presentan dificultades técnicas persistentes relacionadas con eco y cortes en el audio, lo que obliga a realizar ajustes en los micrófonos y la ubicación física de Luis y Marian Transfer. Se explora la posibilidad de utilizar plataformas alternativas como Zoom si los problemas persisten. Tras varios intentos de configuración y un cambio de espacio físico, se logra restablecer una comunicación clara. Se confirma que todo el contenido de la reunión está siendo grabado y analizado automáticamente, lo cual servirá de respaldo.</w:t>
      </w:r>
    </w:p>
    <w:p w:rsidR="00000000" w:rsidDel="00000000" w:rsidP="00000000" w:rsidRDefault="00000000" w:rsidRPr="00000000" w14:paraId="00000017">
      <w:pPr>
        <w:numPr>
          <w:ilvl w:val="0"/>
          <w:numId w:val="2"/>
        </w:numPr>
        <w:spacing w:after="160" w:lineRule="auto"/>
        <w:ind w:left="720" w:hanging="360"/>
        <w:jc w:val="left"/>
      </w:pPr>
      <w:r w:rsidDel="00000000" w:rsidR="00000000" w:rsidRPr="00000000">
        <w:rPr>
          <w:b w:val="1"/>
          <w:bCs w:val="1"/>
          <w:rtl w:val="0"/>
        </w:rPr>
        <w:t xml:space="preserve">Definición de identidad de marca y enfoque estratégico</w:t>
      </w:r>
      <w:r w:rsidDel="00000000" w:rsidR="00000000" w:rsidRPr="00000000">
        <w:rPr>
          <w:rtl w:val="0"/>
        </w:rPr>
        <w:t xml:space="preserve">: Luis y Marian Transfer enfatizan que el diseño de una marca requiere comprender profundamente el "porqué", el "para quién" y las razones por las cuales un cliente debería elegir a Mauri. Se establece la diferencia entre la personalidad de la marca y la personalidad individual, subrayando que es necesario separarlas para evitar errores estratégicos. Además, se detalla que, una vez establecida la identidad, se proporcionarán recursos visuales, paletas de colores, tipografías y agentes automatizados para que Mauri pueda gestionar la marca con una estructura definida.</w:t>
      </w:r>
    </w:p>
    <w:p w:rsidR="00000000" w:rsidDel="00000000" w:rsidP="00000000" w:rsidRDefault="00000000" w:rsidRPr="00000000" w14:paraId="00000018">
      <w:pPr>
        <w:numPr>
          <w:ilvl w:val="0"/>
          <w:numId w:val="2"/>
        </w:numPr>
        <w:spacing w:after="160" w:lineRule="auto"/>
        <w:ind w:left="720" w:hanging="360"/>
        <w:jc w:val="left"/>
      </w:pPr>
      <w:r w:rsidDel="00000000" w:rsidR="00000000" w:rsidRPr="00000000">
        <w:rPr>
          <w:b w:val="1"/>
          <w:bCs w:val="1"/>
          <w:rtl w:val="0"/>
        </w:rPr>
        <w:t xml:space="preserve">Origen y visión del negocio</w:t>
      </w:r>
      <w:r w:rsidDel="00000000" w:rsidR="00000000" w:rsidRPr="00000000">
        <w:rPr>
          <w:rtl w:val="0"/>
        </w:rPr>
        <w:t xml:space="preserve">: Mauri explica que su negocio nació motivado por una afinidad profunda con Brasil y un perfil comercial orientado a ventas y marketing. Se menciona que existe una intención futura de residir en Brasil, motivada por la investigación constante en grupos de expatriados argentinos, lo cual es parte de la visión a largo plazo de Mauri.</w:t>
      </w:r>
    </w:p>
    <w:p w:rsidR="00000000" w:rsidDel="00000000" w:rsidP="00000000" w:rsidRDefault="00000000" w:rsidRPr="00000000" w14:paraId="00000019">
      <w:pPr>
        <w:numPr>
          <w:ilvl w:val="0"/>
          <w:numId w:val="2"/>
        </w:numPr>
        <w:spacing w:after="160" w:lineRule="auto"/>
        <w:ind w:left="720" w:hanging="360"/>
        <w:jc w:val="left"/>
      </w:pPr>
      <w:r w:rsidDel="00000000" w:rsidR="00000000" w:rsidRPr="00000000">
        <w:rPr>
          <w:b w:val="1"/>
          <w:bCs w:val="1"/>
          <w:rtl w:val="0"/>
        </w:rPr>
        <w:t xml:space="preserve">Objetivos económicos y libertad laboral</w:t>
      </w:r>
      <w:r w:rsidDel="00000000" w:rsidR="00000000" w:rsidRPr="00000000">
        <w:rPr>
          <w:rtl w:val="0"/>
        </w:rPr>
        <w:t xml:space="preserve">: El objetivo principal de la marca, definido por Mauri, es generar rentabilidad mensual y establecer un ingreso económico sostenible. La visión a futuro busca alcanzar la libertad necesaria para trabajar de manera remota desde cualquier parte del mundo, consolidando el negocio como un modelo funcional y profesional.</w:t>
      </w:r>
    </w:p>
    <w:p w:rsidR="00000000" w:rsidDel="00000000" w:rsidP="00000000" w:rsidRDefault="00000000" w:rsidRPr="00000000" w14:paraId="0000001A">
      <w:pPr>
        <w:numPr>
          <w:ilvl w:val="0"/>
          <w:numId w:val="2"/>
        </w:numPr>
        <w:spacing w:after="160" w:lineRule="auto"/>
        <w:ind w:left="720" w:hanging="360"/>
        <w:jc w:val="left"/>
      </w:pPr>
      <w:r w:rsidDel="00000000" w:rsidR="00000000" w:rsidRPr="00000000">
        <w:rPr>
          <w:b w:val="1"/>
          <w:bCs w:val="1"/>
          <w:rtl w:val="0"/>
        </w:rPr>
        <w:t xml:space="preserve">Construcción de la imagen y propósito de la marca</w:t>
      </w:r>
      <w:r w:rsidDel="00000000" w:rsidR="00000000" w:rsidRPr="00000000">
        <w:rPr>
          <w:rtl w:val="0"/>
        </w:rPr>
        <w:t xml:space="preserve">: Mauri expresa el deseo de construir una imagen que trascienda y que genere un impacto positivo en el cliente, fomentando la curiosidad y el deseo por contratar los servicios de turismo ofrecidos. Se clarifica que, más allá de los servicios técnicos, el propósito es que la imagen de marca comunique profesionalismo y confiabilidad, permitiendo que el cliente se sienta seguro durante sus excursiones y traslados.</w:t>
      </w:r>
    </w:p>
    <w:p w:rsidR="00000000" w:rsidDel="00000000" w:rsidP="00000000" w:rsidRDefault="00000000" w:rsidRPr="00000000" w14:paraId="0000001B">
      <w:pPr>
        <w:numPr>
          <w:ilvl w:val="0"/>
          <w:numId w:val="2"/>
        </w:numPr>
        <w:spacing w:after="160" w:lineRule="auto"/>
        <w:ind w:left="720" w:hanging="360"/>
        <w:jc w:val="left"/>
      </w:pPr>
      <w:r w:rsidDel="00000000" w:rsidR="00000000" w:rsidRPr="00000000">
        <w:rPr>
          <w:b w:val="1"/>
          <w:bCs w:val="1"/>
          <w:rtl w:val="0"/>
        </w:rPr>
        <w:t xml:space="preserve">El valor de la confianza y seguridad</w:t>
      </w:r>
      <w:r w:rsidDel="00000000" w:rsidR="00000000" w:rsidRPr="00000000">
        <w:rPr>
          <w:rtl w:val="0"/>
        </w:rPr>
        <w:t xml:space="preserve">: Se llega al consenso de que el impacto principal que la marca busca dejar en sus clientes y en el mercado es la confianza y la seguridad. Esta confianza es fundamental para el éxito en el sector del turismo, ya que las experiencias previas, los comentarios y una imagen coherente son los elementos en los que los usuarios se basan para decidir la contratación de un servicio.</w:t>
      </w:r>
    </w:p>
    <w:p w:rsidR="00000000" w:rsidDel="00000000" w:rsidP="00000000" w:rsidRDefault="00000000" w:rsidRPr="00000000" w14:paraId="0000001C">
      <w:pPr>
        <w:numPr>
          <w:ilvl w:val="0"/>
          <w:numId w:val="2"/>
        </w:numPr>
        <w:spacing w:after="160" w:lineRule="auto"/>
        <w:ind w:left="720" w:hanging="360"/>
        <w:jc w:val="left"/>
      </w:pPr>
      <w:r w:rsidDel="00000000" w:rsidR="00000000" w:rsidRPr="00000000">
        <w:rPr>
          <w:b w:val="1"/>
          <w:bCs w:val="1"/>
          <w:rtl w:val="0"/>
        </w:rPr>
        <w:t xml:space="preserve">Diferenciación de la marca y uso de la emoción</w:t>
      </w:r>
      <w:r w:rsidDel="00000000" w:rsidR="00000000" w:rsidRPr="00000000">
        <w:rPr>
          <w:rtl w:val="0"/>
        </w:rPr>
        <w:t xml:space="preserve">: Mauri identifica como factor diferenciador de su marca la intención de poner un sentimiento consciente a cada publicación y ofrecimiento comercial. Se busca generar una emoción que movilice al usuario, como la curiosidad o el deseo de experimentar un lugar, combinando este factor emocional con un perfil comercial directo, explicativo y conciso.</w:t>
      </w:r>
    </w:p>
    <w:p w:rsidR="00000000" w:rsidDel="00000000" w:rsidP="00000000" w:rsidRDefault="00000000" w:rsidRPr="00000000" w14:paraId="0000001D">
      <w:pPr>
        <w:numPr>
          <w:ilvl w:val="0"/>
          <w:numId w:val="2"/>
        </w:numPr>
        <w:spacing w:after="160" w:lineRule="auto"/>
        <w:ind w:left="720" w:hanging="360"/>
        <w:jc w:val="left"/>
      </w:pPr>
      <w:r w:rsidDel="00000000" w:rsidR="00000000" w:rsidRPr="00000000">
        <w:rPr>
          <w:b w:val="1"/>
          <w:bCs w:val="1"/>
          <w:rtl w:val="0"/>
        </w:rPr>
        <w:t xml:space="preserve">Personalidad de la marca y estilo de comunicación</w:t>
      </w:r>
      <w:r w:rsidDel="00000000" w:rsidR="00000000" w:rsidRPr="00000000">
        <w:rPr>
          <w:rtl w:val="0"/>
        </w:rPr>
        <w:t xml:space="preserve">: La marca se define a través de tres palabras clave: vibrante, emoción y experiencia. En cuanto a su estilo de comunicación, Mauri describe a la marca como tranquila, relajada, explicativa y concisa, enfocada en brindar la información justa y necesaria al cliente, invitándolo a consultar para obtener más detalles.</w:t>
      </w:r>
    </w:p>
    <w:p w:rsidR="00000000" w:rsidDel="00000000" w:rsidP="00000000" w:rsidRDefault="00000000" w:rsidRPr="00000000" w14:paraId="0000001E">
      <w:pPr>
        <w:numPr>
          <w:ilvl w:val="0"/>
          <w:numId w:val="2"/>
        </w:numPr>
        <w:spacing w:after="160" w:lineRule="auto"/>
        <w:ind w:left="720" w:hanging="360"/>
        <w:jc w:val="left"/>
      </w:pPr>
      <w:r w:rsidDel="00000000" w:rsidR="00000000" w:rsidRPr="00000000">
        <w:rPr>
          <w:b w:val="1"/>
          <w:bCs w:val="1"/>
          <w:rtl w:val="0"/>
        </w:rPr>
        <w:t xml:space="preserve">Propuesta de valor y profesionalización</w:t>
      </w:r>
      <w:r w:rsidDel="00000000" w:rsidR="00000000" w:rsidRPr="00000000">
        <w:rPr>
          <w:rtl w:val="0"/>
        </w:rPr>
        <w:t xml:space="preserve">: Mauri destaca que su propuesta de valor se apoya en la profesionalización de la oferta, alejándose de los métodos amateur mediante el uso de herramientas como CapCut. Un elemento distintivo es la incorporación de la propia voz en off de Mauri en los videos, lo cual, según Luis y Marian Transfer, ayuda a generar un lazo de confianza humano y genuino que diferencia a la marca del 99 por ciento de las propuestas similares.</w:t>
      </w:r>
    </w:p>
    <w:p w:rsidR="00000000" w:rsidDel="00000000" w:rsidP="00000000" w:rsidRDefault="00000000" w:rsidRPr="00000000" w14:paraId="0000001F">
      <w:pPr>
        <w:numPr>
          <w:ilvl w:val="0"/>
          <w:numId w:val="2"/>
        </w:numPr>
        <w:spacing w:after="160" w:lineRule="auto"/>
        <w:ind w:left="720" w:hanging="360"/>
        <w:jc w:val="left"/>
      </w:pPr>
      <w:r w:rsidDel="00000000" w:rsidR="00000000" w:rsidRPr="00000000">
        <w:rPr>
          <w:b w:val="1"/>
          <w:bCs w:val="1"/>
          <w:rtl w:val="0"/>
        </w:rPr>
        <w:t xml:space="preserve">Resolución de necesidades del cliente</w:t>
      </w:r>
      <w:r w:rsidDel="00000000" w:rsidR="00000000" w:rsidRPr="00000000">
        <w:rPr>
          <w:rtl w:val="0"/>
        </w:rPr>
        <w:t xml:space="preserve">: Se define que la marca resuelve problemas de estrés e inseguridad, simplificando la experiencia del cliente al ofrecer un servicio confiable de traslados y excursiones. El beneficio real es la tranquilidad del usuario, quien delega la organización en profesionales, eliminando las dudas y la carga mental asociadas a la contratación de servicios turísticos desconocidos.</w:t>
      </w:r>
    </w:p>
    <w:p w:rsidR="00000000" w:rsidDel="00000000" w:rsidP="00000000" w:rsidRDefault="00000000" w:rsidRPr="00000000" w14:paraId="00000020">
      <w:pPr>
        <w:numPr>
          <w:ilvl w:val="0"/>
          <w:numId w:val="2"/>
        </w:numPr>
        <w:spacing w:after="160" w:lineRule="auto"/>
        <w:ind w:left="720" w:hanging="360"/>
        <w:jc w:val="left"/>
      </w:pPr>
      <w:r w:rsidDel="00000000" w:rsidR="00000000" w:rsidRPr="00000000">
        <w:rPr>
          <w:b w:val="1"/>
          <w:bCs w:val="1"/>
          <w:rtl w:val="0"/>
        </w:rPr>
        <w:t xml:space="preserve">Próximos pasos y cierre</w:t>
      </w:r>
      <w:r w:rsidDel="00000000" w:rsidR="00000000" w:rsidRPr="00000000">
        <w:rPr>
          <w:rtl w:val="0"/>
        </w:rPr>
        <w:t xml:space="preserve">: Luis y Marian Transfer se comprometen a realizar un análisis de toda la información recabada para estructurar la estrategia, el concepto y el diseño visual, incluyendo la entrega de logos en formatos como gráficos de red portátiles y recursos para WhatsApp. Mauri acepta la propuesta de realizar una futura reunión para concretar estos puntos, mientras Luis y Marian Transfer sugiere borrar publicaciones previas que no se alineen con la nueva identidad de marca para empezar desde cero, con el objetivo de alcanzar un nivel de exclusividad similar al de empresas de alto perfil.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color w:val="747775"/>
        </w:rPr>
      </w:pPr>
      <w:r w:rsidDel="00000000" w:rsidR="00000000" w:rsidRPr="00000000">
        <w:rPr>
          <w:i w:val="1"/>
          <w:iCs w:val="1"/>
          <w:color w:val="747775"/>
          <w:rtl w:val="0"/>
        </w:rPr>
        <w:t xml:space="preserve">Revisa las notas de Gemini para asegurarte de que sean precisas. </w:t>
      </w:r>
      <w:hyperlink r:id="rId9">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4">
      <w:pPr>
        <w:rPr>
          <w:rFonts w:ascii="Roboto" w:cs="Roboto" w:eastAsia="Roboto" w:hAnsi="Roboto"/>
          <w:i w:val="1"/>
          <w:iCs w:val="1"/>
          <w:color w:val="747775"/>
        </w:r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0">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AIW6gfgFN1u5dOdKv2inDxIVOAIIigIgABgFCA&amp;detailid=standard&amp;screenshot=false"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drive.google.com/file/d/15Pj8CRegmXBCzKvBWZvBy-yirIl9wV-l/view?usp=drive_web" TargetMode="External"/><Relationship Id="rId7" Type="http://schemas.openxmlformats.org/officeDocument/2006/relationships/hyperlink" Target="https://google.qualtrics.com/jfe/form/SV_4YkxrBAaiTVqYCi?isGoogler=false&amp;isHelpful=true" TargetMode="External"/><Relationship Id="rId8" Type="http://schemas.openxmlformats.org/officeDocument/2006/relationships/hyperlink" Target="https://google.qualtrics.com/jfe/form/SV_4YkxrBAaiTVqYCi?isGoogler=false&amp;isHelpful=fal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