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65F0" w14:textId="768A24F3" w:rsidR="0017122C" w:rsidRPr="0017122C" w:rsidRDefault="00A072E9" w:rsidP="00A072E9">
      <w:pPr>
        <w:jc w:val="center"/>
      </w:pPr>
      <w:r w:rsidRPr="007537BA">
        <w:rPr>
          <w:b/>
          <w:bCs/>
          <w:sz w:val="28"/>
          <w:szCs w:val="28"/>
        </w:rPr>
        <w:t xml:space="preserve">Ecommerce </w:t>
      </w:r>
      <w:r w:rsidRPr="007537BA">
        <w:rPr>
          <w:b/>
          <w:bCs/>
          <w:sz w:val="28"/>
          <w:szCs w:val="28"/>
        </w:rPr>
        <w:t>Profitability &amp; Customer Intelligence Insights Report</w:t>
      </w:r>
      <w:r w:rsidR="0017122C" w:rsidRPr="0017122C">
        <w:pict w14:anchorId="6637CED0">
          <v:rect id="_x0000_i1135" style="width:0;height:1.5pt" o:hralign="center" o:hrstd="t" o:hrnoshade="t" o:hr="t" fillcolor="#1b1c1d" stroked="f"/>
        </w:pict>
      </w:r>
    </w:p>
    <w:p w14:paraId="0749BD0F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1. Regional Profitability Insights</w:t>
      </w:r>
    </w:p>
    <w:p w14:paraId="32E6AC69" w14:textId="77777777" w:rsidR="0017122C" w:rsidRPr="0017122C" w:rsidRDefault="0017122C" w:rsidP="0017122C">
      <w:pPr>
        <w:numPr>
          <w:ilvl w:val="0"/>
          <w:numId w:val="7"/>
        </w:numPr>
      </w:pPr>
      <w:r w:rsidRPr="0017122C">
        <w:t xml:space="preserve">The </w:t>
      </w:r>
      <w:r w:rsidRPr="0017122C">
        <w:rPr>
          <w:b/>
          <w:bCs/>
        </w:rPr>
        <w:t>North region</w:t>
      </w:r>
      <w:r w:rsidRPr="0017122C">
        <w:t xml:space="preserve"> contributes the highest total sales and profit volume but records the </w:t>
      </w:r>
      <w:r w:rsidRPr="0017122C">
        <w:rPr>
          <w:b/>
          <w:bCs/>
        </w:rPr>
        <w:t>lowest average profit margin</w:t>
      </w:r>
      <w:r w:rsidRPr="0017122C">
        <w:t>. This suggests possible over-discounting or higher operational costs affecting margins.</w:t>
      </w:r>
    </w:p>
    <w:p w14:paraId="56710851" w14:textId="77777777" w:rsidR="0017122C" w:rsidRPr="0017122C" w:rsidRDefault="0017122C" w:rsidP="0017122C">
      <w:pPr>
        <w:numPr>
          <w:ilvl w:val="0"/>
          <w:numId w:val="7"/>
        </w:numPr>
      </w:pPr>
      <w:r w:rsidRPr="0017122C">
        <w:t xml:space="preserve">The </w:t>
      </w:r>
      <w:r w:rsidRPr="0017122C">
        <w:rPr>
          <w:b/>
          <w:bCs/>
        </w:rPr>
        <w:t>South and West regions</w:t>
      </w:r>
      <w:r w:rsidRPr="0017122C">
        <w:t xml:space="preserve">, while contributing less in total sales, consistently show </w:t>
      </w:r>
      <w:r w:rsidRPr="0017122C">
        <w:rPr>
          <w:b/>
          <w:bCs/>
        </w:rPr>
        <w:t>higher average profit margin</w:t>
      </w:r>
      <w:r w:rsidRPr="0017122C">
        <w:t>, indicating more cost-efficient operations and better discount management.</w:t>
      </w:r>
    </w:p>
    <w:p w14:paraId="4958F2E7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Recommendation:</w:t>
      </w:r>
    </w:p>
    <w:p w14:paraId="746B5BD6" w14:textId="77777777" w:rsidR="0017122C" w:rsidRPr="0017122C" w:rsidRDefault="0017122C" w:rsidP="0017122C">
      <w:pPr>
        <w:numPr>
          <w:ilvl w:val="0"/>
          <w:numId w:val="8"/>
        </w:numPr>
      </w:pPr>
      <w:r w:rsidRPr="0017122C">
        <w:rPr>
          <w:b/>
          <w:bCs/>
        </w:rPr>
        <w:t>Optimize discount strategies</w:t>
      </w:r>
      <w:r w:rsidRPr="0017122C">
        <w:t xml:space="preserve"> in the North and East regions.</w:t>
      </w:r>
    </w:p>
    <w:p w14:paraId="55AF0B5D" w14:textId="77777777" w:rsidR="0017122C" w:rsidRDefault="0017122C" w:rsidP="0017122C">
      <w:pPr>
        <w:numPr>
          <w:ilvl w:val="0"/>
          <w:numId w:val="8"/>
        </w:numPr>
      </w:pPr>
      <w:r w:rsidRPr="0017122C">
        <w:rPr>
          <w:b/>
          <w:bCs/>
        </w:rPr>
        <w:t>Replicate best practices</w:t>
      </w:r>
      <w:r w:rsidRPr="0017122C">
        <w:t xml:space="preserve"> from South and West regions across the organization to balance growth and profitability.</w:t>
      </w:r>
    </w:p>
    <w:p w14:paraId="1A7E0758" w14:textId="5EF39EF4" w:rsidR="00A072E9" w:rsidRPr="0017122C" w:rsidRDefault="00A072E9" w:rsidP="00A072E9">
      <w:r w:rsidRPr="0017122C">
        <w:pict w14:anchorId="6FEC7FE6">
          <v:rect id="_x0000_i1139" style="width:0;height:1.5pt" o:hralign="center" o:hrstd="t" o:hrnoshade="t" o:hr="t" fillcolor="#1b1c1d" stroked="f"/>
        </w:pict>
      </w:r>
    </w:p>
    <w:p w14:paraId="3753DAE8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2. Category Performance Analysis</w:t>
      </w:r>
    </w:p>
    <w:p w14:paraId="2701D43E" w14:textId="77777777" w:rsidR="0017122C" w:rsidRPr="0017122C" w:rsidRDefault="0017122C" w:rsidP="0017122C">
      <w:pPr>
        <w:numPr>
          <w:ilvl w:val="0"/>
          <w:numId w:val="9"/>
        </w:numPr>
      </w:pPr>
      <w:r w:rsidRPr="0017122C">
        <w:rPr>
          <w:b/>
          <w:bCs/>
        </w:rPr>
        <w:t>Top-performing categories</w:t>
      </w:r>
      <w:r w:rsidRPr="0017122C">
        <w:t xml:space="preserve"> by both sales and profit are </w:t>
      </w:r>
      <w:r w:rsidRPr="0017122C">
        <w:rPr>
          <w:b/>
          <w:bCs/>
        </w:rPr>
        <w:t>Furniture, Home Décor, and Clothing</w:t>
      </w:r>
      <w:r w:rsidRPr="0017122C">
        <w:t>, indicating strong product synergy.</w:t>
      </w:r>
    </w:p>
    <w:p w14:paraId="0C381FD3" w14:textId="77777777" w:rsidR="0017122C" w:rsidRPr="0017122C" w:rsidRDefault="0017122C" w:rsidP="0017122C">
      <w:pPr>
        <w:numPr>
          <w:ilvl w:val="0"/>
          <w:numId w:val="9"/>
        </w:numPr>
      </w:pPr>
      <w:r w:rsidRPr="0017122C">
        <w:rPr>
          <w:b/>
          <w:bCs/>
        </w:rPr>
        <w:t>Underperforming categories:</w:t>
      </w:r>
      <w:r w:rsidRPr="0017122C">
        <w:t xml:space="preserve"> Groceries, Beauty, Sports, and Kitchen—despite steady sales, they yield </w:t>
      </w:r>
      <w:r w:rsidRPr="0017122C">
        <w:rPr>
          <w:b/>
          <w:bCs/>
        </w:rPr>
        <w:t>lower margins and higher discount ratios</w:t>
      </w:r>
      <w:r w:rsidRPr="0017122C">
        <w:t>.</w:t>
      </w:r>
    </w:p>
    <w:p w14:paraId="60299833" w14:textId="77777777" w:rsidR="0017122C" w:rsidRPr="0017122C" w:rsidRDefault="0017122C" w:rsidP="0017122C">
      <w:pPr>
        <w:numPr>
          <w:ilvl w:val="0"/>
          <w:numId w:val="9"/>
        </w:numPr>
      </w:pPr>
      <w:r w:rsidRPr="0017122C">
        <w:t xml:space="preserve">Average discount patterns reveal that </w:t>
      </w:r>
      <w:r w:rsidRPr="0017122C">
        <w:rPr>
          <w:b/>
          <w:bCs/>
        </w:rPr>
        <w:t>Toys and Kitchen</w:t>
      </w:r>
      <w:r w:rsidRPr="0017122C">
        <w:t xml:space="preserve"> receive the highest markdowns, correlating directly with reduced profitability.</w:t>
      </w:r>
    </w:p>
    <w:p w14:paraId="36C0BF5C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Recommendation:</w:t>
      </w:r>
    </w:p>
    <w:p w14:paraId="1B79F64E" w14:textId="77777777" w:rsidR="0017122C" w:rsidRPr="0017122C" w:rsidRDefault="0017122C" w:rsidP="0017122C">
      <w:pPr>
        <w:numPr>
          <w:ilvl w:val="0"/>
          <w:numId w:val="10"/>
        </w:numPr>
      </w:pPr>
      <w:r w:rsidRPr="0017122C">
        <w:rPr>
          <w:b/>
          <w:bCs/>
        </w:rPr>
        <w:t>Reassess discount thresholds</w:t>
      </w:r>
      <w:r w:rsidRPr="0017122C">
        <w:t xml:space="preserve"> for low-margin categories like Toys and Kitchen.</w:t>
      </w:r>
    </w:p>
    <w:p w14:paraId="30EAC58F" w14:textId="77777777" w:rsidR="0017122C" w:rsidRPr="0017122C" w:rsidRDefault="0017122C" w:rsidP="0017122C">
      <w:pPr>
        <w:numPr>
          <w:ilvl w:val="0"/>
          <w:numId w:val="10"/>
        </w:numPr>
      </w:pPr>
      <w:r w:rsidRPr="0017122C">
        <w:t xml:space="preserve">Increase focus on </w:t>
      </w:r>
      <w:r w:rsidRPr="0017122C">
        <w:rPr>
          <w:b/>
          <w:bCs/>
        </w:rPr>
        <w:t>high-margin, high-loyalty segments</w:t>
      </w:r>
      <w:r w:rsidRPr="0017122C">
        <w:t xml:space="preserve"> like Furniture and Home Décor in marketing campaigns.</w:t>
      </w:r>
    </w:p>
    <w:p w14:paraId="39A9D3C5" w14:textId="77777777" w:rsidR="0017122C" w:rsidRDefault="0017122C" w:rsidP="0017122C">
      <w:pPr>
        <w:numPr>
          <w:ilvl w:val="0"/>
          <w:numId w:val="10"/>
        </w:numPr>
      </w:pPr>
      <w:r w:rsidRPr="0017122C">
        <w:rPr>
          <w:b/>
          <w:bCs/>
        </w:rPr>
        <w:t>Bundle low-margin items</w:t>
      </w:r>
      <w:r w:rsidRPr="0017122C">
        <w:t xml:space="preserve"> with profitable ones to improve the average sales mix.</w:t>
      </w:r>
    </w:p>
    <w:p w14:paraId="1C8252F2" w14:textId="083521F3" w:rsidR="00A072E9" w:rsidRPr="0017122C" w:rsidRDefault="00A072E9" w:rsidP="00A072E9">
      <w:r w:rsidRPr="0017122C">
        <w:pict w14:anchorId="4EB4C6A2">
          <v:rect id="_x0000_i1143" style="width:0;height:1.5pt" o:hralign="center" o:hrstd="t" o:hrnoshade="t" o:hr="t" fillcolor="#1b1c1d" stroked="f"/>
        </w:pict>
      </w:r>
    </w:p>
    <w:p w14:paraId="20B42703" w14:textId="77777777" w:rsidR="00A072E9" w:rsidRDefault="00A072E9" w:rsidP="0017122C">
      <w:pPr>
        <w:rPr>
          <w:b/>
          <w:bCs/>
        </w:rPr>
      </w:pPr>
    </w:p>
    <w:p w14:paraId="6E003562" w14:textId="77777777" w:rsidR="00A072E9" w:rsidRDefault="00A072E9" w:rsidP="0017122C">
      <w:pPr>
        <w:rPr>
          <w:b/>
          <w:bCs/>
        </w:rPr>
      </w:pPr>
    </w:p>
    <w:p w14:paraId="432DF7B8" w14:textId="0E0196BB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lastRenderedPageBreak/>
        <w:t>3. Discount and Profitability Dynamics</w:t>
      </w:r>
    </w:p>
    <w:p w14:paraId="55852ECD" w14:textId="77777777" w:rsidR="0017122C" w:rsidRPr="0017122C" w:rsidRDefault="0017122C" w:rsidP="0017122C">
      <w:pPr>
        <w:numPr>
          <w:ilvl w:val="0"/>
          <w:numId w:val="11"/>
        </w:numPr>
      </w:pPr>
      <w:r w:rsidRPr="0017122C">
        <w:t xml:space="preserve">A </w:t>
      </w:r>
      <w:r w:rsidRPr="0017122C">
        <w:rPr>
          <w:b/>
          <w:bCs/>
        </w:rPr>
        <w:t>negative correlation</w:t>
      </w:r>
      <w:r w:rsidRPr="0017122C">
        <w:t xml:space="preserve"> exists between discounts and profit—categories with the deepest discounts show the lowest profit margins.</w:t>
      </w:r>
    </w:p>
    <w:p w14:paraId="716149F5" w14:textId="77777777" w:rsidR="0017122C" w:rsidRPr="0017122C" w:rsidRDefault="0017122C" w:rsidP="0017122C">
      <w:pPr>
        <w:numPr>
          <w:ilvl w:val="0"/>
          <w:numId w:val="11"/>
        </w:numPr>
      </w:pPr>
      <w:r w:rsidRPr="0017122C">
        <w:t xml:space="preserve">Average discount-to-sales ratio is highest in </w:t>
      </w:r>
      <w:r w:rsidRPr="0017122C">
        <w:rPr>
          <w:b/>
          <w:bCs/>
        </w:rPr>
        <w:t>East at 5.07%</w:t>
      </w:r>
      <w:r w:rsidRPr="0017122C">
        <w:t xml:space="preserve"> and </w:t>
      </w:r>
      <w:r w:rsidRPr="0017122C">
        <w:rPr>
          <w:b/>
          <w:bCs/>
        </w:rPr>
        <w:t>South at 4.4%</w:t>
      </w:r>
      <w:r w:rsidRPr="0017122C">
        <w:t>, while North and West maintain more controlled discount levels.</w:t>
      </w:r>
    </w:p>
    <w:p w14:paraId="3C5F33E4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Recommendation:</w:t>
      </w:r>
    </w:p>
    <w:p w14:paraId="2B567D48" w14:textId="77777777" w:rsidR="0017122C" w:rsidRPr="0017122C" w:rsidRDefault="0017122C" w:rsidP="0017122C">
      <w:pPr>
        <w:numPr>
          <w:ilvl w:val="0"/>
          <w:numId w:val="12"/>
        </w:numPr>
      </w:pPr>
      <w:r w:rsidRPr="0017122C">
        <w:t xml:space="preserve">Implement a </w:t>
      </w:r>
      <w:r w:rsidRPr="0017122C">
        <w:rPr>
          <w:b/>
          <w:bCs/>
        </w:rPr>
        <w:t>dynamic discounting model</w:t>
      </w:r>
      <w:r w:rsidRPr="0017122C">
        <w:t xml:space="preserve"> based on customer value (derived from RFM scores) to ensure discounts generate high-ROI.</w:t>
      </w:r>
    </w:p>
    <w:p w14:paraId="301109A0" w14:textId="77777777" w:rsidR="0017122C" w:rsidRDefault="0017122C" w:rsidP="0017122C">
      <w:pPr>
        <w:numPr>
          <w:ilvl w:val="0"/>
          <w:numId w:val="12"/>
        </w:numPr>
      </w:pPr>
      <w:r w:rsidRPr="0017122C">
        <w:t xml:space="preserve">Introduce </w:t>
      </w:r>
      <w:r w:rsidRPr="0017122C">
        <w:rPr>
          <w:b/>
          <w:bCs/>
        </w:rPr>
        <w:t>targeted promotions</w:t>
      </w:r>
      <w:r w:rsidRPr="0017122C">
        <w:t xml:space="preserve"> instead of flat discounts to protect profit margins.</w:t>
      </w:r>
    </w:p>
    <w:p w14:paraId="1FD26858" w14:textId="39BC7D59" w:rsidR="00A072E9" w:rsidRPr="0017122C" w:rsidRDefault="00A072E9" w:rsidP="00A072E9">
      <w:r w:rsidRPr="0017122C">
        <w:pict w14:anchorId="65F9C30B">
          <v:rect id="_x0000_i1124" style="width:0;height:1.5pt" o:hralign="center" o:hrstd="t" o:hrnoshade="t" o:hr="t" fillcolor="#1b1c1d" stroked="f"/>
        </w:pict>
      </w:r>
    </w:p>
    <w:p w14:paraId="18AB0A22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4. Monthly Performance Trends</w:t>
      </w:r>
    </w:p>
    <w:p w14:paraId="74B06702" w14:textId="77777777" w:rsidR="0017122C" w:rsidRPr="0017122C" w:rsidRDefault="0017122C" w:rsidP="0017122C">
      <w:pPr>
        <w:numPr>
          <w:ilvl w:val="0"/>
          <w:numId w:val="13"/>
        </w:numPr>
      </w:pPr>
      <w:r w:rsidRPr="0017122C">
        <w:t xml:space="preserve">Across 2023–2025, </w:t>
      </w:r>
      <w:r w:rsidRPr="0017122C">
        <w:rPr>
          <w:b/>
          <w:bCs/>
        </w:rPr>
        <w:t>May, July, August, October, and December</w:t>
      </w:r>
      <w:r w:rsidRPr="0017122C">
        <w:t xml:space="preserve"> consistently emerge as peak sales and profit months.</w:t>
      </w:r>
    </w:p>
    <w:p w14:paraId="2E6C9B75" w14:textId="77777777" w:rsidR="0017122C" w:rsidRPr="0017122C" w:rsidRDefault="0017122C" w:rsidP="0017122C">
      <w:pPr>
        <w:numPr>
          <w:ilvl w:val="0"/>
          <w:numId w:val="13"/>
        </w:numPr>
      </w:pPr>
      <w:r w:rsidRPr="0017122C">
        <w:t>Profit margins peak in December, March, and July, signaling effective end-of-year and mid-year campaigns.</w:t>
      </w:r>
    </w:p>
    <w:p w14:paraId="1794A85B" w14:textId="77777777" w:rsidR="0017122C" w:rsidRPr="0017122C" w:rsidRDefault="0017122C" w:rsidP="0017122C">
      <w:pPr>
        <w:numPr>
          <w:ilvl w:val="0"/>
          <w:numId w:val="13"/>
        </w:numPr>
      </w:pPr>
      <w:r w:rsidRPr="0017122C">
        <w:t xml:space="preserve">Seasonality insight: </w:t>
      </w:r>
      <w:r w:rsidRPr="0017122C">
        <w:rPr>
          <w:b/>
          <w:bCs/>
        </w:rPr>
        <w:t>Q2 (Apr–Jun)</w:t>
      </w:r>
      <w:r w:rsidRPr="0017122C">
        <w:t xml:space="preserve"> and </w:t>
      </w:r>
      <w:r w:rsidRPr="0017122C">
        <w:rPr>
          <w:b/>
          <w:bCs/>
        </w:rPr>
        <w:t>Q4 (Oct–Dec)</w:t>
      </w:r>
      <w:r w:rsidRPr="0017122C">
        <w:t xml:space="preserve"> show the strongest performance; Q1 (Jan–Mar) typically underperforms.</w:t>
      </w:r>
    </w:p>
    <w:p w14:paraId="3D0B5E29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Recommendation:</w:t>
      </w:r>
    </w:p>
    <w:p w14:paraId="78282016" w14:textId="77777777" w:rsidR="0017122C" w:rsidRPr="0017122C" w:rsidRDefault="0017122C" w:rsidP="0017122C">
      <w:pPr>
        <w:numPr>
          <w:ilvl w:val="0"/>
          <w:numId w:val="14"/>
        </w:numPr>
      </w:pPr>
      <w:r w:rsidRPr="0017122C">
        <w:t>Increase inventory and marketing budgets in high-performing months to maximize revenue capture.</w:t>
      </w:r>
    </w:p>
    <w:p w14:paraId="3663D9FD" w14:textId="77777777" w:rsidR="0017122C" w:rsidRDefault="0017122C" w:rsidP="0017122C">
      <w:pPr>
        <w:numPr>
          <w:ilvl w:val="0"/>
          <w:numId w:val="14"/>
        </w:numPr>
      </w:pPr>
      <w:r w:rsidRPr="0017122C">
        <w:t xml:space="preserve">Review pricing strategies and introduce </w:t>
      </w:r>
      <w:r w:rsidRPr="0017122C">
        <w:rPr>
          <w:b/>
          <w:bCs/>
        </w:rPr>
        <w:t>Q1 stimulation campaigns</w:t>
      </w:r>
      <w:r w:rsidRPr="0017122C">
        <w:t xml:space="preserve"> to address off-season demand weakness.</w:t>
      </w:r>
    </w:p>
    <w:p w14:paraId="17DB54B3" w14:textId="2EB7B913" w:rsidR="00A072E9" w:rsidRPr="0017122C" w:rsidRDefault="00A072E9" w:rsidP="00A072E9">
      <w:r w:rsidRPr="0017122C">
        <w:pict w14:anchorId="544D2600">
          <v:rect id="_x0000_i1132" style="width:0;height:1.5pt" o:hralign="center" o:hrstd="t" o:hrnoshade="t" o:hr="t" fillcolor="#1b1c1d" stroked="f"/>
        </w:pict>
      </w:r>
    </w:p>
    <w:p w14:paraId="2FAE8B43" w14:textId="77777777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5. Customer Behavior &amp; RFM Analysis</w:t>
      </w:r>
    </w:p>
    <w:p w14:paraId="562166B3" w14:textId="77777777" w:rsidR="0017122C" w:rsidRPr="0017122C" w:rsidRDefault="0017122C" w:rsidP="0017122C">
      <w:r w:rsidRPr="0017122C">
        <w:t>RFM segmentation revealed that customers can be grouped by behavior and profitability as follows:</w:t>
      </w:r>
    </w:p>
    <w:p w14:paraId="5A6DC74E" w14:textId="77777777" w:rsidR="0017122C" w:rsidRPr="0017122C" w:rsidRDefault="0017122C" w:rsidP="0017122C">
      <w:pPr>
        <w:numPr>
          <w:ilvl w:val="0"/>
          <w:numId w:val="15"/>
        </w:numPr>
      </w:pPr>
      <w:r w:rsidRPr="0017122C">
        <w:rPr>
          <w:b/>
          <w:bCs/>
        </w:rPr>
        <w:t>Top Growth Opportunity: Potential Loyalists</w:t>
      </w:r>
      <w:r w:rsidRPr="0017122C">
        <w:t xml:space="preserve"> — high recent spenders who drive the </w:t>
      </w:r>
      <w:r w:rsidRPr="0017122C">
        <w:rPr>
          <w:b/>
          <w:bCs/>
        </w:rPr>
        <w:t>highest average profit per customer</w:t>
      </w:r>
      <w:r w:rsidRPr="0017122C">
        <w:t xml:space="preserve"> but show moderate purchase frequency (F=1 or 2).</w:t>
      </w:r>
    </w:p>
    <w:p w14:paraId="4083D2DA" w14:textId="77777777" w:rsidR="0017122C" w:rsidRPr="0017122C" w:rsidRDefault="0017122C" w:rsidP="0017122C">
      <w:pPr>
        <w:numPr>
          <w:ilvl w:val="0"/>
          <w:numId w:val="15"/>
        </w:numPr>
      </w:pPr>
      <w:r w:rsidRPr="0017122C">
        <w:rPr>
          <w:b/>
          <w:bCs/>
        </w:rPr>
        <w:lastRenderedPageBreak/>
        <w:t>Highest Reactivation Value: Lost &amp; Hibernating</w:t>
      </w:r>
      <w:r w:rsidRPr="0017122C">
        <w:t xml:space="preserve"> customers — once top spenders who now show low activity but still account for significant </w:t>
      </w:r>
      <w:r w:rsidRPr="0017122C">
        <w:rPr>
          <w:b/>
          <w:bCs/>
        </w:rPr>
        <w:t>dormant revenue</w:t>
      </w:r>
      <w:r w:rsidRPr="0017122C">
        <w:t>.</w:t>
      </w:r>
    </w:p>
    <w:p w14:paraId="1C3CD508" w14:textId="77777777" w:rsidR="0017122C" w:rsidRPr="0017122C" w:rsidRDefault="0017122C" w:rsidP="0017122C">
      <w:pPr>
        <w:numPr>
          <w:ilvl w:val="0"/>
          <w:numId w:val="15"/>
        </w:numPr>
      </w:pPr>
      <w:r w:rsidRPr="0017122C">
        <w:rPr>
          <w:b/>
          <w:bCs/>
        </w:rPr>
        <w:t>Acquisition Focus: New &amp; Promising</w:t>
      </w:r>
      <w:r w:rsidRPr="0017122C">
        <w:t xml:space="preserve"> customers — showing good acquisition metrics but limited repeat engagement.</w:t>
      </w:r>
    </w:p>
    <w:p w14:paraId="64C55398" w14:textId="77777777" w:rsidR="0017122C" w:rsidRPr="0017122C" w:rsidRDefault="0017122C" w:rsidP="0017122C">
      <w:pPr>
        <w:numPr>
          <w:ilvl w:val="0"/>
          <w:numId w:val="15"/>
        </w:numPr>
      </w:pPr>
      <w:r w:rsidRPr="0017122C">
        <w:rPr>
          <w:b/>
          <w:bCs/>
        </w:rPr>
        <w:t>Expansion Risk: Champions &amp; Loyal Customers</w:t>
      </w:r>
      <w:r w:rsidRPr="0017122C">
        <w:t xml:space="preserve"> — engaged yet contributing less to current profit, indicating a missed opportunity for </w:t>
      </w:r>
      <w:r w:rsidRPr="0017122C">
        <w:rPr>
          <w:b/>
          <w:bCs/>
        </w:rPr>
        <w:t>premium upsells</w:t>
      </w:r>
      <w:r w:rsidRPr="0017122C">
        <w:t xml:space="preserve"> and referrals.</w:t>
      </w:r>
    </w:p>
    <w:p w14:paraId="0124D733" w14:textId="77777777" w:rsidR="0017122C" w:rsidRPr="0017122C" w:rsidRDefault="0017122C" w:rsidP="0017122C">
      <w:pPr>
        <w:numPr>
          <w:ilvl w:val="0"/>
          <w:numId w:val="15"/>
        </w:numPr>
      </w:pPr>
      <w:r w:rsidRPr="0017122C">
        <w:rPr>
          <w:b/>
          <w:bCs/>
        </w:rPr>
        <w:t>Churn Prevention Priority: At-Risk</w:t>
      </w:r>
      <w:r w:rsidRPr="0017122C">
        <w:t xml:space="preserve"> customers — showing reduced frequency and spend, these are early signs of churn that must be addressed immediately.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1759"/>
        <w:gridCol w:w="2823"/>
        <w:gridCol w:w="2952"/>
      </w:tblGrid>
      <w:tr w:rsidR="0017122C" w:rsidRPr="0017122C" w14:paraId="1DDBF6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05EFE" w14:textId="77777777" w:rsidR="0017122C" w:rsidRPr="0017122C" w:rsidRDefault="0017122C" w:rsidP="0017122C">
            <w:r w:rsidRPr="0017122C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94190" w14:textId="77777777" w:rsidR="0017122C" w:rsidRPr="0017122C" w:rsidRDefault="0017122C" w:rsidP="0017122C">
            <w:r w:rsidRPr="0017122C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53077" w14:textId="77777777" w:rsidR="0017122C" w:rsidRPr="0017122C" w:rsidRDefault="0017122C" w:rsidP="0017122C">
            <w:r w:rsidRPr="0017122C">
              <w:rPr>
                <w:b/>
                <w:bCs/>
              </w:rPr>
              <w:t>Strategic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2884" w14:textId="77777777" w:rsidR="0017122C" w:rsidRPr="0017122C" w:rsidRDefault="0017122C" w:rsidP="0017122C">
            <w:r w:rsidRPr="0017122C">
              <w:rPr>
                <w:b/>
                <w:bCs/>
              </w:rPr>
              <w:t>Expected Impact</w:t>
            </w:r>
          </w:p>
        </w:tc>
      </w:tr>
      <w:tr w:rsidR="0017122C" w:rsidRPr="0017122C" w14:paraId="1CA12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5A3C" w14:textId="77777777" w:rsidR="0017122C" w:rsidRPr="0017122C" w:rsidRDefault="0017122C" w:rsidP="0017122C">
            <w:r w:rsidRPr="0017122C">
              <w:rPr>
                <w:b/>
                <w:bCs/>
              </w:rPr>
              <w:t>Potential Loyalists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E607F" w14:textId="77777777" w:rsidR="0017122C" w:rsidRPr="0017122C" w:rsidRDefault="0017122C" w:rsidP="0017122C">
            <w:r w:rsidRPr="0017122C">
              <w:t>Nurture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EAE4" w14:textId="77777777" w:rsidR="0017122C" w:rsidRPr="0017122C" w:rsidRDefault="0017122C" w:rsidP="0017122C">
            <w:r w:rsidRPr="0017122C">
              <w:t>Personalized upsell campaigns, early loyalty offers.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7DEF5" w14:textId="77777777" w:rsidR="0017122C" w:rsidRPr="0017122C" w:rsidRDefault="0017122C" w:rsidP="0017122C">
            <w:r w:rsidRPr="0017122C">
              <w:t>Conversion to Loyal/Champion status.</w:t>
            </w:r>
          </w:p>
        </w:tc>
      </w:tr>
      <w:tr w:rsidR="0017122C" w:rsidRPr="0017122C" w14:paraId="6394A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CE15" w14:textId="77777777" w:rsidR="0017122C" w:rsidRPr="0017122C" w:rsidRDefault="0017122C" w:rsidP="0017122C">
            <w:r w:rsidRPr="0017122C">
              <w:rPr>
                <w:b/>
                <w:bCs/>
              </w:rPr>
              <w:t>Lost &amp; Hibernating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E97A" w14:textId="77777777" w:rsidR="0017122C" w:rsidRPr="0017122C" w:rsidRDefault="0017122C" w:rsidP="0017122C">
            <w:r w:rsidRPr="0017122C">
              <w:t>Reactivation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2ABE2" w14:textId="77777777" w:rsidR="0017122C" w:rsidRPr="0017122C" w:rsidRDefault="0017122C" w:rsidP="0017122C">
            <w:r w:rsidRPr="0017122C">
              <w:t>Targeted "We miss you" offers, re-engagement emails.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8F0A3" w14:textId="77777777" w:rsidR="0017122C" w:rsidRPr="0017122C" w:rsidRDefault="0017122C" w:rsidP="0017122C">
            <w:r w:rsidRPr="0017122C">
              <w:t>Recover dormant, high-value revenue.</w:t>
            </w:r>
          </w:p>
        </w:tc>
      </w:tr>
      <w:tr w:rsidR="0017122C" w:rsidRPr="0017122C" w14:paraId="75168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1DD69" w14:textId="77777777" w:rsidR="0017122C" w:rsidRPr="0017122C" w:rsidRDefault="0017122C" w:rsidP="0017122C">
            <w:r w:rsidRPr="0017122C">
              <w:rPr>
                <w:b/>
                <w:bCs/>
              </w:rPr>
              <w:t>New &amp; Promising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7DF81" w14:textId="77777777" w:rsidR="0017122C" w:rsidRPr="0017122C" w:rsidRDefault="0017122C" w:rsidP="0017122C">
            <w:r w:rsidRPr="0017122C">
              <w:t>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65A51" w14:textId="77777777" w:rsidR="0017122C" w:rsidRPr="0017122C" w:rsidRDefault="0017122C" w:rsidP="0017122C">
            <w:r w:rsidRPr="0017122C">
              <w:t>Welcome campaigns, 2nd-purchase discounts.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3920A" w14:textId="77777777" w:rsidR="0017122C" w:rsidRPr="0017122C" w:rsidRDefault="0017122C" w:rsidP="0017122C">
            <w:r w:rsidRPr="0017122C">
              <w:t>Improve overall repeat purchase rate.</w:t>
            </w:r>
          </w:p>
        </w:tc>
      </w:tr>
      <w:tr w:rsidR="0017122C" w:rsidRPr="0017122C" w14:paraId="24B06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0BE7" w14:textId="77777777" w:rsidR="0017122C" w:rsidRPr="0017122C" w:rsidRDefault="0017122C" w:rsidP="0017122C">
            <w:r w:rsidRPr="0017122C">
              <w:rPr>
                <w:b/>
                <w:bCs/>
              </w:rPr>
              <w:t>Champions &amp; Loyal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98ED" w14:textId="77777777" w:rsidR="0017122C" w:rsidRPr="0017122C" w:rsidRDefault="0017122C" w:rsidP="0017122C">
            <w:r w:rsidRPr="0017122C">
              <w:t>Expansion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8741" w14:textId="77777777" w:rsidR="0017122C" w:rsidRPr="0017122C" w:rsidRDefault="0017122C" w:rsidP="0017122C">
            <w:r w:rsidRPr="0017122C">
              <w:t>Premium tiers, referral rewards, no-discount strategies.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28335" w14:textId="77777777" w:rsidR="0017122C" w:rsidRPr="0017122C" w:rsidRDefault="0017122C" w:rsidP="0017122C">
            <w:r w:rsidRPr="0017122C">
              <w:t>Boost Customer Lifetime Value (CLV) and advocacy.</w:t>
            </w:r>
          </w:p>
        </w:tc>
      </w:tr>
      <w:tr w:rsidR="0017122C" w:rsidRPr="0017122C" w14:paraId="59CFE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F418C" w14:textId="77777777" w:rsidR="0017122C" w:rsidRPr="0017122C" w:rsidRDefault="0017122C" w:rsidP="0017122C">
            <w:r w:rsidRPr="0017122C">
              <w:rPr>
                <w:b/>
                <w:bCs/>
              </w:rPr>
              <w:t>At-Risk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2634F" w14:textId="77777777" w:rsidR="0017122C" w:rsidRPr="0017122C" w:rsidRDefault="0017122C" w:rsidP="0017122C">
            <w:r w:rsidRPr="0017122C">
              <w:t>Churn Prevention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8CA88" w14:textId="77777777" w:rsidR="0017122C" w:rsidRPr="0017122C" w:rsidRDefault="0017122C" w:rsidP="0017122C">
            <w:r w:rsidRPr="0017122C">
              <w:t>High-touch win-back outreach, service engagement.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8E90" w14:textId="77777777" w:rsidR="0017122C" w:rsidRPr="0017122C" w:rsidRDefault="0017122C" w:rsidP="0017122C">
            <w:r w:rsidRPr="0017122C">
              <w:t>Reduce high-value customer churn and loss.</w:t>
            </w:r>
          </w:p>
        </w:tc>
      </w:tr>
    </w:tbl>
    <w:p w14:paraId="7568C216" w14:textId="77777777" w:rsidR="00A072E9" w:rsidRDefault="00A072E9" w:rsidP="0017122C"/>
    <w:p w14:paraId="178D73C6" w14:textId="440E5892" w:rsidR="0017122C" w:rsidRPr="0017122C" w:rsidRDefault="0017122C" w:rsidP="0017122C">
      <w:r w:rsidRPr="0017122C">
        <w:pict w14:anchorId="0605DEDA">
          <v:rect id="_x0000_i1110" style="width:0;height:1.5pt" o:hralign="center" o:hrstd="t" o:hrnoshade="t" o:hr="t" fillcolor="#1b1c1d" stroked="f"/>
        </w:pict>
      </w:r>
    </w:p>
    <w:p w14:paraId="2F381130" w14:textId="77777777" w:rsidR="00A072E9" w:rsidRDefault="00A072E9" w:rsidP="0017122C">
      <w:pPr>
        <w:rPr>
          <w:b/>
          <w:bCs/>
        </w:rPr>
      </w:pPr>
    </w:p>
    <w:p w14:paraId="289F1E17" w14:textId="05F1FB08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lastRenderedPageBreak/>
        <w:t>6. Strategic Recommendations Overview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2972"/>
        <w:gridCol w:w="1285"/>
        <w:gridCol w:w="3204"/>
      </w:tblGrid>
      <w:tr w:rsidR="007537BA" w:rsidRPr="0017122C" w14:paraId="53CCB4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23CE" w14:textId="77777777" w:rsidR="0017122C" w:rsidRPr="0017122C" w:rsidRDefault="0017122C" w:rsidP="0017122C">
            <w:r w:rsidRPr="0017122C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492AB" w14:textId="77777777" w:rsidR="0017122C" w:rsidRPr="0017122C" w:rsidRDefault="0017122C" w:rsidP="0017122C">
            <w:r w:rsidRPr="0017122C">
              <w:rPr>
                <w:b/>
                <w:bCs/>
              </w:rPr>
              <w:t>Strategic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B7547" w14:textId="77777777" w:rsidR="0017122C" w:rsidRPr="0017122C" w:rsidRDefault="0017122C" w:rsidP="0017122C">
            <w:r w:rsidRPr="0017122C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EDF63" w14:textId="77777777" w:rsidR="0017122C" w:rsidRPr="0017122C" w:rsidRDefault="0017122C" w:rsidP="0017122C">
            <w:r w:rsidRPr="0017122C">
              <w:rPr>
                <w:b/>
                <w:bCs/>
              </w:rPr>
              <w:t>Expected Outcome</w:t>
            </w:r>
          </w:p>
        </w:tc>
      </w:tr>
      <w:tr w:rsidR="007537BA" w:rsidRPr="0017122C" w14:paraId="4240E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397A9" w14:textId="77777777" w:rsidR="0017122C" w:rsidRPr="0017122C" w:rsidRDefault="0017122C" w:rsidP="0017122C">
            <w:r w:rsidRPr="0017122C">
              <w:rPr>
                <w:b/>
                <w:bCs/>
              </w:rPr>
              <w:t>Customer Retention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E2036" w14:textId="77777777" w:rsidR="0017122C" w:rsidRPr="0017122C" w:rsidRDefault="0017122C" w:rsidP="0017122C">
            <w:r w:rsidRPr="0017122C">
              <w:t>Launch RFM-driven loyalty and reactivation campaigns (Focus on Potential Loyalists / At-Risk).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8E29" w14:textId="77777777" w:rsidR="0017122C" w:rsidRPr="0017122C" w:rsidRDefault="0017122C" w:rsidP="0017122C">
            <w:r w:rsidRPr="0017122C">
              <w:rPr>
                <w:b/>
                <w:bCs/>
              </w:rPr>
              <w:t>High (1st)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8CDF" w14:textId="7B37A7EB" w:rsidR="0017122C" w:rsidRPr="0017122C" w:rsidRDefault="0017122C" w:rsidP="0017122C">
            <w:r w:rsidRPr="0017122C">
              <w:t xml:space="preserve">Higher repeat purchase rate &amp; </w:t>
            </w:r>
            <w:r w:rsidR="007537BA">
              <w:t>increase</w:t>
            </w:r>
            <w:r w:rsidRPr="0017122C">
              <w:t xml:space="preserve"> C</w:t>
            </w:r>
            <w:r w:rsidR="007537BA">
              <w:t>ustomer</w:t>
            </w:r>
            <w:r w:rsidRPr="0017122C">
              <w:t>L</w:t>
            </w:r>
            <w:r w:rsidR="007537BA">
              <w:t>ifetime</w:t>
            </w:r>
            <w:r w:rsidRPr="0017122C">
              <w:t>V</w:t>
            </w:r>
            <w:r w:rsidR="007537BA">
              <w:t>alue.</w:t>
            </w:r>
          </w:p>
        </w:tc>
      </w:tr>
      <w:tr w:rsidR="007537BA" w:rsidRPr="0017122C" w14:paraId="1F1B7E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B1F7" w14:textId="77777777" w:rsidR="0017122C" w:rsidRPr="0017122C" w:rsidRDefault="0017122C" w:rsidP="0017122C">
            <w:r w:rsidRPr="0017122C">
              <w:rPr>
                <w:b/>
                <w:bCs/>
              </w:rPr>
              <w:t>Profit Margin 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1DFB" w14:textId="77777777" w:rsidR="0017122C" w:rsidRPr="0017122C" w:rsidRDefault="0017122C" w:rsidP="0017122C">
            <w:r w:rsidRPr="0017122C">
              <w:t>Adjust discounting and pricing by region (especially North) and category (especially Kitchen/Toys).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50A70" w14:textId="77777777" w:rsidR="0017122C" w:rsidRPr="0017122C" w:rsidRDefault="0017122C" w:rsidP="0017122C">
            <w:r w:rsidRPr="0017122C">
              <w:rPr>
                <w:b/>
                <w:bCs/>
              </w:rPr>
              <w:t>High (2nd)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45E0" w14:textId="77777777" w:rsidR="0017122C" w:rsidRPr="0017122C" w:rsidRDefault="0017122C" w:rsidP="0017122C">
            <w:r w:rsidRPr="0017122C">
              <w:rPr>
                <w:b/>
                <w:bCs/>
              </w:rPr>
              <w:t>+2–3%</w:t>
            </w:r>
            <w:r w:rsidRPr="0017122C">
              <w:t xml:space="preserve"> profit margin gain.</w:t>
            </w:r>
          </w:p>
        </w:tc>
      </w:tr>
      <w:tr w:rsidR="007537BA" w:rsidRPr="0017122C" w14:paraId="4D8A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C77E6" w14:textId="77777777" w:rsidR="0017122C" w:rsidRPr="0017122C" w:rsidRDefault="0017122C" w:rsidP="0017122C">
            <w:r w:rsidRPr="0017122C">
              <w:rPr>
                <w:b/>
                <w:bCs/>
              </w:rPr>
              <w:t>Seasonal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ADE3" w14:textId="77777777" w:rsidR="0017122C" w:rsidRPr="0017122C" w:rsidRDefault="0017122C" w:rsidP="0017122C">
            <w:r w:rsidRPr="0017122C">
              <w:t>Prioritize peak month inventory and Q1 demand stimulation.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B6B4" w14:textId="77777777" w:rsidR="0017122C" w:rsidRPr="0017122C" w:rsidRDefault="0017122C" w:rsidP="0017122C">
            <w:r w:rsidRPr="0017122C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FE0B" w14:textId="77777777" w:rsidR="0017122C" w:rsidRPr="0017122C" w:rsidRDefault="0017122C" w:rsidP="0017122C">
            <w:r w:rsidRPr="0017122C">
              <w:t>Stable, predictable revenue cycles.</w:t>
            </w:r>
          </w:p>
        </w:tc>
      </w:tr>
      <w:tr w:rsidR="007537BA" w:rsidRPr="0017122C" w14:paraId="4E69E1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3E80" w14:textId="77777777" w:rsidR="0017122C" w:rsidRPr="0017122C" w:rsidRDefault="0017122C" w:rsidP="0017122C">
            <w:r w:rsidRPr="0017122C">
              <w:rPr>
                <w:b/>
                <w:bCs/>
              </w:rPr>
              <w:t>Category Profitability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9C6D" w14:textId="77777777" w:rsidR="0017122C" w:rsidRPr="0017122C" w:rsidRDefault="0017122C" w:rsidP="0017122C">
            <w:r w:rsidRPr="0017122C">
              <w:t>Shift promotions and marketing spend toward high-margin categories (Furniture/Home Décor).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D8F6" w14:textId="77777777" w:rsidR="0017122C" w:rsidRPr="0017122C" w:rsidRDefault="0017122C" w:rsidP="0017122C">
            <w:r w:rsidRPr="0017122C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74DA0" w14:textId="77777777" w:rsidR="0017122C" w:rsidRPr="0017122C" w:rsidRDefault="0017122C" w:rsidP="0017122C">
            <w:r w:rsidRPr="0017122C">
              <w:t>Better ROI on marketing spend.</w:t>
            </w:r>
          </w:p>
        </w:tc>
      </w:tr>
    </w:tbl>
    <w:p w14:paraId="231CF636" w14:textId="77777777" w:rsidR="00A072E9" w:rsidRDefault="00A072E9" w:rsidP="0017122C"/>
    <w:p w14:paraId="0A65327B" w14:textId="674E5B38" w:rsidR="00A072E9" w:rsidRPr="00A072E9" w:rsidRDefault="00A072E9" w:rsidP="0017122C">
      <w:r w:rsidRPr="0017122C">
        <w:pict w14:anchorId="3769A600">
          <v:rect id="_x0000_i1128" style="width:0;height:1.5pt" o:hralign="center" o:hrstd="t" o:hrnoshade="t" o:hr="t" fillcolor="#1b1c1d" stroked="f"/>
        </w:pict>
      </w:r>
    </w:p>
    <w:p w14:paraId="4EF9AE19" w14:textId="2661A75C" w:rsidR="0017122C" w:rsidRPr="0017122C" w:rsidRDefault="0017122C" w:rsidP="0017122C">
      <w:pPr>
        <w:rPr>
          <w:b/>
          <w:bCs/>
        </w:rPr>
      </w:pPr>
      <w:r w:rsidRPr="0017122C">
        <w:rPr>
          <w:b/>
          <w:bCs/>
        </w:rPr>
        <w:t>7. Executive Summary</w:t>
      </w:r>
    </w:p>
    <w:p w14:paraId="5B98C1F5" w14:textId="77777777" w:rsidR="0017122C" w:rsidRPr="0017122C" w:rsidRDefault="0017122C" w:rsidP="0017122C">
      <w:r w:rsidRPr="0017122C">
        <w:t xml:space="preserve">The data reveals that </w:t>
      </w:r>
      <w:r w:rsidRPr="0017122C">
        <w:rPr>
          <w:b/>
          <w:bCs/>
        </w:rPr>
        <w:t>sustainable profitability is not driven by high sales volume alone, but by strategic control of discounts, category mix, and targeted customer retention.</w:t>
      </w:r>
    </w:p>
    <w:p w14:paraId="0E55BBC8" w14:textId="77777777" w:rsidR="0017122C" w:rsidRPr="0017122C" w:rsidRDefault="0017122C" w:rsidP="0017122C">
      <w:r w:rsidRPr="0017122C">
        <w:t>The 'Potential Loyalists' present the best near-term growth opportunity, while 'Lost and Hibernating' customers offer the highest reactivation potential.</w:t>
      </w:r>
    </w:p>
    <w:p w14:paraId="0A11B117" w14:textId="77777777" w:rsidR="0017122C" w:rsidRPr="0017122C" w:rsidRDefault="0017122C" w:rsidP="0017122C">
      <w:r w:rsidRPr="0017122C">
        <w:lastRenderedPageBreak/>
        <w:t>By aligning regional pricing, optimizing category focus, and utilizing RFM insights to personalize engagement, the business can achieve the sustainable, data-driven profit growth outlined in the recommendations.</w:t>
      </w:r>
    </w:p>
    <w:p w14:paraId="30E70B33" w14:textId="77777777" w:rsidR="00C57971" w:rsidRPr="0017122C" w:rsidRDefault="00C57971" w:rsidP="0017122C"/>
    <w:sectPr w:rsidR="00C57971" w:rsidRPr="00171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A606" w14:textId="77777777" w:rsidR="00F57DA3" w:rsidRDefault="00F57DA3" w:rsidP="0017122C">
      <w:pPr>
        <w:spacing w:after="0" w:line="240" w:lineRule="auto"/>
      </w:pPr>
      <w:r>
        <w:separator/>
      </w:r>
    </w:p>
  </w:endnote>
  <w:endnote w:type="continuationSeparator" w:id="0">
    <w:p w14:paraId="2E6EAEEB" w14:textId="77777777" w:rsidR="00F57DA3" w:rsidRDefault="00F57DA3" w:rsidP="00171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E0A3" w14:textId="77777777" w:rsidR="00F57DA3" w:rsidRDefault="00F57DA3" w:rsidP="0017122C">
      <w:pPr>
        <w:spacing w:after="0" w:line="240" w:lineRule="auto"/>
      </w:pPr>
      <w:r>
        <w:separator/>
      </w:r>
    </w:p>
  </w:footnote>
  <w:footnote w:type="continuationSeparator" w:id="0">
    <w:p w14:paraId="6E271B72" w14:textId="77777777" w:rsidR="00F57DA3" w:rsidRDefault="00F57DA3" w:rsidP="00171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2DD0"/>
    <w:multiLevelType w:val="multilevel"/>
    <w:tmpl w:val="697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50FC"/>
    <w:multiLevelType w:val="multilevel"/>
    <w:tmpl w:val="53A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6EDD"/>
    <w:multiLevelType w:val="multilevel"/>
    <w:tmpl w:val="E49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A572A"/>
    <w:multiLevelType w:val="multilevel"/>
    <w:tmpl w:val="81F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63709"/>
    <w:multiLevelType w:val="multilevel"/>
    <w:tmpl w:val="1EA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40228"/>
    <w:multiLevelType w:val="multilevel"/>
    <w:tmpl w:val="D67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030F"/>
    <w:multiLevelType w:val="multilevel"/>
    <w:tmpl w:val="116A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F1309"/>
    <w:multiLevelType w:val="multilevel"/>
    <w:tmpl w:val="FCA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2441C"/>
    <w:multiLevelType w:val="multilevel"/>
    <w:tmpl w:val="374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43680"/>
    <w:multiLevelType w:val="multilevel"/>
    <w:tmpl w:val="2FF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54EE3"/>
    <w:multiLevelType w:val="multilevel"/>
    <w:tmpl w:val="478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76C33"/>
    <w:multiLevelType w:val="multilevel"/>
    <w:tmpl w:val="7A0C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977E1"/>
    <w:multiLevelType w:val="multilevel"/>
    <w:tmpl w:val="AA5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636F6"/>
    <w:multiLevelType w:val="multilevel"/>
    <w:tmpl w:val="98F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61304"/>
    <w:multiLevelType w:val="multilevel"/>
    <w:tmpl w:val="6C2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90478">
    <w:abstractNumId w:val="14"/>
  </w:num>
  <w:num w:numId="2" w16cid:durableId="417794356">
    <w:abstractNumId w:val="13"/>
  </w:num>
  <w:num w:numId="3" w16cid:durableId="1032265013">
    <w:abstractNumId w:val="7"/>
  </w:num>
  <w:num w:numId="4" w16cid:durableId="1752265257">
    <w:abstractNumId w:val="5"/>
  </w:num>
  <w:num w:numId="5" w16cid:durableId="1025712166">
    <w:abstractNumId w:val="12"/>
  </w:num>
  <w:num w:numId="6" w16cid:durableId="1076705118">
    <w:abstractNumId w:val="3"/>
  </w:num>
  <w:num w:numId="7" w16cid:durableId="1575775216">
    <w:abstractNumId w:val="9"/>
  </w:num>
  <w:num w:numId="8" w16cid:durableId="872886758">
    <w:abstractNumId w:val="2"/>
  </w:num>
  <w:num w:numId="9" w16cid:durableId="2050297399">
    <w:abstractNumId w:val="0"/>
  </w:num>
  <w:num w:numId="10" w16cid:durableId="348916478">
    <w:abstractNumId w:val="1"/>
  </w:num>
  <w:num w:numId="11" w16cid:durableId="2112892228">
    <w:abstractNumId w:val="11"/>
  </w:num>
  <w:num w:numId="12" w16cid:durableId="1302929265">
    <w:abstractNumId w:val="8"/>
  </w:num>
  <w:num w:numId="13" w16cid:durableId="1165050388">
    <w:abstractNumId w:val="10"/>
  </w:num>
  <w:num w:numId="14" w16cid:durableId="1844540858">
    <w:abstractNumId w:val="6"/>
  </w:num>
  <w:num w:numId="15" w16cid:durableId="206668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07"/>
    <w:rsid w:val="0017122C"/>
    <w:rsid w:val="0026594E"/>
    <w:rsid w:val="003A4CC2"/>
    <w:rsid w:val="006B6F07"/>
    <w:rsid w:val="007537BA"/>
    <w:rsid w:val="009F4ADC"/>
    <w:rsid w:val="00A072E9"/>
    <w:rsid w:val="00A35C5E"/>
    <w:rsid w:val="00AB7FCE"/>
    <w:rsid w:val="00BC1064"/>
    <w:rsid w:val="00C57971"/>
    <w:rsid w:val="00F57DA3"/>
    <w:rsid w:val="00F8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13FA2"/>
  <w15:chartTrackingRefBased/>
  <w15:docId w15:val="{FD7BBDF8-E34A-4268-B231-DB4BE043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F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1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22C"/>
  </w:style>
  <w:style w:type="paragraph" w:styleId="Footer">
    <w:name w:val="footer"/>
    <w:basedOn w:val="Normal"/>
    <w:link w:val="FooterChar"/>
    <w:uiPriority w:val="99"/>
    <w:unhideWhenUsed/>
    <w:rsid w:val="001712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brandy atieno</dc:creator>
  <cp:keywords/>
  <dc:description/>
  <cp:lastModifiedBy>brandy atieno</cp:lastModifiedBy>
  <cp:revision>1</cp:revision>
  <dcterms:created xsi:type="dcterms:W3CDTF">2025-11-11T19:42:00Z</dcterms:created>
  <dcterms:modified xsi:type="dcterms:W3CDTF">2025-11-11T21:41:00Z</dcterms:modified>
</cp:coreProperties>
</file>