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A61DD62" w14:textId="77777777" w:rsidR="00360071" w:rsidRDefault="00000000">
      <w:pPr>
        <w:spacing w:after="200"/>
        <w:rPr>
          <w:b/>
          <w:sz w:val="24"/>
          <w:szCs w:val="24"/>
          <w:u w:val="single"/>
        </w:rPr>
      </w:pPr>
      <w:proofErr w:type="spellStart"/>
      <w:r>
        <w:rPr>
          <w:b/>
          <w:sz w:val="24"/>
          <w:szCs w:val="24"/>
          <w:u w:val="single"/>
        </w:rPr>
        <w:t>Conda</w:t>
      </w:r>
      <w:proofErr w:type="spellEnd"/>
      <w:r>
        <w:rPr>
          <w:b/>
          <w:sz w:val="24"/>
          <w:szCs w:val="24"/>
          <w:u w:val="single"/>
        </w:rPr>
        <w:t xml:space="preserve"> Transition Working Group White Paper B (Draft)</w:t>
      </w:r>
    </w:p>
    <w:p w14:paraId="1776E686" w14:textId="77777777" w:rsidR="00360071" w:rsidRDefault="00000000">
      <w:pPr>
        <w:spacing w:after="200"/>
        <w:ind w:left="720"/>
        <w:rPr>
          <w:b/>
          <w:sz w:val="24"/>
          <w:szCs w:val="24"/>
          <w:u w:val="single"/>
        </w:rPr>
      </w:pPr>
      <w:r>
        <w:t>Beginner-friendly communication for users/researchers</w:t>
      </w:r>
    </w:p>
    <w:p w14:paraId="47766823" w14:textId="77777777" w:rsidR="00360071" w:rsidRDefault="00000000">
      <w:pPr>
        <w:spacing w:after="200"/>
        <w:rPr>
          <w:sz w:val="24"/>
          <w:szCs w:val="24"/>
        </w:rPr>
      </w:pPr>
      <w:r>
        <w:rPr>
          <w:sz w:val="24"/>
          <w:szCs w:val="24"/>
        </w:rPr>
        <w:t>Authors:</w:t>
      </w:r>
    </w:p>
    <w:p w14:paraId="2485EF2B" w14:textId="77777777" w:rsidR="00360071" w:rsidRDefault="00000000">
      <w:pPr>
        <w:numPr>
          <w:ilvl w:val="0"/>
          <w:numId w:val="2"/>
        </w:numPr>
      </w:pPr>
      <w:r w:rsidRPr="007A7348">
        <w:rPr>
          <w:b/>
          <w:color w:val="0070C0"/>
          <w:u w:val="single"/>
        </w:rPr>
        <w:t>Anna Alber</w:t>
      </w:r>
    </w:p>
    <w:p w14:paraId="4135000A" w14:textId="77777777" w:rsidR="00360071" w:rsidRDefault="00000000">
      <w:pPr>
        <w:numPr>
          <w:ilvl w:val="0"/>
          <w:numId w:val="2"/>
        </w:numPr>
      </w:pPr>
      <w:r>
        <w:t>Bryan Raney</w:t>
      </w:r>
    </w:p>
    <w:p w14:paraId="294F5B0C" w14:textId="77777777" w:rsidR="00360071" w:rsidRDefault="00000000">
      <w:pPr>
        <w:numPr>
          <w:ilvl w:val="0"/>
          <w:numId w:val="2"/>
        </w:numPr>
      </w:pPr>
      <w:r>
        <w:t>Joseph Creech</w:t>
      </w:r>
    </w:p>
    <w:p w14:paraId="6464A5E9" w14:textId="77777777" w:rsidR="00360071" w:rsidRDefault="00000000">
      <w:pPr>
        <w:numPr>
          <w:ilvl w:val="0"/>
          <w:numId w:val="2"/>
        </w:numPr>
        <w:spacing w:after="200"/>
      </w:pPr>
      <w:r>
        <w:t xml:space="preserve">Raffaella </w:t>
      </w:r>
      <w:proofErr w:type="spellStart"/>
      <w:r>
        <w:t>D’Auria</w:t>
      </w:r>
      <w:proofErr w:type="spellEnd"/>
    </w:p>
    <w:sdt>
      <w:sdtPr>
        <w:id w:val="1688808011"/>
        <w:docPartObj>
          <w:docPartGallery w:val="Table of Contents"/>
          <w:docPartUnique/>
        </w:docPartObj>
      </w:sdtPr>
      <w:sdtContent>
        <w:p w14:paraId="043DD196" w14:textId="77777777" w:rsidR="00360071" w:rsidRDefault="00000000">
          <w:pPr>
            <w:widowControl w:val="0"/>
            <w:spacing w:before="60" w:line="240" w:lineRule="auto"/>
            <w:rPr>
              <w:color w:val="1155CC"/>
              <w:u w:val="single"/>
            </w:rPr>
          </w:pPr>
          <w:r>
            <w:fldChar w:fldCharType="begin"/>
          </w:r>
          <w:r>
            <w:instrText xml:space="preserve"> TOC \h \u \z \n \t "Heading 1,1,Heading 2,2,Heading 3,3,Heading 4,4,Heading 5,5,Heading 6,6,"</w:instrText>
          </w:r>
          <w:r>
            <w:fldChar w:fldCharType="separate"/>
          </w:r>
          <w:hyperlink w:anchor="_zg9o8eid9nr8">
            <w:r>
              <w:rPr>
                <w:color w:val="1155CC"/>
                <w:u w:val="single"/>
              </w:rPr>
              <w:t>Executive Summary</w:t>
            </w:r>
          </w:hyperlink>
        </w:p>
        <w:p w14:paraId="529E1739" w14:textId="77777777" w:rsidR="00360071" w:rsidRDefault="00000000">
          <w:pPr>
            <w:widowControl w:val="0"/>
            <w:spacing w:before="60" w:line="240" w:lineRule="auto"/>
            <w:rPr>
              <w:color w:val="1155CC"/>
              <w:u w:val="single"/>
            </w:rPr>
          </w:pPr>
          <w:hyperlink w:anchor="_q42czwtoe75a">
            <w:r>
              <w:rPr>
                <w:color w:val="1155CC"/>
                <w:u w:val="single"/>
              </w:rPr>
              <w:t>Motivation</w:t>
            </w:r>
          </w:hyperlink>
        </w:p>
        <w:p w14:paraId="15EDB43C" w14:textId="77777777" w:rsidR="00360071" w:rsidRDefault="00000000">
          <w:pPr>
            <w:widowControl w:val="0"/>
            <w:spacing w:before="60" w:line="240" w:lineRule="auto"/>
            <w:rPr>
              <w:color w:val="1155CC"/>
              <w:u w:val="single"/>
            </w:rPr>
          </w:pPr>
          <w:hyperlink w:anchor="_h9mvm310osxy">
            <w:r>
              <w:rPr>
                <w:color w:val="1155CC"/>
                <w:u w:val="single"/>
              </w:rPr>
              <w:t>Introduction - todo</w:t>
            </w:r>
          </w:hyperlink>
        </w:p>
        <w:p w14:paraId="5B28230F" w14:textId="77777777" w:rsidR="00360071" w:rsidRDefault="00000000">
          <w:pPr>
            <w:widowControl w:val="0"/>
            <w:spacing w:before="60" w:line="240" w:lineRule="auto"/>
            <w:rPr>
              <w:color w:val="1155CC"/>
              <w:u w:val="single"/>
            </w:rPr>
          </w:pPr>
          <w:hyperlink w:anchor="_p1om5reyy984">
            <w:r>
              <w:rPr>
                <w:color w:val="1155CC"/>
                <w:u w:val="single"/>
              </w:rPr>
              <w:t>Impact on Academic Institutions</w:t>
            </w:r>
          </w:hyperlink>
        </w:p>
        <w:p w14:paraId="2DD5D84F" w14:textId="77777777" w:rsidR="00360071" w:rsidRDefault="00000000">
          <w:pPr>
            <w:widowControl w:val="0"/>
            <w:spacing w:before="60" w:line="240" w:lineRule="auto"/>
            <w:rPr>
              <w:color w:val="1155CC"/>
              <w:u w:val="single"/>
            </w:rPr>
          </w:pPr>
          <w:hyperlink w:anchor="_n3vtkkhvt7cx">
            <w:r>
              <w:rPr>
                <w:color w:val="1155CC"/>
                <w:u w:val="single"/>
              </w:rPr>
              <w:t>Licensing and Cost Implications</w:t>
            </w:r>
          </w:hyperlink>
        </w:p>
        <w:p w14:paraId="7FD80AB7" w14:textId="77777777" w:rsidR="00360071" w:rsidRDefault="00000000">
          <w:pPr>
            <w:widowControl w:val="0"/>
            <w:spacing w:before="60" w:line="240" w:lineRule="auto"/>
            <w:rPr>
              <w:color w:val="1155CC"/>
              <w:u w:val="single"/>
            </w:rPr>
          </w:pPr>
          <w:hyperlink w:anchor="_kbr1cpjlow56">
            <w:r>
              <w:rPr>
                <w:color w:val="1155CC"/>
                <w:u w:val="single"/>
              </w:rPr>
              <w:t>Compliance Concerns [AA]</w:t>
            </w:r>
          </w:hyperlink>
        </w:p>
        <w:p w14:paraId="1E1FFB47" w14:textId="77777777" w:rsidR="00360071" w:rsidRDefault="00000000">
          <w:pPr>
            <w:widowControl w:val="0"/>
            <w:spacing w:before="60" w:line="240" w:lineRule="auto"/>
            <w:rPr>
              <w:color w:val="1155CC"/>
              <w:u w:val="single"/>
            </w:rPr>
          </w:pPr>
          <w:hyperlink w:anchor="_au81kk9hmc8k">
            <w:r>
              <w:rPr>
                <w:color w:val="1155CC"/>
                <w:u w:val="single"/>
              </w:rPr>
              <w:t>Alternative Solutions and Recommendations</w:t>
            </w:r>
          </w:hyperlink>
        </w:p>
        <w:p w14:paraId="4BF7A2BE" w14:textId="77777777" w:rsidR="00360071" w:rsidRDefault="00000000">
          <w:pPr>
            <w:widowControl w:val="0"/>
            <w:spacing w:before="60" w:line="240" w:lineRule="auto"/>
            <w:ind w:left="360"/>
            <w:rPr>
              <w:color w:val="1155CC"/>
              <w:u w:val="single"/>
            </w:rPr>
          </w:pPr>
          <w:hyperlink w:anchor="_x947fyd5nk73">
            <w:r>
              <w:rPr>
                <w:color w:val="1155CC"/>
                <w:u w:val="single"/>
              </w:rPr>
              <w:t>Miniforge and alternate conda package channels [BR]</w:t>
            </w:r>
          </w:hyperlink>
        </w:p>
        <w:p w14:paraId="762B2597" w14:textId="77777777" w:rsidR="00360071" w:rsidRDefault="00000000">
          <w:pPr>
            <w:widowControl w:val="0"/>
            <w:spacing w:before="60" w:line="240" w:lineRule="auto"/>
            <w:ind w:left="720"/>
            <w:rPr>
              <w:color w:val="1155CC"/>
              <w:u w:val="single"/>
            </w:rPr>
          </w:pPr>
          <w:hyperlink w:anchor="_6fv4whuwko7w">
            <w:r>
              <w:rPr>
                <w:color w:val="1155CC"/>
                <w:u w:val="single"/>
              </w:rPr>
              <w:t>How to know if your environment uses Anaconda licensed packages</w:t>
            </w:r>
          </w:hyperlink>
        </w:p>
        <w:p w14:paraId="704E1880" w14:textId="77777777" w:rsidR="00360071" w:rsidRDefault="00000000">
          <w:pPr>
            <w:widowControl w:val="0"/>
            <w:spacing w:before="60" w:line="240" w:lineRule="auto"/>
            <w:ind w:left="720"/>
            <w:rPr>
              <w:color w:val="1155CC"/>
              <w:u w:val="single"/>
            </w:rPr>
          </w:pPr>
          <w:hyperlink w:anchor="_uhzr2te6o4i">
            <w:r>
              <w:rPr>
                <w:color w:val="1155CC"/>
                <w:u w:val="single"/>
              </w:rPr>
              <w:t>Using conda-forge, if you don't already have conda installed</w:t>
            </w:r>
          </w:hyperlink>
        </w:p>
        <w:p w14:paraId="7F0ED012" w14:textId="77777777" w:rsidR="00360071" w:rsidRDefault="00000000">
          <w:pPr>
            <w:widowControl w:val="0"/>
            <w:spacing w:before="60" w:line="240" w:lineRule="auto"/>
            <w:ind w:left="720"/>
            <w:rPr>
              <w:color w:val="1155CC"/>
              <w:u w:val="single"/>
            </w:rPr>
          </w:pPr>
          <w:hyperlink w:anchor="_2u3inkdb8kln">
            <w:r>
              <w:rPr>
                <w:color w:val="1155CC"/>
                <w:u w:val="single"/>
              </w:rPr>
              <w:t>Using conda-forge, if you already have conda installed</w:t>
            </w:r>
          </w:hyperlink>
        </w:p>
        <w:p w14:paraId="76514031" w14:textId="77777777" w:rsidR="00360071" w:rsidRDefault="00000000">
          <w:pPr>
            <w:widowControl w:val="0"/>
            <w:spacing w:before="60" w:line="240" w:lineRule="auto"/>
            <w:ind w:left="360"/>
            <w:rPr>
              <w:color w:val="1155CC"/>
              <w:u w:val="single"/>
            </w:rPr>
          </w:pPr>
          <w:hyperlink w:anchor="_g0rjn6z2srcf">
            <w:r>
              <w:rPr>
                <w:color w:val="1155CC"/>
                <w:u w:val="single"/>
              </w:rPr>
              <w:t>Python and pip [AA]:</w:t>
            </w:r>
          </w:hyperlink>
        </w:p>
        <w:p w14:paraId="2618892B" w14:textId="77777777" w:rsidR="00360071" w:rsidRDefault="00000000">
          <w:pPr>
            <w:widowControl w:val="0"/>
            <w:spacing w:before="60" w:line="240" w:lineRule="auto"/>
            <w:ind w:left="720"/>
            <w:rPr>
              <w:color w:val="1155CC"/>
              <w:u w:val="single"/>
            </w:rPr>
          </w:pPr>
          <w:hyperlink w:anchor="_68oz7kk36g3h">
            <w:r>
              <w:rPr>
                <w:color w:val="1155CC"/>
                <w:u w:val="single"/>
              </w:rPr>
              <w:t>Virtual environments in python [RD]</w:t>
            </w:r>
          </w:hyperlink>
        </w:p>
        <w:p w14:paraId="165309B8" w14:textId="77777777" w:rsidR="00360071" w:rsidRDefault="00000000">
          <w:pPr>
            <w:widowControl w:val="0"/>
            <w:spacing w:before="60" w:line="240" w:lineRule="auto"/>
            <w:ind w:left="720"/>
            <w:rPr>
              <w:color w:val="1155CC"/>
              <w:u w:val="single"/>
            </w:rPr>
          </w:pPr>
          <w:hyperlink w:anchor="_y0avme7p5v9e">
            <w:r>
              <w:rPr>
                <w:color w:val="1155CC"/>
                <w:u w:val="single"/>
              </w:rPr>
              <w:t>R and Anaconda [JC]</w:t>
            </w:r>
          </w:hyperlink>
        </w:p>
        <w:p w14:paraId="0AA89C2F" w14:textId="77777777" w:rsidR="00360071" w:rsidRDefault="00000000">
          <w:pPr>
            <w:widowControl w:val="0"/>
            <w:spacing w:before="60" w:line="240" w:lineRule="auto"/>
            <w:rPr>
              <w:color w:val="1155CC"/>
              <w:u w:val="single"/>
            </w:rPr>
          </w:pPr>
          <w:hyperlink w:anchor="_m9t3mauv8nb0">
            <w:r>
              <w:rPr>
                <w:color w:val="1155CC"/>
                <w:u w:val="single"/>
              </w:rPr>
              <w:t>User Education and Outreach</w:t>
            </w:r>
          </w:hyperlink>
        </w:p>
        <w:p w14:paraId="017C5D5E" w14:textId="77777777" w:rsidR="00360071" w:rsidRDefault="00000000">
          <w:pPr>
            <w:widowControl w:val="0"/>
            <w:spacing w:before="60" w:line="240" w:lineRule="auto"/>
            <w:rPr>
              <w:color w:val="1155CC"/>
              <w:u w:val="single"/>
            </w:rPr>
          </w:pPr>
          <w:hyperlink w:anchor="_d33x9plkkv94">
            <w:r>
              <w:rPr>
                <w:color w:val="1155CC"/>
                <w:u w:val="single"/>
              </w:rPr>
              <w:t>Conclusion</w:t>
            </w:r>
          </w:hyperlink>
        </w:p>
        <w:p w14:paraId="1B168BA9" w14:textId="77777777" w:rsidR="00360071" w:rsidRDefault="00000000">
          <w:pPr>
            <w:widowControl w:val="0"/>
            <w:spacing w:before="60" w:line="240" w:lineRule="auto"/>
            <w:rPr>
              <w:color w:val="1155CC"/>
              <w:u w:val="single"/>
            </w:rPr>
          </w:pPr>
          <w:hyperlink w:anchor="_pfseigqlc962">
            <w:r>
              <w:rPr>
                <w:color w:val="1155CC"/>
                <w:u w:val="single"/>
              </w:rPr>
              <w:t>SPACK</w:t>
            </w:r>
          </w:hyperlink>
        </w:p>
        <w:p w14:paraId="4AF881D3" w14:textId="77777777" w:rsidR="00360071" w:rsidRDefault="00000000">
          <w:pPr>
            <w:widowControl w:val="0"/>
            <w:spacing w:before="60" w:line="240" w:lineRule="auto"/>
            <w:rPr>
              <w:color w:val="1155CC"/>
              <w:u w:val="single"/>
            </w:rPr>
          </w:pPr>
          <w:hyperlink w:anchor="_8taxhkd09tt4">
            <w:r>
              <w:rPr>
                <w:color w:val="1155CC"/>
                <w:u w:val="single"/>
              </w:rPr>
              <w:t>CONTAINERS</w:t>
            </w:r>
          </w:hyperlink>
        </w:p>
        <w:p w14:paraId="3A99602B" w14:textId="77777777" w:rsidR="00360071" w:rsidRDefault="00000000">
          <w:pPr>
            <w:widowControl w:val="0"/>
            <w:spacing w:before="60" w:line="240" w:lineRule="auto"/>
            <w:rPr>
              <w:color w:val="1155CC"/>
              <w:u w:val="single"/>
            </w:rPr>
          </w:pPr>
          <w:hyperlink w:anchor="_mt5efhfiph2">
            <w:r>
              <w:rPr>
                <w:color w:val="1155CC"/>
                <w:u w:val="single"/>
              </w:rPr>
              <w:t>OLD</w:t>
            </w:r>
          </w:hyperlink>
        </w:p>
        <w:p w14:paraId="290B320E" w14:textId="77777777" w:rsidR="00360071" w:rsidRDefault="00000000">
          <w:pPr>
            <w:widowControl w:val="0"/>
            <w:spacing w:before="60" w:line="240" w:lineRule="auto"/>
            <w:ind w:left="720"/>
            <w:rPr>
              <w:color w:val="1155CC"/>
              <w:u w:val="single"/>
            </w:rPr>
          </w:pPr>
          <w:hyperlink w:anchor="_c2rkumcjsaow">
            <w:r>
              <w:rPr>
                <w:color w:val="1155CC"/>
                <w:u w:val="single"/>
              </w:rPr>
              <w:t>1. Course Material and Classroom Use</w:t>
            </w:r>
          </w:hyperlink>
        </w:p>
        <w:p w14:paraId="2D8C1429" w14:textId="77777777" w:rsidR="00360071" w:rsidRDefault="00000000">
          <w:pPr>
            <w:widowControl w:val="0"/>
            <w:spacing w:before="60" w:line="240" w:lineRule="auto"/>
            <w:ind w:left="720"/>
            <w:rPr>
              <w:color w:val="1155CC"/>
              <w:u w:val="single"/>
            </w:rPr>
          </w:pPr>
          <w:hyperlink w:anchor="_prr2rikduewp">
            <w:r>
              <w:rPr>
                <w:color w:val="1155CC"/>
                <w:u w:val="single"/>
              </w:rPr>
              <w:t>2. Research Projects and Computational Workflows</w:t>
            </w:r>
          </w:hyperlink>
        </w:p>
        <w:p w14:paraId="71EE30E6" w14:textId="77777777" w:rsidR="00360071" w:rsidRDefault="00000000">
          <w:pPr>
            <w:widowControl w:val="0"/>
            <w:spacing w:before="60" w:line="240" w:lineRule="auto"/>
            <w:ind w:left="720"/>
            <w:rPr>
              <w:color w:val="1155CC"/>
              <w:u w:val="single"/>
            </w:rPr>
          </w:pPr>
          <w:hyperlink w:anchor="_1vdrmj84m6p">
            <w:r>
              <w:rPr>
                <w:color w:val="1155CC"/>
                <w:u w:val="single"/>
              </w:rPr>
              <w:t>3. Collaboration and Reproducibility</w:t>
            </w:r>
          </w:hyperlink>
        </w:p>
        <w:p w14:paraId="59D6D6BF" w14:textId="77777777" w:rsidR="00360071" w:rsidRDefault="00000000">
          <w:pPr>
            <w:widowControl w:val="0"/>
            <w:spacing w:before="60" w:line="240" w:lineRule="auto"/>
            <w:ind w:left="720"/>
            <w:rPr>
              <w:color w:val="1155CC"/>
              <w:u w:val="single"/>
            </w:rPr>
          </w:pPr>
          <w:hyperlink w:anchor="_kqxi3ix6kvi9">
            <w:r>
              <w:rPr>
                <w:color w:val="1155CC"/>
                <w:u w:val="single"/>
              </w:rPr>
              <w:t>4. Access to Specialized Libraries and Tools</w:t>
            </w:r>
          </w:hyperlink>
        </w:p>
        <w:p w14:paraId="21F94C82" w14:textId="77777777" w:rsidR="00360071" w:rsidRDefault="00000000">
          <w:pPr>
            <w:widowControl w:val="0"/>
            <w:spacing w:before="60" w:line="240" w:lineRule="auto"/>
            <w:ind w:left="720"/>
            <w:rPr>
              <w:color w:val="1155CC"/>
              <w:u w:val="single"/>
            </w:rPr>
          </w:pPr>
          <w:hyperlink w:anchor="_a6cgwmb2h9wm">
            <w:r>
              <w:rPr>
                <w:color w:val="1155CC"/>
                <w:u w:val="single"/>
              </w:rPr>
              <w:t>5. IT Support and Resource Allocation</w:t>
            </w:r>
          </w:hyperlink>
        </w:p>
        <w:p w14:paraId="73F8D903" w14:textId="77777777" w:rsidR="00360071" w:rsidRDefault="00000000">
          <w:pPr>
            <w:widowControl w:val="0"/>
            <w:spacing w:before="60" w:line="240" w:lineRule="auto"/>
            <w:ind w:left="720"/>
            <w:rPr>
              <w:color w:val="1155CC"/>
              <w:u w:val="single"/>
            </w:rPr>
          </w:pPr>
          <w:hyperlink w:anchor="_mmegm22d7aml">
            <w:r>
              <w:rPr>
                <w:color w:val="1155CC"/>
                <w:u w:val="single"/>
              </w:rPr>
              <w:t>6. Technical section</w:t>
            </w:r>
          </w:hyperlink>
        </w:p>
        <w:p w14:paraId="2CAA345D" w14:textId="77777777" w:rsidR="00360071" w:rsidRDefault="00000000">
          <w:pPr>
            <w:widowControl w:val="0"/>
            <w:spacing w:before="60" w:line="240" w:lineRule="auto"/>
            <w:ind w:left="720"/>
            <w:rPr>
              <w:color w:val="1155CC"/>
              <w:u w:val="single"/>
            </w:rPr>
          </w:pPr>
          <w:hyperlink w:anchor="_n52k7a16paa">
            <w:r>
              <w:rPr>
                <w:color w:val="1155CC"/>
                <w:u w:val="single"/>
              </w:rPr>
              <w:t>Statement of the Problem</w:t>
            </w:r>
          </w:hyperlink>
        </w:p>
        <w:p w14:paraId="18A79965" w14:textId="77777777" w:rsidR="00360071" w:rsidRDefault="00000000">
          <w:pPr>
            <w:widowControl w:val="0"/>
            <w:spacing w:before="60" w:line="240" w:lineRule="auto"/>
            <w:ind w:left="720"/>
            <w:rPr>
              <w:color w:val="1155CC"/>
              <w:u w:val="single"/>
            </w:rPr>
          </w:pPr>
          <w:hyperlink w:anchor="_b7kastwe6cll">
            <w:r>
              <w:rPr>
                <w:color w:val="1155CC"/>
                <w:u w:val="single"/>
              </w:rPr>
              <w:t>Terminology</w:t>
            </w:r>
          </w:hyperlink>
        </w:p>
        <w:p w14:paraId="70B487B6" w14:textId="77777777" w:rsidR="00360071" w:rsidRDefault="00000000">
          <w:pPr>
            <w:widowControl w:val="0"/>
            <w:spacing w:before="60" w:line="240" w:lineRule="auto"/>
            <w:ind w:left="720"/>
            <w:rPr>
              <w:color w:val="1155CC"/>
              <w:u w:val="single"/>
            </w:rPr>
          </w:pPr>
          <w:hyperlink w:anchor="_uwohbka5ui5t">
            <w:r>
              <w:rPr>
                <w:color w:val="1155CC"/>
                <w:u w:val="single"/>
              </w:rPr>
              <w:t>Potential Solutions</w:t>
            </w:r>
          </w:hyperlink>
        </w:p>
        <w:p w14:paraId="58C75105" w14:textId="77777777" w:rsidR="00360071" w:rsidRDefault="00000000">
          <w:pPr>
            <w:widowControl w:val="0"/>
            <w:spacing w:before="60" w:line="240" w:lineRule="auto"/>
            <w:ind w:left="720"/>
            <w:rPr>
              <w:color w:val="1155CC"/>
              <w:u w:val="single"/>
            </w:rPr>
          </w:pPr>
          <w:hyperlink w:anchor="_q9h735ul3lcy">
            <w:r>
              <w:rPr>
                <w:color w:val="1155CC"/>
                <w:u w:val="single"/>
              </w:rPr>
              <w:t>WG Members and Their Institutions</w:t>
            </w:r>
          </w:hyperlink>
        </w:p>
        <w:p w14:paraId="717C090D" w14:textId="77777777" w:rsidR="00360071" w:rsidRDefault="00000000">
          <w:pPr>
            <w:widowControl w:val="0"/>
            <w:spacing w:before="60" w:line="240" w:lineRule="auto"/>
            <w:ind w:left="360"/>
            <w:rPr>
              <w:color w:val="1155CC"/>
              <w:u w:val="single"/>
            </w:rPr>
          </w:pPr>
          <w:hyperlink w:anchor="_g1cmzw43l17o">
            <w:r>
              <w:rPr>
                <w:color w:val="1155CC"/>
                <w:u w:val="single"/>
              </w:rPr>
              <w:t>Summary</w:t>
            </w:r>
          </w:hyperlink>
          <w:r>
            <w:fldChar w:fldCharType="end"/>
          </w:r>
        </w:p>
      </w:sdtContent>
    </w:sdt>
    <w:p w14:paraId="3E742891" w14:textId="77777777" w:rsidR="00360071" w:rsidRDefault="00360071">
      <w:pPr>
        <w:spacing w:after="200"/>
      </w:pPr>
    </w:p>
    <w:p w14:paraId="09450B49" w14:textId="77777777" w:rsidR="00360071" w:rsidRDefault="00000000">
      <w:pPr>
        <w:pStyle w:val="Heading2"/>
        <w:keepNext w:val="0"/>
        <w:keepLines w:val="0"/>
        <w:spacing w:after="80"/>
        <w:rPr>
          <w:b/>
          <w:sz w:val="28"/>
          <w:szCs w:val="28"/>
        </w:rPr>
      </w:pPr>
      <w:bookmarkStart w:id="0" w:name="_zg9o8eid9nr8" w:colFirst="0" w:colLast="0"/>
      <w:bookmarkEnd w:id="0"/>
      <w:r>
        <w:rPr>
          <w:b/>
          <w:sz w:val="28"/>
          <w:szCs w:val="28"/>
        </w:rPr>
        <w:lastRenderedPageBreak/>
        <w:t>Executive Summary</w:t>
      </w:r>
    </w:p>
    <w:p w14:paraId="38CEA35F" w14:textId="77777777" w:rsidR="00360071" w:rsidRDefault="00360071"/>
    <w:p w14:paraId="6A5E41A9" w14:textId="77777777" w:rsidR="00360071" w:rsidRDefault="00000000">
      <w:pPr>
        <w:pStyle w:val="Heading2"/>
        <w:keepNext w:val="0"/>
        <w:keepLines w:val="0"/>
        <w:spacing w:after="80"/>
      </w:pPr>
      <w:bookmarkStart w:id="1" w:name="_q42czwtoe75a" w:colFirst="0" w:colLast="0"/>
      <w:bookmarkEnd w:id="1"/>
      <w:r>
        <w:rPr>
          <w:b/>
          <w:sz w:val="28"/>
          <w:szCs w:val="28"/>
        </w:rPr>
        <w:t>Motivation</w:t>
      </w:r>
    </w:p>
    <w:p w14:paraId="3D09DB8B" w14:textId="77777777" w:rsidR="00360071" w:rsidRDefault="00000000">
      <w:pPr>
        <w:rPr>
          <w:color w:val="0A1116"/>
          <w:sz w:val="21"/>
          <w:szCs w:val="21"/>
          <w:highlight w:val="white"/>
        </w:rPr>
      </w:pPr>
      <w:r>
        <w:t xml:space="preserve">Updated </w:t>
      </w:r>
      <w:proofErr w:type="spellStart"/>
      <w:r>
        <w:t>ToS</w:t>
      </w:r>
      <w:proofErr w:type="spellEnd"/>
      <w:r>
        <w:t xml:space="preserve"> which will be: </w:t>
      </w:r>
      <w:r>
        <w:rPr>
          <w:color w:val="0A1116"/>
          <w:sz w:val="21"/>
          <w:szCs w:val="21"/>
          <w:highlight w:val="white"/>
        </w:rPr>
        <w:t>Effective Date: July 15, 2025</w:t>
      </w:r>
    </w:p>
    <w:p w14:paraId="0D202EBB" w14:textId="749348BB" w:rsidR="00360071" w:rsidRPr="00AC6A81" w:rsidRDefault="00360071" w:rsidP="00AC6A81">
      <w:pPr>
        <w:rPr>
          <w:color w:val="0A1116"/>
          <w:sz w:val="21"/>
          <w:szCs w:val="21"/>
          <w:highlight w:val="white"/>
        </w:rPr>
      </w:pP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360071" w14:paraId="40E9E250" w14:textId="77777777">
        <w:tc>
          <w:tcPr>
            <w:tcW w:w="9360" w:type="dxa"/>
            <w:shd w:val="clear" w:color="auto" w:fill="auto"/>
            <w:tcMar>
              <w:top w:w="100" w:type="dxa"/>
              <w:left w:w="100" w:type="dxa"/>
              <w:bottom w:w="100" w:type="dxa"/>
              <w:right w:w="100" w:type="dxa"/>
            </w:tcMar>
          </w:tcPr>
          <w:p w14:paraId="26AD6D9D" w14:textId="77777777" w:rsidR="00360071" w:rsidRDefault="00000000">
            <w:pPr>
              <w:shd w:val="clear" w:color="auto" w:fill="FFFFFF"/>
              <w:spacing w:line="240" w:lineRule="auto"/>
              <w:ind w:left="720"/>
              <w:rPr>
                <w:color w:val="657786"/>
                <w:sz w:val="18"/>
                <w:szCs w:val="18"/>
              </w:rPr>
            </w:pPr>
            <w:r>
              <w:rPr>
                <w:color w:val="657786"/>
                <w:sz w:val="18"/>
                <w:szCs w:val="18"/>
              </w:rPr>
              <w:t>Is Anaconda still free?</w:t>
            </w:r>
          </w:p>
          <w:p w14:paraId="6652E3EB" w14:textId="77777777" w:rsidR="00360071" w:rsidRDefault="00000000">
            <w:pPr>
              <w:numPr>
                <w:ilvl w:val="0"/>
                <w:numId w:val="6"/>
              </w:numPr>
              <w:spacing w:line="240" w:lineRule="auto"/>
              <w:rPr>
                <w:sz w:val="18"/>
                <w:szCs w:val="18"/>
              </w:rPr>
            </w:pPr>
            <w:proofErr w:type="spellStart"/>
            <w:r>
              <w:rPr>
                <w:color w:val="0A1116"/>
                <w:sz w:val="18"/>
                <w:szCs w:val="18"/>
              </w:rPr>
              <w:t>Conda</w:t>
            </w:r>
            <w:proofErr w:type="spellEnd"/>
            <w:r>
              <w:rPr>
                <w:color w:val="0A1116"/>
                <w:sz w:val="18"/>
                <w:szCs w:val="18"/>
              </w:rPr>
              <w:t xml:space="preserve"> is and will always be free, but when choosing an installer and when subsequently downloading, installing, using or updating packages, users need to know the terms of service that apply to each installer and where those packages are hosted to determine if their use is free, as described in the guidelines above. </w:t>
            </w:r>
            <w:r>
              <w:rPr>
                <w:color w:val="0A1116"/>
                <w:sz w:val="18"/>
                <w:szCs w:val="18"/>
              </w:rPr>
              <w:br/>
            </w:r>
          </w:p>
          <w:p w14:paraId="14FE9DF1" w14:textId="77777777" w:rsidR="00360071" w:rsidRDefault="00000000">
            <w:pPr>
              <w:numPr>
                <w:ilvl w:val="0"/>
                <w:numId w:val="6"/>
              </w:numPr>
              <w:spacing w:line="240" w:lineRule="auto"/>
              <w:rPr>
                <w:sz w:val="18"/>
                <w:szCs w:val="18"/>
              </w:rPr>
            </w:pPr>
            <w:r>
              <w:rPr>
                <w:color w:val="0A1116"/>
                <w:sz w:val="18"/>
                <w:szCs w:val="18"/>
              </w:rPr>
              <w:t xml:space="preserve">If packages are hosted in community channels such as </w:t>
            </w:r>
            <w:proofErr w:type="spellStart"/>
            <w:r>
              <w:rPr>
                <w:color w:val="0A1116"/>
                <w:sz w:val="18"/>
                <w:szCs w:val="18"/>
              </w:rPr>
              <w:t>conda</w:t>
            </w:r>
            <w:proofErr w:type="spellEnd"/>
            <w:r>
              <w:rPr>
                <w:color w:val="0A1116"/>
                <w:sz w:val="18"/>
                <w:szCs w:val="18"/>
              </w:rPr>
              <w:t xml:space="preserve">-forge, you can use all packages for free, provided you use </w:t>
            </w:r>
            <w:proofErr w:type="spellStart"/>
            <w:r>
              <w:rPr>
                <w:color w:val="0A1116"/>
                <w:sz w:val="18"/>
                <w:szCs w:val="18"/>
              </w:rPr>
              <w:t>Miniconda</w:t>
            </w:r>
            <w:proofErr w:type="spellEnd"/>
            <w:r>
              <w:rPr>
                <w:color w:val="0A1116"/>
                <w:sz w:val="18"/>
                <w:szCs w:val="18"/>
              </w:rPr>
              <w:t xml:space="preserve"> or any non-Anaconda installer such as </w:t>
            </w:r>
            <w:proofErr w:type="spellStart"/>
            <w:r>
              <w:rPr>
                <w:color w:val="0A1116"/>
                <w:sz w:val="18"/>
                <w:szCs w:val="18"/>
              </w:rPr>
              <w:t>Miniforge</w:t>
            </w:r>
            <w:proofErr w:type="spellEnd"/>
            <w:r>
              <w:rPr>
                <w:color w:val="0A1116"/>
                <w:sz w:val="18"/>
                <w:szCs w:val="18"/>
              </w:rPr>
              <w:t>. (subject to the mirrored channels exception mentioned in guideline 2)</w:t>
            </w:r>
            <w:r>
              <w:rPr>
                <w:color w:val="0A1116"/>
                <w:sz w:val="18"/>
                <w:szCs w:val="18"/>
              </w:rPr>
              <w:br/>
            </w:r>
          </w:p>
          <w:p w14:paraId="06FDEBCA" w14:textId="77777777" w:rsidR="00360071" w:rsidRDefault="00000000">
            <w:pPr>
              <w:numPr>
                <w:ilvl w:val="0"/>
                <w:numId w:val="6"/>
              </w:numPr>
              <w:spacing w:line="240" w:lineRule="auto"/>
              <w:rPr>
                <w:sz w:val="18"/>
                <w:szCs w:val="18"/>
              </w:rPr>
            </w:pPr>
            <w:r>
              <w:rPr>
                <w:color w:val="0A1116"/>
                <w:sz w:val="18"/>
                <w:szCs w:val="18"/>
              </w:rPr>
              <w:t xml:space="preserve">If a package is hosted in Anaconda channels, you can use </w:t>
            </w:r>
            <w:proofErr w:type="spellStart"/>
            <w:r>
              <w:rPr>
                <w:color w:val="0A1116"/>
                <w:sz w:val="18"/>
                <w:szCs w:val="18"/>
              </w:rPr>
              <w:t>conda</w:t>
            </w:r>
            <w:proofErr w:type="spellEnd"/>
            <w:r>
              <w:rPr>
                <w:color w:val="0A1116"/>
                <w:sz w:val="18"/>
                <w:szCs w:val="18"/>
              </w:rPr>
              <w:t xml:space="preserve"> for free, but downloading, installing, using and updating those packages may require a commercial fee license, which means:</w:t>
            </w:r>
            <w:r>
              <w:rPr>
                <w:color w:val="0A1116"/>
                <w:sz w:val="18"/>
                <w:szCs w:val="18"/>
              </w:rPr>
              <w:br/>
            </w:r>
            <w:r>
              <w:rPr>
                <w:color w:val="0A1116"/>
                <w:sz w:val="18"/>
                <w:szCs w:val="18"/>
              </w:rPr>
              <w:br/>
            </w:r>
          </w:p>
          <w:p w14:paraId="564B5190" w14:textId="77777777" w:rsidR="00360071" w:rsidRDefault="00000000">
            <w:pPr>
              <w:numPr>
                <w:ilvl w:val="1"/>
                <w:numId w:val="6"/>
              </w:numPr>
              <w:spacing w:line="240" w:lineRule="auto"/>
              <w:rPr>
                <w:sz w:val="18"/>
                <w:szCs w:val="18"/>
              </w:rPr>
            </w:pPr>
            <w:r>
              <w:rPr>
                <w:color w:val="0A1116"/>
                <w:sz w:val="18"/>
                <w:szCs w:val="18"/>
              </w:rPr>
              <w:t xml:space="preserve">The distribution of packages Anaconda builds and maintains remains free for individuals and small organizations, which is defined in the Terms of Service as having less than 200 employees or contractors. </w:t>
            </w:r>
            <w:r>
              <w:rPr>
                <w:color w:val="0A1116"/>
                <w:sz w:val="18"/>
                <w:szCs w:val="18"/>
              </w:rPr>
              <w:br/>
            </w:r>
          </w:p>
          <w:p w14:paraId="2284EF76" w14:textId="77777777" w:rsidR="00360071" w:rsidRDefault="00000000">
            <w:pPr>
              <w:numPr>
                <w:ilvl w:val="1"/>
                <w:numId w:val="6"/>
              </w:numPr>
              <w:spacing w:line="240" w:lineRule="auto"/>
              <w:rPr>
                <w:sz w:val="18"/>
                <w:szCs w:val="18"/>
              </w:rPr>
            </w:pPr>
            <w:r>
              <w:rPr>
                <w:color w:val="0A1116"/>
                <w:sz w:val="18"/>
                <w:szCs w:val="18"/>
              </w:rPr>
              <w:t xml:space="preserve">A paid license is required for large organizations, which is defined in the Terms of Service as having more than 200 employees or contractors. </w:t>
            </w:r>
            <w:r>
              <w:rPr>
                <w:color w:val="0A1116"/>
                <w:sz w:val="18"/>
                <w:szCs w:val="18"/>
              </w:rPr>
              <w:br/>
            </w:r>
          </w:p>
          <w:p w14:paraId="60E335CA" w14:textId="77777777" w:rsidR="00360071" w:rsidRDefault="00000000">
            <w:pPr>
              <w:numPr>
                <w:ilvl w:val="1"/>
                <w:numId w:val="6"/>
              </w:numPr>
              <w:spacing w:line="240" w:lineRule="auto"/>
              <w:rPr>
                <w:sz w:val="18"/>
                <w:szCs w:val="18"/>
              </w:rPr>
            </w:pPr>
            <w:r>
              <w:rPr>
                <w:color w:val="0A1116"/>
                <w:sz w:val="18"/>
                <w:szCs w:val="18"/>
              </w:rPr>
              <w:t xml:space="preserve">Anaconda is free for all educational entities—even those with 200 or more employees or contractors—when used in a course curriculum, including teaching, learning, and researching, at accredited universities worldwide. </w:t>
            </w:r>
            <w:r>
              <w:rPr>
                <w:color w:val="0A1116"/>
                <w:sz w:val="18"/>
                <w:szCs w:val="18"/>
              </w:rPr>
              <w:br/>
            </w:r>
          </w:p>
          <w:p w14:paraId="079381DE" w14:textId="77777777" w:rsidR="00360071" w:rsidRDefault="00000000">
            <w:pPr>
              <w:numPr>
                <w:ilvl w:val="1"/>
                <w:numId w:val="6"/>
              </w:numPr>
              <w:spacing w:after="240" w:line="240" w:lineRule="auto"/>
              <w:rPr>
                <w:sz w:val="18"/>
                <w:szCs w:val="18"/>
              </w:rPr>
            </w:pPr>
            <w:r>
              <w:rPr>
                <w:color w:val="0A1116"/>
                <w:sz w:val="18"/>
                <w:szCs w:val="18"/>
              </w:rPr>
              <w:t xml:space="preserve">A paid license is always required for any individual or entity—even an educational entity—that is embedding, mirroring, or providing third parties access to our products. If you’re interested in pursuing an embedded use case, please contact our partner team at </w:t>
            </w:r>
            <w:r>
              <w:rPr>
                <w:color w:val="43B049"/>
                <w:sz w:val="18"/>
                <w:szCs w:val="18"/>
              </w:rPr>
              <w:t>partnerships@anaconda.com</w:t>
            </w:r>
            <w:r>
              <w:rPr>
                <w:color w:val="0A1116"/>
                <w:sz w:val="18"/>
                <w:szCs w:val="18"/>
              </w:rPr>
              <w:t xml:space="preserve">. See the </w:t>
            </w:r>
            <w:hyperlink r:id="rId5">
              <w:r>
                <w:rPr>
                  <w:color w:val="43B049"/>
                  <w:sz w:val="18"/>
                  <w:szCs w:val="18"/>
                </w:rPr>
                <w:t>Anaconda Terms of Service</w:t>
              </w:r>
            </w:hyperlink>
            <w:r>
              <w:rPr>
                <w:color w:val="0A1116"/>
                <w:sz w:val="18"/>
                <w:szCs w:val="18"/>
              </w:rPr>
              <w:t xml:space="preserve"> for details.</w:t>
            </w:r>
          </w:p>
        </w:tc>
      </w:tr>
    </w:tbl>
    <w:p w14:paraId="679BE789" w14:textId="77777777" w:rsidR="00360071" w:rsidRDefault="00360071"/>
    <w:p w14:paraId="630E4FC1" w14:textId="77777777" w:rsidR="00360071" w:rsidRDefault="00000000">
      <w:r>
        <w:t xml:space="preserve">From: “Terms of Services Info.” Anaconda, Published: March 17, 2025. </w:t>
      </w:r>
      <w:hyperlink r:id="rId6">
        <w:r>
          <w:rPr>
            <w:color w:val="1155CC"/>
            <w:u w:val="single"/>
          </w:rPr>
          <w:t>https://www.anaconda.com/pricing/terms-of-service-faqs</w:t>
        </w:r>
      </w:hyperlink>
      <w:r>
        <w:t>. Accessed: May 9, 2025.</w:t>
      </w:r>
    </w:p>
    <w:p w14:paraId="371688EA" w14:textId="77777777" w:rsidR="00360071" w:rsidRDefault="00360071"/>
    <w:p w14:paraId="768F3EC3" w14:textId="77777777" w:rsidR="00360071" w:rsidRDefault="00000000">
      <w:pPr>
        <w:spacing w:after="80"/>
      </w:pPr>
      <w:r>
        <w:t xml:space="preserve">Problematic parts: </w:t>
      </w:r>
    </w:p>
    <w:p w14:paraId="7067C329" w14:textId="77777777" w:rsidR="00360071" w:rsidRPr="00AC6A81" w:rsidRDefault="00000000">
      <w:pPr>
        <w:numPr>
          <w:ilvl w:val="0"/>
          <w:numId w:val="14"/>
        </w:numPr>
      </w:pPr>
      <w:r w:rsidRPr="00AC6A81">
        <w:t>Second bullet: “</w:t>
      </w:r>
      <w:r w:rsidRPr="00AC6A81">
        <w:rPr>
          <w:i/>
          <w:color w:val="0A1116"/>
        </w:rPr>
        <w:t xml:space="preserve">If packages are hosted in community channels such as </w:t>
      </w:r>
      <w:proofErr w:type="spellStart"/>
      <w:r w:rsidRPr="00AC6A81">
        <w:rPr>
          <w:i/>
          <w:color w:val="0A1116"/>
        </w:rPr>
        <w:t>conda</w:t>
      </w:r>
      <w:proofErr w:type="spellEnd"/>
      <w:r w:rsidRPr="00AC6A81">
        <w:rPr>
          <w:i/>
          <w:color w:val="0A1116"/>
        </w:rPr>
        <w:t xml:space="preserve">-forge, you can use all packages for free, provided you use </w:t>
      </w:r>
      <w:proofErr w:type="spellStart"/>
      <w:r w:rsidRPr="00AC6A81">
        <w:rPr>
          <w:i/>
          <w:color w:val="0A1116"/>
        </w:rPr>
        <w:t>Miniconda</w:t>
      </w:r>
      <w:proofErr w:type="spellEnd"/>
      <w:r w:rsidRPr="00AC6A81">
        <w:rPr>
          <w:i/>
          <w:color w:val="0A1116"/>
        </w:rPr>
        <w:t xml:space="preserve"> or any non-Anaconda installer such as </w:t>
      </w:r>
      <w:proofErr w:type="spellStart"/>
      <w:r w:rsidRPr="00AC6A81">
        <w:rPr>
          <w:i/>
          <w:color w:val="0A1116"/>
        </w:rPr>
        <w:t>Miniforge</w:t>
      </w:r>
      <w:proofErr w:type="spellEnd"/>
      <w:r w:rsidRPr="00AC6A81">
        <w:rPr>
          <w:rFonts w:eastAsia="Arial Unicode MS"/>
        </w:rPr>
        <w:t xml:space="preserve">” → </w:t>
      </w:r>
      <w:proofErr w:type="gramStart"/>
      <w:r w:rsidRPr="00AC6A81">
        <w:rPr>
          <w:rFonts w:eastAsia="Arial Unicode MS"/>
        </w:rPr>
        <w:t xml:space="preserve">it would seem that </w:t>
      </w:r>
      <w:r w:rsidRPr="00AC6A81">
        <w:rPr>
          <w:u w:val="single"/>
        </w:rPr>
        <w:t>only</w:t>
      </w:r>
      <w:proofErr w:type="gramEnd"/>
      <w:r w:rsidRPr="00AC6A81">
        <w:rPr>
          <w:u w:val="single"/>
        </w:rPr>
        <w:t xml:space="preserve"> community channels installed via a non-Anaconda installer are free to use</w:t>
      </w:r>
    </w:p>
    <w:p w14:paraId="57B6F38E" w14:textId="77777777" w:rsidR="00360071" w:rsidRPr="00AC6A81" w:rsidRDefault="00000000">
      <w:pPr>
        <w:numPr>
          <w:ilvl w:val="0"/>
          <w:numId w:val="14"/>
        </w:numPr>
      </w:pPr>
      <w:r w:rsidRPr="00AC6A81">
        <w:t>Third bullet: “</w:t>
      </w:r>
      <w:r w:rsidRPr="00AC6A81">
        <w:rPr>
          <w:i/>
          <w:color w:val="0A1116"/>
        </w:rPr>
        <w:t xml:space="preserve">If a package is hosted in Anaconda channels, you can use </w:t>
      </w:r>
      <w:proofErr w:type="spellStart"/>
      <w:r w:rsidRPr="00AC6A81">
        <w:rPr>
          <w:i/>
          <w:color w:val="0A1116"/>
        </w:rPr>
        <w:t>conda</w:t>
      </w:r>
      <w:proofErr w:type="spellEnd"/>
      <w:r w:rsidRPr="00AC6A81">
        <w:rPr>
          <w:i/>
          <w:color w:val="0A1116"/>
        </w:rPr>
        <w:t xml:space="preserve"> for free, but downloading, installing, using and updating those packages may require a commercial fee license</w:t>
      </w:r>
      <w:r w:rsidRPr="00AC6A81">
        <w:rPr>
          <w:rFonts w:eastAsia="Arial Unicode MS"/>
        </w:rPr>
        <w:t xml:space="preserve">” → </w:t>
      </w:r>
      <w:r w:rsidRPr="00AC6A81">
        <w:rPr>
          <w:u w:val="single"/>
        </w:rPr>
        <w:t>not clear what “</w:t>
      </w:r>
      <w:proofErr w:type="spellStart"/>
      <w:r w:rsidRPr="00AC6A81">
        <w:rPr>
          <w:u w:val="single"/>
        </w:rPr>
        <w:t>conda</w:t>
      </w:r>
      <w:proofErr w:type="spellEnd"/>
      <w:r w:rsidRPr="00AC6A81">
        <w:rPr>
          <w:u w:val="single"/>
        </w:rPr>
        <w:t xml:space="preserve">” in the “you can use </w:t>
      </w:r>
      <w:proofErr w:type="spellStart"/>
      <w:r w:rsidRPr="00AC6A81">
        <w:rPr>
          <w:u w:val="single"/>
        </w:rPr>
        <w:t>conda</w:t>
      </w:r>
      <w:proofErr w:type="spellEnd"/>
      <w:r w:rsidRPr="00AC6A81">
        <w:rPr>
          <w:u w:val="single"/>
        </w:rPr>
        <w:t xml:space="preserve"> for free” refers to (Anaconda installer? </w:t>
      </w:r>
      <w:proofErr w:type="spellStart"/>
      <w:r w:rsidRPr="00AC6A81">
        <w:rPr>
          <w:u w:val="single"/>
        </w:rPr>
        <w:t>conda</w:t>
      </w:r>
      <w:proofErr w:type="spellEnd"/>
      <w:r w:rsidRPr="00AC6A81">
        <w:rPr>
          <w:u w:val="single"/>
        </w:rPr>
        <w:t xml:space="preserve"> command?)</w:t>
      </w:r>
    </w:p>
    <w:p w14:paraId="20AA6B93" w14:textId="77777777" w:rsidR="00360071" w:rsidRPr="00AC6A81" w:rsidRDefault="00000000">
      <w:pPr>
        <w:numPr>
          <w:ilvl w:val="1"/>
          <w:numId w:val="14"/>
        </w:numPr>
      </w:pPr>
      <w:r w:rsidRPr="00AC6A81">
        <w:lastRenderedPageBreak/>
        <w:t>Relevant to academia 3rd sub-bullet: “</w:t>
      </w:r>
      <w:r w:rsidRPr="00AC6A81">
        <w:rPr>
          <w:i/>
          <w:color w:val="0A1116"/>
        </w:rPr>
        <w:t>Anaconda is free for all educational entities—even those with 200 or more employees or contractors—when used in a course curriculum, including teaching, learning, and researching, at accredited universities worldwide</w:t>
      </w:r>
      <w:r w:rsidRPr="00AC6A81">
        <w:t xml:space="preserve">” </w:t>
      </w:r>
      <w:r w:rsidRPr="00AC6A81">
        <w:rPr>
          <w:u w:val="single"/>
        </w:rPr>
        <w:t>is this bullet mutually exclusive of the others?</w:t>
      </w:r>
      <w:r w:rsidRPr="00AC6A81">
        <w:t xml:space="preserve"> </w:t>
      </w:r>
    </w:p>
    <w:p w14:paraId="44EDA9D6" w14:textId="77777777" w:rsidR="00360071" w:rsidRPr="00AC6A81" w:rsidRDefault="00000000">
      <w:pPr>
        <w:numPr>
          <w:ilvl w:val="1"/>
          <w:numId w:val="14"/>
        </w:numPr>
        <w:spacing w:after="80"/>
      </w:pPr>
      <w:r w:rsidRPr="00AC6A81">
        <w:t>If Answer to a. is NO the 4th sub-bullet: “</w:t>
      </w:r>
      <w:r w:rsidRPr="00AC6A81">
        <w:rPr>
          <w:i/>
          <w:color w:val="0A1116"/>
        </w:rPr>
        <w:t xml:space="preserve">A paid license is always required for any individual or entity—even an educational entity—that is </w:t>
      </w:r>
      <w:r w:rsidRPr="00AC6A81">
        <w:rPr>
          <w:b/>
          <w:i/>
          <w:color w:val="0A1116"/>
        </w:rPr>
        <w:t>embedding</w:t>
      </w:r>
      <w:r w:rsidRPr="00AC6A81">
        <w:rPr>
          <w:i/>
          <w:color w:val="0A1116"/>
        </w:rPr>
        <w:t xml:space="preserve">, </w:t>
      </w:r>
      <w:r w:rsidRPr="00AC6A81">
        <w:rPr>
          <w:b/>
          <w:i/>
          <w:color w:val="0A1116"/>
        </w:rPr>
        <w:t>mirroring</w:t>
      </w:r>
      <w:r w:rsidRPr="00AC6A81">
        <w:rPr>
          <w:i/>
          <w:color w:val="0A1116"/>
        </w:rPr>
        <w:t xml:space="preserve">, or </w:t>
      </w:r>
      <w:r w:rsidRPr="00AC6A81">
        <w:rPr>
          <w:b/>
          <w:i/>
          <w:color w:val="0A1116"/>
        </w:rPr>
        <w:t>providing third parties access</w:t>
      </w:r>
      <w:r w:rsidRPr="00AC6A81">
        <w:rPr>
          <w:i/>
          <w:color w:val="0A1116"/>
        </w:rPr>
        <w:t xml:space="preserve"> to our products.</w:t>
      </w:r>
      <w:r w:rsidRPr="00AC6A81">
        <w:t xml:space="preserve">” is problematic for data center software maintainers as: by performing central installations we provide third-party access to it; by creating containers and sharing them on public archives we embed the software.  </w:t>
      </w:r>
    </w:p>
    <w:p w14:paraId="6C9962DC" w14:textId="7DA1CA31" w:rsidR="00360071" w:rsidRDefault="00000000">
      <w:pPr>
        <w:pStyle w:val="Heading2"/>
        <w:keepNext w:val="0"/>
        <w:keepLines w:val="0"/>
        <w:spacing w:after="80"/>
        <w:rPr>
          <w:b/>
          <w:sz w:val="28"/>
          <w:szCs w:val="28"/>
        </w:rPr>
      </w:pPr>
      <w:bookmarkStart w:id="2" w:name="_h9mvm310osxy" w:colFirst="0" w:colLast="0"/>
      <w:bookmarkEnd w:id="2"/>
      <w:commentRangeStart w:id="3"/>
      <w:r w:rsidRPr="00AC6A81">
        <w:rPr>
          <w:b/>
          <w:sz w:val="28"/>
          <w:szCs w:val="28"/>
        </w:rPr>
        <w:t>Introd</w:t>
      </w:r>
      <w:r>
        <w:rPr>
          <w:b/>
          <w:sz w:val="28"/>
          <w:szCs w:val="28"/>
        </w:rPr>
        <w:t>uction</w:t>
      </w:r>
      <w:commentRangeEnd w:id="3"/>
      <w:r w:rsidR="00D20236">
        <w:rPr>
          <w:rStyle w:val="CommentReference"/>
        </w:rPr>
        <w:commentReference w:id="3"/>
      </w:r>
    </w:p>
    <w:p w14:paraId="5372963F" w14:textId="77777777" w:rsidR="00360071" w:rsidRDefault="00000000">
      <w:pPr>
        <w:numPr>
          <w:ilvl w:val="0"/>
          <w:numId w:val="19"/>
        </w:numPr>
        <w:spacing w:before="240"/>
      </w:pPr>
      <w:r>
        <w:t>Background on the recent changes to Anaconda's terms of service (</w:t>
      </w:r>
      <w:proofErr w:type="spellStart"/>
      <w:r>
        <w:t>ToS</w:t>
      </w:r>
      <w:proofErr w:type="spellEnd"/>
      <w:r>
        <w:t>).</w:t>
      </w:r>
    </w:p>
    <w:p w14:paraId="6DFAC02E" w14:textId="77777777" w:rsidR="00360071" w:rsidRDefault="00000000">
      <w:pPr>
        <w:numPr>
          <w:ilvl w:val="0"/>
          <w:numId w:val="19"/>
        </w:numPr>
      </w:pPr>
      <w:r>
        <w:t xml:space="preserve">Link out to resources or provide materials for facilitators to understand the impact and importance of the new </w:t>
      </w:r>
      <w:proofErr w:type="spellStart"/>
      <w:r>
        <w:t>ToS</w:t>
      </w:r>
      <w:proofErr w:type="spellEnd"/>
      <w:r>
        <w:t>.</w:t>
      </w:r>
    </w:p>
    <w:p w14:paraId="47ABA7FC" w14:textId="77777777" w:rsidR="00360071" w:rsidRDefault="00000000">
      <w:pPr>
        <w:numPr>
          <w:ilvl w:val="0"/>
          <w:numId w:val="19"/>
        </w:numPr>
        <w:spacing w:after="240"/>
      </w:pPr>
      <w:r>
        <w:t>Highlight the key issues this has caused for academic institutions.</w:t>
      </w:r>
    </w:p>
    <w:p w14:paraId="39ACE046" w14:textId="77777777" w:rsidR="00117A74" w:rsidRDefault="00117A74" w:rsidP="00117A74">
      <w:pPr>
        <w:rPr>
          <w:sz w:val="24"/>
          <w:szCs w:val="24"/>
        </w:rPr>
      </w:pPr>
      <w:r>
        <w:rPr>
          <w:sz w:val="24"/>
          <w:szCs w:val="24"/>
        </w:rPr>
        <w:t xml:space="preserve">Anaconda has long been a cornerstone of scientific and academic computing, offering a robust package management system and an ecosystem that simplifies the installation and maintenance of numerous open-source libraries. It is one of the most popular methods of automatically installing packages and interfacing with AI and other package-based technologies. However, in early 2024, Anaconda Inc. updated its </w:t>
      </w:r>
      <w:hyperlink r:id="rId11">
        <w:r>
          <w:rPr>
            <w:color w:val="1155CC"/>
            <w:sz w:val="24"/>
            <w:szCs w:val="24"/>
            <w:u w:val="single"/>
          </w:rPr>
          <w:t>terms of service (</w:t>
        </w:r>
        <w:proofErr w:type="spellStart"/>
        <w:r>
          <w:rPr>
            <w:color w:val="1155CC"/>
            <w:sz w:val="24"/>
            <w:szCs w:val="24"/>
            <w:u w:val="single"/>
          </w:rPr>
          <w:t>ToS</w:t>
        </w:r>
        <w:proofErr w:type="spellEnd"/>
        <w:r>
          <w:rPr>
            <w:color w:val="1155CC"/>
            <w:sz w:val="24"/>
            <w:szCs w:val="24"/>
            <w:u w:val="single"/>
          </w:rPr>
          <w:t>)</w:t>
        </w:r>
      </w:hyperlink>
      <w:r>
        <w:rPr>
          <w:sz w:val="24"/>
          <w:szCs w:val="24"/>
        </w:rPr>
        <w:t xml:space="preserve"> to imply that it would no longer support free access to their base distribution or their </w:t>
      </w:r>
      <w:r>
        <w:rPr>
          <w:i/>
          <w:sz w:val="24"/>
          <w:szCs w:val="24"/>
        </w:rPr>
        <w:t>defaults</w:t>
      </w:r>
      <w:r>
        <w:rPr>
          <w:sz w:val="24"/>
          <w:szCs w:val="24"/>
        </w:rPr>
        <w:t xml:space="preserve"> channel for non-commercial academic research institutions with more than 200 employees. The </w:t>
      </w:r>
      <w:hyperlink r:id="rId12">
        <w:r>
          <w:rPr>
            <w:color w:val="1155CC"/>
            <w:sz w:val="24"/>
            <w:szCs w:val="24"/>
            <w:u w:val="single"/>
          </w:rPr>
          <w:t>r</w:t>
        </w:r>
        <w:r>
          <w:rPr>
            <w:color w:val="1155CC"/>
            <w:sz w:val="24"/>
            <w:szCs w:val="24"/>
            <w:u w:val="single"/>
          </w:rPr>
          <w:t>e</w:t>
        </w:r>
        <w:r>
          <w:rPr>
            <w:color w:val="1155CC"/>
            <w:sz w:val="24"/>
            <w:szCs w:val="24"/>
            <w:u w:val="single"/>
          </w:rPr>
          <w:t>a</w:t>
        </w:r>
        <w:r>
          <w:rPr>
            <w:color w:val="1155CC"/>
            <w:sz w:val="24"/>
            <w:szCs w:val="24"/>
            <w:u w:val="single"/>
          </w:rPr>
          <w:t>son</w:t>
        </w:r>
      </w:hyperlink>
      <w:r>
        <w:rPr>
          <w:sz w:val="24"/>
          <w:szCs w:val="24"/>
        </w:rPr>
        <w:t xml:space="preserve"> for updating their </w:t>
      </w:r>
      <w:proofErr w:type="spellStart"/>
      <w:r>
        <w:rPr>
          <w:sz w:val="24"/>
          <w:szCs w:val="24"/>
        </w:rPr>
        <w:t>ToS</w:t>
      </w:r>
      <w:proofErr w:type="spellEnd"/>
      <w:r>
        <w:rPr>
          <w:sz w:val="24"/>
          <w:szCs w:val="24"/>
        </w:rPr>
        <w:t xml:space="preserve"> was to offset the significant costs associated with maintaining and hosting </w:t>
      </w:r>
      <w:r>
        <w:rPr>
          <w:color w:val="0A1116"/>
          <w:sz w:val="24"/>
          <w:szCs w:val="24"/>
          <w:highlight w:val="white"/>
        </w:rPr>
        <w:t xml:space="preserve">their platform and services. </w:t>
      </w:r>
      <w:proofErr w:type="gramStart"/>
      <w:r>
        <w:rPr>
          <w:color w:val="0A1116"/>
          <w:sz w:val="24"/>
          <w:szCs w:val="24"/>
          <w:highlight w:val="white"/>
        </w:rPr>
        <w:t>But,</w:t>
      </w:r>
      <w:proofErr w:type="gramEnd"/>
      <w:r>
        <w:rPr>
          <w:color w:val="0A1116"/>
          <w:sz w:val="24"/>
          <w:szCs w:val="24"/>
          <w:highlight w:val="white"/>
        </w:rPr>
        <w:t xml:space="preserve"> </w:t>
      </w:r>
      <w:r>
        <w:rPr>
          <w:sz w:val="24"/>
          <w:szCs w:val="24"/>
        </w:rPr>
        <w:t xml:space="preserve">this update caused tremendous confusion and anxiety across academic communities that have historically relied upon Anaconda for their academic and research work.  </w:t>
      </w:r>
    </w:p>
    <w:p w14:paraId="3824BB64" w14:textId="77777777" w:rsidR="00117A74" w:rsidRDefault="00117A74" w:rsidP="00117A74">
      <w:pPr>
        <w:rPr>
          <w:sz w:val="24"/>
          <w:szCs w:val="24"/>
        </w:rPr>
      </w:pPr>
    </w:p>
    <w:p w14:paraId="7435BC9F" w14:textId="77777777" w:rsidR="00117A74" w:rsidRDefault="00117A74" w:rsidP="00117A74">
      <w:pPr>
        <w:rPr>
          <w:sz w:val="24"/>
          <w:szCs w:val="24"/>
        </w:rPr>
      </w:pPr>
      <w:r>
        <w:rPr>
          <w:sz w:val="24"/>
          <w:szCs w:val="24"/>
        </w:rPr>
        <w:t xml:space="preserve">In September 2024, a few months after the widespread enforcement of these changes began, a </w:t>
      </w:r>
      <w:hyperlink r:id="rId13">
        <w:r>
          <w:rPr>
            <w:color w:val="1155CC"/>
            <w:sz w:val="24"/>
            <w:szCs w:val="24"/>
            <w:u w:val="single"/>
          </w:rPr>
          <w:t>blog post</w:t>
        </w:r>
      </w:hyperlink>
      <w:r>
        <w:rPr>
          <w:sz w:val="24"/>
          <w:szCs w:val="24"/>
        </w:rPr>
        <w:t xml:space="preserve"> was published to clarify the intent of the update to the community. This blog post seemed to suggest that Anaconda would remain free for researchers at accredited universities, and that a revised update is forthcoming by year-end. However, the academic community continued to stay concerned, as blog posts are not legally binding (unlike </w:t>
      </w:r>
      <w:proofErr w:type="spellStart"/>
      <w:r>
        <w:rPr>
          <w:sz w:val="24"/>
          <w:szCs w:val="24"/>
        </w:rPr>
        <w:t>ToS</w:t>
      </w:r>
      <w:proofErr w:type="spellEnd"/>
      <w:r>
        <w:rPr>
          <w:sz w:val="24"/>
          <w:szCs w:val="24"/>
        </w:rPr>
        <w:t xml:space="preserve">), which led to the creation of </w:t>
      </w:r>
      <w:hyperlink r:id="rId14">
        <w:r>
          <w:rPr>
            <w:color w:val="1155CC"/>
            <w:sz w:val="24"/>
            <w:szCs w:val="24"/>
            <w:u w:val="single"/>
          </w:rPr>
          <w:t>Anaconda Transition Working Group</w:t>
        </w:r>
      </w:hyperlink>
      <w:r>
        <w:rPr>
          <w:sz w:val="24"/>
          <w:szCs w:val="24"/>
        </w:rPr>
        <w:t xml:space="preserve"> (ATWG).</w:t>
      </w:r>
    </w:p>
    <w:p w14:paraId="4C922309" w14:textId="77777777" w:rsidR="00117A74" w:rsidRDefault="00117A74" w:rsidP="00117A74">
      <w:pPr>
        <w:rPr>
          <w:sz w:val="24"/>
          <w:szCs w:val="24"/>
        </w:rPr>
      </w:pPr>
    </w:p>
    <w:p w14:paraId="6A8357C5" w14:textId="6B08D085" w:rsidR="00117A74" w:rsidRDefault="00117A74" w:rsidP="00117A74">
      <w:pPr>
        <w:rPr>
          <w:sz w:val="24"/>
          <w:szCs w:val="24"/>
        </w:rPr>
      </w:pPr>
      <w:r>
        <w:rPr>
          <w:sz w:val="24"/>
          <w:szCs w:val="24"/>
        </w:rPr>
        <w:t xml:space="preserve">Before we proceed, it is important to make the distinction between several terminologies used here. Anaconda, as a term, could refer to the company, a package distribution channel, or a package management software distribution, depending on the context. It could, sometimes, also be used to refer to the environment management software </w:t>
      </w:r>
      <w:r>
        <w:rPr>
          <w:sz w:val="24"/>
          <w:szCs w:val="24"/>
        </w:rPr>
        <w:lastRenderedPageBreak/>
        <w:t>“</w:t>
      </w:r>
      <w:proofErr w:type="spellStart"/>
      <w:r>
        <w:rPr>
          <w:sz w:val="24"/>
          <w:szCs w:val="24"/>
        </w:rPr>
        <w:t>conda</w:t>
      </w:r>
      <w:proofErr w:type="spellEnd"/>
      <w:r>
        <w:rPr>
          <w:sz w:val="24"/>
          <w:szCs w:val="24"/>
        </w:rPr>
        <w:t xml:space="preserve">”. On the other hand, </w:t>
      </w:r>
      <w:hyperlink r:id="rId15">
        <w:r>
          <w:rPr>
            <w:color w:val="1155CC"/>
            <w:sz w:val="24"/>
            <w:szCs w:val="24"/>
            <w:u w:val="single"/>
          </w:rPr>
          <w:t>Anaconda, Inc.</w:t>
        </w:r>
      </w:hyperlink>
      <w:r>
        <w:rPr>
          <w:sz w:val="24"/>
          <w:szCs w:val="24"/>
        </w:rPr>
        <w:t>, strictly refers to the privately owned, for-profit company responsible for the well-known ecosystem for managing scientific software packages. Finally, Anaconda distribution refers to the software bundle containing “</w:t>
      </w:r>
      <w:proofErr w:type="spellStart"/>
      <w:r>
        <w:rPr>
          <w:sz w:val="24"/>
          <w:szCs w:val="24"/>
        </w:rPr>
        <w:t>conda</w:t>
      </w:r>
      <w:proofErr w:type="spellEnd"/>
      <w:r>
        <w:rPr>
          <w:sz w:val="24"/>
          <w:szCs w:val="24"/>
        </w:rPr>
        <w:t xml:space="preserve">”, Anaconda Navigator (desktop application with graphical interface for managing packages, channels, and environments within the Anaconda, Inc. ecosystem), a pre-configured “base” environment, and pre-configured </w:t>
      </w:r>
      <w:ins w:id="4" w:author="Bryan Raney" w:date="2025-06-20T17:08:00Z">
        <w:r>
          <w:rPr>
            <w:sz w:val="24"/>
            <w:szCs w:val="24"/>
          </w:rPr>
          <w:t>package distribution</w:t>
        </w:r>
      </w:ins>
      <w:r>
        <w:rPr>
          <w:sz w:val="24"/>
          <w:szCs w:val="24"/>
        </w:rPr>
        <w:t xml:space="preserve"> channels. </w:t>
      </w:r>
    </w:p>
    <w:p w14:paraId="4BCB1D66" w14:textId="77777777" w:rsidR="00117A74" w:rsidRDefault="00117A74" w:rsidP="00117A74">
      <w:pPr>
        <w:rPr>
          <w:sz w:val="24"/>
          <w:szCs w:val="24"/>
        </w:rPr>
      </w:pPr>
    </w:p>
    <w:p w14:paraId="4A339D0F" w14:textId="77777777" w:rsidR="00117A74" w:rsidRDefault="00117A74" w:rsidP="00117A74">
      <w:pPr>
        <w:rPr>
          <w:sz w:val="24"/>
          <w:szCs w:val="24"/>
        </w:rPr>
      </w:pPr>
      <w:r>
        <w:rPr>
          <w:sz w:val="24"/>
          <w:szCs w:val="24"/>
        </w:rPr>
        <w:t xml:space="preserve">According to the updated </w:t>
      </w:r>
      <w:proofErr w:type="spellStart"/>
      <w:r>
        <w:rPr>
          <w:sz w:val="24"/>
          <w:szCs w:val="24"/>
        </w:rPr>
        <w:t>ToS</w:t>
      </w:r>
      <w:proofErr w:type="spellEnd"/>
      <w:r>
        <w:rPr>
          <w:sz w:val="24"/>
          <w:szCs w:val="24"/>
        </w:rPr>
        <w:t xml:space="preserve">, downloading the distribution is covered. However, the Anaconda channel that is maintained by the company is subject to </w:t>
      </w:r>
      <w:proofErr w:type="spellStart"/>
      <w:r>
        <w:rPr>
          <w:sz w:val="24"/>
          <w:szCs w:val="24"/>
        </w:rPr>
        <w:t>ToS</w:t>
      </w:r>
      <w:proofErr w:type="spellEnd"/>
      <w:r>
        <w:rPr>
          <w:sz w:val="24"/>
          <w:szCs w:val="24"/>
        </w:rPr>
        <w:t>. Additionally, “</w:t>
      </w:r>
      <w:proofErr w:type="spellStart"/>
      <w:r>
        <w:rPr>
          <w:sz w:val="24"/>
          <w:szCs w:val="24"/>
        </w:rPr>
        <w:t>conda</w:t>
      </w:r>
      <w:proofErr w:type="spellEnd"/>
      <w:r>
        <w:rPr>
          <w:sz w:val="24"/>
          <w:szCs w:val="24"/>
        </w:rPr>
        <w:t xml:space="preserve">” and its </w:t>
      </w:r>
      <w:hyperlink r:id="rId16">
        <w:r>
          <w:rPr>
            <w:color w:val="1155CC"/>
            <w:sz w:val="24"/>
            <w:szCs w:val="24"/>
            <w:u w:val="single"/>
          </w:rPr>
          <w:t>repository</w:t>
        </w:r>
      </w:hyperlink>
      <w:r>
        <w:rPr>
          <w:sz w:val="24"/>
          <w:szCs w:val="24"/>
        </w:rPr>
        <w:t xml:space="preserve"> is a Free and Open-Source Software (FOSS) with Berkley Source Distribution (</w:t>
      </w:r>
      <w:hyperlink r:id="rId17" w:anchor=":~:text=As%20a%20low%20restriction%20and,was%20first%20written%20in%201969.">
        <w:r>
          <w:rPr>
            <w:color w:val="1155CC"/>
            <w:sz w:val="24"/>
            <w:szCs w:val="24"/>
            <w:u w:val="single"/>
          </w:rPr>
          <w:t>BSD</w:t>
        </w:r>
      </w:hyperlink>
      <w:r>
        <w:rPr>
          <w:sz w:val="24"/>
          <w:szCs w:val="24"/>
        </w:rPr>
        <w:t xml:space="preserve">) license that is widely used in the Anaconda Distribution, </w:t>
      </w:r>
      <w:proofErr w:type="spellStart"/>
      <w:r>
        <w:rPr>
          <w:sz w:val="24"/>
          <w:szCs w:val="24"/>
        </w:rPr>
        <w:t>Miniconda</w:t>
      </w:r>
      <w:proofErr w:type="spellEnd"/>
      <w:r>
        <w:rPr>
          <w:sz w:val="24"/>
          <w:szCs w:val="24"/>
        </w:rPr>
        <w:t xml:space="preserve">, and </w:t>
      </w:r>
      <w:proofErr w:type="spellStart"/>
      <w:r>
        <w:rPr>
          <w:sz w:val="24"/>
          <w:szCs w:val="24"/>
        </w:rPr>
        <w:t>Miniforge</w:t>
      </w:r>
      <w:proofErr w:type="spellEnd"/>
      <w:r>
        <w:rPr>
          <w:sz w:val="24"/>
          <w:szCs w:val="24"/>
        </w:rPr>
        <w:t xml:space="preserve"> installers. The primary issues associated with these change(s) include, but are not limited to: </w:t>
      </w:r>
    </w:p>
    <w:p w14:paraId="391D1B78" w14:textId="77777777" w:rsidR="00117A74" w:rsidRDefault="00117A74" w:rsidP="00117A74">
      <w:pPr>
        <w:rPr>
          <w:sz w:val="24"/>
          <w:szCs w:val="24"/>
        </w:rPr>
      </w:pPr>
    </w:p>
    <w:p w14:paraId="2CB3AE53" w14:textId="77777777" w:rsidR="00117A74" w:rsidRDefault="00117A74" w:rsidP="00117A74">
      <w:pPr>
        <w:numPr>
          <w:ilvl w:val="0"/>
          <w:numId w:val="21"/>
        </w:numPr>
        <w:rPr>
          <w:sz w:val="24"/>
          <w:szCs w:val="24"/>
        </w:rPr>
      </w:pPr>
      <w:r>
        <w:rPr>
          <w:sz w:val="24"/>
          <w:szCs w:val="24"/>
        </w:rPr>
        <w:t>Licensing Costs: Institutions with more than 200 employees must now pay for a commercial license to use Anaconda.</w:t>
      </w:r>
    </w:p>
    <w:p w14:paraId="043376EE" w14:textId="77777777" w:rsidR="00117A74" w:rsidRDefault="00117A74" w:rsidP="00117A74">
      <w:pPr>
        <w:numPr>
          <w:ilvl w:val="0"/>
          <w:numId w:val="21"/>
        </w:numPr>
        <w:rPr>
          <w:sz w:val="24"/>
          <w:szCs w:val="24"/>
        </w:rPr>
      </w:pPr>
      <w:r>
        <w:rPr>
          <w:sz w:val="24"/>
          <w:szCs w:val="24"/>
        </w:rPr>
        <w:t xml:space="preserve">Compliance: Institutions are receiving notices from Anaconda about non-compliance with the new </w:t>
      </w:r>
      <w:proofErr w:type="spellStart"/>
      <w:r>
        <w:rPr>
          <w:sz w:val="24"/>
          <w:szCs w:val="24"/>
        </w:rPr>
        <w:t>ToS</w:t>
      </w:r>
      <w:proofErr w:type="spellEnd"/>
      <w:r>
        <w:rPr>
          <w:sz w:val="24"/>
          <w:szCs w:val="24"/>
        </w:rPr>
        <w:t xml:space="preserve">. See </w:t>
      </w:r>
      <w:hyperlink r:id="rId18">
        <w:r>
          <w:rPr>
            <w:color w:val="1155CC"/>
            <w:sz w:val="24"/>
            <w:szCs w:val="24"/>
            <w:u w:val="single"/>
          </w:rPr>
          <w:t>Anaconda puts the squeeze on data scientists • The Register</w:t>
        </w:r>
      </w:hyperlink>
      <w:r>
        <w:rPr>
          <w:sz w:val="24"/>
          <w:szCs w:val="24"/>
        </w:rPr>
        <w:t>.</w:t>
      </w:r>
    </w:p>
    <w:p w14:paraId="45663498" w14:textId="77777777" w:rsidR="00117A74" w:rsidRDefault="00117A74" w:rsidP="00117A74">
      <w:pPr>
        <w:numPr>
          <w:ilvl w:val="0"/>
          <w:numId w:val="21"/>
        </w:numPr>
        <w:rPr>
          <w:sz w:val="24"/>
          <w:szCs w:val="24"/>
        </w:rPr>
      </w:pPr>
      <w:r>
        <w:rPr>
          <w:sz w:val="24"/>
          <w:szCs w:val="24"/>
        </w:rPr>
        <w:t>Heavy Dependence: Academic institutions contribute significantly to open-source software used within Anaconda. Based on the above, any institution with more than 200 employees will now be required to pay for access.</w:t>
      </w:r>
    </w:p>
    <w:p w14:paraId="7CFC8488" w14:textId="77777777" w:rsidR="00117A74" w:rsidRDefault="00117A74" w:rsidP="00117A74">
      <w:pPr>
        <w:numPr>
          <w:ilvl w:val="0"/>
          <w:numId w:val="21"/>
        </w:numPr>
        <w:rPr>
          <w:sz w:val="24"/>
          <w:szCs w:val="24"/>
        </w:rPr>
      </w:pPr>
      <w:r>
        <w:rPr>
          <w:sz w:val="24"/>
          <w:szCs w:val="24"/>
        </w:rPr>
        <w:t>Budget Constraints: Many institutions and researchers operate under tight budgets, even more so now than ever, that do not account for unexpected licensing costs.</w:t>
      </w:r>
    </w:p>
    <w:p w14:paraId="7E754306" w14:textId="77777777" w:rsidR="00117A74" w:rsidRDefault="00117A74" w:rsidP="00117A74">
      <w:pPr>
        <w:numPr>
          <w:ilvl w:val="0"/>
          <w:numId w:val="21"/>
        </w:numPr>
        <w:rPr>
          <w:sz w:val="24"/>
          <w:szCs w:val="24"/>
        </w:rPr>
      </w:pPr>
      <w:r>
        <w:rPr>
          <w:sz w:val="24"/>
          <w:szCs w:val="24"/>
        </w:rPr>
        <w:t>Operational Challenges: The sudden implementation of these changes has disrupted workflows, requiring rapid reassessment of how institutions and research computing teams should manage software environments.</w:t>
      </w:r>
    </w:p>
    <w:p w14:paraId="1F585161" w14:textId="1B695C73" w:rsidR="00360071" w:rsidRPr="00D20236" w:rsidRDefault="00117A74" w:rsidP="00D20236">
      <w:pPr>
        <w:rPr>
          <w:sz w:val="24"/>
          <w:szCs w:val="24"/>
        </w:rPr>
      </w:pPr>
      <w:r>
        <w:rPr>
          <w:sz w:val="24"/>
          <w:szCs w:val="24"/>
        </w:rPr>
        <w:t xml:space="preserve"> </w:t>
      </w:r>
      <w:bookmarkStart w:id="5" w:name="_p1om5reyy984" w:colFirst="0" w:colLast="0"/>
      <w:bookmarkEnd w:id="5"/>
    </w:p>
    <w:p w14:paraId="5CC193FE" w14:textId="77777777" w:rsidR="00D20236" w:rsidRPr="00D20236" w:rsidRDefault="00D20236" w:rsidP="00D20236">
      <w:bookmarkStart w:id="6" w:name="_n3vtkkhvt7cx" w:colFirst="0" w:colLast="0"/>
      <w:bookmarkEnd w:id="6"/>
    </w:p>
    <w:p w14:paraId="665DB95F" w14:textId="77777777" w:rsidR="00360071" w:rsidRDefault="00000000">
      <w:pPr>
        <w:numPr>
          <w:ilvl w:val="0"/>
          <w:numId w:val="9"/>
        </w:numPr>
        <w:spacing w:before="240" w:after="240"/>
      </w:pPr>
      <w:commentRangeStart w:id="7"/>
      <w:commentRangeStart w:id="8"/>
      <w:r>
        <w:t>Provide an overview of the new Anaconda licensing structure for academic institutions:</w:t>
      </w:r>
    </w:p>
    <w:p w14:paraId="349D6A4C" w14:textId="77777777" w:rsidR="00360071" w:rsidRDefault="00000000">
      <w:pPr>
        <w:spacing w:before="240" w:after="240"/>
        <w:ind w:left="720"/>
      </w:pPr>
      <w:r>
        <w:t>New Anaconda licensing structure requires an annual subscription that is free for academic institutions and covers all users within the institution. Check with your Research Computing or IT department.</w:t>
      </w:r>
    </w:p>
    <w:p w14:paraId="1603B7F5" w14:textId="77777777" w:rsidR="00360071" w:rsidRDefault="00000000">
      <w:pPr>
        <w:numPr>
          <w:ilvl w:val="0"/>
          <w:numId w:val="9"/>
        </w:numPr>
        <w:spacing w:before="240"/>
      </w:pPr>
      <w:r>
        <w:t xml:space="preserve">Discuss the cost burden </w:t>
      </w:r>
      <w:proofErr w:type="gramStart"/>
      <w:r>
        <w:t>this places</w:t>
      </w:r>
      <w:proofErr w:type="gramEnd"/>
      <w:r>
        <w:t xml:space="preserve"> on institutions, especially smaller or underfunded research groups</w:t>
      </w:r>
    </w:p>
    <w:p w14:paraId="27B4FD62" w14:textId="77777777" w:rsidR="00360071" w:rsidRDefault="00000000">
      <w:pPr>
        <w:numPr>
          <w:ilvl w:val="0"/>
          <w:numId w:val="9"/>
        </w:numPr>
        <w:spacing w:after="240"/>
      </w:pPr>
      <w:r>
        <w:t>Highlight the potential impact on research output and collaboration</w:t>
      </w:r>
      <w:commentRangeEnd w:id="7"/>
      <w:r>
        <w:commentReference w:id="7"/>
      </w:r>
      <w:commentRangeEnd w:id="8"/>
      <w:r w:rsidR="001E1606">
        <w:rPr>
          <w:rStyle w:val="CommentReference"/>
        </w:rPr>
        <w:commentReference w:id="8"/>
      </w:r>
    </w:p>
    <w:p w14:paraId="65696819" w14:textId="77777777" w:rsidR="00360071" w:rsidRDefault="00000000">
      <w:pPr>
        <w:pStyle w:val="Heading2"/>
        <w:keepNext w:val="0"/>
        <w:keepLines w:val="0"/>
        <w:spacing w:after="80"/>
        <w:rPr>
          <w:b/>
          <w:sz w:val="28"/>
          <w:szCs w:val="28"/>
        </w:rPr>
      </w:pPr>
      <w:bookmarkStart w:id="9" w:name="_kbr1cpjlow56" w:colFirst="0" w:colLast="0"/>
      <w:bookmarkEnd w:id="9"/>
      <w:r>
        <w:rPr>
          <w:b/>
          <w:sz w:val="28"/>
          <w:szCs w:val="28"/>
        </w:rPr>
        <w:lastRenderedPageBreak/>
        <w:t>Compliance Concerns [AA]</w:t>
      </w:r>
    </w:p>
    <w:p w14:paraId="0DC4B4BF" w14:textId="467CA735" w:rsidR="006A7232" w:rsidRPr="006F3F92" w:rsidRDefault="006A7232" w:rsidP="00B901F9">
      <w:r w:rsidRPr="006F3F92">
        <w:t>Key questions remain unanswered:</w:t>
      </w:r>
    </w:p>
    <w:p w14:paraId="7E6ED975" w14:textId="77777777" w:rsidR="009028CE" w:rsidRDefault="009028CE" w:rsidP="006A7232">
      <w:pPr>
        <w:ind w:left="720"/>
        <w:rPr>
          <w:sz w:val="24"/>
          <w:szCs w:val="24"/>
        </w:rPr>
      </w:pPr>
    </w:p>
    <w:p w14:paraId="4E56CB8B" w14:textId="31194877" w:rsidR="006A7232" w:rsidRPr="00110E5B" w:rsidRDefault="006A7232" w:rsidP="00B901F9">
      <w:pPr>
        <w:pStyle w:val="ListParagraph"/>
        <w:numPr>
          <w:ilvl w:val="0"/>
          <w:numId w:val="25"/>
        </w:numPr>
      </w:pPr>
      <w:r w:rsidRPr="00110E5B">
        <w:t>Does an “academic tier” exemption cover external collaborators (NSF- or DOE-funded researchers without formal university appointments)?</w:t>
      </w:r>
    </w:p>
    <w:p w14:paraId="6FE63997" w14:textId="77777777" w:rsidR="006A7232" w:rsidRPr="00110E5B" w:rsidRDefault="006A7232" w:rsidP="006A7232">
      <w:pPr>
        <w:ind w:left="1440"/>
      </w:pPr>
    </w:p>
    <w:p w14:paraId="04EDF656" w14:textId="77777777" w:rsidR="006A7232" w:rsidRPr="00110E5B" w:rsidRDefault="006A7232" w:rsidP="00B901F9">
      <w:pPr>
        <w:pStyle w:val="ListParagraph"/>
        <w:numPr>
          <w:ilvl w:val="0"/>
          <w:numId w:val="25"/>
        </w:numPr>
      </w:pPr>
      <w:r w:rsidRPr="00110E5B">
        <w:t>Can the institution provide a single “proof of affiliation” to Anaconda, or must every individual user register separately?</w:t>
      </w:r>
    </w:p>
    <w:p w14:paraId="1141A2CE" w14:textId="77777777" w:rsidR="006A7232" w:rsidRPr="00110E5B" w:rsidRDefault="006A7232" w:rsidP="006A7232"/>
    <w:p w14:paraId="6C90EC7C" w14:textId="67230B7D" w:rsidR="006A7232" w:rsidRPr="00110E5B" w:rsidRDefault="006A7232" w:rsidP="00B901F9">
      <w:pPr>
        <w:pStyle w:val="ListParagraph"/>
        <w:numPr>
          <w:ilvl w:val="0"/>
          <w:numId w:val="25"/>
        </w:numPr>
      </w:pPr>
      <w:r w:rsidRPr="00110E5B">
        <w:t xml:space="preserve">Exploring alternatives: Discussions are underway to evaluate alternative tools and approaches to manage software environments — </w:t>
      </w:r>
      <w:proofErr w:type="spellStart"/>
      <w:r w:rsidRPr="00110E5B">
        <w:t>Miniforge</w:t>
      </w:r>
      <w:proofErr w:type="spellEnd"/>
      <w:r w:rsidRPr="00110E5B">
        <w:t xml:space="preserve">, Mamba, Pip, Pixi, and/or UV. Anaconda has not provided clarity on </w:t>
      </w:r>
      <w:r w:rsidR="009028CE" w:rsidRPr="00110E5B">
        <w:t xml:space="preserve">free </w:t>
      </w:r>
      <w:r w:rsidRPr="00110E5B">
        <w:t>distribution of containerization platforms such as Singularity</w:t>
      </w:r>
      <w:r w:rsidR="009028CE" w:rsidRPr="00110E5B">
        <w:t>/</w:t>
      </w:r>
      <w:proofErr w:type="spellStart"/>
      <w:r w:rsidR="009028CE" w:rsidRPr="00110E5B">
        <w:t>Apptainer</w:t>
      </w:r>
      <w:proofErr w:type="spellEnd"/>
      <w:r w:rsidR="009028CE" w:rsidRPr="00110E5B">
        <w:t xml:space="preserve"> </w:t>
      </w:r>
      <w:r w:rsidRPr="00110E5B">
        <w:t>or Docker</w:t>
      </w:r>
      <w:r w:rsidR="009028CE" w:rsidRPr="00110E5B">
        <w:t>.</w:t>
      </w:r>
    </w:p>
    <w:p w14:paraId="2E08417A" w14:textId="62137EF5" w:rsidR="006A7232" w:rsidRPr="00110E5B" w:rsidRDefault="006A7232" w:rsidP="006A7232"/>
    <w:p w14:paraId="17CB7C93" w14:textId="77777777" w:rsidR="00360071" w:rsidRDefault="00000000">
      <w:pPr>
        <w:numPr>
          <w:ilvl w:val="0"/>
          <w:numId w:val="12"/>
        </w:numPr>
        <w:spacing w:before="240"/>
      </w:pPr>
      <w:commentRangeStart w:id="10"/>
      <w:commentRangeStart w:id="11"/>
      <w:r>
        <w:t>Explain the notifications academic institutions are receiving about non-compliance</w:t>
      </w:r>
    </w:p>
    <w:p w14:paraId="7476BFAF" w14:textId="77777777" w:rsidR="00360071" w:rsidRDefault="00000000">
      <w:pPr>
        <w:numPr>
          <w:ilvl w:val="0"/>
          <w:numId w:val="12"/>
        </w:numPr>
      </w:pPr>
      <w:r>
        <w:t>Discuss the legal and administrative challenges this creates</w:t>
      </w:r>
    </w:p>
    <w:p w14:paraId="0AA483D4" w14:textId="77777777" w:rsidR="00360071" w:rsidRDefault="00000000">
      <w:pPr>
        <w:numPr>
          <w:ilvl w:val="0"/>
          <w:numId w:val="12"/>
        </w:numPr>
      </w:pPr>
      <w:r>
        <w:t>Outline the risks of continued non-compliance, such as access restrictions or legal action.</w:t>
      </w:r>
    </w:p>
    <w:p w14:paraId="64621B07" w14:textId="77777777" w:rsidR="00360071" w:rsidRDefault="00000000">
      <w:pPr>
        <w:numPr>
          <w:ilvl w:val="0"/>
          <w:numId w:val="12"/>
        </w:numPr>
        <w:spacing w:after="240"/>
      </w:pPr>
      <w:r>
        <w:t xml:space="preserve">Itemized technical areas of non-compliance, such as using Anaconda distribution for non-academic work, redistribution of binaries such as sharing containers based on Anaconda, </w:t>
      </w:r>
    </w:p>
    <w:p w14:paraId="22B3D288" w14:textId="77777777" w:rsidR="00360071" w:rsidRDefault="00000000">
      <w:pPr>
        <w:spacing w:before="240" w:after="240"/>
        <w:ind w:left="720"/>
      </w:pPr>
      <w:r>
        <w:t>Anaconda’s Terms of Service do not clearly permit free distribution of containers (e.g., Docker, Singularity/</w:t>
      </w:r>
      <w:proofErr w:type="spellStart"/>
      <w:r>
        <w:t>Apptainer</w:t>
      </w:r>
      <w:proofErr w:type="spellEnd"/>
      <w:r>
        <w:t xml:space="preserve">) that include a </w:t>
      </w:r>
      <w:proofErr w:type="spellStart"/>
      <w:r>
        <w:t>conda</w:t>
      </w:r>
      <w:proofErr w:type="spellEnd"/>
      <w:r>
        <w:t xml:space="preserve"> installation</w:t>
      </w:r>
      <w:commentRangeEnd w:id="10"/>
      <w:r>
        <w:commentReference w:id="10"/>
      </w:r>
      <w:commentRangeEnd w:id="11"/>
      <w:r w:rsidR="00D20236">
        <w:rPr>
          <w:rStyle w:val="CommentReference"/>
        </w:rPr>
        <w:commentReference w:id="11"/>
      </w:r>
    </w:p>
    <w:p w14:paraId="7BC6949D" w14:textId="3C324802" w:rsidR="007352FE" w:rsidRDefault="007352FE">
      <w:pPr>
        <w:pStyle w:val="Heading2"/>
        <w:keepNext w:val="0"/>
        <w:keepLines w:val="0"/>
        <w:spacing w:after="80"/>
        <w:rPr>
          <w:b/>
          <w:sz w:val="28"/>
          <w:szCs w:val="28"/>
        </w:rPr>
      </w:pPr>
      <w:bookmarkStart w:id="12" w:name="_au81kk9hmc8k" w:colFirst="0" w:colLast="0"/>
      <w:bookmarkEnd w:id="12"/>
      <w:commentRangeStart w:id="13"/>
      <w:r>
        <w:rPr>
          <w:b/>
          <w:sz w:val="28"/>
          <w:szCs w:val="28"/>
        </w:rPr>
        <w:t>Implications for Collaborations and Scientific Workflows:</w:t>
      </w:r>
      <w:commentRangeEnd w:id="13"/>
      <w:r w:rsidR="00B901F9">
        <w:rPr>
          <w:rStyle w:val="CommentReference"/>
        </w:rPr>
        <w:commentReference w:id="13"/>
      </w:r>
    </w:p>
    <w:p w14:paraId="3DBA73AE" w14:textId="77777777" w:rsidR="00913173" w:rsidRPr="00913173" w:rsidRDefault="00913173" w:rsidP="00913173"/>
    <w:p w14:paraId="24EEEBDB" w14:textId="1BDFD770" w:rsidR="007352FE" w:rsidRPr="007352FE" w:rsidRDefault="00860701" w:rsidP="007352FE">
      <w:r w:rsidRPr="00860701">
        <w:t xml:space="preserve">Researchers rely on pre-built environments and shared workflows, which can be affected by recent Anaconda changes. These changes may complicate sharing and collaboration on projects that use </w:t>
      </w:r>
      <w:proofErr w:type="spellStart"/>
      <w:r w:rsidRPr="00860701">
        <w:t>conda</w:t>
      </w:r>
      <w:proofErr w:type="spellEnd"/>
      <w:r w:rsidRPr="00860701">
        <w:t xml:space="preserve"> environments.</w:t>
      </w:r>
    </w:p>
    <w:p w14:paraId="67A06FF7" w14:textId="2DD9134F" w:rsidR="00360071" w:rsidRDefault="00000000">
      <w:pPr>
        <w:pStyle w:val="Heading2"/>
        <w:keepNext w:val="0"/>
        <w:keepLines w:val="0"/>
        <w:spacing w:after="80"/>
        <w:rPr>
          <w:b/>
          <w:sz w:val="28"/>
          <w:szCs w:val="28"/>
        </w:rPr>
      </w:pPr>
      <w:r>
        <w:rPr>
          <w:b/>
          <w:sz w:val="28"/>
          <w:szCs w:val="28"/>
        </w:rPr>
        <w:t>Alternative Solutions and Recommendations</w:t>
      </w:r>
    </w:p>
    <w:p w14:paraId="10F4384A" w14:textId="77777777" w:rsidR="00360071" w:rsidRDefault="00000000">
      <w:pPr>
        <w:pStyle w:val="Heading3"/>
        <w:rPr>
          <w:sz w:val="22"/>
          <w:szCs w:val="22"/>
        </w:rPr>
      </w:pPr>
      <w:bookmarkStart w:id="14" w:name="_yhz1oxbb9fbs" w:colFirst="0" w:colLast="0"/>
      <w:bookmarkEnd w:id="14"/>
      <w:r>
        <w:rPr>
          <w:sz w:val="22"/>
          <w:szCs w:val="22"/>
        </w:rPr>
        <w:t xml:space="preserve">Overview </w:t>
      </w:r>
      <w:proofErr w:type="spellStart"/>
      <w:r>
        <w:rPr>
          <w:sz w:val="22"/>
          <w:szCs w:val="22"/>
        </w:rPr>
        <w:t>Conda</w:t>
      </w:r>
      <w:proofErr w:type="spellEnd"/>
      <w:r>
        <w:rPr>
          <w:sz w:val="22"/>
          <w:szCs w:val="22"/>
        </w:rPr>
        <w:t xml:space="preserve"> vs Mamba</w:t>
      </w:r>
    </w:p>
    <w:p w14:paraId="04203565" w14:textId="77777777" w:rsidR="00360071" w:rsidRDefault="00360071"/>
    <w:p w14:paraId="62AD143E" w14:textId="77777777" w:rsidR="00360071" w:rsidRDefault="00000000">
      <w:commentRangeStart w:id="15"/>
      <w:r>
        <w:t xml:space="preserve">TODO: Mamba solver – mamba vs </w:t>
      </w:r>
      <w:proofErr w:type="spellStart"/>
      <w:r>
        <w:t>conda</w:t>
      </w:r>
      <w:proofErr w:type="spellEnd"/>
      <w:r>
        <w:t xml:space="preserve"> </w:t>
      </w:r>
      <w:commentRangeEnd w:id="15"/>
      <w:r>
        <w:commentReference w:id="15"/>
      </w:r>
      <w:r>
        <w:t>(mamba is a solver and a command line tool)</w:t>
      </w:r>
    </w:p>
    <w:p w14:paraId="24EE8357" w14:textId="77777777" w:rsidR="00360071" w:rsidRDefault="00360071"/>
    <w:p w14:paraId="6D315AE6" w14:textId="77777777" w:rsidR="00360071" w:rsidRDefault="00000000">
      <w:proofErr w:type="spellStart"/>
      <w:r>
        <w:t>Conda</w:t>
      </w:r>
      <w:proofErr w:type="spellEnd"/>
      <w:r>
        <w:t xml:space="preserve"> [</w:t>
      </w:r>
      <w:hyperlink r:id="rId19">
        <w:r>
          <w:rPr>
            <w:color w:val="1155CC"/>
            <w:u w:val="single"/>
          </w:rPr>
          <w:t>https://github.com/conda/conda</w:t>
        </w:r>
      </w:hyperlink>
      <w:r>
        <w:t>] and Mamba [</w:t>
      </w:r>
      <w:hyperlink r:id="rId20">
        <w:r>
          <w:rPr>
            <w:color w:val="1155CC"/>
            <w:u w:val="single"/>
          </w:rPr>
          <w:t>https://github.com/mamba-org/mamba</w:t>
        </w:r>
      </w:hyperlink>
      <w:r>
        <w:t xml:space="preserve">] are package managers and command line tools, they can be used mostly interchangeably as Mamba was created as a drop-in replacement for </w:t>
      </w:r>
      <w:proofErr w:type="spellStart"/>
      <w:r>
        <w:t>Conda</w:t>
      </w:r>
      <w:proofErr w:type="spellEnd"/>
      <w:r>
        <w:t xml:space="preserve"> (with identical CLI). Both support channels like </w:t>
      </w:r>
      <w:proofErr w:type="spellStart"/>
      <w:r>
        <w:t>conda</w:t>
      </w:r>
      <w:proofErr w:type="spellEnd"/>
      <w:r>
        <w:t>-forge [</w:t>
      </w:r>
      <w:hyperlink r:id="rId21">
        <w:r>
          <w:rPr>
            <w:color w:val="1155CC"/>
            <w:u w:val="single"/>
          </w:rPr>
          <w:t>https://github.com/conda-forge</w:t>
        </w:r>
      </w:hyperlink>
      <w:r>
        <w:t xml:space="preserve">] and Anaconda’s defaults </w:t>
      </w:r>
      <w:r>
        <w:lastRenderedPageBreak/>
        <w:t>[</w:t>
      </w:r>
      <w:hyperlink r:id="rId22">
        <w:r>
          <w:rPr>
            <w:color w:val="1155CC"/>
            <w:u w:val="single"/>
          </w:rPr>
          <w:t>https://www.anaconda.com/docs/tools/working-with-conda/reference/default-channels</w:t>
        </w:r>
      </w:hyperlink>
      <w:r>
        <w:t>]. The use of Anaconda Inc.’s defaults channels is subjected to Anaconda Inc.’s TOS [</w:t>
      </w:r>
      <w:hyperlink r:id="rId23">
        <w:r>
          <w:rPr>
            <w:color w:val="1155CC"/>
            <w:u w:val="single"/>
          </w:rPr>
          <w:t>https://legal.anaconda.com/policies/en/</w:t>
        </w:r>
      </w:hyperlink>
      <w:r>
        <w:t xml:space="preserve">]. </w:t>
      </w:r>
    </w:p>
    <w:p w14:paraId="19790F89" w14:textId="77777777" w:rsidR="00360071" w:rsidRDefault="00360071"/>
    <w:p w14:paraId="5455B67D" w14:textId="77777777" w:rsidR="00360071" w:rsidRDefault="00000000">
      <w:proofErr w:type="spellStart"/>
      <w:r>
        <w:t>Conda</w:t>
      </w:r>
      <w:proofErr w:type="spellEnd"/>
      <w:r>
        <w:t xml:space="preserve"> is written in python and Mamba is written C/C++ and has a faster dependency resolution as it uses `</w:t>
      </w:r>
      <w:proofErr w:type="spellStart"/>
      <w:r>
        <w:t>libsolv</w:t>
      </w:r>
      <w:proofErr w:type="spellEnd"/>
      <w:r>
        <w:t>` [</w:t>
      </w:r>
      <w:hyperlink r:id="rId24">
        <w:r>
          <w:rPr>
            <w:color w:val="1155CC"/>
            <w:u w:val="single"/>
          </w:rPr>
          <w:t>https://github.com/openSUSE/libsolv</w:t>
        </w:r>
      </w:hyperlink>
      <w:r>
        <w:t>] which is a fast dependency solver also used by Linux package managers) and it can also parallelize downloads speeding installation further. As of version 23.10.0 [</w:t>
      </w:r>
      <w:hyperlink r:id="rId25">
        <w:r>
          <w:rPr>
            <w:color w:val="1155CC"/>
            <w:u w:val="single"/>
          </w:rPr>
          <w:t>https://conda.github.io/conda-libmamba-solver/user-guide/</w:t>
        </w:r>
      </w:hyperlink>
      <w:r>
        <w:t xml:space="preserve">] </w:t>
      </w:r>
      <w:proofErr w:type="spellStart"/>
      <w:r>
        <w:t>conda</w:t>
      </w:r>
      <w:proofErr w:type="spellEnd"/>
      <w:r>
        <w:t xml:space="preserve"> uses by default the `</w:t>
      </w:r>
      <w:proofErr w:type="spellStart"/>
      <w:r>
        <w:t>conda</w:t>
      </w:r>
      <w:proofErr w:type="spellEnd"/>
      <w:r>
        <w:t>-</w:t>
      </w:r>
      <w:proofErr w:type="spellStart"/>
      <w:r>
        <w:t>libmamba</w:t>
      </w:r>
      <w:proofErr w:type="spellEnd"/>
      <w:r>
        <w:t xml:space="preserve">-solver` plugin which allows </w:t>
      </w:r>
      <w:proofErr w:type="spellStart"/>
      <w:r>
        <w:t>conda</w:t>
      </w:r>
      <w:proofErr w:type="spellEnd"/>
      <w:r>
        <w:t xml:space="preserve"> to use the same `</w:t>
      </w:r>
      <w:proofErr w:type="spellStart"/>
      <w:r>
        <w:t>libsolv</w:t>
      </w:r>
      <w:proofErr w:type="spellEnd"/>
      <w:r>
        <w:t>` solver used by mamba [</w:t>
      </w:r>
      <w:hyperlink r:id="rId26">
        <w:r>
          <w:rPr>
            <w:color w:val="1155CC"/>
            <w:u w:val="single"/>
          </w:rPr>
          <w:t>https://conda.github.io/conda-libmamba-solver/user-guide/</w:t>
        </w:r>
      </w:hyperlink>
      <w:r>
        <w:t>].</w:t>
      </w:r>
    </w:p>
    <w:p w14:paraId="7746AA54" w14:textId="77777777" w:rsidR="00360071" w:rsidRDefault="00360071"/>
    <w:p w14:paraId="6D015F4F" w14:textId="77777777" w:rsidR="00360071" w:rsidRDefault="00000000">
      <w:proofErr w:type="spellStart"/>
      <w:r>
        <w:t>Conda</w:t>
      </w:r>
      <w:proofErr w:type="spellEnd"/>
      <w:r>
        <w:t xml:space="preserve"> is developed and distributed by Anaconda Inc. [</w:t>
      </w:r>
      <w:hyperlink r:id="rId27">
        <w:r>
          <w:rPr>
            <w:color w:val="1155CC"/>
            <w:u w:val="single"/>
          </w:rPr>
          <w:t>https://www.anaconda.com/</w:t>
        </w:r>
      </w:hyperlink>
      <w:r>
        <w:t xml:space="preserve">], but it can be used independently of the Anaconda distribution (which uses </w:t>
      </w:r>
      <w:proofErr w:type="spellStart"/>
      <w:r>
        <w:t>conda</w:t>
      </w:r>
      <w:proofErr w:type="spellEnd"/>
      <w:r>
        <w:t xml:space="preserve"> as its package manager but also includes tools such as `Spyder` [</w:t>
      </w:r>
      <w:hyperlink r:id="rId28">
        <w:r>
          <w:rPr>
            <w:color w:val="1155CC"/>
            <w:u w:val="single"/>
          </w:rPr>
          <w:t>https://www.spyder-ide.org/</w:t>
        </w:r>
      </w:hyperlink>
      <w:r>
        <w:t>] and `</w:t>
      </w:r>
      <w:proofErr w:type="spellStart"/>
      <w:r>
        <w:t>Jupyter</w:t>
      </w:r>
      <w:proofErr w:type="spellEnd"/>
      <w:r>
        <w:t xml:space="preserve"> Notebook` [</w:t>
      </w:r>
      <w:hyperlink r:id="rId29">
        <w:r>
          <w:rPr>
            <w:color w:val="1155CC"/>
            <w:u w:val="single"/>
          </w:rPr>
          <w:t>https://jupyter.org/</w:t>
        </w:r>
      </w:hyperlink>
      <w:r>
        <w:t xml:space="preserve">]).  Mamba was originally developed by </w:t>
      </w:r>
      <w:proofErr w:type="spellStart"/>
      <w:r>
        <w:t>QuantStack</w:t>
      </w:r>
      <w:proofErr w:type="spellEnd"/>
      <w:r>
        <w:t xml:space="preserve"> [</w:t>
      </w:r>
      <w:hyperlink r:id="rId30">
        <w:r>
          <w:rPr>
            <w:color w:val="1155CC"/>
            <w:u w:val="single"/>
          </w:rPr>
          <w:t>https://quantstack.net/</w:t>
        </w:r>
      </w:hyperlink>
      <w:r>
        <w:t xml:space="preserve">] and is distributed by </w:t>
      </w:r>
      <w:proofErr w:type="spellStart"/>
      <w:r>
        <w:t>QuantStack</w:t>
      </w:r>
      <w:proofErr w:type="spellEnd"/>
      <w:r>
        <w:t xml:space="preserve"> and Mamba contributors. Both package managers are open source and licensed under the BSD 3-Clause License. </w:t>
      </w:r>
    </w:p>
    <w:p w14:paraId="68B25135" w14:textId="77777777" w:rsidR="00360071" w:rsidRDefault="00360071"/>
    <w:p w14:paraId="1BE253AB" w14:textId="77777777" w:rsidR="00360071" w:rsidRDefault="00000000">
      <w:proofErr w:type="spellStart"/>
      <w:r>
        <w:t>Conda</w:t>
      </w:r>
      <w:proofErr w:type="spellEnd"/>
      <w:r>
        <w:t xml:space="preserve"> and Mamba are general purpose package managers which offer support for: python, R, C/C++, JavaScript/node, compilers, etc. Alternatives to </w:t>
      </w:r>
      <w:proofErr w:type="spellStart"/>
      <w:r>
        <w:t>conda</w:t>
      </w:r>
      <w:proofErr w:type="spellEnd"/>
      <w:r>
        <w:t xml:space="preserve"> and mamba are generally only available for python (and for specific versions of python) and do not cover system libraries.</w:t>
      </w:r>
    </w:p>
    <w:p w14:paraId="54B092CC" w14:textId="77777777" w:rsidR="00360071" w:rsidRDefault="00360071"/>
    <w:p w14:paraId="14FC877C" w14:textId="77777777" w:rsidR="00360071" w:rsidRDefault="00000000">
      <w:r>
        <w:t xml:space="preserve">Mention </w:t>
      </w:r>
      <w:proofErr w:type="spellStart"/>
      <w:r>
        <w:t>micromamba</w:t>
      </w:r>
      <w:proofErr w:type="spellEnd"/>
      <w:r>
        <w:t xml:space="preserve"> and </w:t>
      </w:r>
      <w:proofErr w:type="spellStart"/>
      <w:r>
        <w:t>mambaforge</w:t>
      </w:r>
      <w:proofErr w:type="spellEnd"/>
      <w:r>
        <w:t xml:space="preserve">…and </w:t>
      </w:r>
      <w:proofErr w:type="spellStart"/>
      <w:r>
        <w:t>miniconda</w:t>
      </w:r>
      <w:proofErr w:type="spellEnd"/>
    </w:p>
    <w:p w14:paraId="36E65EB0" w14:textId="77777777" w:rsidR="00360071" w:rsidRDefault="00360071"/>
    <w:p w14:paraId="3ECB5A15" w14:textId="77777777" w:rsidR="00360071" w:rsidRDefault="00000000">
      <w:pPr>
        <w:numPr>
          <w:ilvl w:val="0"/>
          <w:numId w:val="8"/>
        </w:numPr>
        <w:spacing w:before="240" w:after="240"/>
      </w:pPr>
      <w:r>
        <w:t>Explore commercial or open-source, community-driven alternatives to Anaconda’s offerings, with attention paid to Python vs R vs other-centric environments.</w:t>
      </w:r>
    </w:p>
    <w:p w14:paraId="1A4BB0CC" w14:textId="77777777" w:rsidR="00360071" w:rsidRDefault="00000000">
      <w:pPr>
        <w:pStyle w:val="Heading3"/>
      </w:pPr>
      <w:bookmarkStart w:id="16" w:name="_x947fyd5nk73" w:colFirst="0" w:colLast="0"/>
      <w:bookmarkEnd w:id="16"/>
      <w:proofErr w:type="spellStart"/>
      <w:r>
        <w:t>Miniforge</w:t>
      </w:r>
      <w:proofErr w:type="spellEnd"/>
      <w:r>
        <w:t xml:space="preserve"> and alternate </w:t>
      </w:r>
      <w:proofErr w:type="spellStart"/>
      <w:r>
        <w:t>conda</w:t>
      </w:r>
      <w:proofErr w:type="spellEnd"/>
      <w:r>
        <w:t xml:space="preserve"> package channels [BR]</w:t>
      </w:r>
    </w:p>
    <w:p w14:paraId="64CA3B6D" w14:textId="77777777" w:rsidR="00360071" w:rsidRDefault="00360071">
      <w:pPr>
        <w:ind w:left="720"/>
      </w:pPr>
    </w:p>
    <w:p w14:paraId="3D56C314" w14:textId="77777777" w:rsidR="00360071" w:rsidRDefault="00000000">
      <w:r>
        <w:t xml:space="preserve">You can continue to use </w:t>
      </w:r>
      <w:proofErr w:type="spellStart"/>
      <w:r>
        <w:rPr>
          <w:rFonts w:ascii="Inconsolata" w:eastAsia="Inconsolata" w:hAnsi="Inconsolata" w:cs="Inconsolata"/>
          <w:color w:val="783F04"/>
          <w:sz w:val="24"/>
          <w:szCs w:val="24"/>
        </w:rPr>
        <w:t>conda</w:t>
      </w:r>
      <w:proofErr w:type="spellEnd"/>
      <w:r>
        <w:t xml:space="preserve"> as a package </w:t>
      </w:r>
      <w:proofErr w:type="gramStart"/>
      <w:r>
        <w:t>manager, but</w:t>
      </w:r>
      <w:proofErr w:type="gramEnd"/>
      <w:r>
        <w:t xml:space="preserve"> would need to configure it to only install packages from community-provided sources that do not require a license.  </w:t>
      </w:r>
      <w:proofErr w:type="spellStart"/>
      <w:r>
        <w:t>Conda</w:t>
      </w:r>
      <w:proofErr w:type="spellEnd"/>
      <w:r>
        <w:t xml:space="preserve"> packages are organized into </w:t>
      </w:r>
      <w:hyperlink r:id="rId31">
        <w:r>
          <w:rPr>
            <w:color w:val="1155CC"/>
            <w:u w:val="single"/>
          </w:rPr>
          <w:t>channels</w:t>
        </w:r>
      </w:hyperlink>
      <w:r>
        <w:t>, where each channel is a different source for packaged software.</w:t>
      </w:r>
    </w:p>
    <w:p w14:paraId="4486A11E" w14:textId="77777777" w:rsidR="00360071" w:rsidRDefault="00360071"/>
    <w:p w14:paraId="7BDFE758" w14:textId="77777777" w:rsidR="00360071" w:rsidRDefault="00000000">
      <w:proofErr w:type="spellStart"/>
      <w:r>
        <w:t>Conda</w:t>
      </w:r>
      <w:proofErr w:type="spellEnd"/>
      <w:r>
        <w:t xml:space="preserve"> typically comes configured to install packages from the "defaults" channel, which supplies packages from the Anaconda, Inc. repository.  Use of those packages may require a license from Anaconda, Inc.  A common alternative channel is "</w:t>
      </w:r>
      <w:proofErr w:type="spellStart"/>
      <w:r>
        <w:t>conda</w:t>
      </w:r>
      <w:proofErr w:type="spellEnd"/>
      <w:r>
        <w:t>-forge" which provides a large collection of community-supplied packages.  Another commonly used community channel is "</w:t>
      </w:r>
      <w:proofErr w:type="spellStart"/>
      <w:r>
        <w:t>bioconda</w:t>
      </w:r>
      <w:proofErr w:type="spellEnd"/>
      <w:r>
        <w:t>."</w:t>
      </w:r>
    </w:p>
    <w:p w14:paraId="57BB06F0" w14:textId="77777777" w:rsidR="00360071" w:rsidRDefault="00360071"/>
    <w:p w14:paraId="3D061BA6" w14:textId="77777777" w:rsidR="00360071" w:rsidRDefault="00000000">
      <w:commentRangeStart w:id="17"/>
      <w:r>
        <w:t xml:space="preserve">If you configure </w:t>
      </w:r>
      <w:proofErr w:type="spellStart"/>
      <w:r>
        <w:t>conda</w:t>
      </w:r>
      <w:proofErr w:type="spellEnd"/>
      <w:r>
        <w:t xml:space="preserve"> to stop using the "defaults" channel and to use "</w:t>
      </w:r>
      <w:proofErr w:type="spellStart"/>
      <w:r>
        <w:t>conda</w:t>
      </w:r>
      <w:proofErr w:type="spellEnd"/>
      <w:r>
        <w:t xml:space="preserve">-forge" (and perhaps one or two more channels) instead, you can stay compliant with the new terms.  However, if you have existing </w:t>
      </w:r>
      <w:proofErr w:type="spellStart"/>
      <w:r>
        <w:t>conda</w:t>
      </w:r>
      <w:proofErr w:type="spellEnd"/>
      <w:r>
        <w:t xml:space="preserve"> environments (including "base") that use packages from </w:t>
      </w:r>
      <w:r>
        <w:lastRenderedPageBreak/>
        <w:t xml:space="preserve">"defaults", you might need to stop using those environments, and perhaps delete them.  In that case, you can often create a new, near-equivalent environment using only community supported (e.g. </w:t>
      </w:r>
      <w:proofErr w:type="spellStart"/>
      <w:r>
        <w:t>conda</w:t>
      </w:r>
      <w:proofErr w:type="spellEnd"/>
      <w:r>
        <w:t>-forge) packages.</w:t>
      </w:r>
      <w:commentRangeEnd w:id="17"/>
      <w:r>
        <w:commentReference w:id="17"/>
      </w:r>
    </w:p>
    <w:p w14:paraId="2E5F8FD0" w14:textId="77777777" w:rsidR="00360071" w:rsidRDefault="00000000">
      <w:pPr>
        <w:pStyle w:val="Heading4"/>
      </w:pPr>
      <w:bookmarkStart w:id="18" w:name="_6fv4whuwko7w" w:colFirst="0" w:colLast="0"/>
      <w:bookmarkEnd w:id="18"/>
      <w:r>
        <w:t>How to know if your environment uses Anaconda licensed packages</w:t>
      </w:r>
    </w:p>
    <w:p w14:paraId="231CF69B" w14:textId="77777777" w:rsidR="00360071" w:rsidRDefault="00360071"/>
    <w:p w14:paraId="292D5C32" w14:textId="77777777" w:rsidR="00360071" w:rsidRDefault="00000000">
      <w:pPr>
        <w:ind w:left="720"/>
      </w:pPr>
      <w:r>
        <w:t>Get a list of your environments:</w:t>
      </w:r>
    </w:p>
    <w:p w14:paraId="4C36B35E" w14:textId="77777777" w:rsidR="00360071" w:rsidRDefault="00360071">
      <w:pPr>
        <w:ind w:left="720"/>
      </w:pPr>
    </w:p>
    <w:p w14:paraId="698C08BE" w14:textId="77777777" w:rsidR="00360071" w:rsidRDefault="00000000">
      <w:pPr>
        <w:ind w:left="1440"/>
        <w:rPr>
          <w:rFonts w:ascii="Inconsolata" w:eastAsia="Inconsolata" w:hAnsi="Inconsolata" w:cs="Inconsolata"/>
          <w:color w:val="783F04"/>
        </w:rPr>
      </w:pPr>
      <w:r>
        <w:rPr>
          <w:rFonts w:ascii="Inconsolata" w:eastAsia="Inconsolata" w:hAnsi="Inconsolata" w:cs="Inconsolata"/>
          <w:color w:val="783F04"/>
        </w:rPr>
        <w:t xml:space="preserve">$ </w:t>
      </w:r>
      <w:proofErr w:type="spellStart"/>
      <w:r>
        <w:rPr>
          <w:rFonts w:ascii="Inconsolata" w:eastAsia="Inconsolata" w:hAnsi="Inconsolata" w:cs="Inconsolata"/>
          <w:color w:val="783F04"/>
        </w:rPr>
        <w:t>conda</w:t>
      </w:r>
      <w:proofErr w:type="spellEnd"/>
      <w:r>
        <w:rPr>
          <w:rFonts w:ascii="Inconsolata" w:eastAsia="Inconsolata" w:hAnsi="Inconsolata" w:cs="Inconsolata"/>
          <w:color w:val="783F04"/>
        </w:rPr>
        <w:t xml:space="preserve"> env list</w:t>
      </w:r>
    </w:p>
    <w:p w14:paraId="3C385AEF" w14:textId="77777777" w:rsidR="00360071" w:rsidRDefault="00000000">
      <w:pPr>
        <w:ind w:left="1440"/>
        <w:rPr>
          <w:rFonts w:ascii="Inconsolata" w:eastAsia="Inconsolata" w:hAnsi="Inconsolata" w:cs="Inconsolata"/>
          <w:color w:val="783F04"/>
        </w:rPr>
      </w:pPr>
      <w:r>
        <w:rPr>
          <w:rFonts w:ascii="Inconsolata" w:eastAsia="Inconsolata" w:hAnsi="Inconsolata" w:cs="Inconsolata"/>
          <w:color w:val="783F04"/>
        </w:rPr>
        <w:t xml:space="preserve"># </w:t>
      </w:r>
      <w:proofErr w:type="spellStart"/>
      <w:r>
        <w:rPr>
          <w:rFonts w:ascii="Inconsolata" w:eastAsia="Inconsolata" w:hAnsi="Inconsolata" w:cs="Inconsolata"/>
          <w:color w:val="783F04"/>
        </w:rPr>
        <w:t>conda</w:t>
      </w:r>
      <w:proofErr w:type="spellEnd"/>
      <w:r>
        <w:rPr>
          <w:rFonts w:ascii="Inconsolata" w:eastAsia="Inconsolata" w:hAnsi="Inconsolata" w:cs="Inconsolata"/>
          <w:color w:val="783F04"/>
        </w:rPr>
        <w:t xml:space="preserve"> environments:</w:t>
      </w:r>
    </w:p>
    <w:p w14:paraId="59054A9B" w14:textId="77777777" w:rsidR="00360071" w:rsidRDefault="00000000">
      <w:pPr>
        <w:ind w:left="1440"/>
        <w:rPr>
          <w:rFonts w:ascii="Inconsolata" w:eastAsia="Inconsolata" w:hAnsi="Inconsolata" w:cs="Inconsolata"/>
          <w:color w:val="783F04"/>
        </w:rPr>
      </w:pPr>
      <w:r>
        <w:rPr>
          <w:rFonts w:ascii="Inconsolata" w:eastAsia="Inconsolata" w:hAnsi="Inconsolata" w:cs="Inconsolata"/>
          <w:color w:val="783F04"/>
        </w:rPr>
        <w:t>#</w:t>
      </w:r>
    </w:p>
    <w:p w14:paraId="3B0BF699" w14:textId="77777777" w:rsidR="00360071" w:rsidRDefault="00000000">
      <w:pPr>
        <w:ind w:left="1440"/>
        <w:rPr>
          <w:rFonts w:ascii="Inconsolata" w:eastAsia="Inconsolata" w:hAnsi="Inconsolata" w:cs="Inconsolata"/>
          <w:color w:val="783F04"/>
        </w:rPr>
      </w:pPr>
      <w:proofErr w:type="spellStart"/>
      <w:r>
        <w:rPr>
          <w:rFonts w:ascii="Inconsolata" w:eastAsia="Inconsolata" w:hAnsi="Inconsolata" w:cs="Inconsolata"/>
          <w:color w:val="783F04"/>
        </w:rPr>
        <w:t>myenv</w:t>
      </w:r>
      <w:proofErr w:type="spellEnd"/>
      <w:r>
        <w:rPr>
          <w:rFonts w:ascii="Inconsolata" w:eastAsia="Inconsolata" w:hAnsi="Inconsolata" w:cs="Inconsolata"/>
          <w:color w:val="783F04"/>
        </w:rPr>
        <w:t xml:space="preserve">        /home/user</w:t>
      </w:r>
      <w:proofErr w:type="gramStart"/>
      <w:r>
        <w:rPr>
          <w:rFonts w:ascii="Inconsolata" w:eastAsia="Inconsolata" w:hAnsi="Inconsolata" w:cs="Inconsolata"/>
          <w:color w:val="783F04"/>
        </w:rPr>
        <w:t>/.</w:t>
      </w:r>
      <w:proofErr w:type="spellStart"/>
      <w:r>
        <w:rPr>
          <w:rFonts w:ascii="Inconsolata" w:eastAsia="Inconsolata" w:hAnsi="Inconsolata" w:cs="Inconsolata"/>
          <w:color w:val="783F04"/>
        </w:rPr>
        <w:t>conda</w:t>
      </w:r>
      <w:proofErr w:type="spellEnd"/>
      <w:proofErr w:type="gramEnd"/>
      <w:r>
        <w:rPr>
          <w:rFonts w:ascii="Inconsolata" w:eastAsia="Inconsolata" w:hAnsi="Inconsolata" w:cs="Inconsolata"/>
          <w:color w:val="783F04"/>
        </w:rPr>
        <w:t>/</w:t>
      </w:r>
      <w:proofErr w:type="spellStart"/>
      <w:r>
        <w:rPr>
          <w:rFonts w:ascii="Inconsolata" w:eastAsia="Inconsolata" w:hAnsi="Inconsolata" w:cs="Inconsolata"/>
          <w:color w:val="783F04"/>
        </w:rPr>
        <w:t>envs</w:t>
      </w:r>
      <w:proofErr w:type="spellEnd"/>
      <w:r>
        <w:rPr>
          <w:rFonts w:ascii="Inconsolata" w:eastAsia="Inconsolata" w:hAnsi="Inconsolata" w:cs="Inconsolata"/>
          <w:color w:val="783F04"/>
        </w:rPr>
        <w:t>/</w:t>
      </w:r>
      <w:proofErr w:type="spellStart"/>
      <w:r>
        <w:rPr>
          <w:rFonts w:ascii="Inconsolata" w:eastAsia="Inconsolata" w:hAnsi="Inconsolata" w:cs="Inconsolata"/>
          <w:color w:val="783F04"/>
        </w:rPr>
        <w:t>myenv</w:t>
      </w:r>
      <w:proofErr w:type="spellEnd"/>
    </w:p>
    <w:p w14:paraId="550020B3" w14:textId="77777777" w:rsidR="00360071" w:rsidRDefault="00000000">
      <w:pPr>
        <w:ind w:left="1440"/>
        <w:rPr>
          <w:rFonts w:ascii="Inconsolata" w:eastAsia="Inconsolata" w:hAnsi="Inconsolata" w:cs="Inconsolata"/>
          <w:color w:val="783F04"/>
        </w:rPr>
      </w:pPr>
      <w:r>
        <w:rPr>
          <w:rFonts w:ascii="Inconsolata" w:eastAsia="Inconsolata" w:hAnsi="Inconsolata" w:cs="Inconsolata"/>
          <w:color w:val="783F04"/>
        </w:rPr>
        <w:t>test         /home/user</w:t>
      </w:r>
      <w:proofErr w:type="gramStart"/>
      <w:r>
        <w:rPr>
          <w:rFonts w:ascii="Inconsolata" w:eastAsia="Inconsolata" w:hAnsi="Inconsolata" w:cs="Inconsolata"/>
          <w:color w:val="783F04"/>
        </w:rPr>
        <w:t>/.</w:t>
      </w:r>
      <w:proofErr w:type="spellStart"/>
      <w:r>
        <w:rPr>
          <w:rFonts w:ascii="Inconsolata" w:eastAsia="Inconsolata" w:hAnsi="Inconsolata" w:cs="Inconsolata"/>
          <w:color w:val="783F04"/>
        </w:rPr>
        <w:t>conda</w:t>
      </w:r>
      <w:proofErr w:type="spellEnd"/>
      <w:proofErr w:type="gramEnd"/>
      <w:r>
        <w:rPr>
          <w:rFonts w:ascii="Inconsolata" w:eastAsia="Inconsolata" w:hAnsi="Inconsolata" w:cs="Inconsolata"/>
          <w:color w:val="783F04"/>
        </w:rPr>
        <w:t>/</w:t>
      </w:r>
      <w:proofErr w:type="spellStart"/>
      <w:r>
        <w:rPr>
          <w:rFonts w:ascii="Inconsolata" w:eastAsia="Inconsolata" w:hAnsi="Inconsolata" w:cs="Inconsolata"/>
          <w:color w:val="783F04"/>
        </w:rPr>
        <w:t>envs</w:t>
      </w:r>
      <w:proofErr w:type="spellEnd"/>
      <w:r>
        <w:rPr>
          <w:rFonts w:ascii="Inconsolata" w:eastAsia="Inconsolata" w:hAnsi="Inconsolata" w:cs="Inconsolata"/>
          <w:color w:val="783F04"/>
        </w:rPr>
        <w:t>/test</w:t>
      </w:r>
    </w:p>
    <w:p w14:paraId="00F35A0F" w14:textId="77777777" w:rsidR="00360071" w:rsidRDefault="00000000">
      <w:pPr>
        <w:ind w:left="1440"/>
        <w:rPr>
          <w:rFonts w:ascii="Inconsolata" w:eastAsia="Inconsolata" w:hAnsi="Inconsolata" w:cs="Inconsolata"/>
          <w:color w:val="783F04"/>
        </w:rPr>
      </w:pPr>
      <w:r>
        <w:rPr>
          <w:rFonts w:ascii="Inconsolata" w:eastAsia="Inconsolata" w:hAnsi="Inconsolata" w:cs="Inconsolata"/>
          <w:color w:val="783F04"/>
        </w:rPr>
        <w:t xml:space="preserve">base      </w:t>
      </w:r>
      <w:proofErr w:type="gramStart"/>
      <w:r>
        <w:rPr>
          <w:rFonts w:ascii="Inconsolata" w:eastAsia="Inconsolata" w:hAnsi="Inconsolata" w:cs="Inconsolata"/>
          <w:color w:val="783F04"/>
        </w:rPr>
        <w:t>*  /</w:t>
      </w:r>
      <w:proofErr w:type="gramEnd"/>
      <w:r>
        <w:rPr>
          <w:rFonts w:ascii="Inconsolata" w:eastAsia="Inconsolata" w:hAnsi="Inconsolata" w:cs="Inconsolata"/>
          <w:color w:val="783F04"/>
        </w:rPr>
        <w:t>apps/software/Miniforge3/24.1.2-0</w:t>
      </w:r>
    </w:p>
    <w:p w14:paraId="12D29B90" w14:textId="77777777" w:rsidR="00360071" w:rsidRDefault="00360071">
      <w:pPr>
        <w:ind w:left="720"/>
      </w:pPr>
    </w:p>
    <w:p w14:paraId="34A699F0" w14:textId="77777777" w:rsidR="00360071" w:rsidRDefault="00000000">
      <w:pPr>
        <w:ind w:left="720"/>
      </w:pPr>
      <w:r>
        <w:t>For each environment's path listed above, check where the installed packages came from:</w:t>
      </w:r>
    </w:p>
    <w:p w14:paraId="766C5B1F" w14:textId="77777777" w:rsidR="00360071" w:rsidRDefault="00360071">
      <w:pPr>
        <w:ind w:left="720"/>
      </w:pPr>
    </w:p>
    <w:p w14:paraId="35F0AF08" w14:textId="77777777" w:rsidR="00360071" w:rsidRDefault="00000000">
      <w:pPr>
        <w:ind w:left="1440"/>
        <w:rPr>
          <w:rFonts w:ascii="Inconsolata" w:eastAsia="Inconsolata" w:hAnsi="Inconsolata" w:cs="Inconsolata"/>
          <w:color w:val="783F04"/>
        </w:rPr>
      </w:pPr>
      <w:r>
        <w:rPr>
          <w:rFonts w:ascii="Inconsolata" w:eastAsia="Inconsolata" w:hAnsi="Inconsolata" w:cs="Inconsolata"/>
          <w:color w:val="783F04"/>
        </w:rPr>
        <w:t xml:space="preserve">$ </w:t>
      </w:r>
      <w:proofErr w:type="spellStart"/>
      <w:r>
        <w:rPr>
          <w:rFonts w:ascii="Inconsolata" w:eastAsia="Inconsolata" w:hAnsi="Inconsolata" w:cs="Inconsolata"/>
          <w:color w:val="783F04"/>
        </w:rPr>
        <w:t>conda</w:t>
      </w:r>
      <w:proofErr w:type="spellEnd"/>
      <w:r>
        <w:rPr>
          <w:rFonts w:ascii="Inconsolata" w:eastAsia="Inconsolata" w:hAnsi="Inconsolata" w:cs="Inconsolata"/>
          <w:color w:val="783F04"/>
        </w:rPr>
        <w:t xml:space="preserve"> list --explicit --prefix /home/user</w:t>
      </w:r>
      <w:proofErr w:type="gramStart"/>
      <w:r>
        <w:rPr>
          <w:rFonts w:ascii="Inconsolata" w:eastAsia="Inconsolata" w:hAnsi="Inconsolata" w:cs="Inconsolata"/>
          <w:color w:val="783F04"/>
        </w:rPr>
        <w:t>/.</w:t>
      </w:r>
      <w:proofErr w:type="spellStart"/>
      <w:r>
        <w:rPr>
          <w:rFonts w:ascii="Inconsolata" w:eastAsia="Inconsolata" w:hAnsi="Inconsolata" w:cs="Inconsolata"/>
          <w:color w:val="783F04"/>
        </w:rPr>
        <w:t>conda</w:t>
      </w:r>
      <w:proofErr w:type="spellEnd"/>
      <w:proofErr w:type="gramEnd"/>
      <w:r>
        <w:rPr>
          <w:rFonts w:ascii="Inconsolata" w:eastAsia="Inconsolata" w:hAnsi="Inconsolata" w:cs="Inconsolata"/>
          <w:color w:val="783F04"/>
        </w:rPr>
        <w:t>/</w:t>
      </w:r>
      <w:proofErr w:type="spellStart"/>
      <w:r>
        <w:rPr>
          <w:rFonts w:ascii="Inconsolata" w:eastAsia="Inconsolata" w:hAnsi="Inconsolata" w:cs="Inconsolata"/>
          <w:color w:val="783F04"/>
        </w:rPr>
        <w:t>envs</w:t>
      </w:r>
      <w:proofErr w:type="spellEnd"/>
      <w:r>
        <w:rPr>
          <w:rFonts w:ascii="Inconsolata" w:eastAsia="Inconsolata" w:hAnsi="Inconsolata" w:cs="Inconsolata"/>
          <w:color w:val="783F04"/>
        </w:rPr>
        <w:t>/</w:t>
      </w:r>
      <w:proofErr w:type="spellStart"/>
      <w:r>
        <w:rPr>
          <w:rFonts w:ascii="Inconsolata" w:eastAsia="Inconsolata" w:hAnsi="Inconsolata" w:cs="Inconsolata"/>
          <w:color w:val="783F04"/>
        </w:rPr>
        <w:t>myenv</w:t>
      </w:r>
      <w:proofErr w:type="spellEnd"/>
      <w:r>
        <w:rPr>
          <w:rFonts w:ascii="Inconsolata" w:eastAsia="Inconsolata" w:hAnsi="Inconsolata" w:cs="Inconsolata"/>
          <w:color w:val="783F04"/>
        </w:rPr>
        <w:t xml:space="preserve"> | grep anaconda.com</w:t>
      </w:r>
    </w:p>
    <w:p w14:paraId="6D77A43D" w14:textId="77777777" w:rsidR="00360071" w:rsidRDefault="00000000">
      <w:pPr>
        <w:ind w:left="1440"/>
        <w:rPr>
          <w:rFonts w:ascii="Inconsolata" w:eastAsia="Inconsolata" w:hAnsi="Inconsolata" w:cs="Inconsolata"/>
          <w:color w:val="783F04"/>
        </w:rPr>
      </w:pPr>
      <w:r>
        <w:rPr>
          <w:rFonts w:ascii="Inconsolata" w:eastAsia="Inconsolata" w:hAnsi="Inconsolata" w:cs="Inconsolata"/>
          <w:color w:val="783F04"/>
        </w:rPr>
        <w:t>https://</w:t>
      </w:r>
      <w:r>
        <w:rPr>
          <w:rFonts w:ascii="Inconsolata" w:eastAsia="Inconsolata" w:hAnsi="Inconsolata" w:cs="Inconsolata"/>
          <w:color w:val="783F04"/>
          <w:highlight w:val="yellow"/>
        </w:rPr>
        <w:t>repo.anaconda.com</w:t>
      </w:r>
      <w:r>
        <w:rPr>
          <w:rFonts w:ascii="Inconsolata" w:eastAsia="Inconsolata" w:hAnsi="Inconsolata" w:cs="Inconsolata"/>
          <w:color w:val="783F04"/>
        </w:rPr>
        <w:t>/pkgs/main/linux-64/libgd-2.2.5-h8e06009_4.conda</w:t>
      </w:r>
    </w:p>
    <w:p w14:paraId="21E4AC4D" w14:textId="77777777" w:rsidR="00360071" w:rsidRDefault="00360071">
      <w:pPr>
        <w:ind w:left="720"/>
      </w:pPr>
    </w:p>
    <w:p w14:paraId="5CB2CE47" w14:textId="77777777" w:rsidR="00360071" w:rsidRDefault="00000000">
      <w:pPr>
        <w:ind w:left="720"/>
      </w:pPr>
      <w:r>
        <w:t>If you see any packages listed from "repo.anaconda.com", they are under the Anaconda Terms of Service, and you may need to have a license to continue to use them.</w:t>
      </w:r>
    </w:p>
    <w:p w14:paraId="52A05E7F" w14:textId="77777777" w:rsidR="00360071" w:rsidRDefault="00000000">
      <w:pPr>
        <w:pStyle w:val="Heading4"/>
      </w:pPr>
      <w:bookmarkStart w:id="19" w:name="_uhzr2te6o4i" w:colFirst="0" w:colLast="0"/>
      <w:bookmarkEnd w:id="19"/>
      <w:r>
        <w:t xml:space="preserve">Using </w:t>
      </w:r>
      <w:proofErr w:type="spellStart"/>
      <w:r>
        <w:t>conda</w:t>
      </w:r>
      <w:proofErr w:type="spellEnd"/>
      <w:r>
        <w:t xml:space="preserve">-forge, if you don't already have </w:t>
      </w:r>
      <w:proofErr w:type="spellStart"/>
      <w:r>
        <w:t>conda</w:t>
      </w:r>
      <w:proofErr w:type="spellEnd"/>
      <w:r>
        <w:t xml:space="preserve"> installed</w:t>
      </w:r>
    </w:p>
    <w:p w14:paraId="6D560CC5" w14:textId="77777777" w:rsidR="00360071" w:rsidRDefault="00360071"/>
    <w:p w14:paraId="1934CB38" w14:textId="77777777" w:rsidR="00360071" w:rsidRDefault="00000000">
      <w:pPr>
        <w:ind w:left="720"/>
      </w:pPr>
      <w:r>
        <w:t>Install "</w:t>
      </w:r>
      <w:proofErr w:type="spellStart"/>
      <w:r>
        <w:t>Miniforge</w:t>
      </w:r>
      <w:proofErr w:type="spellEnd"/>
      <w:r>
        <w:t xml:space="preserve">" instead of installing the Anaconda distribution.  </w:t>
      </w:r>
      <w:proofErr w:type="spellStart"/>
      <w:r>
        <w:t>Miniforge</w:t>
      </w:r>
      <w:proofErr w:type="spellEnd"/>
      <w:r>
        <w:t xml:space="preserve"> is a version of </w:t>
      </w:r>
      <w:proofErr w:type="spellStart"/>
      <w:r>
        <w:t>conda</w:t>
      </w:r>
      <w:proofErr w:type="spellEnd"/>
      <w:r>
        <w:t xml:space="preserve"> that is pre-configured to only access the "</w:t>
      </w:r>
      <w:proofErr w:type="spellStart"/>
      <w:r>
        <w:t>conda</w:t>
      </w:r>
      <w:proofErr w:type="spellEnd"/>
      <w:r>
        <w:t xml:space="preserve">-forge" channel.  See </w:t>
      </w:r>
      <w:hyperlink r:id="rId32">
        <w:r>
          <w:rPr>
            <w:color w:val="1155CC"/>
            <w:u w:val="single"/>
          </w:rPr>
          <w:t>https://conda-forge.org/download/</w:t>
        </w:r>
      </w:hyperlink>
      <w:r>
        <w:t xml:space="preserve"> for this option.  The downside of </w:t>
      </w:r>
      <w:proofErr w:type="spellStart"/>
      <w:r>
        <w:t>Miniforge</w:t>
      </w:r>
      <w:proofErr w:type="spellEnd"/>
      <w:r>
        <w:t xml:space="preserve"> is that unlike the Anaconda distribution, </w:t>
      </w:r>
      <w:proofErr w:type="spellStart"/>
      <w:r>
        <w:t>Miniforge</w:t>
      </w:r>
      <w:proofErr w:type="spellEnd"/>
      <w:r>
        <w:t xml:space="preserve"> does not create a "base" environment with 300+ packages to get you started.  You will need to create an initial </w:t>
      </w:r>
      <w:proofErr w:type="spellStart"/>
      <w:r>
        <w:t>conda</w:t>
      </w:r>
      <w:proofErr w:type="spellEnd"/>
      <w:r>
        <w:t xml:space="preserve"> environment and specify which packages you want to use.  The command would look something like:</w:t>
      </w:r>
    </w:p>
    <w:p w14:paraId="1964DB2B" w14:textId="77777777" w:rsidR="00360071" w:rsidRDefault="00360071">
      <w:pPr>
        <w:ind w:left="720"/>
      </w:pPr>
    </w:p>
    <w:p w14:paraId="4D38C076" w14:textId="77777777" w:rsidR="00360071" w:rsidRDefault="00000000">
      <w:pPr>
        <w:ind w:left="1440"/>
        <w:rPr>
          <w:rFonts w:ascii="Inconsolata" w:eastAsia="Inconsolata" w:hAnsi="Inconsolata" w:cs="Inconsolata"/>
          <w:i/>
          <w:color w:val="783F04"/>
        </w:rPr>
      </w:pPr>
      <w:r>
        <w:rPr>
          <w:rFonts w:ascii="Inconsolata" w:eastAsia="Inconsolata" w:hAnsi="Inconsolata" w:cs="Inconsolata"/>
          <w:color w:val="783F04"/>
        </w:rPr>
        <w:t xml:space="preserve">$ </w:t>
      </w:r>
      <w:proofErr w:type="spellStart"/>
      <w:r>
        <w:rPr>
          <w:rFonts w:ascii="Inconsolata" w:eastAsia="Inconsolata" w:hAnsi="Inconsolata" w:cs="Inconsolata"/>
          <w:color w:val="783F04"/>
        </w:rPr>
        <w:t>conda</w:t>
      </w:r>
      <w:proofErr w:type="spellEnd"/>
      <w:r>
        <w:rPr>
          <w:rFonts w:ascii="Inconsolata" w:eastAsia="Inconsolata" w:hAnsi="Inconsolata" w:cs="Inconsolata"/>
          <w:color w:val="783F04"/>
        </w:rPr>
        <w:t xml:space="preserve"> create -n </w:t>
      </w:r>
      <w:proofErr w:type="spellStart"/>
      <w:r>
        <w:rPr>
          <w:rFonts w:ascii="Inconsolata" w:eastAsia="Inconsolata" w:hAnsi="Inconsolata" w:cs="Inconsolata"/>
          <w:i/>
          <w:color w:val="783F04"/>
        </w:rPr>
        <w:t>environment_name</w:t>
      </w:r>
      <w:proofErr w:type="spellEnd"/>
      <w:r>
        <w:rPr>
          <w:rFonts w:ascii="Inconsolata" w:eastAsia="Inconsolata" w:hAnsi="Inconsolata" w:cs="Inconsolata"/>
          <w:color w:val="783F04"/>
        </w:rPr>
        <w:t xml:space="preserve"> </w:t>
      </w:r>
      <w:r>
        <w:rPr>
          <w:rFonts w:ascii="Inconsolata" w:eastAsia="Inconsolata" w:hAnsi="Inconsolata" w:cs="Inconsolata"/>
          <w:i/>
          <w:color w:val="783F04"/>
        </w:rPr>
        <w:t xml:space="preserve">package1 package2 ... </w:t>
      </w:r>
      <w:proofErr w:type="spellStart"/>
      <w:r>
        <w:rPr>
          <w:rFonts w:ascii="Inconsolata" w:eastAsia="Inconsolata" w:hAnsi="Inconsolata" w:cs="Inconsolata"/>
          <w:i/>
          <w:color w:val="783F04"/>
        </w:rPr>
        <w:t>packageN</w:t>
      </w:r>
      <w:proofErr w:type="spellEnd"/>
    </w:p>
    <w:p w14:paraId="153C3F6B" w14:textId="77777777" w:rsidR="00360071" w:rsidRDefault="00360071">
      <w:pPr>
        <w:ind w:left="720"/>
      </w:pPr>
    </w:p>
    <w:p w14:paraId="4359A976" w14:textId="77777777" w:rsidR="00360071" w:rsidRDefault="00000000">
      <w:pPr>
        <w:ind w:left="720"/>
      </w:pPr>
      <w:r>
        <w:t>For a more specific example:</w:t>
      </w:r>
    </w:p>
    <w:p w14:paraId="61C6F98B" w14:textId="77777777" w:rsidR="00360071" w:rsidRDefault="00360071">
      <w:pPr>
        <w:ind w:left="720"/>
      </w:pPr>
    </w:p>
    <w:p w14:paraId="296035FE" w14:textId="77777777" w:rsidR="00360071" w:rsidRDefault="00000000">
      <w:pPr>
        <w:ind w:left="1440"/>
      </w:pPr>
      <w:r>
        <w:rPr>
          <w:rFonts w:ascii="Inconsolata" w:eastAsia="Inconsolata" w:hAnsi="Inconsolata" w:cs="Inconsolata"/>
          <w:color w:val="783F04"/>
        </w:rPr>
        <w:t xml:space="preserve">$ </w:t>
      </w:r>
      <w:proofErr w:type="spellStart"/>
      <w:r>
        <w:rPr>
          <w:rFonts w:ascii="Inconsolata" w:eastAsia="Inconsolata" w:hAnsi="Inconsolata" w:cs="Inconsolata"/>
          <w:color w:val="783F04"/>
        </w:rPr>
        <w:t>conda</w:t>
      </w:r>
      <w:proofErr w:type="spellEnd"/>
      <w:r>
        <w:rPr>
          <w:rFonts w:ascii="Inconsolata" w:eastAsia="Inconsolata" w:hAnsi="Inconsolata" w:cs="Inconsolata"/>
          <w:color w:val="783F04"/>
        </w:rPr>
        <w:t xml:space="preserve"> create -n </w:t>
      </w:r>
      <w:proofErr w:type="spellStart"/>
      <w:r>
        <w:rPr>
          <w:rFonts w:ascii="Inconsolata" w:eastAsia="Inconsolata" w:hAnsi="Inconsolata" w:cs="Inconsolata"/>
          <w:color w:val="783F04"/>
        </w:rPr>
        <w:t>mypandas</w:t>
      </w:r>
      <w:proofErr w:type="spellEnd"/>
      <w:r>
        <w:rPr>
          <w:rFonts w:ascii="Inconsolata" w:eastAsia="Inconsolata" w:hAnsi="Inconsolata" w:cs="Inconsolata"/>
          <w:color w:val="783F04"/>
        </w:rPr>
        <w:t xml:space="preserve"> </w:t>
      </w:r>
      <w:proofErr w:type="spellStart"/>
      <w:r>
        <w:rPr>
          <w:rFonts w:ascii="Inconsolata" w:eastAsia="Inconsolata" w:hAnsi="Inconsolata" w:cs="Inconsolata"/>
          <w:color w:val="783F04"/>
        </w:rPr>
        <w:t>numpy</w:t>
      </w:r>
      <w:proofErr w:type="spellEnd"/>
      <w:r>
        <w:rPr>
          <w:rFonts w:ascii="Inconsolata" w:eastAsia="Inconsolata" w:hAnsi="Inconsolata" w:cs="Inconsolata"/>
          <w:color w:val="783F04"/>
        </w:rPr>
        <w:t xml:space="preserve"> pandas</w:t>
      </w:r>
    </w:p>
    <w:p w14:paraId="6B042BB6" w14:textId="77777777" w:rsidR="00360071" w:rsidRDefault="00000000">
      <w:pPr>
        <w:pStyle w:val="Heading4"/>
      </w:pPr>
      <w:bookmarkStart w:id="20" w:name="_2u3inkdb8kln" w:colFirst="0" w:colLast="0"/>
      <w:bookmarkEnd w:id="20"/>
      <w:r>
        <w:t xml:space="preserve">Using </w:t>
      </w:r>
      <w:proofErr w:type="spellStart"/>
      <w:r>
        <w:t>conda</w:t>
      </w:r>
      <w:proofErr w:type="spellEnd"/>
      <w:r>
        <w:t xml:space="preserve">-forge, if you already have </w:t>
      </w:r>
      <w:proofErr w:type="spellStart"/>
      <w:r>
        <w:t>conda</w:t>
      </w:r>
      <w:proofErr w:type="spellEnd"/>
      <w:r>
        <w:t xml:space="preserve"> installed</w:t>
      </w:r>
    </w:p>
    <w:p w14:paraId="1A0DC82D" w14:textId="77777777" w:rsidR="00360071" w:rsidRDefault="00360071"/>
    <w:p w14:paraId="1DC51EC5" w14:textId="77777777" w:rsidR="00360071" w:rsidRDefault="00000000">
      <w:pPr>
        <w:ind w:left="720"/>
      </w:pPr>
      <w:r>
        <w:t>You can see which channels it is configured to use like so:</w:t>
      </w:r>
    </w:p>
    <w:p w14:paraId="2E3A3CCA" w14:textId="77777777" w:rsidR="00360071" w:rsidRDefault="00360071">
      <w:pPr>
        <w:ind w:left="720"/>
      </w:pPr>
    </w:p>
    <w:p w14:paraId="0B3AE754" w14:textId="77777777" w:rsidR="00360071" w:rsidRDefault="00000000">
      <w:pPr>
        <w:ind w:left="1440"/>
        <w:rPr>
          <w:rFonts w:ascii="Inconsolata" w:eastAsia="Inconsolata" w:hAnsi="Inconsolata" w:cs="Inconsolata"/>
          <w:color w:val="783F04"/>
        </w:rPr>
      </w:pPr>
      <w:r>
        <w:rPr>
          <w:rFonts w:ascii="Inconsolata" w:eastAsia="Inconsolata" w:hAnsi="Inconsolata" w:cs="Inconsolata"/>
          <w:color w:val="783F04"/>
        </w:rPr>
        <w:t xml:space="preserve">$ </w:t>
      </w:r>
      <w:proofErr w:type="spellStart"/>
      <w:r>
        <w:rPr>
          <w:rFonts w:ascii="Inconsolata" w:eastAsia="Inconsolata" w:hAnsi="Inconsolata" w:cs="Inconsolata"/>
          <w:color w:val="783F04"/>
        </w:rPr>
        <w:t>conda</w:t>
      </w:r>
      <w:proofErr w:type="spellEnd"/>
      <w:r>
        <w:rPr>
          <w:rFonts w:ascii="Inconsolata" w:eastAsia="Inconsolata" w:hAnsi="Inconsolata" w:cs="Inconsolata"/>
          <w:color w:val="783F04"/>
        </w:rPr>
        <w:t xml:space="preserve"> config --show channels</w:t>
      </w:r>
    </w:p>
    <w:p w14:paraId="6DC9421A" w14:textId="77777777" w:rsidR="00360071" w:rsidRDefault="00000000">
      <w:pPr>
        <w:ind w:left="1440"/>
        <w:rPr>
          <w:rFonts w:ascii="Inconsolata" w:eastAsia="Inconsolata" w:hAnsi="Inconsolata" w:cs="Inconsolata"/>
          <w:color w:val="783F04"/>
        </w:rPr>
      </w:pPr>
      <w:r>
        <w:rPr>
          <w:rFonts w:ascii="Inconsolata" w:eastAsia="Inconsolata" w:hAnsi="Inconsolata" w:cs="Inconsolata"/>
          <w:color w:val="783F04"/>
        </w:rPr>
        <w:t>channels:</w:t>
      </w:r>
    </w:p>
    <w:p w14:paraId="5CF9CF50" w14:textId="77777777" w:rsidR="00360071" w:rsidRDefault="00000000">
      <w:pPr>
        <w:ind w:left="1440"/>
        <w:rPr>
          <w:rFonts w:ascii="Inconsolata" w:eastAsia="Inconsolata" w:hAnsi="Inconsolata" w:cs="Inconsolata"/>
          <w:color w:val="783F04"/>
        </w:rPr>
      </w:pPr>
      <w:r>
        <w:rPr>
          <w:rFonts w:ascii="Inconsolata" w:eastAsia="Inconsolata" w:hAnsi="Inconsolata" w:cs="Inconsolata"/>
          <w:color w:val="783F04"/>
        </w:rPr>
        <w:t xml:space="preserve">  - defaults</w:t>
      </w:r>
    </w:p>
    <w:p w14:paraId="7693113E" w14:textId="77777777" w:rsidR="00360071" w:rsidRDefault="00360071">
      <w:pPr>
        <w:ind w:left="1440"/>
        <w:rPr>
          <w:rFonts w:ascii="Inconsolata" w:eastAsia="Inconsolata" w:hAnsi="Inconsolata" w:cs="Inconsolata"/>
          <w:color w:val="783F04"/>
        </w:rPr>
      </w:pPr>
    </w:p>
    <w:p w14:paraId="030967EB" w14:textId="77777777" w:rsidR="00360071" w:rsidRDefault="00000000">
      <w:pPr>
        <w:ind w:left="720"/>
      </w:pPr>
      <w:r>
        <w:t>You can then swap one channel for the other like so:</w:t>
      </w:r>
    </w:p>
    <w:p w14:paraId="1AE46788" w14:textId="77777777" w:rsidR="00360071" w:rsidRDefault="00360071">
      <w:pPr>
        <w:ind w:left="1440"/>
        <w:rPr>
          <w:rFonts w:ascii="Inconsolata" w:eastAsia="Inconsolata" w:hAnsi="Inconsolata" w:cs="Inconsolata"/>
          <w:color w:val="783F04"/>
        </w:rPr>
      </w:pPr>
    </w:p>
    <w:p w14:paraId="476498FC" w14:textId="77777777" w:rsidR="00360071" w:rsidRDefault="00000000">
      <w:pPr>
        <w:ind w:left="1440"/>
        <w:rPr>
          <w:rFonts w:ascii="Inconsolata" w:eastAsia="Inconsolata" w:hAnsi="Inconsolata" w:cs="Inconsolata"/>
          <w:color w:val="783F04"/>
        </w:rPr>
      </w:pPr>
      <w:r>
        <w:rPr>
          <w:rFonts w:ascii="Inconsolata" w:eastAsia="Inconsolata" w:hAnsi="Inconsolata" w:cs="Inconsolata"/>
          <w:color w:val="783F04"/>
        </w:rPr>
        <w:t xml:space="preserve">$ </w:t>
      </w:r>
      <w:proofErr w:type="spellStart"/>
      <w:r>
        <w:rPr>
          <w:rFonts w:ascii="Inconsolata" w:eastAsia="Inconsolata" w:hAnsi="Inconsolata" w:cs="Inconsolata"/>
          <w:color w:val="783F04"/>
        </w:rPr>
        <w:t>conda</w:t>
      </w:r>
      <w:proofErr w:type="spellEnd"/>
      <w:r>
        <w:rPr>
          <w:rFonts w:ascii="Inconsolata" w:eastAsia="Inconsolata" w:hAnsi="Inconsolata" w:cs="Inconsolata"/>
          <w:color w:val="783F04"/>
        </w:rPr>
        <w:t xml:space="preserve"> config --append channels </w:t>
      </w:r>
      <w:proofErr w:type="spellStart"/>
      <w:r>
        <w:rPr>
          <w:rFonts w:ascii="Inconsolata" w:eastAsia="Inconsolata" w:hAnsi="Inconsolata" w:cs="Inconsolata"/>
          <w:color w:val="783F04"/>
        </w:rPr>
        <w:t>conda</w:t>
      </w:r>
      <w:proofErr w:type="spellEnd"/>
      <w:r>
        <w:rPr>
          <w:rFonts w:ascii="Inconsolata" w:eastAsia="Inconsolata" w:hAnsi="Inconsolata" w:cs="Inconsolata"/>
          <w:color w:val="783F04"/>
        </w:rPr>
        <w:t>-forge</w:t>
      </w:r>
    </w:p>
    <w:p w14:paraId="794DDE73" w14:textId="77777777" w:rsidR="00360071" w:rsidRDefault="00000000">
      <w:pPr>
        <w:ind w:left="1440"/>
        <w:rPr>
          <w:rFonts w:ascii="Inconsolata" w:eastAsia="Inconsolata" w:hAnsi="Inconsolata" w:cs="Inconsolata"/>
          <w:color w:val="783F04"/>
        </w:rPr>
      </w:pPr>
      <w:r>
        <w:rPr>
          <w:rFonts w:ascii="Inconsolata" w:eastAsia="Inconsolata" w:hAnsi="Inconsolata" w:cs="Inconsolata"/>
          <w:color w:val="783F04"/>
        </w:rPr>
        <w:t xml:space="preserve">$ </w:t>
      </w:r>
      <w:proofErr w:type="spellStart"/>
      <w:r>
        <w:rPr>
          <w:rFonts w:ascii="Inconsolata" w:eastAsia="Inconsolata" w:hAnsi="Inconsolata" w:cs="Inconsolata"/>
          <w:color w:val="783F04"/>
        </w:rPr>
        <w:t>conda</w:t>
      </w:r>
      <w:proofErr w:type="spellEnd"/>
      <w:r>
        <w:rPr>
          <w:rFonts w:ascii="Inconsolata" w:eastAsia="Inconsolata" w:hAnsi="Inconsolata" w:cs="Inconsolata"/>
          <w:color w:val="783F04"/>
        </w:rPr>
        <w:t xml:space="preserve"> config --remove channels defaults</w:t>
      </w:r>
    </w:p>
    <w:p w14:paraId="3B5BD8FD" w14:textId="77777777" w:rsidR="00360071" w:rsidRDefault="00000000">
      <w:pPr>
        <w:ind w:left="1440"/>
        <w:rPr>
          <w:rFonts w:ascii="Inconsolata" w:eastAsia="Inconsolata" w:hAnsi="Inconsolata" w:cs="Inconsolata"/>
          <w:color w:val="783F04"/>
        </w:rPr>
      </w:pPr>
      <w:r>
        <w:rPr>
          <w:rFonts w:ascii="Inconsolata" w:eastAsia="Inconsolata" w:hAnsi="Inconsolata" w:cs="Inconsolata"/>
          <w:color w:val="783F04"/>
        </w:rPr>
        <w:t xml:space="preserve">$ </w:t>
      </w:r>
      <w:proofErr w:type="spellStart"/>
      <w:r>
        <w:rPr>
          <w:rFonts w:ascii="Inconsolata" w:eastAsia="Inconsolata" w:hAnsi="Inconsolata" w:cs="Inconsolata"/>
          <w:color w:val="783F04"/>
        </w:rPr>
        <w:t>conda</w:t>
      </w:r>
      <w:proofErr w:type="spellEnd"/>
      <w:r>
        <w:rPr>
          <w:rFonts w:ascii="Inconsolata" w:eastAsia="Inconsolata" w:hAnsi="Inconsolata" w:cs="Inconsolata"/>
          <w:color w:val="783F04"/>
        </w:rPr>
        <w:t xml:space="preserve"> config --show channels</w:t>
      </w:r>
    </w:p>
    <w:p w14:paraId="4DA03B73" w14:textId="77777777" w:rsidR="00360071" w:rsidRDefault="00000000">
      <w:pPr>
        <w:ind w:left="1440"/>
        <w:rPr>
          <w:rFonts w:ascii="Inconsolata" w:eastAsia="Inconsolata" w:hAnsi="Inconsolata" w:cs="Inconsolata"/>
          <w:color w:val="783F04"/>
        </w:rPr>
      </w:pPr>
      <w:r>
        <w:rPr>
          <w:rFonts w:ascii="Inconsolata" w:eastAsia="Inconsolata" w:hAnsi="Inconsolata" w:cs="Inconsolata"/>
          <w:color w:val="783F04"/>
        </w:rPr>
        <w:t>channels:</w:t>
      </w:r>
    </w:p>
    <w:p w14:paraId="171586F1" w14:textId="77777777" w:rsidR="00360071" w:rsidRDefault="00000000">
      <w:pPr>
        <w:ind w:left="1440"/>
        <w:rPr>
          <w:rFonts w:ascii="Inconsolata" w:eastAsia="Inconsolata" w:hAnsi="Inconsolata" w:cs="Inconsolata"/>
          <w:color w:val="783F04"/>
        </w:rPr>
      </w:pPr>
      <w:r>
        <w:rPr>
          <w:rFonts w:ascii="Inconsolata" w:eastAsia="Inconsolata" w:hAnsi="Inconsolata" w:cs="Inconsolata"/>
          <w:color w:val="783F04"/>
        </w:rPr>
        <w:t xml:space="preserve">  - </w:t>
      </w:r>
      <w:proofErr w:type="spellStart"/>
      <w:r>
        <w:rPr>
          <w:rFonts w:ascii="Inconsolata" w:eastAsia="Inconsolata" w:hAnsi="Inconsolata" w:cs="Inconsolata"/>
          <w:color w:val="783F04"/>
        </w:rPr>
        <w:t>conda</w:t>
      </w:r>
      <w:proofErr w:type="spellEnd"/>
      <w:r>
        <w:rPr>
          <w:rFonts w:ascii="Inconsolata" w:eastAsia="Inconsolata" w:hAnsi="Inconsolata" w:cs="Inconsolata"/>
          <w:color w:val="783F04"/>
        </w:rPr>
        <w:t>-forge</w:t>
      </w:r>
    </w:p>
    <w:p w14:paraId="2FE68F10" w14:textId="77777777" w:rsidR="00360071" w:rsidRDefault="00360071"/>
    <w:p w14:paraId="3B0B258A" w14:textId="77777777" w:rsidR="00360071" w:rsidRDefault="00000000">
      <w:r>
        <w:t>"</w:t>
      </w:r>
      <w:proofErr w:type="spellStart"/>
      <w:r>
        <w:t>Conda</w:t>
      </w:r>
      <w:proofErr w:type="spellEnd"/>
      <w:r>
        <w:t xml:space="preserve">-forge" is a large </w:t>
      </w:r>
      <w:proofErr w:type="gramStart"/>
      <w:r>
        <w:t>community, but</w:t>
      </w:r>
      <w:proofErr w:type="gramEnd"/>
      <w:r>
        <w:t xml:space="preserve"> may not have every package you need.  If you are interested in a particular package, you can find if any channels offer it by searching for it on the </w:t>
      </w:r>
      <w:hyperlink r:id="rId33">
        <w:r>
          <w:rPr>
            <w:color w:val="1155CC"/>
            <w:u w:val="single"/>
          </w:rPr>
          <w:t>anaconda.org</w:t>
        </w:r>
      </w:hyperlink>
      <w:r>
        <w:t xml:space="preserve"> website. (Not the same as anaconda.com.)  If you find a channel you want </w:t>
      </w:r>
      <w:proofErr w:type="spellStart"/>
      <w:r>
        <w:t>conda</w:t>
      </w:r>
      <w:proofErr w:type="spellEnd"/>
      <w:r>
        <w:t xml:space="preserve"> to install packages from, you can add it to the </w:t>
      </w:r>
      <w:proofErr w:type="spellStart"/>
      <w:r>
        <w:t>conda</w:t>
      </w:r>
      <w:proofErr w:type="spellEnd"/>
      <w:r>
        <w:t xml:space="preserve"> configuration as was done in the above example.</w:t>
      </w:r>
    </w:p>
    <w:p w14:paraId="35ABF8F9" w14:textId="77777777" w:rsidR="00360071" w:rsidRDefault="00360071"/>
    <w:p w14:paraId="217B3A22" w14:textId="77777777" w:rsidR="00360071" w:rsidRDefault="00000000">
      <w:r>
        <w:t>NOTE: While the community-provided packages are stored on Anaconda, Inc.'s servers as a courtesy, they are not owned or created by Anaconda, Inc. so do not fall under Anaconda's licensing terms.</w:t>
      </w:r>
    </w:p>
    <w:p w14:paraId="0F71DD62" w14:textId="77777777" w:rsidR="00360071" w:rsidRDefault="00360071">
      <w:pPr>
        <w:ind w:left="720"/>
      </w:pPr>
    </w:p>
    <w:p w14:paraId="1E46A077" w14:textId="77777777" w:rsidR="00360071" w:rsidRDefault="00000000">
      <w:pPr>
        <w:pStyle w:val="Heading3"/>
      </w:pPr>
      <w:bookmarkStart w:id="21" w:name="_g0rjn6z2srcf" w:colFirst="0" w:colLast="0"/>
      <w:bookmarkEnd w:id="21"/>
      <w:r>
        <w:t>Python and pip [AA]:</w:t>
      </w:r>
    </w:p>
    <w:p w14:paraId="1686C0FC" w14:textId="77777777" w:rsidR="00360071" w:rsidRDefault="00360071"/>
    <w:p w14:paraId="4AA64F86" w14:textId="77777777" w:rsidR="00360071" w:rsidRDefault="00000000">
      <w:r>
        <w:t>ADD section to the fact that many project are now putting effort into creating wheels that allows for an easy installation of packages</w:t>
      </w:r>
    </w:p>
    <w:p w14:paraId="6945A88F" w14:textId="77777777" w:rsidR="00360071" w:rsidRDefault="00000000">
      <w:pPr>
        <w:numPr>
          <w:ilvl w:val="0"/>
          <w:numId w:val="3"/>
        </w:numPr>
      </w:pPr>
      <w:r>
        <w:t xml:space="preserve">Call out a few examples: </w:t>
      </w:r>
      <w:proofErr w:type="gramStart"/>
      <w:r>
        <w:t>databases  /</w:t>
      </w:r>
      <w:proofErr w:type="gramEnd"/>
      <w:r>
        <w:t xml:space="preserve"> in cases you need to install dependencies (</w:t>
      </w:r>
      <w:proofErr w:type="spellStart"/>
      <w:r>
        <w:t>kafka</w:t>
      </w:r>
      <w:proofErr w:type="spellEnd"/>
      <w:r>
        <w:t xml:space="preserve"> stream / official </w:t>
      </w:r>
      <w:proofErr w:type="spellStart"/>
      <w:r>
        <w:t>kafka</w:t>
      </w:r>
      <w:proofErr w:type="spellEnd"/>
      <w:r>
        <w:t xml:space="preserve"> client works from </w:t>
      </w:r>
      <w:proofErr w:type="spellStart"/>
      <w:r>
        <w:t>conda</w:t>
      </w:r>
      <w:proofErr w:type="spellEnd"/>
      <w:r>
        <w:t xml:space="preserve"> but compiling from scratch can be intensive)</w:t>
      </w:r>
    </w:p>
    <w:p w14:paraId="306070D5" w14:textId="77777777" w:rsidR="00360071" w:rsidRDefault="00360071">
      <w:pPr>
        <w:ind w:left="720"/>
      </w:pPr>
    </w:p>
    <w:p w14:paraId="7ED57105" w14:textId="77777777" w:rsidR="00360071" w:rsidRDefault="00000000">
      <w:pPr>
        <w:numPr>
          <w:ilvl w:val="0"/>
          <w:numId w:val="10"/>
        </w:numPr>
        <w:shd w:val="clear" w:color="auto" w:fill="FFFFFF"/>
        <w:spacing w:after="240"/>
      </w:pPr>
      <w:r>
        <w:rPr>
          <w:rFonts w:ascii="Roboto" w:eastAsia="Roboto" w:hAnsi="Roboto" w:cs="Roboto"/>
          <w:color w:val="222222"/>
          <w:sz w:val="24"/>
          <w:szCs w:val="24"/>
        </w:rPr>
        <w:t xml:space="preserve">You can use pip if you are working with pure Python projects and need access to the vast array of libraries available on </w:t>
      </w:r>
      <w:proofErr w:type="spellStart"/>
      <w:r>
        <w:rPr>
          <w:rFonts w:ascii="Roboto" w:eastAsia="Roboto" w:hAnsi="Roboto" w:cs="Roboto"/>
          <w:color w:val="222222"/>
          <w:sz w:val="24"/>
          <w:szCs w:val="24"/>
        </w:rPr>
        <w:t>PyPI</w:t>
      </w:r>
      <w:proofErr w:type="spellEnd"/>
      <w:r>
        <w:rPr>
          <w:rFonts w:ascii="Roboto" w:eastAsia="Roboto" w:hAnsi="Roboto" w:cs="Roboto"/>
          <w:color w:val="222222"/>
          <w:sz w:val="24"/>
          <w:szCs w:val="24"/>
        </w:rPr>
        <w:t>.</w:t>
      </w:r>
    </w:p>
    <w:p w14:paraId="5D5DBE42" w14:textId="77777777" w:rsidR="00360071" w:rsidRDefault="00000000">
      <w:pPr>
        <w:shd w:val="clear" w:color="auto" w:fill="FFFFFF"/>
        <w:spacing w:after="240"/>
        <w:ind w:left="1440"/>
        <w:rPr>
          <w:rFonts w:ascii="Roboto" w:eastAsia="Roboto" w:hAnsi="Roboto" w:cs="Roboto"/>
          <w:color w:val="222222"/>
          <w:sz w:val="24"/>
          <w:szCs w:val="24"/>
        </w:rPr>
      </w:pPr>
      <w:r>
        <w:rPr>
          <w:rFonts w:ascii="Roboto" w:eastAsia="Roboto" w:hAnsi="Roboto" w:cs="Roboto"/>
          <w:color w:val="222222"/>
          <w:sz w:val="24"/>
          <w:szCs w:val="24"/>
        </w:rPr>
        <w:t xml:space="preserve">Comparison: </w:t>
      </w:r>
      <w:proofErr w:type="spellStart"/>
      <w:r>
        <w:rPr>
          <w:rFonts w:ascii="Roboto" w:eastAsia="Roboto" w:hAnsi="Roboto" w:cs="Roboto"/>
          <w:color w:val="222222"/>
          <w:sz w:val="24"/>
          <w:szCs w:val="24"/>
        </w:rPr>
        <w:t>Conda</w:t>
      </w:r>
      <w:proofErr w:type="spellEnd"/>
      <w:r>
        <w:rPr>
          <w:rFonts w:ascii="Roboto" w:eastAsia="Roboto" w:hAnsi="Roboto" w:cs="Roboto"/>
          <w:color w:val="222222"/>
          <w:sz w:val="24"/>
          <w:szCs w:val="24"/>
        </w:rPr>
        <w:t xml:space="preserve"> vs pip:</w:t>
      </w:r>
    </w:p>
    <w:tbl>
      <w:tblPr>
        <w:tblStyle w:val="a0"/>
        <w:tblW w:w="8295"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45"/>
        <w:gridCol w:w="3060"/>
        <w:gridCol w:w="2790"/>
      </w:tblGrid>
      <w:tr w:rsidR="00360071" w14:paraId="18BFF717" w14:textId="77777777">
        <w:trPr>
          <w:trHeight w:val="483"/>
        </w:trPr>
        <w:tc>
          <w:tcPr>
            <w:tcW w:w="2445" w:type="dxa"/>
            <w:shd w:val="clear" w:color="auto" w:fill="auto"/>
            <w:tcMar>
              <w:top w:w="100" w:type="dxa"/>
              <w:left w:w="100" w:type="dxa"/>
              <w:bottom w:w="100" w:type="dxa"/>
              <w:right w:w="100" w:type="dxa"/>
            </w:tcMar>
          </w:tcPr>
          <w:p w14:paraId="7058C3F6" w14:textId="77777777" w:rsidR="00360071" w:rsidRDefault="00360071">
            <w:pPr>
              <w:widowControl w:val="0"/>
              <w:pBdr>
                <w:top w:val="nil"/>
                <w:left w:val="nil"/>
                <w:bottom w:val="nil"/>
                <w:right w:val="nil"/>
                <w:between w:val="nil"/>
              </w:pBdr>
              <w:spacing w:line="240" w:lineRule="auto"/>
              <w:rPr>
                <w:rFonts w:ascii="Roboto" w:eastAsia="Roboto" w:hAnsi="Roboto" w:cs="Roboto"/>
                <w:color w:val="222222"/>
                <w:sz w:val="24"/>
                <w:szCs w:val="24"/>
              </w:rPr>
            </w:pPr>
          </w:p>
        </w:tc>
        <w:tc>
          <w:tcPr>
            <w:tcW w:w="3060" w:type="dxa"/>
            <w:shd w:val="clear" w:color="auto" w:fill="auto"/>
            <w:tcMar>
              <w:top w:w="100" w:type="dxa"/>
              <w:left w:w="100" w:type="dxa"/>
              <w:bottom w:w="100" w:type="dxa"/>
              <w:right w:w="100" w:type="dxa"/>
            </w:tcMar>
          </w:tcPr>
          <w:p w14:paraId="1862BA57" w14:textId="77777777" w:rsidR="00360071" w:rsidRDefault="00000000">
            <w:pPr>
              <w:widowControl w:val="0"/>
              <w:pBdr>
                <w:top w:val="nil"/>
                <w:left w:val="nil"/>
                <w:bottom w:val="nil"/>
                <w:right w:val="nil"/>
                <w:between w:val="nil"/>
              </w:pBdr>
              <w:spacing w:line="240" w:lineRule="auto"/>
              <w:rPr>
                <w:rFonts w:ascii="Roboto" w:eastAsia="Roboto" w:hAnsi="Roboto" w:cs="Roboto"/>
                <w:color w:val="222222"/>
                <w:sz w:val="24"/>
                <w:szCs w:val="24"/>
              </w:rPr>
            </w:pPr>
            <w:r>
              <w:rPr>
                <w:rFonts w:ascii="Roboto" w:eastAsia="Roboto" w:hAnsi="Roboto" w:cs="Roboto"/>
                <w:color w:val="222222"/>
                <w:sz w:val="24"/>
                <w:szCs w:val="24"/>
              </w:rPr>
              <w:t>pip</w:t>
            </w:r>
          </w:p>
        </w:tc>
        <w:tc>
          <w:tcPr>
            <w:tcW w:w="2790" w:type="dxa"/>
            <w:shd w:val="clear" w:color="auto" w:fill="auto"/>
            <w:tcMar>
              <w:top w:w="100" w:type="dxa"/>
              <w:left w:w="100" w:type="dxa"/>
              <w:bottom w:w="100" w:type="dxa"/>
              <w:right w:w="100" w:type="dxa"/>
            </w:tcMar>
          </w:tcPr>
          <w:p w14:paraId="1E936CC1" w14:textId="77777777" w:rsidR="00360071" w:rsidRDefault="00000000">
            <w:pPr>
              <w:widowControl w:val="0"/>
              <w:pBdr>
                <w:top w:val="nil"/>
                <w:left w:val="nil"/>
                <w:bottom w:val="nil"/>
                <w:right w:val="nil"/>
                <w:between w:val="nil"/>
              </w:pBdr>
              <w:spacing w:line="240" w:lineRule="auto"/>
              <w:rPr>
                <w:rFonts w:ascii="Roboto" w:eastAsia="Roboto" w:hAnsi="Roboto" w:cs="Roboto"/>
                <w:color w:val="222222"/>
                <w:sz w:val="24"/>
                <w:szCs w:val="24"/>
              </w:rPr>
            </w:pPr>
            <w:proofErr w:type="spellStart"/>
            <w:r>
              <w:rPr>
                <w:rFonts w:ascii="Roboto" w:eastAsia="Roboto" w:hAnsi="Roboto" w:cs="Roboto"/>
                <w:color w:val="222222"/>
                <w:sz w:val="24"/>
                <w:szCs w:val="24"/>
              </w:rPr>
              <w:t>conda</w:t>
            </w:r>
            <w:proofErr w:type="spellEnd"/>
          </w:p>
        </w:tc>
      </w:tr>
      <w:tr w:rsidR="00360071" w14:paraId="6D451665" w14:textId="77777777">
        <w:trPr>
          <w:trHeight w:val="1236"/>
        </w:trPr>
        <w:tc>
          <w:tcPr>
            <w:tcW w:w="2445" w:type="dxa"/>
            <w:shd w:val="clear" w:color="auto" w:fill="auto"/>
            <w:tcMar>
              <w:top w:w="100" w:type="dxa"/>
              <w:left w:w="100" w:type="dxa"/>
              <w:bottom w:w="100" w:type="dxa"/>
              <w:right w:w="100" w:type="dxa"/>
            </w:tcMar>
          </w:tcPr>
          <w:p w14:paraId="1776F211" w14:textId="77777777" w:rsidR="00360071" w:rsidRDefault="00000000">
            <w:pPr>
              <w:widowControl w:val="0"/>
              <w:pBdr>
                <w:top w:val="nil"/>
                <w:left w:val="nil"/>
                <w:bottom w:val="nil"/>
                <w:right w:val="nil"/>
                <w:between w:val="nil"/>
              </w:pBdr>
              <w:spacing w:line="240" w:lineRule="auto"/>
              <w:rPr>
                <w:rFonts w:ascii="Roboto" w:eastAsia="Roboto" w:hAnsi="Roboto" w:cs="Roboto"/>
                <w:color w:val="222222"/>
                <w:sz w:val="24"/>
                <w:szCs w:val="24"/>
              </w:rPr>
            </w:pPr>
            <w:r>
              <w:rPr>
                <w:rFonts w:ascii="Roboto" w:eastAsia="Roboto" w:hAnsi="Roboto" w:cs="Roboto"/>
                <w:color w:val="222222"/>
                <w:sz w:val="24"/>
                <w:szCs w:val="24"/>
              </w:rPr>
              <w:t>Installs Packages</w:t>
            </w:r>
          </w:p>
        </w:tc>
        <w:tc>
          <w:tcPr>
            <w:tcW w:w="3060" w:type="dxa"/>
            <w:shd w:val="clear" w:color="auto" w:fill="auto"/>
            <w:tcMar>
              <w:top w:w="100" w:type="dxa"/>
              <w:left w:w="100" w:type="dxa"/>
              <w:bottom w:w="100" w:type="dxa"/>
              <w:right w:w="100" w:type="dxa"/>
            </w:tcMar>
          </w:tcPr>
          <w:p w14:paraId="49313F4E" w14:textId="77777777" w:rsidR="00360071" w:rsidRDefault="00000000">
            <w:pPr>
              <w:widowControl w:val="0"/>
              <w:pBdr>
                <w:top w:val="nil"/>
                <w:left w:val="nil"/>
                <w:bottom w:val="nil"/>
                <w:right w:val="nil"/>
                <w:between w:val="nil"/>
              </w:pBdr>
              <w:spacing w:line="240" w:lineRule="auto"/>
              <w:rPr>
                <w:rFonts w:ascii="Roboto" w:eastAsia="Roboto" w:hAnsi="Roboto" w:cs="Roboto"/>
                <w:color w:val="222222"/>
                <w:sz w:val="24"/>
                <w:szCs w:val="24"/>
              </w:rPr>
            </w:pPr>
            <w:r>
              <w:rPr>
                <w:rFonts w:ascii="Roboto" w:eastAsia="Roboto" w:hAnsi="Roboto" w:cs="Roboto"/>
                <w:color w:val="222222"/>
                <w:sz w:val="24"/>
                <w:szCs w:val="24"/>
              </w:rPr>
              <w:t>Wheel or source/requires compilers</w:t>
            </w:r>
          </w:p>
        </w:tc>
        <w:tc>
          <w:tcPr>
            <w:tcW w:w="2790" w:type="dxa"/>
            <w:shd w:val="clear" w:color="auto" w:fill="auto"/>
            <w:tcMar>
              <w:top w:w="100" w:type="dxa"/>
              <w:left w:w="100" w:type="dxa"/>
              <w:bottom w:w="100" w:type="dxa"/>
              <w:right w:w="100" w:type="dxa"/>
            </w:tcMar>
          </w:tcPr>
          <w:p w14:paraId="015677F8" w14:textId="77777777" w:rsidR="00360071" w:rsidRDefault="00000000">
            <w:pPr>
              <w:widowControl w:val="0"/>
              <w:pBdr>
                <w:top w:val="nil"/>
                <w:left w:val="nil"/>
                <w:bottom w:val="nil"/>
                <w:right w:val="nil"/>
                <w:between w:val="nil"/>
              </w:pBdr>
              <w:spacing w:line="240" w:lineRule="auto"/>
              <w:rPr>
                <w:rFonts w:ascii="Roboto" w:eastAsia="Roboto" w:hAnsi="Roboto" w:cs="Roboto"/>
                <w:color w:val="222222"/>
                <w:sz w:val="24"/>
                <w:szCs w:val="24"/>
              </w:rPr>
            </w:pPr>
            <w:r>
              <w:rPr>
                <w:rFonts w:ascii="Roboto" w:eastAsia="Roboto" w:hAnsi="Roboto" w:cs="Roboto"/>
                <w:color w:val="222222"/>
                <w:sz w:val="24"/>
                <w:szCs w:val="24"/>
              </w:rPr>
              <w:t>Binaries/compiled</w:t>
            </w:r>
          </w:p>
        </w:tc>
      </w:tr>
      <w:tr w:rsidR="00360071" w14:paraId="55BCFF76" w14:textId="77777777">
        <w:tc>
          <w:tcPr>
            <w:tcW w:w="2445" w:type="dxa"/>
            <w:shd w:val="clear" w:color="auto" w:fill="auto"/>
            <w:tcMar>
              <w:top w:w="100" w:type="dxa"/>
              <w:left w:w="100" w:type="dxa"/>
              <w:bottom w:w="100" w:type="dxa"/>
              <w:right w:w="100" w:type="dxa"/>
            </w:tcMar>
          </w:tcPr>
          <w:p w14:paraId="0E790E77" w14:textId="77777777" w:rsidR="00360071" w:rsidRDefault="00000000">
            <w:pPr>
              <w:widowControl w:val="0"/>
              <w:pBdr>
                <w:top w:val="nil"/>
                <w:left w:val="nil"/>
                <w:bottom w:val="nil"/>
                <w:right w:val="nil"/>
                <w:between w:val="nil"/>
              </w:pBdr>
              <w:spacing w:line="240" w:lineRule="auto"/>
              <w:rPr>
                <w:rFonts w:ascii="Roboto" w:eastAsia="Roboto" w:hAnsi="Roboto" w:cs="Roboto"/>
                <w:color w:val="222222"/>
                <w:sz w:val="24"/>
                <w:szCs w:val="24"/>
              </w:rPr>
            </w:pPr>
            <w:r>
              <w:rPr>
                <w:rFonts w:ascii="Roboto" w:eastAsia="Roboto" w:hAnsi="Roboto" w:cs="Roboto"/>
                <w:color w:val="222222"/>
                <w:sz w:val="24"/>
                <w:szCs w:val="24"/>
              </w:rPr>
              <w:lastRenderedPageBreak/>
              <w:t>Used for</w:t>
            </w:r>
          </w:p>
        </w:tc>
        <w:tc>
          <w:tcPr>
            <w:tcW w:w="3060" w:type="dxa"/>
            <w:shd w:val="clear" w:color="auto" w:fill="auto"/>
            <w:tcMar>
              <w:top w:w="100" w:type="dxa"/>
              <w:left w:w="100" w:type="dxa"/>
              <w:bottom w:w="100" w:type="dxa"/>
              <w:right w:w="100" w:type="dxa"/>
            </w:tcMar>
          </w:tcPr>
          <w:p w14:paraId="552CAE24" w14:textId="77777777" w:rsidR="00360071" w:rsidRDefault="00000000">
            <w:pPr>
              <w:widowControl w:val="0"/>
              <w:pBdr>
                <w:top w:val="nil"/>
                <w:left w:val="nil"/>
                <w:bottom w:val="nil"/>
                <w:right w:val="nil"/>
                <w:between w:val="nil"/>
              </w:pBdr>
              <w:spacing w:line="240" w:lineRule="auto"/>
              <w:rPr>
                <w:rFonts w:ascii="Roboto" w:eastAsia="Roboto" w:hAnsi="Roboto" w:cs="Roboto"/>
                <w:color w:val="222222"/>
                <w:sz w:val="24"/>
                <w:szCs w:val="24"/>
              </w:rPr>
            </w:pPr>
            <w:r>
              <w:rPr>
                <w:rFonts w:ascii="Roboto" w:eastAsia="Roboto" w:hAnsi="Roboto" w:cs="Roboto"/>
                <w:color w:val="222222"/>
                <w:sz w:val="24"/>
                <w:szCs w:val="24"/>
              </w:rPr>
              <w:t>Python</w:t>
            </w:r>
          </w:p>
        </w:tc>
        <w:tc>
          <w:tcPr>
            <w:tcW w:w="2790" w:type="dxa"/>
            <w:shd w:val="clear" w:color="auto" w:fill="auto"/>
            <w:tcMar>
              <w:top w:w="100" w:type="dxa"/>
              <w:left w:w="100" w:type="dxa"/>
              <w:bottom w:w="100" w:type="dxa"/>
              <w:right w:w="100" w:type="dxa"/>
            </w:tcMar>
          </w:tcPr>
          <w:p w14:paraId="2E217CC9" w14:textId="77777777" w:rsidR="00360071" w:rsidRDefault="00000000">
            <w:pPr>
              <w:widowControl w:val="0"/>
              <w:pBdr>
                <w:top w:val="nil"/>
                <w:left w:val="nil"/>
                <w:bottom w:val="nil"/>
                <w:right w:val="nil"/>
                <w:between w:val="nil"/>
              </w:pBdr>
              <w:spacing w:line="240" w:lineRule="auto"/>
              <w:rPr>
                <w:rFonts w:ascii="Roboto" w:eastAsia="Roboto" w:hAnsi="Roboto" w:cs="Roboto"/>
                <w:color w:val="222222"/>
                <w:sz w:val="24"/>
                <w:szCs w:val="24"/>
              </w:rPr>
            </w:pPr>
            <w:r>
              <w:rPr>
                <w:rFonts w:ascii="Roboto" w:eastAsia="Roboto" w:hAnsi="Roboto" w:cs="Roboto"/>
                <w:color w:val="222222"/>
                <w:sz w:val="24"/>
                <w:szCs w:val="24"/>
              </w:rPr>
              <w:t>Multiple languages</w:t>
            </w:r>
          </w:p>
        </w:tc>
      </w:tr>
      <w:tr w:rsidR="00360071" w14:paraId="78DD37BD" w14:textId="77777777">
        <w:tc>
          <w:tcPr>
            <w:tcW w:w="2445" w:type="dxa"/>
            <w:shd w:val="clear" w:color="auto" w:fill="auto"/>
            <w:tcMar>
              <w:top w:w="100" w:type="dxa"/>
              <w:left w:w="100" w:type="dxa"/>
              <w:bottom w:w="100" w:type="dxa"/>
              <w:right w:w="100" w:type="dxa"/>
            </w:tcMar>
          </w:tcPr>
          <w:p w14:paraId="4EA146E8" w14:textId="77777777" w:rsidR="00360071" w:rsidRDefault="00000000">
            <w:pPr>
              <w:widowControl w:val="0"/>
              <w:pBdr>
                <w:top w:val="nil"/>
                <w:left w:val="nil"/>
                <w:bottom w:val="nil"/>
                <w:right w:val="nil"/>
                <w:between w:val="nil"/>
              </w:pBdr>
              <w:spacing w:line="240" w:lineRule="auto"/>
              <w:rPr>
                <w:rFonts w:ascii="Roboto" w:eastAsia="Roboto" w:hAnsi="Roboto" w:cs="Roboto"/>
                <w:color w:val="222222"/>
                <w:sz w:val="24"/>
                <w:szCs w:val="24"/>
              </w:rPr>
            </w:pPr>
            <w:r>
              <w:rPr>
                <w:rFonts w:ascii="Roboto" w:eastAsia="Roboto" w:hAnsi="Roboto" w:cs="Roboto"/>
                <w:color w:val="222222"/>
                <w:sz w:val="24"/>
                <w:szCs w:val="24"/>
              </w:rPr>
              <w:t>Requires creating (</w:t>
            </w:r>
            <w:proofErr w:type="gramStart"/>
            <w:r>
              <w:rPr>
                <w:rFonts w:ascii="Roboto" w:eastAsia="Roboto" w:hAnsi="Roboto" w:cs="Roboto"/>
                <w:color w:val="222222"/>
                <w:sz w:val="24"/>
                <w:szCs w:val="24"/>
              </w:rPr>
              <w:t>virtual)  environment</w:t>
            </w:r>
            <w:proofErr w:type="gramEnd"/>
          </w:p>
        </w:tc>
        <w:tc>
          <w:tcPr>
            <w:tcW w:w="3060" w:type="dxa"/>
            <w:shd w:val="clear" w:color="auto" w:fill="auto"/>
            <w:tcMar>
              <w:top w:w="100" w:type="dxa"/>
              <w:left w:w="100" w:type="dxa"/>
              <w:bottom w:w="100" w:type="dxa"/>
              <w:right w:w="100" w:type="dxa"/>
            </w:tcMar>
          </w:tcPr>
          <w:p w14:paraId="1C2A017C" w14:textId="77777777" w:rsidR="00360071" w:rsidRDefault="00000000">
            <w:pPr>
              <w:widowControl w:val="0"/>
              <w:pBdr>
                <w:top w:val="nil"/>
                <w:left w:val="nil"/>
                <w:bottom w:val="nil"/>
                <w:right w:val="nil"/>
                <w:between w:val="nil"/>
              </w:pBdr>
              <w:spacing w:line="240" w:lineRule="auto"/>
              <w:rPr>
                <w:rFonts w:ascii="Roboto" w:eastAsia="Roboto" w:hAnsi="Roboto" w:cs="Roboto"/>
                <w:color w:val="222222"/>
                <w:sz w:val="24"/>
                <w:szCs w:val="24"/>
              </w:rPr>
            </w:pPr>
            <w:commentRangeStart w:id="22"/>
            <w:r>
              <w:rPr>
                <w:rFonts w:ascii="Roboto" w:eastAsia="Roboto" w:hAnsi="Roboto" w:cs="Roboto"/>
                <w:color w:val="222222"/>
                <w:sz w:val="24"/>
                <w:szCs w:val="24"/>
              </w:rPr>
              <w:t>Yes</w:t>
            </w:r>
            <w:commentRangeEnd w:id="22"/>
            <w:r>
              <w:commentReference w:id="22"/>
            </w:r>
          </w:p>
        </w:tc>
        <w:tc>
          <w:tcPr>
            <w:tcW w:w="2790" w:type="dxa"/>
            <w:shd w:val="clear" w:color="auto" w:fill="auto"/>
            <w:tcMar>
              <w:top w:w="100" w:type="dxa"/>
              <w:left w:w="100" w:type="dxa"/>
              <w:bottom w:w="100" w:type="dxa"/>
              <w:right w:w="100" w:type="dxa"/>
            </w:tcMar>
          </w:tcPr>
          <w:p w14:paraId="1287A54D" w14:textId="77777777" w:rsidR="00360071" w:rsidRDefault="00000000">
            <w:pPr>
              <w:widowControl w:val="0"/>
              <w:pBdr>
                <w:top w:val="nil"/>
                <w:left w:val="nil"/>
                <w:bottom w:val="nil"/>
                <w:right w:val="nil"/>
                <w:between w:val="nil"/>
              </w:pBdr>
              <w:spacing w:line="240" w:lineRule="auto"/>
              <w:rPr>
                <w:rFonts w:ascii="Roboto" w:eastAsia="Roboto" w:hAnsi="Roboto" w:cs="Roboto"/>
                <w:color w:val="222222"/>
                <w:sz w:val="24"/>
                <w:szCs w:val="24"/>
              </w:rPr>
            </w:pPr>
            <w:r>
              <w:rPr>
                <w:rFonts w:ascii="Roboto" w:eastAsia="Roboto" w:hAnsi="Roboto" w:cs="Roboto"/>
                <w:color w:val="222222"/>
                <w:sz w:val="24"/>
                <w:szCs w:val="24"/>
              </w:rPr>
              <w:t>No</w:t>
            </w:r>
          </w:p>
        </w:tc>
      </w:tr>
      <w:tr w:rsidR="00360071" w14:paraId="505FD157" w14:textId="77777777">
        <w:tc>
          <w:tcPr>
            <w:tcW w:w="2445" w:type="dxa"/>
            <w:shd w:val="clear" w:color="auto" w:fill="auto"/>
            <w:tcMar>
              <w:top w:w="100" w:type="dxa"/>
              <w:left w:w="100" w:type="dxa"/>
              <w:bottom w:w="100" w:type="dxa"/>
              <w:right w:w="100" w:type="dxa"/>
            </w:tcMar>
          </w:tcPr>
          <w:p w14:paraId="59B03369" w14:textId="77777777" w:rsidR="00360071" w:rsidRDefault="00000000">
            <w:pPr>
              <w:widowControl w:val="0"/>
              <w:pBdr>
                <w:top w:val="nil"/>
                <w:left w:val="nil"/>
                <w:bottom w:val="nil"/>
                <w:right w:val="nil"/>
                <w:between w:val="nil"/>
              </w:pBdr>
              <w:spacing w:line="240" w:lineRule="auto"/>
              <w:rPr>
                <w:rFonts w:ascii="Roboto" w:eastAsia="Roboto" w:hAnsi="Roboto" w:cs="Roboto"/>
                <w:color w:val="222222"/>
                <w:sz w:val="24"/>
                <w:szCs w:val="24"/>
              </w:rPr>
            </w:pPr>
            <w:r>
              <w:rPr>
                <w:rFonts w:ascii="Roboto" w:eastAsia="Roboto" w:hAnsi="Roboto" w:cs="Roboto"/>
                <w:color w:val="222222"/>
                <w:sz w:val="24"/>
                <w:szCs w:val="24"/>
              </w:rPr>
              <w:t>Dependency check</w:t>
            </w:r>
          </w:p>
        </w:tc>
        <w:tc>
          <w:tcPr>
            <w:tcW w:w="3060" w:type="dxa"/>
            <w:shd w:val="clear" w:color="auto" w:fill="auto"/>
            <w:tcMar>
              <w:top w:w="100" w:type="dxa"/>
              <w:left w:w="100" w:type="dxa"/>
              <w:bottom w:w="100" w:type="dxa"/>
              <w:right w:w="100" w:type="dxa"/>
            </w:tcMar>
          </w:tcPr>
          <w:p w14:paraId="57B1369C" w14:textId="77777777" w:rsidR="00360071" w:rsidRDefault="00000000">
            <w:pPr>
              <w:widowControl w:val="0"/>
              <w:pBdr>
                <w:top w:val="nil"/>
                <w:left w:val="nil"/>
                <w:bottom w:val="nil"/>
                <w:right w:val="nil"/>
                <w:between w:val="nil"/>
              </w:pBdr>
              <w:spacing w:line="240" w:lineRule="auto"/>
              <w:rPr>
                <w:rFonts w:ascii="Roboto" w:eastAsia="Roboto" w:hAnsi="Roboto" w:cs="Roboto"/>
                <w:color w:val="222222"/>
                <w:sz w:val="24"/>
                <w:szCs w:val="24"/>
              </w:rPr>
            </w:pPr>
            <w:r>
              <w:rPr>
                <w:rFonts w:ascii="Roboto" w:eastAsia="Roboto" w:hAnsi="Roboto" w:cs="Roboto"/>
                <w:color w:val="222222"/>
                <w:sz w:val="24"/>
                <w:szCs w:val="24"/>
              </w:rPr>
              <w:t>No</w:t>
            </w:r>
          </w:p>
        </w:tc>
        <w:tc>
          <w:tcPr>
            <w:tcW w:w="2790" w:type="dxa"/>
            <w:shd w:val="clear" w:color="auto" w:fill="auto"/>
            <w:tcMar>
              <w:top w:w="100" w:type="dxa"/>
              <w:left w:w="100" w:type="dxa"/>
              <w:bottom w:w="100" w:type="dxa"/>
              <w:right w:w="100" w:type="dxa"/>
            </w:tcMar>
          </w:tcPr>
          <w:p w14:paraId="4488D4FD" w14:textId="77777777" w:rsidR="00360071" w:rsidRDefault="00000000">
            <w:pPr>
              <w:widowControl w:val="0"/>
              <w:pBdr>
                <w:top w:val="nil"/>
                <w:left w:val="nil"/>
                <w:bottom w:val="nil"/>
                <w:right w:val="nil"/>
                <w:between w:val="nil"/>
              </w:pBdr>
              <w:spacing w:line="240" w:lineRule="auto"/>
              <w:rPr>
                <w:rFonts w:ascii="Roboto" w:eastAsia="Roboto" w:hAnsi="Roboto" w:cs="Roboto"/>
                <w:color w:val="222222"/>
                <w:sz w:val="24"/>
                <w:szCs w:val="24"/>
              </w:rPr>
            </w:pPr>
            <w:r>
              <w:rPr>
                <w:rFonts w:ascii="Roboto" w:eastAsia="Roboto" w:hAnsi="Roboto" w:cs="Roboto"/>
                <w:color w:val="222222"/>
                <w:sz w:val="24"/>
                <w:szCs w:val="24"/>
              </w:rPr>
              <w:t>Yes</w:t>
            </w:r>
          </w:p>
        </w:tc>
      </w:tr>
    </w:tbl>
    <w:p w14:paraId="06EED1DF" w14:textId="77777777" w:rsidR="00360071" w:rsidRDefault="00360071">
      <w:pPr>
        <w:shd w:val="clear" w:color="auto" w:fill="FFFFFF"/>
        <w:spacing w:after="240"/>
        <w:ind w:left="1440"/>
        <w:rPr>
          <w:rFonts w:ascii="Roboto" w:eastAsia="Roboto" w:hAnsi="Roboto" w:cs="Roboto"/>
          <w:color w:val="222222"/>
          <w:sz w:val="24"/>
          <w:szCs w:val="24"/>
        </w:rPr>
      </w:pPr>
    </w:p>
    <w:p w14:paraId="12F614A2" w14:textId="77777777" w:rsidR="00360071" w:rsidRDefault="00000000">
      <w:pPr>
        <w:pStyle w:val="Heading4"/>
        <w:shd w:val="clear" w:color="auto" w:fill="FFFFFF"/>
        <w:spacing w:after="240"/>
      </w:pPr>
      <w:bookmarkStart w:id="23" w:name="_68oz7kk36g3h" w:colFirst="0" w:colLast="0"/>
      <w:bookmarkEnd w:id="23"/>
      <w:r>
        <w:t>Virtual environments in python [RD]</w:t>
      </w:r>
    </w:p>
    <w:p w14:paraId="05823C4F" w14:textId="77777777" w:rsidR="00360071" w:rsidRDefault="00000000">
      <w:r>
        <w:t xml:space="preserve">Virtual environments can be created via python’s </w:t>
      </w:r>
      <w:hyperlink r:id="rId34">
        <w:r>
          <w:rPr>
            <w:color w:val="1155CC"/>
            <w:u w:val="single"/>
          </w:rPr>
          <w:t>`</w:t>
        </w:r>
        <w:proofErr w:type="spellStart"/>
        <w:r>
          <w:rPr>
            <w:color w:val="1155CC"/>
            <w:u w:val="single"/>
          </w:rPr>
          <w:t>venv</w:t>
        </w:r>
        <w:proofErr w:type="spellEnd"/>
        <w:r>
          <w:rPr>
            <w:color w:val="1155CC"/>
            <w:u w:val="single"/>
          </w:rPr>
          <w:t>` module</w:t>
        </w:r>
      </w:hyperlink>
      <w:r>
        <w:t>, for convenience users may opt to store such environments in a centralized directory, conventionally named: `$HOME/.</w:t>
      </w:r>
      <w:proofErr w:type="spellStart"/>
      <w:r>
        <w:t>virtualenvs</w:t>
      </w:r>
      <w:proofErr w:type="spellEnd"/>
      <w:r>
        <w:t>`, or in a directory within a user’s project directory, conventionally named: `.</w:t>
      </w:r>
      <w:proofErr w:type="spellStart"/>
      <w:r>
        <w:t>venv</w:t>
      </w:r>
      <w:proofErr w:type="spellEnd"/>
      <w:r>
        <w:t>` or `</w:t>
      </w:r>
      <w:proofErr w:type="spellStart"/>
      <w:r>
        <w:t>venv</w:t>
      </w:r>
      <w:proofErr w:type="spellEnd"/>
      <w:r>
        <w:t xml:space="preserve">`, (see also: </w:t>
      </w:r>
      <w:hyperlink r:id="rId35">
        <w:r>
          <w:rPr>
            <w:color w:val="1155CC"/>
            <w:u w:val="single"/>
          </w:rPr>
          <w:t xml:space="preserve">Install packages in a virtual environment using pip and </w:t>
        </w:r>
        <w:proofErr w:type="spellStart"/>
        <w:r>
          <w:rPr>
            <w:color w:val="1155CC"/>
            <w:u w:val="single"/>
          </w:rPr>
          <w:t>venv</w:t>
        </w:r>
        <w:proofErr w:type="spellEnd"/>
      </w:hyperlink>
      <w:r>
        <w:t>)</w:t>
      </w:r>
    </w:p>
    <w:p w14:paraId="705051AD" w14:textId="77777777" w:rsidR="00360071" w:rsidRDefault="00360071"/>
    <w:p w14:paraId="545A55C7" w14:textId="77777777" w:rsidR="00360071" w:rsidRDefault="00000000">
      <w:pPr>
        <w:ind w:left="720"/>
        <w:rPr>
          <w:rFonts w:ascii="Inconsolata" w:eastAsia="Inconsolata" w:hAnsi="Inconsolata" w:cs="Inconsolata"/>
          <w:color w:val="783F04"/>
        </w:rPr>
      </w:pPr>
      <w:r>
        <w:rPr>
          <w:rFonts w:ascii="Inconsolata" w:eastAsia="Inconsolata" w:hAnsi="Inconsolata" w:cs="Inconsolata"/>
          <w:color w:val="783F04"/>
        </w:rPr>
        <w:t xml:space="preserve">$ python -m </w:t>
      </w:r>
      <w:proofErr w:type="spellStart"/>
      <w:r>
        <w:rPr>
          <w:rFonts w:ascii="Inconsolata" w:eastAsia="Inconsolata" w:hAnsi="Inconsolata" w:cs="Inconsolata"/>
          <w:color w:val="783F04"/>
        </w:rPr>
        <w:t>venv</w:t>
      </w:r>
      <w:proofErr w:type="spellEnd"/>
      <w:r>
        <w:rPr>
          <w:rFonts w:ascii="Inconsolata" w:eastAsia="Inconsolata" w:hAnsi="Inconsolata" w:cs="Inconsolata"/>
          <w:color w:val="783F04"/>
        </w:rPr>
        <w:t xml:space="preserve"> $HOME</w:t>
      </w:r>
      <w:proofErr w:type="gramStart"/>
      <w:r>
        <w:rPr>
          <w:rFonts w:ascii="Inconsolata" w:eastAsia="Inconsolata" w:hAnsi="Inconsolata" w:cs="Inconsolata"/>
          <w:color w:val="783F04"/>
        </w:rPr>
        <w:t>/.</w:t>
      </w:r>
      <w:proofErr w:type="spellStart"/>
      <w:r>
        <w:rPr>
          <w:rFonts w:ascii="Inconsolata" w:eastAsia="Inconsolata" w:hAnsi="Inconsolata" w:cs="Inconsolata"/>
          <w:color w:val="783F04"/>
        </w:rPr>
        <w:t>virtualenvs</w:t>
      </w:r>
      <w:proofErr w:type="spellEnd"/>
      <w:proofErr w:type="gramEnd"/>
      <w:r>
        <w:rPr>
          <w:rFonts w:ascii="Inconsolata" w:eastAsia="Inconsolata" w:hAnsi="Inconsolata" w:cs="Inconsolata"/>
          <w:color w:val="783F04"/>
        </w:rPr>
        <w:t>/&lt;ENV_NAME&gt;</w:t>
      </w:r>
    </w:p>
    <w:p w14:paraId="28999DC5" w14:textId="77777777" w:rsidR="00360071" w:rsidRDefault="00000000">
      <w:pPr>
        <w:ind w:left="720"/>
        <w:rPr>
          <w:rFonts w:ascii="Inconsolata" w:eastAsia="Inconsolata" w:hAnsi="Inconsolata" w:cs="Inconsolata"/>
          <w:color w:val="783F04"/>
        </w:rPr>
      </w:pPr>
      <w:r>
        <w:rPr>
          <w:rFonts w:ascii="Inconsolata" w:eastAsia="Inconsolata" w:hAnsi="Inconsolata" w:cs="Inconsolata"/>
          <w:color w:val="783F04"/>
        </w:rPr>
        <w:t>$ source $HOME</w:t>
      </w:r>
      <w:proofErr w:type="gramStart"/>
      <w:r>
        <w:rPr>
          <w:rFonts w:ascii="Inconsolata" w:eastAsia="Inconsolata" w:hAnsi="Inconsolata" w:cs="Inconsolata"/>
          <w:color w:val="783F04"/>
        </w:rPr>
        <w:t>/.</w:t>
      </w:r>
      <w:proofErr w:type="spellStart"/>
      <w:r>
        <w:rPr>
          <w:rFonts w:ascii="Inconsolata" w:eastAsia="Inconsolata" w:hAnsi="Inconsolata" w:cs="Inconsolata"/>
          <w:color w:val="783F04"/>
        </w:rPr>
        <w:t>virtualenvs</w:t>
      </w:r>
      <w:proofErr w:type="spellEnd"/>
      <w:proofErr w:type="gramEnd"/>
      <w:r>
        <w:rPr>
          <w:rFonts w:ascii="Inconsolata" w:eastAsia="Inconsolata" w:hAnsi="Inconsolata" w:cs="Inconsolata"/>
          <w:color w:val="783F04"/>
        </w:rPr>
        <w:t>/&lt;ENV_NAME&gt;/bin/activate</w:t>
      </w:r>
    </w:p>
    <w:p w14:paraId="28464651" w14:textId="77777777" w:rsidR="00360071" w:rsidRDefault="00000000">
      <w:pPr>
        <w:ind w:left="720"/>
        <w:rPr>
          <w:rFonts w:ascii="Inconsolata" w:eastAsia="Inconsolata" w:hAnsi="Inconsolata" w:cs="Inconsolata"/>
          <w:color w:val="783F04"/>
        </w:rPr>
      </w:pPr>
      <w:r>
        <w:rPr>
          <w:rFonts w:ascii="Inconsolata" w:eastAsia="Inconsolata" w:hAnsi="Inconsolata" w:cs="Inconsolata"/>
          <w:color w:val="783F04"/>
        </w:rPr>
        <w:t xml:space="preserve"># </w:t>
      </w:r>
      <w:proofErr w:type="gramStart"/>
      <w:r>
        <w:rPr>
          <w:rFonts w:ascii="Inconsolata" w:eastAsia="Inconsolata" w:hAnsi="Inconsolata" w:cs="Inconsolata"/>
          <w:color w:val="783F04"/>
        </w:rPr>
        <w:t>any</w:t>
      </w:r>
      <w:proofErr w:type="gramEnd"/>
      <w:r>
        <w:rPr>
          <w:rFonts w:ascii="Inconsolata" w:eastAsia="Inconsolata" w:hAnsi="Inconsolata" w:cs="Inconsolata"/>
          <w:color w:val="783F04"/>
        </w:rPr>
        <w:t xml:space="preserve"> successive installation via pip will occur in </w:t>
      </w:r>
    </w:p>
    <w:p w14:paraId="2B044A4C" w14:textId="77777777" w:rsidR="00360071" w:rsidRDefault="00000000">
      <w:pPr>
        <w:ind w:left="720"/>
        <w:rPr>
          <w:rFonts w:ascii="Inconsolata" w:eastAsia="Inconsolata" w:hAnsi="Inconsolata" w:cs="Inconsolata"/>
          <w:color w:val="783F04"/>
        </w:rPr>
      </w:pPr>
      <w:r>
        <w:rPr>
          <w:rFonts w:ascii="Inconsolata" w:eastAsia="Inconsolata" w:hAnsi="Inconsolata" w:cs="Inconsolata"/>
          <w:color w:val="783F04"/>
        </w:rPr>
        <w:t># $HOME</w:t>
      </w:r>
      <w:proofErr w:type="gramStart"/>
      <w:r>
        <w:rPr>
          <w:rFonts w:ascii="Inconsolata" w:eastAsia="Inconsolata" w:hAnsi="Inconsolata" w:cs="Inconsolata"/>
          <w:color w:val="783F04"/>
        </w:rPr>
        <w:t>/.</w:t>
      </w:r>
      <w:proofErr w:type="spellStart"/>
      <w:r>
        <w:rPr>
          <w:rFonts w:ascii="Inconsolata" w:eastAsia="Inconsolata" w:hAnsi="Inconsolata" w:cs="Inconsolata"/>
          <w:color w:val="783F04"/>
        </w:rPr>
        <w:t>virtualenvs</w:t>
      </w:r>
      <w:proofErr w:type="spellEnd"/>
      <w:proofErr w:type="gramEnd"/>
      <w:r>
        <w:rPr>
          <w:rFonts w:ascii="Inconsolata" w:eastAsia="Inconsolata" w:hAnsi="Inconsolata" w:cs="Inconsolata"/>
          <w:color w:val="783F04"/>
        </w:rPr>
        <w:t>/&lt;ENV_NAME&gt; (no need to use `--user` flag):</w:t>
      </w:r>
    </w:p>
    <w:p w14:paraId="5EA31A47" w14:textId="77777777" w:rsidR="00360071" w:rsidRDefault="00000000">
      <w:pPr>
        <w:ind w:left="720"/>
        <w:rPr>
          <w:rFonts w:ascii="Inconsolata" w:eastAsia="Inconsolata" w:hAnsi="Inconsolata" w:cs="Inconsolata"/>
          <w:color w:val="783F04"/>
        </w:rPr>
      </w:pPr>
      <w:r>
        <w:rPr>
          <w:rFonts w:ascii="Inconsolata" w:eastAsia="Inconsolata" w:hAnsi="Inconsolata" w:cs="Inconsolata"/>
          <w:color w:val="783F04"/>
        </w:rPr>
        <w:t>$ pip install --upgrade pip</w:t>
      </w:r>
    </w:p>
    <w:p w14:paraId="3233F960" w14:textId="77777777" w:rsidR="00360071" w:rsidRDefault="00000000">
      <w:pPr>
        <w:ind w:left="720"/>
        <w:rPr>
          <w:rFonts w:ascii="Inconsolata" w:eastAsia="Inconsolata" w:hAnsi="Inconsolata" w:cs="Inconsolata"/>
          <w:color w:val="783F04"/>
        </w:rPr>
      </w:pPr>
      <w:r>
        <w:rPr>
          <w:rFonts w:ascii="Inconsolata" w:eastAsia="Inconsolata" w:hAnsi="Inconsolata" w:cs="Inconsolata"/>
          <w:color w:val="783F04"/>
        </w:rPr>
        <w:t xml:space="preserve"># </w:t>
      </w:r>
      <w:proofErr w:type="gramStart"/>
      <w:r>
        <w:rPr>
          <w:rFonts w:ascii="Inconsolata" w:eastAsia="Inconsolata" w:hAnsi="Inconsolata" w:cs="Inconsolata"/>
          <w:color w:val="783F04"/>
        </w:rPr>
        <w:t>a</w:t>
      </w:r>
      <w:proofErr w:type="gramEnd"/>
      <w:r>
        <w:rPr>
          <w:rFonts w:ascii="Inconsolata" w:eastAsia="Inconsolata" w:hAnsi="Inconsolata" w:cs="Inconsolata"/>
          <w:color w:val="783F04"/>
        </w:rPr>
        <w:t xml:space="preserve"> virtual environment can be deactivated with:</w:t>
      </w:r>
    </w:p>
    <w:p w14:paraId="0EF29AB7" w14:textId="77777777" w:rsidR="00360071" w:rsidRDefault="00000000">
      <w:pPr>
        <w:ind w:left="720"/>
        <w:rPr>
          <w:rFonts w:ascii="Inconsolata" w:eastAsia="Inconsolata" w:hAnsi="Inconsolata" w:cs="Inconsolata"/>
          <w:color w:val="783F04"/>
        </w:rPr>
      </w:pPr>
      <w:r>
        <w:rPr>
          <w:rFonts w:ascii="Inconsolata" w:eastAsia="Inconsolata" w:hAnsi="Inconsolata" w:cs="Inconsolata"/>
          <w:color w:val="783F04"/>
        </w:rPr>
        <w:t>$ deactivate</w:t>
      </w:r>
    </w:p>
    <w:p w14:paraId="0C2612DC" w14:textId="77777777" w:rsidR="00360071" w:rsidRDefault="00360071"/>
    <w:p w14:paraId="2BAE3420" w14:textId="77777777" w:rsidR="00360071" w:rsidRDefault="00000000">
      <w:r>
        <w:t xml:space="preserve">A python environment can be created using a </w:t>
      </w:r>
      <w:hyperlink r:id="rId36" w:anchor="requirements-files">
        <w:r>
          <w:rPr>
            <w:color w:val="1155CC"/>
            <w:u w:val="single"/>
          </w:rPr>
          <w:t>`requirements.txt` file</w:t>
        </w:r>
      </w:hyperlink>
      <w:r>
        <w:t>:</w:t>
      </w:r>
    </w:p>
    <w:p w14:paraId="55127DED" w14:textId="77777777" w:rsidR="00360071" w:rsidRDefault="00360071"/>
    <w:p w14:paraId="4175BFD2" w14:textId="77777777" w:rsidR="00360071" w:rsidRDefault="00000000">
      <w:pPr>
        <w:ind w:left="720"/>
        <w:rPr>
          <w:rFonts w:ascii="Inconsolata" w:eastAsia="Inconsolata" w:hAnsi="Inconsolata" w:cs="Inconsolata"/>
          <w:color w:val="783F04"/>
        </w:rPr>
      </w:pPr>
      <w:r>
        <w:rPr>
          <w:rFonts w:ascii="Inconsolata" w:eastAsia="Inconsolata" w:hAnsi="Inconsolata" w:cs="Inconsolata"/>
          <w:color w:val="783F04"/>
        </w:rPr>
        <w:t xml:space="preserve">$ python -m </w:t>
      </w:r>
      <w:proofErr w:type="spellStart"/>
      <w:r>
        <w:rPr>
          <w:rFonts w:ascii="Inconsolata" w:eastAsia="Inconsolata" w:hAnsi="Inconsolata" w:cs="Inconsolata"/>
          <w:color w:val="783F04"/>
        </w:rPr>
        <w:t>venv</w:t>
      </w:r>
      <w:proofErr w:type="spellEnd"/>
      <w:r>
        <w:rPr>
          <w:rFonts w:ascii="Inconsolata" w:eastAsia="Inconsolata" w:hAnsi="Inconsolata" w:cs="Inconsolata"/>
          <w:color w:val="783F04"/>
        </w:rPr>
        <w:t xml:space="preserve"> $HOME</w:t>
      </w:r>
      <w:proofErr w:type="gramStart"/>
      <w:r>
        <w:rPr>
          <w:rFonts w:ascii="Inconsolata" w:eastAsia="Inconsolata" w:hAnsi="Inconsolata" w:cs="Inconsolata"/>
          <w:color w:val="783F04"/>
        </w:rPr>
        <w:t>/.</w:t>
      </w:r>
      <w:proofErr w:type="spellStart"/>
      <w:r>
        <w:rPr>
          <w:rFonts w:ascii="Inconsolata" w:eastAsia="Inconsolata" w:hAnsi="Inconsolata" w:cs="Inconsolata"/>
          <w:color w:val="783F04"/>
        </w:rPr>
        <w:t>virtualenvs</w:t>
      </w:r>
      <w:proofErr w:type="spellEnd"/>
      <w:proofErr w:type="gramEnd"/>
      <w:r>
        <w:rPr>
          <w:rFonts w:ascii="Inconsolata" w:eastAsia="Inconsolata" w:hAnsi="Inconsolata" w:cs="Inconsolata"/>
          <w:color w:val="783F04"/>
        </w:rPr>
        <w:t>/&lt;ENV_NAME&gt;</w:t>
      </w:r>
    </w:p>
    <w:p w14:paraId="5D4CA325" w14:textId="77777777" w:rsidR="00360071" w:rsidRDefault="00000000">
      <w:pPr>
        <w:ind w:left="720"/>
        <w:rPr>
          <w:rFonts w:ascii="Inconsolata" w:eastAsia="Inconsolata" w:hAnsi="Inconsolata" w:cs="Inconsolata"/>
          <w:color w:val="783F04"/>
        </w:rPr>
      </w:pPr>
      <w:r>
        <w:rPr>
          <w:rFonts w:ascii="Inconsolata" w:eastAsia="Inconsolata" w:hAnsi="Inconsolata" w:cs="Inconsolata"/>
          <w:color w:val="783F04"/>
        </w:rPr>
        <w:t>$ source $HOME</w:t>
      </w:r>
      <w:proofErr w:type="gramStart"/>
      <w:r>
        <w:rPr>
          <w:rFonts w:ascii="Inconsolata" w:eastAsia="Inconsolata" w:hAnsi="Inconsolata" w:cs="Inconsolata"/>
          <w:color w:val="783F04"/>
        </w:rPr>
        <w:t>/.</w:t>
      </w:r>
      <w:proofErr w:type="spellStart"/>
      <w:r>
        <w:rPr>
          <w:rFonts w:ascii="Inconsolata" w:eastAsia="Inconsolata" w:hAnsi="Inconsolata" w:cs="Inconsolata"/>
          <w:color w:val="783F04"/>
        </w:rPr>
        <w:t>virtualenvs</w:t>
      </w:r>
      <w:proofErr w:type="spellEnd"/>
      <w:proofErr w:type="gramEnd"/>
      <w:r>
        <w:rPr>
          <w:rFonts w:ascii="Inconsolata" w:eastAsia="Inconsolata" w:hAnsi="Inconsolata" w:cs="Inconsolata"/>
          <w:color w:val="783F04"/>
        </w:rPr>
        <w:t>/&lt;ENV_NAME&gt;/bin/activate</w:t>
      </w:r>
    </w:p>
    <w:p w14:paraId="601BA3B2" w14:textId="77777777" w:rsidR="00360071" w:rsidRDefault="00000000">
      <w:pPr>
        <w:ind w:left="720"/>
      </w:pPr>
      <w:r>
        <w:rPr>
          <w:rFonts w:ascii="Inconsolata" w:eastAsia="Inconsolata" w:hAnsi="Inconsolata" w:cs="Inconsolata"/>
          <w:color w:val="783F04"/>
        </w:rPr>
        <w:t>$ python -m pip install -r requirements.txt</w:t>
      </w:r>
    </w:p>
    <w:p w14:paraId="1F63DB07" w14:textId="77777777" w:rsidR="00360071" w:rsidRDefault="00360071"/>
    <w:p w14:paraId="54D65C94" w14:textId="77777777" w:rsidR="00360071" w:rsidRDefault="00000000">
      <w:r>
        <w:t xml:space="preserve">A </w:t>
      </w:r>
      <w:hyperlink r:id="rId37" w:anchor="requirements-files">
        <w:r>
          <w:rPr>
            <w:color w:val="1155CC"/>
            <w:u w:val="single"/>
          </w:rPr>
          <w:t>`requirements.txt` file</w:t>
        </w:r>
      </w:hyperlink>
      <w:r>
        <w:t xml:space="preserve"> can be created with:</w:t>
      </w:r>
    </w:p>
    <w:p w14:paraId="3EAA8D15" w14:textId="77777777" w:rsidR="00360071" w:rsidRDefault="00360071"/>
    <w:p w14:paraId="2FF32703" w14:textId="77777777" w:rsidR="00360071" w:rsidRDefault="00000000">
      <w:pPr>
        <w:ind w:left="720"/>
      </w:pPr>
      <w:r>
        <w:rPr>
          <w:rFonts w:ascii="Inconsolata" w:eastAsia="Inconsolata" w:hAnsi="Inconsolata" w:cs="Inconsolata"/>
          <w:color w:val="783F04"/>
        </w:rPr>
        <w:t>$ pip freeze &gt; requirements.txt</w:t>
      </w:r>
    </w:p>
    <w:p w14:paraId="1E2C6367" w14:textId="77777777" w:rsidR="00360071" w:rsidRDefault="00360071"/>
    <w:p w14:paraId="27EE1A92" w14:textId="77777777" w:rsidR="00360071" w:rsidRDefault="00360071"/>
    <w:p w14:paraId="747E16B2" w14:textId="77777777" w:rsidR="00360071" w:rsidRDefault="00000000">
      <w:r>
        <w:t>A limitation of the `</w:t>
      </w:r>
      <w:proofErr w:type="spellStart"/>
      <w:r>
        <w:t>venv</w:t>
      </w:r>
      <w:proofErr w:type="spellEnd"/>
      <w:r>
        <w:t>` module is that it can only create a virtual environment with a python version as the one used to create the python environment.</w:t>
      </w:r>
    </w:p>
    <w:p w14:paraId="2439ABB1" w14:textId="77777777" w:rsidR="00360071" w:rsidRDefault="00360071">
      <w:pPr>
        <w:shd w:val="clear" w:color="auto" w:fill="FFFFFF"/>
        <w:spacing w:after="240"/>
        <w:rPr>
          <w:rFonts w:ascii="Roboto" w:eastAsia="Roboto" w:hAnsi="Roboto" w:cs="Roboto"/>
          <w:color w:val="222222"/>
          <w:sz w:val="24"/>
          <w:szCs w:val="24"/>
        </w:rPr>
      </w:pPr>
    </w:p>
    <w:p w14:paraId="537C76E6" w14:textId="77777777" w:rsidR="00360071" w:rsidRDefault="00000000">
      <w:pPr>
        <w:numPr>
          <w:ilvl w:val="0"/>
          <w:numId w:val="13"/>
        </w:numPr>
        <w:shd w:val="clear" w:color="auto" w:fill="FFFFFF"/>
        <w:rPr>
          <w:rFonts w:ascii="Roboto" w:eastAsia="Roboto" w:hAnsi="Roboto" w:cs="Roboto"/>
          <w:color w:val="222222"/>
          <w:sz w:val="24"/>
          <w:szCs w:val="24"/>
        </w:rPr>
      </w:pPr>
      <w:r>
        <w:rPr>
          <w:rFonts w:ascii="Roboto" w:eastAsia="Roboto" w:hAnsi="Roboto" w:cs="Roboto"/>
          <w:color w:val="222222"/>
          <w:sz w:val="24"/>
          <w:szCs w:val="24"/>
        </w:rPr>
        <w:t>Poetry /</w:t>
      </w:r>
      <w:proofErr w:type="spellStart"/>
      <w:r>
        <w:rPr>
          <w:rFonts w:ascii="Roboto" w:eastAsia="Roboto" w:hAnsi="Roboto" w:cs="Roboto"/>
          <w:color w:val="222222"/>
          <w:sz w:val="24"/>
          <w:szCs w:val="24"/>
        </w:rPr>
        <w:t>Pipenv</w:t>
      </w:r>
      <w:proofErr w:type="spellEnd"/>
    </w:p>
    <w:p w14:paraId="68EA27F9" w14:textId="77777777" w:rsidR="00360071" w:rsidRDefault="00000000">
      <w:pPr>
        <w:numPr>
          <w:ilvl w:val="0"/>
          <w:numId w:val="13"/>
        </w:numPr>
        <w:shd w:val="clear" w:color="auto" w:fill="FFFFFF"/>
        <w:spacing w:after="240"/>
        <w:rPr>
          <w:rFonts w:ascii="Roboto" w:eastAsia="Roboto" w:hAnsi="Roboto" w:cs="Roboto"/>
          <w:color w:val="222222"/>
          <w:sz w:val="24"/>
          <w:szCs w:val="24"/>
        </w:rPr>
      </w:pPr>
      <w:r>
        <w:rPr>
          <w:rFonts w:ascii="Roboto" w:eastAsia="Roboto" w:hAnsi="Roboto" w:cs="Roboto"/>
          <w:color w:val="222222"/>
          <w:sz w:val="24"/>
          <w:szCs w:val="24"/>
        </w:rPr>
        <w:t xml:space="preserve">UV </w:t>
      </w:r>
    </w:p>
    <w:p w14:paraId="7A0C742A" w14:textId="77777777" w:rsidR="00360071" w:rsidRDefault="00360071">
      <w:pPr>
        <w:shd w:val="clear" w:color="auto" w:fill="FFFFFF"/>
        <w:spacing w:after="240"/>
        <w:rPr>
          <w:rFonts w:ascii="Roboto" w:eastAsia="Roboto" w:hAnsi="Roboto" w:cs="Roboto"/>
          <w:color w:val="222222"/>
          <w:sz w:val="24"/>
          <w:szCs w:val="24"/>
        </w:rPr>
      </w:pPr>
    </w:p>
    <w:p w14:paraId="4AD16100" w14:textId="77777777" w:rsidR="00360071" w:rsidRDefault="00000000">
      <w:pPr>
        <w:shd w:val="clear" w:color="auto" w:fill="FFFFFF"/>
        <w:spacing w:after="240"/>
        <w:rPr>
          <w:rFonts w:ascii="Roboto" w:eastAsia="Roboto" w:hAnsi="Roboto" w:cs="Roboto"/>
          <w:color w:val="222222"/>
          <w:sz w:val="24"/>
          <w:szCs w:val="24"/>
        </w:rPr>
      </w:pPr>
      <w:r>
        <w:rPr>
          <w:rFonts w:ascii="Roboto" w:eastAsia="Roboto" w:hAnsi="Roboto" w:cs="Roboto"/>
          <w:color w:val="222222"/>
          <w:sz w:val="24"/>
          <w:szCs w:val="24"/>
        </w:rPr>
        <w:t>References:</w:t>
      </w:r>
    </w:p>
    <w:p w14:paraId="5D830C7F" w14:textId="77777777" w:rsidR="00360071" w:rsidRDefault="00000000" w:rsidP="00DF05FE">
      <w:pPr>
        <w:shd w:val="clear" w:color="auto" w:fill="FFFFFF"/>
        <w:spacing w:after="240"/>
        <w:rPr>
          <w:rFonts w:ascii="Roboto" w:eastAsia="Roboto" w:hAnsi="Roboto" w:cs="Roboto"/>
          <w:color w:val="222222"/>
          <w:sz w:val="20"/>
          <w:szCs w:val="20"/>
        </w:rPr>
      </w:pPr>
      <w:r>
        <w:lastRenderedPageBreak/>
        <w:fldChar w:fldCharType="begin"/>
      </w:r>
      <w:r>
        <w:instrText>HYPERLINK "https://www.anaconda.com/blog/understanding-conda-and-pip" \h</w:instrText>
      </w:r>
      <w:r>
        <w:fldChar w:fldCharType="separate"/>
      </w:r>
      <w:r>
        <w:rPr>
          <w:rFonts w:ascii="Roboto" w:eastAsia="Roboto" w:hAnsi="Roboto" w:cs="Roboto"/>
          <w:color w:val="1155CC"/>
          <w:sz w:val="20"/>
          <w:szCs w:val="20"/>
          <w:u w:val="single"/>
        </w:rPr>
        <w:t xml:space="preserve">Understanding </w:t>
      </w:r>
      <w:proofErr w:type="spellStart"/>
      <w:r>
        <w:rPr>
          <w:rFonts w:ascii="Roboto" w:eastAsia="Roboto" w:hAnsi="Roboto" w:cs="Roboto"/>
          <w:color w:val="1155CC"/>
          <w:sz w:val="20"/>
          <w:szCs w:val="20"/>
          <w:u w:val="single"/>
        </w:rPr>
        <w:t>Conda</w:t>
      </w:r>
      <w:proofErr w:type="spellEnd"/>
      <w:r>
        <w:rPr>
          <w:rFonts w:ascii="Roboto" w:eastAsia="Roboto" w:hAnsi="Roboto" w:cs="Roboto"/>
          <w:color w:val="1155CC"/>
          <w:sz w:val="20"/>
          <w:szCs w:val="20"/>
          <w:u w:val="single"/>
        </w:rPr>
        <w:t xml:space="preserve"> and Pip</w:t>
      </w:r>
      <w:r>
        <w:rPr>
          <w:rFonts w:ascii="Roboto" w:eastAsia="Roboto" w:hAnsi="Roboto" w:cs="Roboto"/>
          <w:color w:val="1155CC"/>
          <w:sz w:val="20"/>
          <w:szCs w:val="20"/>
          <w:u w:val="single"/>
        </w:rPr>
        <w:fldChar w:fldCharType="end"/>
      </w:r>
    </w:p>
    <w:p w14:paraId="078359A1" w14:textId="77777777" w:rsidR="00360071" w:rsidRDefault="00000000" w:rsidP="00DF05FE">
      <w:pPr>
        <w:shd w:val="clear" w:color="auto" w:fill="FFFFFF"/>
        <w:spacing w:after="240"/>
        <w:rPr>
          <w:rFonts w:ascii="Roboto" w:eastAsia="Roboto" w:hAnsi="Roboto" w:cs="Roboto"/>
          <w:color w:val="222222"/>
          <w:sz w:val="20"/>
          <w:szCs w:val="20"/>
        </w:rPr>
      </w:pPr>
      <w:r>
        <w:fldChar w:fldCharType="begin"/>
      </w:r>
      <w:r>
        <w:instrText>HYPERLINK "https://saturncloud.io/blog/pip-vs-conda-a-guide-to-managing-python-packages-for-data-scientists/" \l ":~:text=Pip%20vs%20Conda%3A%20Key%20Differences&amp;text=Pip%20installs%20packages%20from%20the,Anaconda%20distribution%20and%20other%20channels." \h</w:instrText>
      </w:r>
      <w:r>
        <w:fldChar w:fldCharType="separate"/>
      </w:r>
      <w:r>
        <w:rPr>
          <w:rFonts w:ascii="Roboto" w:eastAsia="Roboto" w:hAnsi="Roboto" w:cs="Roboto"/>
          <w:color w:val="1155CC"/>
          <w:sz w:val="20"/>
          <w:szCs w:val="20"/>
          <w:u w:val="single"/>
        </w:rPr>
        <w:t xml:space="preserve">Pip vs </w:t>
      </w:r>
      <w:proofErr w:type="spellStart"/>
      <w:r>
        <w:rPr>
          <w:rFonts w:ascii="Roboto" w:eastAsia="Roboto" w:hAnsi="Roboto" w:cs="Roboto"/>
          <w:color w:val="1155CC"/>
          <w:sz w:val="20"/>
          <w:szCs w:val="20"/>
          <w:u w:val="single"/>
        </w:rPr>
        <w:t>Conda</w:t>
      </w:r>
      <w:proofErr w:type="spellEnd"/>
      <w:r>
        <w:rPr>
          <w:rFonts w:ascii="Roboto" w:eastAsia="Roboto" w:hAnsi="Roboto" w:cs="Roboto"/>
          <w:color w:val="1155CC"/>
          <w:sz w:val="20"/>
          <w:szCs w:val="20"/>
          <w:u w:val="single"/>
        </w:rPr>
        <w:t>: A Guide to Managing Python Packages for Data Scientists</w:t>
      </w:r>
      <w:r>
        <w:rPr>
          <w:rFonts w:ascii="Roboto" w:eastAsia="Roboto" w:hAnsi="Roboto" w:cs="Roboto"/>
          <w:color w:val="1155CC"/>
          <w:sz w:val="20"/>
          <w:szCs w:val="20"/>
          <w:u w:val="single"/>
        </w:rPr>
        <w:fldChar w:fldCharType="end"/>
      </w:r>
    </w:p>
    <w:p w14:paraId="551221C5" w14:textId="77777777" w:rsidR="00360071" w:rsidRDefault="00000000" w:rsidP="00DF05FE">
      <w:pPr>
        <w:shd w:val="clear" w:color="auto" w:fill="FFFFFF"/>
        <w:spacing w:after="240"/>
        <w:rPr>
          <w:rFonts w:ascii="Roboto" w:eastAsia="Roboto" w:hAnsi="Roboto" w:cs="Roboto"/>
          <w:color w:val="222222"/>
          <w:sz w:val="20"/>
          <w:szCs w:val="20"/>
        </w:rPr>
      </w:pPr>
      <w:r>
        <w:fldChar w:fldCharType="begin"/>
      </w:r>
      <w:r>
        <w:instrText>HYPERLINK "https://packaging.python.org/en/latest/guides/installing-using-pip-and-virtual-environments/" \h</w:instrText>
      </w:r>
      <w:r>
        <w:fldChar w:fldCharType="separate"/>
      </w:r>
      <w:r>
        <w:rPr>
          <w:rFonts w:ascii="Roboto" w:eastAsia="Roboto" w:hAnsi="Roboto" w:cs="Roboto"/>
          <w:color w:val="1155CC"/>
          <w:sz w:val="20"/>
          <w:szCs w:val="20"/>
          <w:u w:val="single"/>
        </w:rPr>
        <w:t xml:space="preserve">Install packages in a virtual environment using pip and </w:t>
      </w:r>
      <w:proofErr w:type="spellStart"/>
      <w:r>
        <w:rPr>
          <w:rFonts w:ascii="Roboto" w:eastAsia="Roboto" w:hAnsi="Roboto" w:cs="Roboto"/>
          <w:color w:val="1155CC"/>
          <w:sz w:val="20"/>
          <w:szCs w:val="20"/>
          <w:u w:val="single"/>
        </w:rPr>
        <w:t>venv</w:t>
      </w:r>
      <w:proofErr w:type="spellEnd"/>
      <w:r>
        <w:rPr>
          <w:rFonts w:ascii="Roboto" w:eastAsia="Roboto" w:hAnsi="Roboto" w:cs="Roboto"/>
          <w:color w:val="1155CC"/>
          <w:sz w:val="20"/>
          <w:szCs w:val="20"/>
          <w:u w:val="single"/>
        </w:rPr>
        <w:fldChar w:fldCharType="end"/>
      </w:r>
      <w:r>
        <w:rPr>
          <w:rFonts w:ascii="Roboto" w:eastAsia="Roboto" w:hAnsi="Roboto" w:cs="Roboto"/>
          <w:color w:val="222222"/>
          <w:sz w:val="20"/>
          <w:szCs w:val="20"/>
        </w:rPr>
        <w:t xml:space="preserve"> </w:t>
      </w:r>
    </w:p>
    <w:p w14:paraId="33A669D2" w14:textId="77777777" w:rsidR="00360071" w:rsidRDefault="00360071">
      <w:pPr>
        <w:ind w:left="720"/>
      </w:pPr>
    </w:p>
    <w:p w14:paraId="12365C4F" w14:textId="77777777" w:rsidR="00360071" w:rsidRDefault="00000000">
      <w:pPr>
        <w:pStyle w:val="Heading4"/>
        <w:spacing w:before="240" w:after="240"/>
      </w:pPr>
      <w:bookmarkStart w:id="24" w:name="_y0avme7p5v9e" w:colFirst="0" w:colLast="0"/>
      <w:bookmarkEnd w:id="24"/>
      <w:r>
        <w:t>R and Anaconda [JC]</w:t>
      </w:r>
    </w:p>
    <w:p w14:paraId="4A7FECF5" w14:textId="77777777" w:rsidR="00360071" w:rsidRDefault="00000000" w:rsidP="00DF05FE">
      <w:pPr>
        <w:pStyle w:val="ListParagraph"/>
        <w:numPr>
          <w:ilvl w:val="0"/>
          <w:numId w:val="8"/>
        </w:numPr>
        <w:spacing w:before="240"/>
      </w:pPr>
      <w:r>
        <w:t xml:space="preserve">Anaconda can be useful to manage separate virtual environments and R versions. This functionality can be retained while avoiding paid channels by sticking to strict channel sources using </w:t>
      </w:r>
      <w:proofErr w:type="spellStart"/>
      <w:r>
        <w:t>bioconda</w:t>
      </w:r>
      <w:proofErr w:type="spellEnd"/>
      <w:r>
        <w:t xml:space="preserve"> and </w:t>
      </w:r>
      <w:proofErr w:type="spellStart"/>
      <w:r>
        <w:t>conda</w:t>
      </w:r>
      <w:proofErr w:type="spellEnd"/>
      <w:r>
        <w:t xml:space="preserve">-forge. Pixi or </w:t>
      </w:r>
      <w:proofErr w:type="spellStart"/>
      <w:r>
        <w:t>miniforge</w:t>
      </w:r>
      <w:proofErr w:type="spellEnd"/>
      <w:r>
        <w:t xml:space="preserve"> are good options for this. Like with python, some R packages may not be available in </w:t>
      </w:r>
      <w:proofErr w:type="spellStart"/>
      <w:r>
        <w:t>conda</w:t>
      </w:r>
      <w:proofErr w:type="spellEnd"/>
      <w:r>
        <w:t>-forge but should be available in CRAN or other non-</w:t>
      </w:r>
      <w:proofErr w:type="spellStart"/>
      <w:r>
        <w:t>conda</w:t>
      </w:r>
      <w:proofErr w:type="spellEnd"/>
      <w:r>
        <w:t xml:space="preserve"> repositories. Additionally, virtual environments are available within R itself via </w:t>
      </w:r>
      <w:proofErr w:type="spellStart"/>
      <w:r>
        <w:t>renv</w:t>
      </w:r>
      <w:proofErr w:type="spellEnd"/>
      <w:r>
        <w:t xml:space="preserve">. R also offers the ability to specify different package paths using R_LIBS_USER </w:t>
      </w:r>
      <w:proofErr w:type="gramStart"/>
      <w:r>
        <w:t>/ .</w:t>
      </w:r>
      <w:proofErr w:type="spellStart"/>
      <w:r>
        <w:t>libPaths</w:t>
      </w:r>
      <w:proofErr w:type="spellEnd"/>
      <w:proofErr w:type="gramEnd"/>
      <w:r>
        <w:t xml:space="preserve">() which offers the functionality of virtual environments. </w:t>
      </w:r>
    </w:p>
    <w:p w14:paraId="28B25DEE" w14:textId="77777777" w:rsidR="00360071" w:rsidRDefault="00000000">
      <w:pPr>
        <w:numPr>
          <w:ilvl w:val="0"/>
          <w:numId w:val="8"/>
        </w:numPr>
      </w:pPr>
      <w:r>
        <w:t>Provide guidance on evaluating and transitioning to new platforms.</w:t>
      </w:r>
    </w:p>
    <w:p w14:paraId="5DCA2EA7" w14:textId="77777777" w:rsidR="00360071" w:rsidRDefault="00000000">
      <w:pPr>
        <w:numPr>
          <w:ilvl w:val="0"/>
          <w:numId w:val="8"/>
        </w:numPr>
      </w:pPr>
      <w:r>
        <w:t xml:space="preserve">Suggest strategies for negotiating with Anaconda or seeking waivers/exemptions. The </w:t>
      </w:r>
      <w:proofErr w:type="spellStart"/>
      <w:r>
        <w:t>CaRCC</w:t>
      </w:r>
      <w:proofErr w:type="spellEnd"/>
      <w:r>
        <w:t xml:space="preserve"> Anaconda Transition working group has shouldered the burden here.</w:t>
      </w:r>
    </w:p>
    <w:p w14:paraId="306CA98A" w14:textId="77777777" w:rsidR="00360071" w:rsidRDefault="00000000">
      <w:pPr>
        <w:numPr>
          <w:ilvl w:val="0"/>
          <w:numId w:val="8"/>
        </w:numPr>
        <w:spacing w:after="240"/>
      </w:pPr>
      <w:r>
        <w:t>Provide guidance on how facilitators can best educate their users.</w:t>
      </w:r>
    </w:p>
    <w:p w14:paraId="08BF4FA5" w14:textId="3C82A619" w:rsidR="00360071" w:rsidRDefault="00000000">
      <w:pPr>
        <w:pStyle w:val="Heading2"/>
        <w:keepNext w:val="0"/>
        <w:keepLines w:val="0"/>
        <w:spacing w:after="80"/>
        <w:rPr>
          <w:b/>
          <w:sz w:val="28"/>
          <w:szCs w:val="28"/>
        </w:rPr>
      </w:pPr>
      <w:bookmarkStart w:id="25" w:name="_m9t3mauv8nb0" w:colFirst="0" w:colLast="0"/>
      <w:bookmarkStart w:id="26" w:name="_d33x9plkkv94" w:colFirst="0" w:colLast="0"/>
      <w:bookmarkEnd w:id="25"/>
      <w:bookmarkEnd w:id="26"/>
      <w:r>
        <w:rPr>
          <w:b/>
          <w:sz w:val="28"/>
          <w:szCs w:val="28"/>
        </w:rPr>
        <w:t>Conclusion</w:t>
      </w:r>
    </w:p>
    <w:p w14:paraId="2E5F2C8F" w14:textId="77777777" w:rsidR="00360071" w:rsidRDefault="00000000">
      <w:pPr>
        <w:numPr>
          <w:ilvl w:val="0"/>
          <w:numId w:val="16"/>
        </w:numPr>
        <w:spacing w:before="240"/>
      </w:pPr>
      <w:r>
        <w:t>Summarize the key takeaways and provide a call to action for academic research computing facilitators.</w:t>
      </w:r>
    </w:p>
    <w:p w14:paraId="143D2598" w14:textId="77777777" w:rsidR="00360071" w:rsidRDefault="00000000">
      <w:pPr>
        <w:numPr>
          <w:ilvl w:val="0"/>
          <w:numId w:val="16"/>
        </w:numPr>
        <w:spacing w:after="240"/>
      </w:pPr>
      <w:r>
        <w:t>Encourage collaboration and advocacy to address this issue within the academic community.</w:t>
      </w:r>
    </w:p>
    <w:p w14:paraId="08D8022D" w14:textId="77777777" w:rsidR="00360071" w:rsidRDefault="00000000">
      <w:pPr>
        <w:pStyle w:val="Heading2"/>
        <w:spacing w:before="240" w:after="240"/>
      </w:pPr>
      <w:bookmarkStart w:id="27" w:name="_pfseigqlc962" w:colFirst="0" w:colLast="0"/>
      <w:bookmarkEnd w:id="27"/>
      <w:commentRangeStart w:id="28"/>
      <w:commentRangeStart w:id="29"/>
      <w:r>
        <w:t>SPACK</w:t>
      </w:r>
      <w:commentRangeEnd w:id="28"/>
      <w:r>
        <w:commentReference w:id="28"/>
      </w:r>
      <w:commentRangeEnd w:id="29"/>
      <w:r>
        <w:commentReference w:id="29"/>
      </w:r>
    </w:p>
    <w:p w14:paraId="61D83689" w14:textId="77777777" w:rsidR="00360071" w:rsidRDefault="00000000">
      <w:pPr>
        <w:pStyle w:val="Heading2"/>
        <w:spacing w:before="240" w:after="240"/>
      </w:pPr>
      <w:bookmarkStart w:id="30" w:name="_8taxhkd09tt4" w:colFirst="0" w:colLast="0"/>
      <w:bookmarkEnd w:id="30"/>
      <w:commentRangeStart w:id="31"/>
      <w:commentRangeStart w:id="32"/>
      <w:r>
        <w:t>CONTAINER</w:t>
      </w:r>
      <w:commentRangeEnd w:id="31"/>
      <w:r>
        <w:commentReference w:id="31"/>
      </w:r>
      <w:r>
        <w:t>S</w:t>
      </w:r>
      <w:commentRangeEnd w:id="32"/>
      <w:r w:rsidR="004C7E3D">
        <w:rPr>
          <w:rStyle w:val="CommentReference"/>
        </w:rPr>
        <w:commentReference w:id="32"/>
      </w:r>
    </w:p>
    <w:p w14:paraId="3EB11CD5" w14:textId="77777777" w:rsidR="00360071" w:rsidRDefault="00360071">
      <w:pPr>
        <w:spacing w:after="200"/>
        <w:rPr>
          <w:b/>
          <w:sz w:val="24"/>
          <w:szCs w:val="24"/>
          <w:u w:val="single"/>
        </w:rPr>
      </w:pPr>
    </w:p>
    <w:sectPr w:rsidR="00360071">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3" w:author="Alber, Anna" w:date="2025-08-14T15:20:00Z" w:initials="a">
    <w:p w14:paraId="69DD1CAF" w14:textId="77777777" w:rsidR="00D20236" w:rsidRDefault="00D20236" w:rsidP="00D20236">
      <w:r>
        <w:rPr>
          <w:rStyle w:val="CommentReference"/>
        </w:rPr>
        <w:annotationRef/>
      </w:r>
      <w:r>
        <w:rPr>
          <w:color w:val="000000"/>
          <w:sz w:val="20"/>
          <w:szCs w:val="20"/>
        </w:rPr>
        <w:t>Added introduction from White Paper B</w:t>
      </w:r>
    </w:p>
  </w:comment>
  <w:comment w:id="7" w:author="RAFFAELLA D'AURIA" w:date="2025-05-16T19:24:00Z" w:initials="">
    <w:p w14:paraId="7655282B" w14:textId="30364B9C" w:rsidR="00360071" w:rsidRDefault="00000000">
      <w:pPr>
        <w:widowControl w:val="0"/>
        <w:pBdr>
          <w:top w:val="nil"/>
          <w:left w:val="nil"/>
          <w:bottom w:val="nil"/>
          <w:right w:val="nil"/>
          <w:between w:val="nil"/>
        </w:pBdr>
        <w:spacing w:line="240" w:lineRule="auto"/>
        <w:rPr>
          <w:color w:val="000000"/>
        </w:rPr>
      </w:pPr>
      <w:r>
        <w:rPr>
          <w:color w:val="000000"/>
        </w:rPr>
        <w:t>Consider linking to White Paper C</w:t>
      </w:r>
    </w:p>
  </w:comment>
  <w:comment w:id="8" w:author="Alber, Anna" w:date="2025-08-14T15:38:00Z" w:initials="a">
    <w:p w14:paraId="07258A80" w14:textId="77777777" w:rsidR="001E1606" w:rsidRDefault="001E1606" w:rsidP="001E1606">
      <w:r>
        <w:rPr>
          <w:rStyle w:val="CommentReference"/>
        </w:rPr>
        <w:annotationRef/>
      </w:r>
      <w:r>
        <w:rPr>
          <w:color w:val="000000"/>
          <w:sz w:val="20"/>
          <w:szCs w:val="20"/>
        </w:rPr>
        <w:t>Removed Licensing and Cost Implications as a separate section, merged it with introduction from White Paper B above</w:t>
      </w:r>
    </w:p>
  </w:comment>
  <w:comment w:id="10" w:author="RAFFAELLA D'AURIA" w:date="2025-05-16T19:25:00Z" w:initials="">
    <w:p w14:paraId="3BF2F687" w14:textId="383D7C8A" w:rsidR="00360071" w:rsidRDefault="00000000">
      <w:pPr>
        <w:widowControl w:val="0"/>
        <w:pBdr>
          <w:top w:val="nil"/>
          <w:left w:val="nil"/>
          <w:bottom w:val="nil"/>
          <w:right w:val="nil"/>
          <w:between w:val="nil"/>
        </w:pBdr>
        <w:spacing w:line="240" w:lineRule="auto"/>
        <w:rPr>
          <w:color w:val="000000"/>
        </w:rPr>
      </w:pPr>
      <w:r>
        <w:rPr>
          <w:color w:val="000000"/>
        </w:rPr>
        <w:t>Also see paper C</w:t>
      </w:r>
    </w:p>
  </w:comment>
  <w:comment w:id="11" w:author="Alber, Anna" w:date="2025-08-14T15:19:00Z" w:initials="a">
    <w:p w14:paraId="76DB8572" w14:textId="77777777" w:rsidR="004C7E3D" w:rsidRDefault="00D20236" w:rsidP="004C7E3D">
      <w:r>
        <w:rPr>
          <w:rStyle w:val="CommentReference"/>
        </w:rPr>
        <w:annotationRef/>
      </w:r>
      <w:r w:rsidR="004C7E3D">
        <w:rPr>
          <w:sz w:val="20"/>
          <w:szCs w:val="20"/>
        </w:rPr>
        <w:t>Added content linked to White Paper B</w:t>
      </w:r>
    </w:p>
  </w:comment>
  <w:comment w:id="13" w:author="Alber, Anna" w:date="2025-08-14T15:29:00Z" w:initials="a">
    <w:p w14:paraId="67FBE5C8" w14:textId="678079C7" w:rsidR="00B901F9" w:rsidRDefault="00B901F9" w:rsidP="00B901F9">
      <w:r>
        <w:rPr>
          <w:rStyle w:val="CommentReference"/>
        </w:rPr>
        <w:annotationRef/>
      </w:r>
      <w:r>
        <w:rPr>
          <w:color w:val="000000"/>
          <w:sz w:val="20"/>
          <w:szCs w:val="20"/>
        </w:rPr>
        <w:t>Added implications for collaborations and scientific  workflows.</w:t>
      </w:r>
    </w:p>
  </w:comment>
  <w:comment w:id="15" w:author="RAFFAELLA D'AURIA" w:date="2025-05-16T19:32:00Z" w:initials="">
    <w:p w14:paraId="72E86B16" w14:textId="48FE8731" w:rsidR="00360071" w:rsidRDefault="00000000">
      <w:pPr>
        <w:widowControl w:val="0"/>
        <w:pBdr>
          <w:top w:val="nil"/>
          <w:left w:val="nil"/>
          <w:bottom w:val="nil"/>
          <w:right w:val="nil"/>
          <w:between w:val="nil"/>
        </w:pBdr>
        <w:spacing w:line="240" w:lineRule="auto"/>
        <w:rPr>
          <w:color w:val="000000"/>
        </w:rPr>
      </w:pPr>
      <w:r>
        <w:rPr>
          <w:color w:val="000000"/>
        </w:rPr>
        <w:t>ADD material relative to mamba and the difference with conda</w:t>
      </w:r>
    </w:p>
  </w:comment>
  <w:comment w:id="17" w:author="William Warriner" w:date="2025-05-23T20:23:00Z" w:initials="">
    <w:p w14:paraId="59612739" w14:textId="77777777" w:rsidR="00360071" w:rsidRDefault="00000000">
      <w:pPr>
        <w:widowControl w:val="0"/>
        <w:pBdr>
          <w:top w:val="nil"/>
          <w:left w:val="nil"/>
          <w:bottom w:val="nil"/>
          <w:right w:val="nil"/>
          <w:between w:val="nil"/>
        </w:pBdr>
        <w:spacing w:line="240" w:lineRule="auto"/>
        <w:rPr>
          <w:color w:val="000000"/>
        </w:rPr>
      </w:pPr>
      <w:r>
        <w:rPr>
          <w:color w:val="000000"/>
        </w:rPr>
        <w:t>Conda-forge released a guide on transitioning from the "defaults" channel in the context of miniforge. The "defaults" channel has been deprecated and is slated for removal in 25.9.</w:t>
      </w:r>
    </w:p>
    <w:p w14:paraId="7F2A95B0" w14:textId="77777777" w:rsidR="00360071" w:rsidRDefault="00360071">
      <w:pPr>
        <w:widowControl w:val="0"/>
        <w:pBdr>
          <w:top w:val="nil"/>
          <w:left w:val="nil"/>
          <w:bottom w:val="nil"/>
          <w:right w:val="nil"/>
          <w:between w:val="nil"/>
        </w:pBdr>
        <w:spacing w:line="240" w:lineRule="auto"/>
        <w:rPr>
          <w:color w:val="000000"/>
        </w:rPr>
      </w:pPr>
    </w:p>
    <w:p w14:paraId="1FBD74EE" w14:textId="77777777" w:rsidR="00360071" w:rsidRDefault="00000000">
      <w:pPr>
        <w:widowControl w:val="0"/>
        <w:pBdr>
          <w:top w:val="nil"/>
          <w:left w:val="nil"/>
          <w:bottom w:val="nil"/>
          <w:right w:val="nil"/>
          <w:between w:val="nil"/>
        </w:pBdr>
        <w:spacing w:line="240" w:lineRule="auto"/>
        <w:rPr>
          <w:color w:val="000000"/>
        </w:rPr>
      </w:pPr>
      <w:r>
        <w:rPr>
          <w:color w:val="000000"/>
        </w:rPr>
        <w:t>Transition Guide: https://conda-forge.org/docs/user/transitioning_from_defaults/</w:t>
      </w:r>
    </w:p>
    <w:p w14:paraId="423B88D5" w14:textId="77777777" w:rsidR="00360071" w:rsidRDefault="00360071">
      <w:pPr>
        <w:widowControl w:val="0"/>
        <w:pBdr>
          <w:top w:val="nil"/>
          <w:left w:val="nil"/>
          <w:bottom w:val="nil"/>
          <w:right w:val="nil"/>
          <w:between w:val="nil"/>
        </w:pBdr>
        <w:spacing w:line="240" w:lineRule="auto"/>
        <w:rPr>
          <w:color w:val="000000"/>
        </w:rPr>
      </w:pPr>
    </w:p>
    <w:p w14:paraId="00FD19F7" w14:textId="77777777" w:rsidR="00360071" w:rsidRDefault="00000000">
      <w:pPr>
        <w:widowControl w:val="0"/>
        <w:pBdr>
          <w:top w:val="nil"/>
          <w:left w:val="nil"/>
          <w:bottom w:val="nil"/>
          <w:right w:val="nil"/>
          <w:between w:val="nil"/>
        </w:pBdr>
        <w:spacing w:line="240" w:lineRule="auto"/>
        <w:rPr>
          <w:color w:val="000000"/>
        </w:rPr>
      </w:pPr>
      <w:r>
        <w:rPr>
          <w:color w:val="000000"/>
        </w:rPr>
        <w:t>Deprecation postponement: https://github.com/conda/conda/pull/14662</w:t>
      </w:r>
    </w:p>
  </w:comment>
  <w:comment w:id="22" w:author="RAFFAELLA D'AURIA" w:date="2025-05-02T19:59:00Z" w:initials="">
    <w:p w14:paraId="08D9D042" w14:textId="77777777" w:rsidR="00360071" w:rsidRDefault="00000000">
      <w:pPr>
        <w:widowControl w:val="0"/>
        <w:pBdr>
          <w:top w:val="nil"/>
          <w:left w:val="nil"/>
          <w:bottom w:val="nil"/>
          <w:right w:val="nil"/>
          <w:between w:val="nil"/>
        </w:pBdr>
        <w:spacing w:line="240" w:lineRule="auto"/>
        <w:rPr>
          <w:color w:val="000000"/>
        </w:rPr>
      </w:pPr>
      <w:r>
        <w:rPr>
          <w:color w:val="000000"/>
        </w:rPr>
        <w:t>@alber@chapman.edu While creating virtual environments could be handy, users can install packages in their $HOME/.local directories adding `--user`to the `pip` command using, for example: `pip install --upgrade pip --user` (they may need to add `$HOME/.local/bin` to their $PATH)</w:t>
      </w:r>
    </w:p>
    <w:p w14:paraId="271717F2" w14:textId="77777777" w:rsidR="00360071" w:rsidRDefault="00000000">
      <w:pPr>
        <w:widowControl w:val="0"/>
        <w:pBdr>
          <w:top w:val="nil"/>
          <w:left w:val="nil"/>
          <w:bottom w:val="nil"/>
          <w:right w:val="nil"/>
          <w:between w:val="nil"/>
        </w:pBdr>
        <w:spacing w:line="240" w:lineRule="auto"/>
        <w:rPr>
          <w:color w:val="000000"/>
        </w:rPr>
      </w:pPr>
      <w:r>
        <w:rPr>
          <w:color w:val="000000"/>
        </w:rPr>
        <w:t>_Assigned to alber@chapman.edu_</w:t>
      </w:r>
    </w:p>
  </w:comment>
  <w:comment w:id="28" w:author="RAFFAELLA D'AURIA" w:date="2025-05-16T19:52:00Z" w:initials="">
    <w:p w14:paraId="3BFE6516" w14:textId="77777777" w:rsidR="00360071" w:rsidRDefault="00000000">
      <w:pPr>
        <w:widowControl w:val="0"/>
        <w:pBdr>
          <w:top w:val="nil"/>
          <w:left w:val="nil"/>
          <w:bottom w:val="nil"/>
          <w:right w:val="nil"/>
          <w:between w:val="nil"/>
        </w:pBdr>
        <w:spacing w:line="240" w:lineRule="auto"/>
        <w:rPr>
          <w:color w:val="000000"/>
        </w:rPr>
      </w:pPr>
      <w:r>
        <w:rPr>
          <w:color w:val="000000"/>
        </w:rPr>
        <w:t>add a section</w:t>
      </w:r>
    </w:p>
  </w:comment>
  <w:comment w:id="29" w:author="RAFFAELLA D'AURIA" w:date="2025-05-16T19:54:00Z" w:initials="">
    <w:p w14:paraId="2978C7BC" w14:textId="77777777" w:rsidR="00360071" w:rsidRDefault="00000000">
      <w:pPr>
        <w:widowControl w:val="0"/>
        <w:pBdr>
          <w:top w:val="nil"/>
          <w:left w:val="nil"/>
          <w:bottom w:val="nil"/>
          <w:right w:val="nil"/>
          <w:between w:val="nil"/>
        </w:pBdr>
        <w:spacing w:line="240" w:lineRule="auto"/>
        <w:rPr>
          <w:color w:val="000000"/>
        </w:rPr>
      </w:pPr>
      <w:r>
        <w:rPr>
          <w:color w:val="000000"/>
        </w:rPr>
        <w:t>also including how people can use it in their $HOME dirs &amp; central install with build cache and a mirror (module load spack) --- we can put in local mirror non -distributable apps / for ex. matlab</w:t>
      </w:r>
    </w:p>
  </w:comment>
  <w:comment w:id="31" w:author="RAFFAELLA D'AURIA" w:date="2025-05-16T19:55:00Z" w:initials="">
    <w:p w14:paraId="19934526" w14:textId="77777777" w:rsidR="00360071" w:rsidRDefault="00000000">
      <w:pPr>
        <w:widowControl w:val="0"/>
        <w:pBdr>
          <w:top w:val="nil"/>
          <w:left w:val="nil"/>
          <w:bottom w:val="nil"/>
          <w:right w:val="nil"/>
          <w:between w:val="nil"/>
        </w:pBdr>
        <w:spacing w:line="240" w:lineRule="auto"/>
        <w:rPr>
          <w:color w:val="000000"/>
        </w:rPr>
      </w:pPr>
      <w:r>
        <w:rPr>
          <w:color w:val="000000"/>
        </w:rPr>
        <w:t>add a section -- this is a way to create environments that are self contained</w:t>
      </w:r>
    </w:p>
  </w:comment>
  <w:comment w:id="32" w:author="Alber, Anna" w:date="2025-08-14T15:40:00Z" w:initials="a">
    <w:p w14:paraId="46CCB969" w14:textId="77777777" w:rsidR="004C7E3D" w:rsidRDefault="004C7E3D" w:rsidP="004C7E3D">
      <w:r>
        <w:rPr>
          <w:rStyle w:val="CommentReference"/>
        </w:rPr>
        <w:annotationRef/>
      </w:r>
      <w:r>
        <w:rPr>
          <w:color w:val="000000"/>
          <w:sz w:val="20"/>
          <w:szCs w:val="20"/>
        </w:rPr>
        <w:t>Leave it for now if there is content. Removed the old version of the document that was below this section.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69DD1CAF" w15:done="0"/>
  <w15:commentEx w15:paraId="7655282B" w15:done="0"/>
  <w15:commentEx w15:paraId="07258A80" w15:paraIdParent="7655282B" w15:done="0"/>
  <w15:commentEx w15:paraId="3BF2F687" w15:done="0"/>
  <w15:commentEx w15:paraId="76DB8572" w15:paraIdParent="3BF2F687" w15:done="0"/>
  <w15:commentEx w15:paraId="67FBE5C8" w15:done="0"/>
  <w15:commentEx w15:paraId="72E86B16" w15:done="0"/>
  <w15:commentEx w15:paraId="00FD19F7" w15:done="0"/>
  <w15:commentEx w15:paraId="271717F2" w15:done="0"/>
  <w15:commentEx w15:paraId="3BFE6516" w15:done="0"/>
  <w15:commentEx w15:paraId="2978C7BC" w15:done="0"/>
  <w15:commentEx w15:paraId="19934526" w15:done="0"/>
  <w15:commentEx w15:paraId="46CCB96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39098D6" w16cex:dateUtc="2025-08-14T22:20:00Z"/>
  <w16cex:commentExtensible w16cex:durableId="47E121AF" w16cex:dateUtc="2025-08-14T22:38:00Z"/>
  <w16cex:commentExtensible w16cex:durableId="7F9EB108" w16cex:dateUtc="2025-08-14T22:19:00Z"/>
  <w16cex:commentExtensible w16cex:durableId="42F0B7B7" w16cex:dateUtc="2025-08-14T22:29:00Z"/>
  <w16cex:commentExtensible w16cex:durableId="1562ADA4" w16cex:dateUtc="2025-08-14T22: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69DD1CAF" w16cid:durableId="239098D6"/>
  <w16cid:commentId w16cid:paraId="7655282B" w16cid:durableId="4B89D305"/>
  <w16cid:commentId w16cid:paraId="07258A80" w16cid:durableId="47E121AF"/>
  <w16cid:commentId w16cid:paraId="3BF2F687" w16cid:durableId="78C707F6"/>
  <w16cid:commentId w16cid:paraId="76DB8572" w16cid:durableId="7F9EB108"/>
  <w16cid:commentId w16cid:paraId="67FBE5C8" w16cid:durableId="42F0B7B7"/>
  <w16cid:commentId w16cid:paraId="72E86B16" w16cid:durableId="0D5A25BE"/>
  <w16cid:commentId w16cid:paraId="00FD19F7" w16cid:durableId="76F1D1BB"/>
  <w16cid:commentId w16cid:paraId="271717F2" w16cid:durableId="60BF0618"/>
  <w16cid:commentId w16cid:paraId="3BFE6516" w16cid:durableId="01C94CD1"/>
  <w16cid:commentId w16cid:paraId="2978C7BC" w16cid:durableId="329DD4A7"/>
  <w16cid:commentId w16cid:paraId="19934526" w16cid:durableId="57CA6B21"/>
  <w16cid:commentId w16cid:paraId="46CCB969" w16cid:durableId="1562ADA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embedRegular r:id="rId1" w:fontKey="{5EE4D1D6-07A2-124C-995D-8570EF1B8D28}"/>
    <w:embedBold r:id="rId2" w:fontKey="{813E01A3-757E-2F4D-A8CF-C03514EC6A84}"/>
  </w:font>
  <w:font w:name="Symbol">
    <w:panose1 w:val="05050102010706020507"/>
    <w:charset w:val="02"/>
    <w:family w:val="decorative"/>
    <w:pitch w:val="variable"/>
    <w:sig w:usb0="00000000" w:usb1="10000000" w:usb2="00000000" w:usb3="00000000" w:csb0="80000000" w:csb1="00000000"/>
    <w:embedRegular r:id="rId3" w:fontKey="{5125CE1B-9F74-B842-8449-D62209877916}"/>
  </w:font>
  <w:font w:name="Courier New">
    <w:panose1 w:val="02070309020205020404"/>
    <w:charset w:val="00"/>
    <w:family w:val="modern"/>
    <w:pitch w:val="fixed"/>
    <w:sig w:usb0="E0002AFF" w:usb1="C0007843" w:usb2="00000009" w:usb3="00000000" w:csb0="000001FF" w:csb1="00000000"/>
    <w:embedRegular r:id="rId4" w:fontKey="{EF972661-68CE-BA42-8217-0379885341B4}"/>
  </w:font>
  <w:font w:name="Wingdings">
    <w:panose1 w:val="05000000000000000000"/>
    <w:charset w:val="4D"/>
    <w:family w:val="decorative"/>
    <w:pitch w:val="variable"/>
    <w:sig w:usb0="00000003" w:usb1="00000000" w:usb2="00000000" w:usb3="00000000" w:csb0="80000001" w:csb1="00000000"/>
    <w:embedRegular r:id="rId5" w:fontKey="{4E444FD0-FD41-CC48-848F-A67A8FBAF282}"/>
  </w:font>
  <w:font w:name="Arial">
    <w:panose1 w:val="020B0604020202020204"/>
    <w:charset w:val="00"/>
    <w:family w:val="swiss"/>
    <w:pitch w:val="variable"/>
    <w:sig w:usb0="E0002AFF" w:usb1="C0007843" w:usb2="00000009" w:usb3="00000000" w:csb0="000001FF" w:csb1="00000000"/>
    <w:embedRegular r:id="rId6" w:fontKey="{48DD5F33-597D-0B4F-A37D-66873C4B2DC9}"/>
    <w:embedBold r:id="rId7" w:fontKey="{8E1278DA-3FA5-9B4A-8D17-1CB3D28C378C}"/>
    <w:embedItalic r:id="rId8" w:fontKey="{A9199B82-919C-8548-A20C-C75ED13872E6}"/>
    <w:embedBoldItalic r:id="rId9" w:fontKey="{56902C20-593C-BA43-9F72-C63909B2CD89}"/>
  </w:font>
  <w:font w:name="Roboto">
    <w:panose1 w:val="02000000000000000000"/>
    <w:charset w:val="00"/>
    <w:family w:val="auto"/>
    <w:pitch w:val="variable"/>
    <w:sig w:usb0="E0000AFF" w:usb1="5000217F" w:usb2="00000021" w:usb3="00000000" w:csb0="0000019F" w:csb1="00000000"/>
    <w:embedRegular r:id="rId10" w:fontKey="{2BA30AE8-35DD-E345-81D9-522D99D625F1}"/>
  </w:font>
  <w:font w:name="Arial Unicode MS">
    <w:panose1 w:val="020B0604020202020204"/>
    <w:charset w:val="80"/>
    <w:family w:val="swiss"/>
    <w:pitch w:val="variable"/>
    <w:sig w:usb0="F7FFAFFF" w:usb1="E9DFFFFF" w:usb2="0000003F" w:usb3="00000000" w:csb0="003F01FF" w:csb1="00000000"/>
  </w:font>
  <w:font w:name="Inconsolata">
    <w:panose1 w:val="00000000000000000000"/>
    <w:charset w:val="4D"/>
    <w:family w:val="auto"/>
    <w:pitch w:val="variable"/>
    <w:sig w:usb0="A00000FF" w:usb1="0000F9EB" w:usb2="00000020" w:usb3="00000000" w:csb0="00000193" w:csb1="00000000"/>
    <w:embedRegular r:id="rId11" w:fontKey="{2964D43A-4D85-A847-9CB3-3C94310DF4F9}"/>
    <w:embedItalic r:id="rId12" w:fontKey="{1EBC3245-A34A-1245-8A67-302758F0259B}"/>
  </w:font>
  <w:font w:name="Calibri">
    <w:panose1 w:val="020F0502020204030204"/>
    <w:charset w:val="00"/>
    <w:family w:val="swiss"/>
    <w:pitch w:val="variable"/>
    <w:sig w:usb0="E4002EFF" w:usb1="C000247B" w:usb2="00000009" w:usb3="00000000" w:csb0="000001FF" w:csb1="00000000"/>
    <w:embedRegular r:id="rId13" w:fontKey="{94AEA382-EA03-D54A-BD00-F4945099CD77}"/>
  </w:font>
  <w:font w:name="Cambria">
    <w:panose1 w:val="02040503050406030204"/>
    <w:charset w:val="00"/>
    <w:family w:val="roman"/>
    <w:pitch w:val="variable"/>
    <w:sig w:usb0="E00006FF" w:usb1="420024FF" w:usb2="02000000" w:usb3="00000000" w:csb0="0000019F" w:csb1="00000000"/>
    <w:embedRegular r:id="rId14" w:fontKey="{2655FBC4-2741-B14B-BD58-B015E26BA68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745B5"/>
    <w:multiLevelType w:val="multilevel"/>
    <w:tmpl w:val="CF3CF0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19B509F"/>
    <w:multiLevelType w:val="multilevel"/>
    <w:tmpl w:val="4142CE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DD72038"/>
    <w:multiLevelType w:val="multilevel"/>
    <w:tmpl w:val="9BF6B3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E116072"/>
    <w:multiLevelType w:val="multilevel"/>
    <w:tmpl w:val="7FC884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49A0F4A"/>
    <w:multiLevelType w:val="multilevel"/>
    <w:tmpl w:val="809EAF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91F72E0"/>
    <w:multiLevelType w:val="multilevel"/>
    <w:tmpl w:val="7B2831C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1D3E07EA"/>
    <w:multiLevelType w:val="multilevel"/>
    <w:tmpl w:val="919EE9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CA16015"/>
    <w:multiLevelType w:val="hybridMultilevel"/>
    <w:tmpl w:val="AF282A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917DFF"/>
    <w:multiLevelType w:val="multilevel"/>
    <w:tmpl w:val="E1D40E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3DF1CC2"/>
    <w:multiLevelType w:val="multilevel"/>
    <w:tmpl w:val="E3BE83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94A7D6E"/>
    <w:multiLevelType w:val="multilevel"/>
    <w:tmpl w:val="5636DB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8E53B78"/>
    <w:multiLevelType w:val="multilevel"/>
    <w:tmpl w:val="4FAA9C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21F3498"/>
    <w:multiLevelType w:val="multilevel"/>
    <w:tmpl w:val="D354B498"/>
    <w:lvl w:ilvl="0">
      <w:start w:val="1"/>
      <w:numFmt w:val="bullet"/>
      <w:lvlText w:val="●"/>
      <w:lvlJc w:val="left"/>
      <w:pPr>
        <w:ind w:left="720" w:hanging="360"/>
      </w:pPr>
      <w:rPr>
        <w:rFonts w:ascii="Arial" w:eastAsia="Arial" w:hAnsi="Arial" w:cs="Arial"/>
        <w:b w:val="0"/>
        <w:i w:val="0"/>
        <w:smallCaps w:val="0"/>
        <w:color w:val="0A1116"/>
        <w:sz w:val="24"/>
        <w:szCs w:val="24"/>
        <w:u w:val="none"/>
      </w:rPr>
    </w:lvl>
    <w:lvl w:ilvl="1">
      <w:start w:val="1"/>
      <w:numFmt w:val="bullet"/>
      <w:lvlText w:val="○"/>
      <w:lvlJc w:val="left"/>
      <w:pPr>
        <w:ind w:left="1440" w:hanging="360"/>
      </w:pPr>
      <w:rPr>
        <w:rFonts w:ascii="Arial" w:eastAsia="Arial" w:hAnsi="Arial" w:cs="Arial"/>
        <w:b w:val="0"/>
        <w:i w:val="0"/>
        <w:smallCaps w:val="0"/>
        <w:color w:val="0A1116"/>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66B1A6D"/>
    <w:multiLevelType w:val="multilevel"/>
    <w:tmpl w:val="F71C985A"/>
    <w:lvl w:ilvl="0">
      <w:start w:val="1"/>
      <w:numFmt w:val="bullet"/>
      <w:lvlText w:val="●"/>
      <w:lvlJc w:val="left"/>
      <w:pPr>
        <w:ind w:left="1440" w:hanging="360"/>
      </w:pPr>
      <w:rPr>
        <w:rFonts w:ascii="Roboto" w:eastAsia="Roboto" w:hAnsi="Roboto" w:cs="Roboto"/>
        <w:color w:val="222222"/>
        <w:sz w:val="24"/>
        <w:szCs w:val="24"/>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58A86098"/>
    <w:multiLevelType w:val="multilevel"/>
    <w:tmpl w:val="D6D070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BB9079D"/>
    <w:multiLevelType w:val="multilevel"/>
    <w:tmpl w:val="8E446E26"/>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C1D18E8"/>
    <w:multiLevelType w:val="multilevel"/>
    <w:tmpl w:val="435801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7B84374"/>
    <w:multiLevelType w:val="multilevel"/>
    <w:tmpl w:val="E940C3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6F5C6191"/>
    <w:multiLevelType w:val="multilevel"/>
    <w:tmpl w:val="A4D4DF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0037051"/>
    <w:multiLevelType w:val="multilevel"/>
    <w:tmpl w:val="4EE061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290F60"/>
    <w:multiLevelType w:val="multilevel"/>
    <w:tmpl w:val="2B42F0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59E7DE1"/>
    <w:multiLevelType w:val="multilevel"/>
    <w:tmpl w:val="09346E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65C0B6C"/>
    <w:multiLevelType w:val="multilevel"/>
    <w:tmpl w:val="C26655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71123ED"/>
    <w:multiLevelType w:val="hybridMultilevel"/>
    <w:tmpl w:val="F2123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AFB4100"/>
    <w:multiLevelType w:val="multilevel"/>
    <w:tmpl w:val="B4EC30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94367569">
    <w:abstractNumId w:val="0"/>
  </w:num>
  <w:num w:numId="2" w16cid:durableId="985596621">
    <w:abstractNumId w:val="21"/>
  </w:num>
  <w:num w:numId="3" w16cid:durableId="1641885121">
    <w:abstractNumId w:val="8"/>
  </w:num>
  <w:num w:numId="4" w16cid:durableId="2249480">
    <w:abstractNumId w:val="17"/>
  </w:num>
  <w:num w:numId="5" w16cid:durableId="888762904">
    <w:abstractNumId w:val="3"/>
  </w:num>
  <w:num w:numId="6" w16cid:durableId="1554191102">
    <w:abstractNumId w:val="12"/>
  </w:num>
  <w:num w:numId="7" w16cid:durableId="361907963">
    <w:abstractNumId w:val="18"/>
  </w:num>
  <w:num w:numId="8" w16cid:durableId="116797196">
    <w:abstractNumId w:val="24"/>
  </w:num>
  <w:num w:numId="9" w16cid:durableId="975766668">
    <w:abstractNumId w:val="2"/>
  </w:num>
  <w:num w:numId="10" w16cid:durableId="45447300">
    <w:abstractNumId w:val="13"/>
  </w:num>
  <w:num w:numId="11" w16cid:durableId="1021853204">
    <w:abstractNumId w:val="16"/>
  </w:num>
  <w:num w:numId="12" w16cid:durableId="1228109051">
    <w:abstractNumId w:val="22"/>
  </w:num>
  <w:num w:numId="13" w16cid:durableId="662006846">
    <w:abstractNumId w:val="6"/>
  </w:num>
  <w:num w:numId="14" w16cid:durableId="735595166">
    <w:abstractNumId w:val="4"/>
  </w:num>
  <w:num w:numId="15" w16cid:durableId="992031747">
    <w:abstractNumId w:val="19"/>
  </w:num>
  <w:num w:numId="16" w16cid:durableId="1542522160">
    <w:abstractNumId w:val="9"/>
  </w:num>
  <w:num w:numId="17" w16cid:durableId="1301613044">
    <w:abstractNumId w:val="10"/>
  </w:num>
  <w:num w:numId="18" w16cid:durableId="2092463887">
    <w:abstractNumId w:val="15"/>
  </w:num>
  <w:num w:numId="19" w16cid:durableId="468860983">
    <w:abstractNumId w:val="11"/>
  </w:num>
  <w:num w:numId="20" w16cid:durableId="133569174">
    <w:abstractNumId w:val="20"/>
  </w:num>
  <w:num w:numId="21" w16cid:durableId="1418481684">
    <w:abstractNumId w:val="14"/>
  </w:num>
  <w:num w:numId="22" w16cid:durableId="1678461145">
    <w:abstractNumId w:val="1"/>
  </w:num>
  <w:num w:numId="23" w16cid:durableId="282079880">
    <w:abstractNumId w:val="5"/>
  </w:num>
  <w:num w:numId="24" w16cid:durableId="852458884">
    <w:abstractNumId w:val="23"/>
  </w:num>
  <w:num w:numId="25" w16cid:durableId="175656679">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Alber, Anna">
    <w15:presenceInfo w15:providerId="AD" w15:userId="S::alber@chapman.edu::ab4a078c-d164-45be-8423-ed17818083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7"/>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0071"/>
    <w:rsid w:val="00007B2E"/>
    <w:rsid w:val="00110E5B"/>
    <w:rsid w:val="00117A74"/>
    <w:rsid w:val="001E1606"/>
    <w:rsid w:val="00360071"/>
    <w:rsid w:val="004C7E3D"/>
    <w:rsid w:val="005977E7"/>
    <w:rsid w:val="006348EC"/>
    <w:rsid w:val="006A7232"/>
    <w:rsid w:val="006F3F92"/>
    <w:rsid w:val="007352FE"/>
    <w:rsid w:val="007A7348"/>
    <w:rsid w:val="00860701"/>
    <w:rsid w:val="009028CE"/>
    <w:rsid w:val="00913173"/>
    <w:rsid w:val="00AC6A81"/>
    <w:rsid w:val="00B203BA"/>
    <w:rsid w:val="00B901F9"/>
    <w:rsid w:val="00B92B47"/>
    <w:rsid w:val="00BC624F"/>
    <w:rsid w:val="00D20236"/>
    <w:rsid w:val="00DF05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98063C"/>
  <w15:docId w15:val="{CBFD9A33-B7EC-9648-87A8-66440E8069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4"/>
      <w:szCs w:val="24"/>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6A7232"/>
    <w:pPr>
      <w:ind w:left="720"/>
      <w:contextualSpacing/>
    </w:pPr>
  </w:style>
  <w:style w:type="paragraph" w:styleId="CommentSubject">
    <w:name w:val="annotation subject"/>
    <w:basedOn w:val="CommentText"/>
    <w:next w:val="CommentText"/>
    <w:link w:val="CommentSubjectChar"/>
    <w:uiPriority w:val="99"/>
    <w:semiHidden/>
    <w:unhideWhenUsed/>
    <w:rsid w:val="00D20236"/>
    <w:rPr>
      <w:b/>
      <w:bCs/>
    </w:rPr>
  </w:style>
  <w:style w:type="character" w:customStyle="1" w:styleId="CommentSubjectChar">
    <w:name w:val="Comment Subject Char"/>
    <w:basedOn w:val="CommentTextChar"/>
    <w:link w:val="CommentSubject"/>
    <w:uiPriority w:val="99"/>
    <w:semiHidden/>
    <w:rsid w:val="00D2023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13" Type="http://schemas.openxmlformats.org/officeDocument/2006/relationships/hyperlink" Target="https://www.anaconda.com/blog/update-on-anacondas-terms-of-service-for-academia-and-research" TargetMode="External"/><Relationship Id="rId18" Type="http://schemas.openxmlformats.org/officeDocument/2006/relationships/hyperlink" Target="https://www.theregister.com/2024/08/08/anaconda_puts_the_squeeze_on/" TargetMode="External"/><Relationship Id="rId26" Type="http://schemas.openxmlformats.org/officeDocument/2006/relationships/hyperlink" Target="https://conda.github.io/conda-libmamba-solver/user-guide/" TargetMode="External"/><Relationship Id="rId39" Type="http://schemas.microsoft.com/office/2011/relationships/people" Target="people.xml"/><Relationship Id="rId21" Type="http://schemas.openxmlformats.org/officeDocument/2006/relationships/hyperlink" Target="https://github.com/conda-forge" TargetMode="External"/><Relationship Id="rId34" Type="http://schemas.openxmlformats.org/officeDocument/2006/relationships/hyperlink" Target="https://docs.python.org/3/library/venv.html" TargetMode="External"/><Relationship Id="rId7" Type="http://schemas.openxmlformats.org/officeDocument/2006/relationships/comments" Target="comments.xml"/><Relationship Id="rId12" Type="http://schemas.openxmlformats.org/officeDocument/2006/relationships/hyperlink" Target="https://www.anaconda.com/pricing/terms-of-service-faqs" TargetMode="External"/><Relationship Id="rId17" Type="http://schemas.openxmlformats.org/officeDocument/2006/relationships/hyperlink" Target="https://www.techtarget.com/whatis/definition/BSD-licenses" TargetMode="External"/><Relationship Id="rId25" Type="http://schemas.openxmlformats.org/officeDocument/2006/relationships/hyperlink" Target="https://conda.github.io/conda-libmamba-solver/user-guide/" TargetMode="External"/><Relationship Id="rId33" Type="http://schemas.openxmlformats.org/officeDocument/2006/relationships/hyperlink" Target="https://anaconda.org"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github.com/conda/conda" TargetMode="External"/><Relationship Id="rId20" Type="http://schemas.openxmlformats.org/officeDocument/2006/relationships/hyperlink" Target="https://github.com/mamba-org/mamba" TargetMode="External"/><Relationship Id="rId29" Type="http://schemas.openxmlformats.org/officeDocument/2006/relationships/hyperlink" Target="https://jupyter.org/" TargetMode="External"/><Relationship Id="rId1" Type="http://schemas.openxmlformats.org/officeDocument/2006/relationships/numbering" Target="numbering.xml"/><Relationship Id="rId6" Type="http://schemas.openxmlformats.org/officeDocument/2006/relationships/hyperlink" Target="https://www.anaconda.com/pricing/terms-of-service-faqs" TargetMode="External"/><Relationship Id="rId11" Type="http://schemas.openxmlformats.org/officeDocument/2006/relationships/hyperlink" Target="https://legal.anaconda.com/policies/en/" TargetMode="External"/><Relationship Id="rId24" Type="http://schemas.openxmlformats.org/officeDocument/2006/relationships/hyperlink" Target="https://github.com/openSUSE/libsolv" TargetMode="External"/><Relationship Id="rId32" Type="http://schemas.openxmlformats.org/officeDocument/2006/relationships/hyperlink" Target="https://conda-forge.org/download/" TargetMode="External"/><Relationship Id="rId37" Type="http://schemas.openxmlformats.org/officeDocument/2006/relationships/hyperlink" Target="https://pip.pypa.io/en/latest/user_guide/" TargetMode="External"/><Relationship Id="rId40" Type="http://schemas.openxmlformats.org/officeDocument/2006/relationships/theme" Target="theme/theme1.xml"/><Relationship Id="rId5" Type="http://schemas.openxmlformats.org/officeDocument/2006/relationships/hyperlink" Target="https://anaconda.com/legal" TargetMode="External"/><Relationship Id="rId15" Type="http://schemas.openxmlformats.org/officeDocument/2006/relationships/hyperlink" Target="https://www.anaconda.com/" TargetMode="External"/><Relationship Id="rId23" Type="http://schemas.openxmlformats.org/officeDocument/2006/relationships/hyperlink" Target="https://legal.anaconda.com/policies/en/" TargetMode="External"/><Relationship Id="rId28" Type="http://schemas.openxmlformats.org/officeDocument/2006/relationships/hyperlink" Target="https://www.spyder-ide.org/" TargetMode="External"/><Relationship Id="rId36" Type="http://schemas.openxmlformats.org/officeDocument/2006/relationships/hyperlink" Target="https://pip.pypa.io/en/latest/user_guide/" TargetMode="External"/><Relationship Id="rId10" Type="http://schemas.microsoft.com/office/2018/08/relationships/commentsExtensible" Target="commentsExtensible.xml"/><Relationship Id="rId19" Type="http://schemas.openxmlformats.org/officeDocument/2006/relationships/hyperlink" Target="https://github.com/conda/conda" TargetMode="External"/><Relationship Id="rId31" Type="http://schemas.openxmlformats.org/officeDocument/2006/relationships/hyperlink" Target="https://docs.conda.io/projects/conda/en/latest/user-guide/concepts/channels.html"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carcc.org/anaconda-transition-working-group/" TargetMode="External"/><Relationship Id="rId22" Type="http://schemas.openxmlformats.org/officeDocument/2006/relationships/hyperlink" Target="https://www.anaconda.com/docs/tools/working-with-conda/reference/default-channels" TargetMode="External"/><Relationship Id="rId27" Type="http://schemas.openxmlformats.org/officeDocument/2006/relationships/hyperlink" Target="https://www.anaconda.com/" TargetMode="External"/><Relationship Id="rId30" Type="http://schemas.openxmlformats.org/officeDocument/2006/relationships/hyperlink" Target="https://quantstack.net/" TargetMode="External"/><Relationship Id="rId35" Type="http://schemas.openxmlformats.org/officeDocument/2006/relationships/hyperlink" Target="https://packaging.python.org/en/latest/guides/installing-using-pip-and-virtual-environments" TargetMode="External"/><Relationship Id="rId8" Type="http://schemas.microsoft.com/office/2011/relationships/commentsExtended" Target="commentsExtended.xml"/><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TotalTime>
  <Pages>10</Pages>
  <Words>3187</Words>
  <Characters>19506</Characters>
  <Application>Microsoft Office Word</Application>
  <DocSecurity>0</DocSecurity>
  <Lines>382</Lines>
  <Paragraphs>131</Paragraphs>
  <ScaleCrop>false</ScaleCrop>
  <Company/>
  <LinksUpToDate>false</LinksUpToDate>
  <CharactersWithSpaces>22562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Alber, Anna</cp:lastModifiedBy>
  <cp:revision>23</cp:revision>
  <dcterms:created xsi:type="dcterms:W3CDTF">2025-08-14T21:56:00Z</dcterms:created>
  <dcterms:modified xsi:type="dcterms:W3CDTF">2025-08-14T22:40:00Z</dcterms:modified>
</cp:coreProperties>
</file>