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286" w:rsidRDefault="00747C97" w:rsidP="00747C97">
      <w:pPr>
        <w:jc w:val="center"/>
      </w:pPr>
      <w:r>
        <w:t>Gymnázium</w:t>
      </w:r>
    </w:p>
    <w:p w:rsidR="00747C97" w:rsidRDefault="00747C97" w:rsidP="00747C97">
      <w:pPr>
        <w:jc w:val="center"/>
      </w:pPr>
      <w:r>
        <w:t>Veľká Okružná 22, 010 01 Žilina</w:t>
      </w:r>
    </w:p>
    <w:p w:rsidR="00747C97" w:rsidRDefault="00747C97" w:rsidP="00747C97">
      <w:pPr>
        <w:pStyle w:val="Nzov"/>
      </w:pPr>
      <w:r>
        <w:t>Názov práce</w:t>
      </w:r>
    </w:p>
    <w:p w:rsidR="006E4A22" w:rsidRDefault="006E4A22" w:rsidP="006E4A22">
      <w:pPr>
        <w:pStyle w:val="Podtitul"/>
      </w:pPr>
      <w:r>
        <w:t>Stredoškolská odborná činnosť</w:t>
      </w:r>
    </w:p>
    <w:p w:rsidR="006E4A22" w:rsidRDefault="006E4A22" w:rsidP="006E4A22">
      <w:pPr>
        <w:spacing w:after="600"/>
        <w:jc w:val="center"/>
      </w:pPr>
      <w:r>
        <w:t>Č. odboru:</w:t>
      </w:r>
      <w:r w:rsidR="005F3F0F">
        <w:t xml:space="preserve"> 11</w:t>
      </w:r>
    </w:p>
    <w:p w:rsidR="006E4A22" w:rsidRDefault="006E4A22" w:rsidP="006E4A22">
      <w:pPr>
        <w:spacing w:before="2400"/>
        <w:jc w:val="right"/>
      </w:pPr>
      <w:r>
        <w:t>Riešiteľ:</w:t>
      </w:r>
      <w:r w:rsidR="00130C36">
        <w:t xml:space="preserve"> Branislav Blažek a Nikola Verbová</w:t>
      </w:r>
    </w:p>
    <w:p w:rsidR="006E4A22" w:rsidRDefault="006E4A22" w:rsidP="00130C36">
      <w:pPr>
        <w:tabs>
          <w:tab w:val="left" w:pos="709"/>
          <w:tab w:val="left" w:pos="1418"/>
          <w:tab w:val="right" w:pos="8503"/>
        </w:tabs>
      </w:pPr>
      <w:r>
        <w:t>Mesto: Žilina</w:t>
      </w:r>
      <w:r>
        <w:tab/>
      </w:r>
    </w:p>
    <w:p w:rsidR="006E4A22" w:rsidRDefault="00130C36" w:rsidP="006E4A22">
      <w:r>
        <w:t>Rok 2019/20</w:t>
      </w:r>
    </w:p>
    <w:p w:rsidR="006E4A22" w:rsidRDefault="006E4A22" w:rsidP="006E4A22">
      <w:pPr>
        <w:jc w:val="right"/>
      </w:pPr>
      <w:r>
        <w:t xml:space="preserve">Ročník štúdia: </w:t>
      </w:r>
      <w:r w:rsidR="00130C36">
        <w:t>2.</w:t>
      </w:r>
    </w:p>
    <w:p w:rsidR="00AB2681" w:rsidRDefault="00AB2681">
      <w:r>
        <w:br w:type="page"/>
      </w:r>
    </w:p>
    <w:p w:rsidR="00130F40" w:rsidRDefault="00130F40" w:rsidP="00130F40">
      <w:pPr>
        <w:jc w:val="center"/>
      </w:pPr>
      <w:r>
        <w:lastRenderedPageBreak/>
        <w:t>Gymnázium</w:t>
      </w:r>
    </w:p>
    <w:p w:rsidR="00130F40" w:rsidRDefault="00130F40" w:rsidP="00130F40">
      <w:pPr>
        <w:jc w:val="center"/>
      </w:pPr>
      <w:r>
        <w:t>Veľká Okružná 22, 010 01 Žilina</w:t>
      </w:r>
    </w:p>
    <w:p w:rsidR="00130F40" w:rsidRDefault="00130F40" w:rsidP="00130F40">
      <w:pPr>
        <w:pStyle w:val="Nzov"/>
      </w:pPr>
      <w:r>
        <w:t>Názov práce</w:t>
      </w:r>
    </w:p>
    <w:p w:rsidR="00130F40" w:rsidRDefault="00130F40" w:rsidP="00130F40">
      <w:pPr>
        <w:pStyle w:val="Podtitul"/>
      </w:pPr>
      <w:r>
        <w:t>Stredoškolská odborná činnosť</w:t>
      </w:r>
    </w:p>
    <w:p w:rsidR="00130F40" w:rsidRDefault="00130F40" w:rsidP="00130F40">
      <w:pPr>
        <w:spacing w:after="600"/>
        <w:jc w:val="center"/>
      </w:pPr>
      <w:r>
        <w:t>Č. odboru:</w:t>
      </w:r>
      <w:r w:rsidR="005F3F0F">
        <w:t xml:space="preserve"> 11</w:t>
      </w:r>
    </w:p>
    <w:p w:rsidR="00130F40" w:rsidRDefault="00130F40" w:rsidP="00130F40">
      <w:pPr>
        <w:spacing w:before="2400"/>
        <w:jc w:val="right"/>
      </w:pPr>
      <w:r>
        <w:t>Riešiteľ:</w:t>
      </w:r>
      <w:r w:rsidR="005F3F0F">
        <w:t xml:space="preserve"> </w:t>
      </w:r>
      <w:r w:rsidR="0087010C">
        <w:t>Branislav Blažek a Nikola Verbová</w:t>
      </w:r>
    </w:p>
    <w:p w:rsidR="00130F40" w:rsidRDefault="00130F40" w:rsidP="00130F40">
      <w:r>
        <w:t>Mesto: Žilina</w:t>
      </w:r>
      <w:r>
        <w:tab/>
      </w:r>
    </w:p>
    <w:p w:rsidR="00130F40" w:rsidRDefault="000E61B5" w:rsidP="00130F40">
      <w:r>
        <w:t>Rok 2019/20</w:t>
      </w:r>
    </w:p>
    <w:p w:rsidR="00130F40" w:rsidRDefault="00130F40" w:rsidP="00130F40">
      <w:pPr>
        <w:jc w:val="right"/>
      </w:pPr>
      <w:r>
        <w:t>Ročník štúdia:</w:t>
      </w:r>
      <w:r w:rsidR="00467FCE">
        <w:t xml:space="preserve"> 2.</w:t>
      </w:r>
      <w:r>
        <w:t xml:space="preserve"> </w:t>
      </w:r>
    </w:p>
    <w:p w:rsidR="00650EAF" w:rsidRDefault="00130F40" w:rsidP="00467FCE">
      <w:pPr>
        <w:jc w:val="right"/>
        <w:sectPr w:rsidR="00650EAF" w:rsidSect="008C6332">
          <w:type w:val="continuous"/>
          <w:pgSz w:w="11906" w:h="16838"/>
          <w:pgMar w:top="1418" w:right="1418" w:bottom="1418" w:left="1985" w:header="709" w:footer="709" w:gutter="0"/>
          <w:pgNumType w:start="0"/>
          <w:cols w:space="708"/>
          <w:titlePg/>
          <w:docGrid w:linePitch="360"/>
        </w:sectPr>
      </w:pPr>
      <w:r>
        <w:t>Školiteľ:</w:t>
      </w:r>
      <w:r w:rsidR="00467FCE" w:rsidRPr="00467FCE">
        <w:t xml:space="preserve"> </w:t>
      </w:r>
      <w:r w:rsidR="00467FCE">
        <w:t xml:space="preserve"> </w:t>
      </w:r>
      <w:r w:rsidR="00467FCE" w:rsidRPr="00467FCE">
        <w:t>PaedDr. Jana PEKÁROVÁ, Ph</w:t>
      </w:r>
      <w:r w:rsidR="00536698">
        <w:t>D</w:t>
      </w:r>
    </w:p>
    <w:sdt>
      <w:sdtPr>
        <w:rPr>
          <w:rFonts w:asciiTheme="minorHAnsi" w:eastAsiaTheme="minorHAnsi" w:hAnsiTheme="minorHAnsi" w:cstheme="minorBidi"/>
          <w:color w:val="auto"/>
          <w:sz w:val="24"/>
          <w:szCs w:val="22"/>
          <w:lang w:eastAsia="en-US"/>
        </w:rPr>
        <w:id w:val="-1007664815"/>
        <w:docPartObj>
          <w:docPartGallery w:val="Table of Contents"/>
          <w:docPartUnique/>
        </w:docPartObj>
      </w:sdtPr>
      <w:sdtEndPr>
        <w:rPr>
          <w:b/>
          <w:bCs/>
        </w:rPr>
      </w:sdtEndPr>
      <w:sdtContent>
        <w:p w:rsidR="00536698" w:rsidRPr="00536698" w:rsidRDefault="00536698">
          <w:pPr>
            <w:pStyle w:val="Hlavikaobsahu"/>
            <w:rPr>
              <w:rStyle w:val="Nadpis1Char"/>
            </w:rPr>
          </w:pPr>
          <w:r w:rsidRPr="00536698">
            <w:rPr>
              <w:rStyle w:val="Nadpis1Char"/>
            </w:rPr>
            <w:t>Obsah</w:t>
          </w:r>
        </w:p>
        <w:p w:rsidR="0067314F" w:rsidRDefault="00536698">
          <w:pPr>
            <w:pStyle w:val="Obsah1"/>
            <w:tabs>
              <w:tab w:val="right" w:leader="dot" w:pos="8493"/>
            </w:tabs>
            <w:rPr>
              <w:rFonts w:eastAsiaTheme="minorEastAsia"/>
              <w:noProof/>
              <w:sz w:val="22"/>
              <w:lang w:eastAsia="sk-SK"/>
            </w:rPr>
          </w:pPr>
          <w:r>
            <w:rPr>
              <w:b/>
              <w:bCs/>
            </w:rPr>
            <w:fldChar w:fldCharType="begin"/>
          </w:r>
          <w:r>
            <w:rPr>
              <w:b/>
              <w:bCs/>
            </w:rPr>
            <w:instrText xml:space="preserve"> TOC \o "1-3" \h \z \u </w:instrText>
          </w:r>
          <w:r>
            <w:rPr>
              <w:b/>
              <w:bCs/>
            </w:rPr>
            <w:fldChar w:fldCharType="separate"/>
          </w:r>
          <w:hyperlink w:anchor="_Toc31626044" w:history="1">
            <w:r w:rsidR="0067314F" w:rsidRPr="00E5549D">
              <w:rPr>
                <w:rStyle w:val="Hypertextovprepojenie"/>
                <w:noProof/>
              </w:rPr>
              <w:t>Úvod</w:t>
            </w:r>
            <w:r w:rsidR="0067314F">
              <w:rPr>
                <w:noProof/>
                <w:webHidden/>
              </w:rPr>
              <w:tab/>
            </w:r>
            <w:r w:rsidR="0067314F">
              <w:rPr>
                <w:noProof/>
                <w:webHidden/>
              </w:rPr>
              <w:fldChar w:fldCharType="begin"/>
            </w:r>
            <w:r w:rsidR="0067314F">
              <w:rPr>
                <w:noProof/>
                <w:webHidden/>
              </w:rPr>
              <w:instrText xml:space="preserve"> PAGEREF _Toc31626044 \h </w:instrText>
            </w:r>
            <w:r w:rsidR="0067314F">
              <w:rPr>
                <w:noProof/>
                <w:webHidden/>
              </w:rPr>
            </w:r>
            <w:r w:rsidR="0067314F">
              <w:rPr>
                <w:noProof/>
                <w:webHidden/>
              </w:rPr>
              <w:fldChar w:fldCharType="separate"/>
            </w:r>
            <w:r w:rsidR="0067314F">
              <w:rPr>
                <w:noProof/>
                <w:webHidden/>
              </w:rPr>
              <w:t>3</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45" w:history="1">
            <w:r w:rsidR="0067314F" w:rsidRPr="00E5549D">
              <w:rPr>
                <w:rStyle w:val="Hypertextovprepojenie"/>
                <w:noProof/>
              </w:rPr>
              <w:t>1</w:t>
            </w:r>
            <w:r w:rsidR="0067314F">
              <w:rPr>
                <w:rFonts w:eastAsiaTheme="minorEastAsia"/>
                <w:noProof/>
                <w:sz w:val="22"/>
                <w:lang w:eastAsia="sk-SK"/>
              </w:rPr>
              <w:tab/>
            </w:r>
            <w:r w:rsidR="0067314F" w:rsidRPr="00E5549D">
              <w:rPr>
                <w:rStyle w:val="Hypertextovprepojenie"/>
                <w:noProof/>
              </w:rPr>
              <w:t>Problematika a prehľad literatúry</w:t>
            </w:r>
            <w:r w:rsidR="0067314F">
              <w:rPr>
                <w:noProof/>
                <w:webHidden/>
              </w:rPr>
              <w:tab/>
            </w:r>
            <w:r w:rsidR="0067314F">
              <w:rPr>
                <w:noProof/>
                <w:webHidden/>
              </w:rPr>
              <w:fldChar w:fldCharType="begin"/>
            </w:r>
            <w:r w:rsidR="0067314F">
              <w:rPr>
                <w:noProof/>
                <w:webHidden/>
              </w:rPr>
              <w:instrText xml:space="preserve"> PAGEREF _Toc31626045 \h </w:instrText>
            </w:r>
            <w:r w:rsidR="0067314F">
              <w:rPr>
                <w:noProof/>
                <w:webHidden/>
              </w:rPr>
            </w:r>
            <w:r w:rsidR="0067314F">
              <w:rPr>
                <w:noProof/>
                <w:webHidden/>
              </w:rPr>
              <w:fldChar w:fldCharType="separate"/>
            </w:r>
            <w:r w:rsidR="0067314F">
              <w:rPr>
                <w:noProof/>
                <w:webHidden/>
              </w:rPr>
              <w:t>4</w:t>
            </w:r>
            <w:r w:rsidR="0067314F">
              <w:rPr>
                <w:noProof/>
                <w:webHidden/>
              </w:rPr>
              <w:fldChar w:fldCharType="end"/>
            </w:r>
          </w:hyperlink>
        </w:p>
        <w:p w:rsidR="0067314F" w:rsidRDefault="00CA6115">
          <w:pPr>
            <w:pStyle w:val="Obsah2"/>
            <w:tabs>
              <w:tab w:val="left" w:pos="880"/>
              <w:tab w:val="right" w:leader="dot" w:pos="8493"/>
            </w:tabs>
            <w:rPr>
              <w:rFonts w:eastAsiaTheme="minorEastAsia"/>
              <w:noProof/>
              <w:sz w:val="22"/>
              <w:lang w:eastAsia="sk-SK"/>
            </w:rPr>
          </w:pPr>
          <w:hyperlink w:anchor="_Toc31626046" w:history="1">
            <w:r w:rsidR="0067314F" w:rsidRPr="00E5549D">
              <w:rPr>
                <w:rStyle w:val="Hypertextovprepojenie"/>
                <w:noProof/>
              </w:rPr>
              <w:t>1.1</w:t>
            </w:r>
            <w:r w:rsidR="0067314F">
              <w:rPr>
                <w:rFonts w:eastAsiaTheme="minorEastAsia"/>
                <w:noProof/>
                <w:sz w:val="22"/>
                <w:lang w:eastAsia="sk-SK"/>
              </w:rPr>
              <w:tab/>
            </w:r>
            <w:r w:rsidR="0067314F" w:rsidRPr="00E5549D">
              <w:rPr>
                <w:rStyle w:val="Hypertextovprepojenie"/>
                <w:noProof/>
              </w:rPr>
              <w:t>Matematika</w:t>
            </w:r>
            <w:r w:rsidR="0067314F">
              <w:rPr>
                <w:noProof/>
                <w:webHidden/>
              </w:rPr>
              <w:tab/>
            </w:r>
            <w:r w:rsidR="0067314F">
              <w:rPr>
                <w:noProof/>
                <w:webHidden/>
              </w:rPr>
              <w:fldChar w:fldCharType="begin"/>
            </w:r>
            <w:r w:rsidR="0067314F">
              <w:rPr>
                <w:noProof/>
                <w:webHidden/>
              </w:rPr>
              <w:instrText xml:space="preserve"> PAGEREF _Toc31626046 \h </w:instrText>
            </w:r>
            <w:r w:rsidR="0067314F">
              <w:rPr>
                <w:noProof/>
                <w:webHidden/>
              </w:rPr>
            </w:r>
            <w:r w:rsidR="0067314F">
              <w:rPr>
                <w:noProof/>
                <w:webHidden/>
              </w:rPr>
              <w:fldChar w:fldCharType="separate"/>
            </w:r>
            <w:r w:rsidR="0067314F">
              <w:rPr>
                <w:noProof/>
                <w:webHidden/>
              </w:rPr>
              <w:t>4</w:t>
            </w:r>
            <w:r w:rsidR="0067314F">
              <w:rPr>
                <w:noProof/>
                <w:webHidden/>
              </w:rPr>
              <w:fldChar w:fldCharType="end"/>
            </w:r>
          </w:hyperlink>
        </w:p>
        <w:p w:rsidR="0067314F" w:rsidRDefault="00CA6115">
          <w:pPr>
            <w:pStyle w:val="Obsah2"/>
            <w:tabs>
              <w:tab w:val="left" w:pos="880"/>
              <w:tab w:val="right" w:leader="dot" w:pos="8493"/>
            </w:tabs>
            <w:rPr>
              <w:rFonts w:eastAsiaTheme="minorEastAsia"/>
              <w:noProof/>
              <w:sz w:val="22"/>
              <w:lang w:eastAsia="sk-SK"/>
            </w:rPr>
          </w:pPr>
          <w:hyperlink w:anchor="_Toc31626047" w:history="1">
            <w:r w:rsidR="0067314F" w:rsidRPr="00E5549D">
              <w:rPr>
                <w:rStyle w:val="Hypertextovprepojenie"/>
                <w:noProof/>
                <w:lang w:eastAsia="sk-SK"/>
              </w:rPr>
              <w:t>1.2</w:t>
            </w:r>
            <w:r w:rsidR="0067314F">
              <w:rPr>
                <w:rFonts w:eastAsiaTheme="minorEastAsia"/>
                <w:noProof/>
                <w:sz w:val="22"/>
                <w:lang w:eastAsia="sk-SK"/>
              </w:rPr>
              <w:tab/>
            </w:r>
            <w:r w:rsidR="0067314F" w:rsidRPr="00E5549D">
              <w:rPr>
                <w:rStyle w:val="Hypertextovprepojenie"/>
                <w:noProof/>
                <w:lang w:eastAsia="sk-SK"/>
              </w:rPr>
              <w:t>Softvér</w:t>
            </w:r>
            <w:r w:rsidR="0067314F">
              <w:rPr>
                <w:noProof/>
                <w:webHidden/>
              </w:rPr>
              <w:tab/>
            </w:r>
            <w:r w:rsidR="0067314F">
              <w:rPr>
                <w:noProof/>
                <w:webHidden/>
              </w:rPr>
              <w:fldChar w:fldCharType="begin"/>
            </w:r>
            <w:r w:rsidR="0067314F">
              <w:rPr>
                <w:noProof/>
                <w:webHidden/>
              </w:rPr>
              <w:instrText xml:space="preserve"> PAGEREF _Toc31626047 \h </w:instrText>
            </w:r>
            <w:r w:rsidR="0067314F">
              <w:rPr>
                <w:noProof/>
                <w:webHidden/>
              </w:rPr>
            </w:r>
            <w:r w:rsidR="0067314F">
              <w:rPr>
                <w:noProof/>
                <w:webHidden/>
              </w:rPr>
              <w:fldChar w:fldCharType="separate"/>
            </w:r>
            <w:r w:rsidR="0067314F">
              <w:rPr>
                <w:noProof/>
                <w:webHidden/>
              </w:rPr>
              <w:t>5</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48" w:history="1">
            <w:r w:rsidR="0067314F" w:rsidRPr="00E5549D">
              <w:rPr>
                <w:rStyle w:val="Hypertextovprepojenie"/>
                <w:noProof/>
              </w:rPr>
              <w:t>2</w:t>
            </w:r>
            <w:r w:rsidR="0067314F">
              <w:rPr>
                <w:rFonts w:eastAsiaTheme="minorEastAsia"/>
                <w:noProof/>
                <w:sz w:val="22"/>
                <w:lang w:eastAsia="sk-SK"/>
              </w:rPr>
              <w:tab/>
            </w:r>
            <w:r w:rsidR="0067314F" w:rsidRPr="00E5549D">
              <w:rPr>
                <w:rStyle w:val="Hypertextovprepojenie"/>
                <w:noProof/>
              </w:rPr>
              <w:t>Ciele práce</w:t>
            </w:r>
            <w:r w:rsidR="0067314F">
              <w:rPr>
                <w:noProof/>
                <w:webHidden/>
              </w:rPr>
              <w:tab/>
            </w:r>
            <w:r w:rsidR="0067314F">
              <w:rPr>
                <w:noProof/>
                <w:webHidden/>
              </w:rPr>
              <w:fldChar w:fldCharType="begin"/>
            </w:r>
            <w:r w:rsidR="0067314F">
              <w:rPr>
                <w:noProof/>
                <w:webHidden/>
              </w:rPr>
              <w:instrText xml:space="preserve"> PAGEREF _Toc31626048 \h </w:instrText>
            </w:r>
            <w:r w:rsidR="0067314F">
              <w:rPr>
                <w:noProof/>
                <w:webHidden/>
              </w:rPr>
            </w:r>
            <w:r w:rsidR="0067314F">
              <w:rPr>
                <w:noProof/>
                <w:webHidden/>
              </w:rPr>
              <w:fldChar w:fldCharType="separate"/>
            </w:r>
            <w:r w:rsidR="0067314F">
              <w:rPr>
                <w:noProof/>
                <w:webHidden/>
              </w:rPr>
              <w:t>7</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49" w:history="1">
            <w:r w:rsidR="0067314F" w:rsidRPr="00E5549D">
              <w:rPr>
                <w:rStyle w:val="Hypertextovprepojenie"/>
                <w:noProof/>
              </w:rPr>
              <w:t>3</w:t>
            </w:r>
            <w:r w:rsidR="0067314F">
              <w:rPr>
                <w:rFonts w:eastAsiaTheme="minorEastAsia"/>
                <w:noProof/>
                <w:sz w:val="22"/>
                <w:lang w:eastAsia="sk-SK"/>
              </w:rPr>
              <w:tab/>
            </w:r>
            <w:r w:rsidR="0067314F" w:rsidRPr="00E5549D">
              <w:rPr>
                <w:rStyle w:val="Hypertextovprepojenie"/>
                <w:noProof/>
              </w:rPr>
              <w:t>Materiál a metodika</w:t>
            </w:r>
            <w:r w:rsidR="0067314F">
              <w:rPr>
                <w:noProof/>
                <w:webHidden/>
              </w:rPr>
              <w:tab/>
            </w:r>
            <w:r w:rsidR="0067314F">
              <w:rPr>
                <w:noProof/>
                <w:webHidden/>
              </w:rPr>
              <w:fldChar w:fldCharType="begin"/>
            </w:r>
            <w:r w:rsidR="0067314F">
              <w:rPr>
                <w:noProof/>
                <w:webHidden/>
              </w:rPr>
              <w:instrText xml:space="preserve"> PAGEREF _Toc31626049 \h </w:instrText>
            </w:r>
            <w:r w:rsidR="0067314F">
              <w:rPr>
                <w:noProof/>
                <w:webHidden/>
              </w:rPr>
            </w:r>
            <w:r w:rsidR="0067314F">
              <w:rPr>
                <w:noProof/>
                <w:webHidden/>
              </w:rPr>
              <w:fldChar w:fldCharType="separate"/>
            </w:r>
            <w:r w:rsidR="0067314F">
              <w:rPr>
                <w:noProof/>
                <w:webHidden/>
              </w:rPr>
              <w:t>8</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50" w:history="1">
            <w:r w:rsidR="0067314F" w:rsidRPr="00E5549D">
              <w:rPr>
                <w:rStyle w:val="Hypertextovprepojenie"/>
                <w:noProof/>
              </w:rPr>
              <w:t>4</w:t>
            </w:r>
            <w:r w:rsidR="0067314F">
              <w:rPr>
                <w:rFonts w:eastAsiaTheme="minorEastAsia"/>
                <w:noProof/>
                <w:sz w:val="22"/>
                <w:lang w:eastAsia="sk-SK"/>
              </w:rPr>
              <w:tab/>
            </w:r>
            <w:r w:rsidR="0067314F" w:rsidRPr="00E5549D">
              <w:rPr>
                <w:rStyle w:val="Hypertextovprepojenie"/>
                <w:noProof/>
              </w:rPr>
              <w:t>Výsledky práce</w:t>
            </w:r>
            <w:r w:rsidR="0067314F">
              <w:rPr>
                <w:noProof/>
                <w:webHidden/>
              </w:rPr>
              <w:tab/>
            </w:r>
            <w:r w:rsidR="0067314F">
              <w:rPr>
                <w:noProof/>
                <w:webHidden/>
              </w:rPr>
              <w:fldChar w:fldCharType="begin"/>
            </w:r>
            <w:r w:rsidR="0067314F">
              <w:rPr>
                <w:noProof/>
                <w:webHidden/>
              </w:rPr>
              <w:instrText xml:space="preserve"> PAGEREF _Toc31626050 \h </w:instrText>
            </w:r>
            <w:r w:rsidR="0067314F">
              <w:rPr>
                <w:noProof/>
                <w:webHidden/>
              </w:rPr>
            </w:r>
            <w:r w:rsidR="0067314F">
              <w:rPr>
                <w:noProof/>
                <w:webHidden/>
              </w:rPr>
              <w:fldChar w:fldCharType="separate"/>
            </w:r>
            <w:r w:rsidR="0067314F">
              <w:rPr>
                <w:noProof/>
                <w:webHidden/>
              </w:rPr>
              <w:t>11</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51" w:history="1">
            <w:r w:rsidR="0067314F" w:rsidRPr="00E5549D">
              <w:rPr>
                <w:rStyle w:val="Hypertextovprepojenie"/>
                <w:noProof/>
              </w:rPr>
              <w:t>5</w:t>
            </w:r>
            <w:r w:rsidR="0067314F">
              <w:rPr>
                <w:rFonts w:eastAsiaTheme="minorEastAsia"/>
                <w:noProof/>
                <w:sz w:val="22"/>
                <w:lang w:eastAsia="sk-SK"/>
              </w:rPr>
              <w:tab/>
            </w:r>
            <w:r w:rsidR="0067314F" w:rsidRPr="00E5549D">
              <w:rPr>
                <w:rStyle w:val="Hypertextovprepojenie"/>
                <w:noProof/>
              </w:rPr>
              <w:t>Diskusia</w:t>
            </w:r>
            <w:r w:rsidR="0067314F">
              <w:rPr>
                <w:noProof/>
                <w:webHidden/>
              </w:rPr>
              <w:tab/>
            </w:r>
            <w:r w:rsidR="0067314F">
              <w:rPr>
                <w:noProof/>
                <w:webHidden/>
              </w:rPr>
              <w:fldChar w:fldCharType="begin"/>
            </w:r>
            <w:r w:rsidR="0067314F">
              <w:rPr>
                <w:noProof/>
                <w:webHidden/>
              </w:rPr>
              <w:instrText xml:space="preserve"> PAGEREF _Toc31626051 \h </w:instrText>
            </w:r>
            <w:r w:rsidR="0067314F">
              <w:rPr>
                <w:noProof/>
                <w:webHidden/>
              </w:rPr>
            </w:r>
            <w:r w:rsidR="0067314F">
              <w:rPr>
                <w:noProof/>
                <w:webHidden/>
              </w:rPr>
              <w:fldChar w:fldCharType="separate"/>
            </w:r>
            <w:r w:rsidR="0067314F">
              <w:rPr>
                <w:noProof/>
                <w:webHidden/>
              </w:rPr>
              <w:t>12</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52" w:history="1">
            <w:r w:rsidR="0067314F" w:rsidRPr="00E5549D">
              <w:rPr>
                <w:rStyle w:val="Hypertextovprepojenie"/>
                <w:noProof/>
              </w:rPr>
              <w:t>6</w:t>
            </w:r>
            <w:r w:rsidR="0067314F">
              <w:rPr>
                <w:rFonts w:eastAsiaTheme="minorEastAsia"/>
                <w:noProof/>
                <w:sz w:val="22"/>
                <w:lang w:eastAsia="sk-SK"/>
              </w:rPr>
              <w:tab/>
            </w:r>
            <w:r w:rsidR="0067314F" w:rsidRPr="00E5549D">
              <w:rPr>
                <w:rStyle w:val="Hypertextovprepojenie"/>
                <w:noProof/>
              </w:rPr>
              <w:t>Závery práce</w:t>
            </w:r>
            <w:r w:rsidR="0067314F">
              <w:rPr>
                <w:noProof/>
                <w:webHidden/>
              </w:rPr>
              <w:tab/>
            </w:r>
            <w:r w:rsidR="0067314F">
              <w:rPr>
                <w:noProof/>
                <w:webHidden/>
              </w:rPr>
              <w:fldChar w:fldCharType="begin"/>
            </w:r>
            <w:r w:rsidR="0067314F">
              <w:rPr>
                <w:noProof/>
                <w:webHidden/>
              </w:rPr>
              <w:instrText xml:space="preserve"> PAGEREF _Toc31626052 \h </w:instrText>
            </w:r>
            <w:r w:rsidR="0067314F">
              <w:rPr>
                <w:noProof/>
                <w:webHidden/>
              </w:rPr>
            </w:r>
            <w:r w:rsidR="0067314F">
              <w:rPr>
                <w:noProof/>
                <w:webHidden/>
              </w:rPr>
              <w:fldChar w:fldCharType="separate"/>
            </w:r>
            <w:r w:rsidR="0067314F">
              <w:rPr>
                <w:noProof/>
                <w:webHidden/>
              </w:rPr>
              <w:t>13</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53" w:history="1">
            <w:r w:rsidR="0067314F" w:rsidRPr="00E5549D">
              <w:rPr>
                <w:rStyle w:val="Hypertextovprepojenie"/>
                <w:noProof/>
              </w:rPr>
              <w:t>7</w:t>
            </w:r>
            <w:r w:rsidR="0067314F">
              <w:rPr>
                <w:rFonts w:eastAsiaTheme="minorEastAsia"/>
                <w:noProof/>
                <w:sz w:val="22"/>
                <w:lang w:eastAsia="sk-SK"/>
              </w:rPr>
              <w:tab/>
            </w:r>
            <w:r w:rsidR="0067314F" w:rsidRPr="00E5549D">
              <w:rPr>
                <w:rStyle w:val="Hypertextovprepojenie"/>
                <w:noProof/>
              </w:rPr>
              <w:t>Zhrnutie</w:t>
            </w:r>
            <w:r w:rsidR="0067314F">
              <w:rPr>
                <w:noProof/>
                <w:webHidden/>
              </w:rPr>
              <w:tab/>
            </w:r>
            <w:r w:rsidR="0067314F">
              <w:rPr>
                <w:noProof/>
                <w:webHidden/>
              </w:rPr>
              <w:fldChar w:fldCharType="begin"/>
            </w:r>
            <w:r w:rsidR="0067314F">
              <w:rPr>
                <w:noProof/>
                <w:webHidden/>
              </w:rPr>
              <w:instrText xml:space="preserve"> PAGEREF _Toc31626053 \h </w:instrText>
            </w:r>
            <w:r w:rsidR="0067314F">
              <w:rPr>
                <w:noProof/>
                <w:webHidden/>
              </w:rPr>
            </w:r>
            <w:r w:rsidR="0067314F">
              <w:rPr>
                <w:noProof/>
                <w:webHidden/>
              </w:rPr>
              <w:fldChar w:fldCharType="separate"/>
            </w:r>
            <w:r w:rsidR="0067314F">
              <w:rPr>
                <w:noProof/>
                <w:webHidden/>
              </w:rPr>
              <w:t>14</w:t>
            </w:r>
            <w:r w:rsidR="0067314F">
              <w:rPr>
                <w:noProof/>
                <w:webHidden/>
              </w:rPr>
              <w:fldChar w:fldCharType="end"/>
            </w:r>
          </w:hyperlink>
        </w:p>
        <w:p w:rsidR="0067314F" w:rsidRDefault="00CA6115">
          <w:pPr>
            <w:pStyle w:val="Obsah1"/>
            <w:tabs>
              <w:tab w:val="left" w:pos="440"/>
              <w:tab w:val="right" w:leader="dot" w:pos="8493"/>
            </w:tabs>
            <w:rPr>
              <w:rFonts w:eastAsiaTheme="minorEastAsia"/>
              <w:noProof/>
              <w:sz w:val="22"/>
              <w:lang w:eastAsia="sk-SK"/>
            </w:rPr>
          </w:pPr>
          <w:hyperlink w:anchor="_Toc31626054" w:history="1">
            <w:r w:rsidR="0067314F" w:rsidRPr="00E5549D">
              <w:rPr>
                <w:rStyle w:val="Hypertextovprepojenie"/>
                <w:noProof/>
              </w:rPr>
              <w:t>8</w:t>
            </w:r>
            <w:r w:rsidR="0067314F">
              <w:rPr>
                <w:rFonts w:eastAsiaTheme="minorEastAsia"/>
                <w:noProof/>
                <w:sz w:val="22"/>
                <w:lang w:eastAsia="sk-SK"/>
              </w:rPr>
              <w:tab/>
            </w:r>
            <w:r w:rsidR="0067314F" w:rsidRPr="00E5549D">
              <w:rPr>
                <w:rStyle w:val="Hypertextovprepojenie"/>
                <w:noProof/>
              </w:rPr>
              <w:t>Zoznam použitej literatúry</w:t>
            </w:r>
            <w:r w:rsidR="0067314F">
              <w:rPr>
                <w:noProof/>
                <w:webHidden/>
              </w:rPr>
              <w:tab/>
            </w:r>
            <w:r w:rsidR="0067314F">
              <w:rPr>
                <w:noProof/>
                <w:webHidden/>
              </w:rPr>
              <w:fldChar w:fldCharType="begin"/>
            </w:r>
            <w:r w:rsidR="0067314F">
              <w:rPr>
                <w:noProof/>
                <w:webHidden/>
              </w:rPr>
              <w:instrText xml:space="preserve"> PAGEREF _Toc31626054 \h </w:instrText>
            </w:r>
            <w:r w:rsidR="0067314F">
              <w:rPr>
                <w:noProof/>
                <w:webHidden/>
              </w:rPr>
            </w:r>
            <w:r w:rsidR="0067314F">
              <w:rPr>
                <w:noProof/>
                <w:webHidden/>
              </w:rPr>
              <w:fldChar w:fldCharType="separate"/>
            </w:r>
            <w:r w:rsidR="0067314F">
              <w:rPr>
                <w:noProof/>
                <w:webHidden/>
              </w:rPr>
              <w:t>15</w:t>
            </w:r>
            <w:r w:rsidR="0067314F">
              <w:rPr>
                <w:noProof/>
                <w:webHidden/>
              </w:rPr>
              <w:fldChar w:fldCharType="end"/>
            </w:r>
          </w:hyperlink>
        </w:p>
        <w:p w:rsidR="00650EAF" w:rsidRDefault="00536698">
          <w:pPr>
            <w:sectPr w:rsidR="00650EAF" w:rsidSect="00650EAF">
              <w:footerReference w:type="default" r:id="rId8"/>
              <w:pgSz w:w="11906" w:h="16838"/>
              <w:pgMar w:top="1418" w:right="1418" w:bottom="1418" w:left="1985" w:header="709" w:footer="709" w:gutter="0"/>
              <w:cols w:space="708"/>
              <w:docGrid w:linePitch="360"/>
            </w:sectPr>
          </w:pPr>
          <w:r>
            <w:rPr>
              <w:b/>
              <w:bCs/>
            </w:rPr>
            <w:fldChar w:fldCharType="end"/>
          </w:r>
        </w:p>
      </w:sdtContent>
    </w:sdt>
    <w:p w:rsidR="00AB2681" w:rsidRDefault="00AB2681" w:rsidP="008C6332">
      <w:pPr>
        <w:pStyle w:val="Nadpis1"/>
        <w:numPr>
          <w:ilvl w:val="0"/>
          <w:numId w:val="0"/>
        </w:numPr>
      </w:pPr>
      <w:bookmarkStart w:id="0" w:name="_Toc31626044"/>
      <w:r>
        <w:lastRenderedPageBreak/>
        <w:t>Úvod</w:t>
      </w:r>
      <w:bookmarkEnd w:id="0"/>
    </w:p>
    <w:p w:rsidR="00712D67" w:rsidRPr="003D781A" w:rsidRDefault="00712D67" w:rsidP="00467FCE">
      <w:pPr>
        <w:rPr>
          <w:color w:val="00B050"/>
        </w:rPr>
      </w:pPr>
      <w:r w:rsidRPr="005733C1">
        <w:t>Naším cieľom je vyvinúť počítačovú hru, ktorá bude slúžiť na opakovanie učiva a rozvíjanie l</w:t>
      </w:r>
      <w:r w:rsidR="00A00D7F">
        <w:t xml:space="preserve">ogického myslenia detí prvého stupňa základnej školy </w:t>
      </w:r>
      <w:r w:rsidRPr="005733C1">
        <w:t>doma alebo v priebehu vyučovania ako vzdelávacia pomôcka pre učiteľov. Chceli by sme do vyučovania matematiky detí prvého stupňa viac nástrojo</w:t>
      </w:r>
      <w:r w:rsidR="0087010C">
        <w:t>v pre rozvoj logického myslenia</w:t>
      </w:r>
      <w:r w:rsidRPr="005733C1">
        <w:t xml:space="preserve"> a tým obohatiť vyučovanie matematiky. Matematika je podľa nás veľmi zaujímavý a dôl</w:t>
      </w:r>
      <w:r w:rsidR="00467FCE">
        <w:t>ežitý predmet pre život človeka</w:t>
      </w:r>
      <w:r w:rsidR="00467FCE" w:rsidRPr="00467FCE">
        <w:rPr>
          <w:color w:val="00B050"/>
        </w:rPr>
        <w:t>, avšak</w:t>
      </w:r>
      <w:r w:rsidR="003D781A">
        <w:rPr>
          <w:color w:val="00B050"/>
        </w:rPr>
        <w:t xml:space="preserve"> u detí, hlavne vo veku druhého stupňa základnej školy</w:t>
      </w:r>
      <w:r w:rsidR="00467FCE" w:rsidRPr="00467FCE">
        <w:rPr>
          <w:color w:val="00B050"/>
        </w:rPr>
        <w:t xml:space="preserve"> nie je veľmi obľúbený, čo v svojom článku komentuje aj Marika Kafková nasledovnými slovami: </w:t>
      </w:r>
      <w:r w:rsidR="00467FCE">
        <w:rPr>
          <w:color w:val="00B050"/>
        </w:rPr>
        <w:t xml:space="preserve"> </w:t>
      </w:r>
      <w:r w:rsidR="0087010C">
        <w:rPr>
          <w:color w:val="00B050"/>
        </w:rPr>
        <w:t>„</w:t>
      </w:r>
      <w:r w:rsidR="0087010C" w:rsidRPr="0087010C">
        <w:rPr>
          <w:color w:val="00B050"/>
        </w:rPr>
        <w:t>Základné matematické vedomosti hrajú dôležitú</w:t>
      </w:r>
      <w:r w:rsidR="00467FCE">
        <w:rPr>
          <w:color w:val="00B050"/>
        </w:rPr>
        <w:t xml:space="preserve"> úlohu v budúcom živote každého </w:t>
      </w:r>
      <w:r w:rsidR="0087010C" w:rsidRPr="0087010C">
        <w:rPr>
          <w:color w:val="00B050"/>
        </w:rPr>
        <w:t>človeka, a preto je nutné výučbu matematiky na škol</w:t>
      </w:r>
      <w:r w:rsidR="00467FCE">
        <w:rPr>
          <w:color w:val="00B050"/>
        </w:rPr>
        <w:t xml:space="preserve">ách určitým spôsobom vylepšovať </w:t>
      </w:r>
      <w:r w:rsidR="0087010C">
        <w:rPr>
          <w:color w:val="00B050"/>
        </w:rPr>
        <w:t>a zdokonaľovať. Opýtame sa žiakov, či ho</w:t>
      </w:r>
      <w:r w:rsidR="0087010C" w:rsidRPr="0087010C">
        <w:rPr>
          <w:color w:val="00B050"/>
        </w:rPr>
        <w:t xml:space="preserve"> matem</w:t>
      </w:r>
      <w:r w:rsidR="00467FCE">
        <w:rPr>
          <w:color w:val="00B050"/>
        </w:rPr>
        <w:t xml:space="preserve">atika baví, odpoveď je väčšinou </w:t>
      </w:r>
      <w:r w:rsidR="0087010C">
        <w:rPr>
          <w:color w:val="00B050"/>
        </w:rPr>
        <w:t>rovnaká: "Mati</w:t>
      </w:r>
      <w:r w:rsidR="00CD26EE">
        <w:rPr>
          <w:color w:val="00B050"/>
        </w:rPr>
        <w:t>ka je nudná a nezáživná".</w:t>
      </w:r>
      <w:r w:rsidR="0087010C">
        <w:rPr>
          <w:color w:val="00B050"/>
        </w:rPr>
        <w:t>“(</w:t>
      </w:r>
      <w:r w:rsidR="0087010C" w:rsidRPr="0087010C">
        <w:t xml:space="preserve"> </w:t>
      </w:r>
      <w:r w:rsidR="0087010C" w:rsidRPr="0087010C">
        <w:rPr>
          <w:color w:val="00B050"/>
        </w:rPr>
        <w:t>Marika Kafková</w:t>
      </w:r>
      <w:r w:rsidR="0087010C">
        <w:rPr>
          <w:color w:val="00B050"/>
        </w:rPr>
        <w:t>,</w:t>
      </w:r>
      <w:r w:rsidR="00467FCE">
        <w:rPr>
          <w:color w:val="00B050"/>
        </w:rPr>
        <w:t xml:space="preserve"> 2006</w:t>
      </w:r>
      <w:r w:rsidR="0087010C">
        <w:rPr>
          <w:color w:val="00B050"/>
        </w:rPr>
        <w:t>)</w:t>
      </w:r>
      <w:r w:rsidR="003D781A">
        <w:rPr>
          <w:color w:val="00B050"/>
        </w:rPr>
        <w:t xml:space="preserve">. </w:t>
      </w:r>
      <w:r w:rsidRPr="005733C1">
        <w:t>Preto by sme chceli vyvinúť hru, ktorá by hravým spôsobom rozvíjala logické myslenie už na prvom stupni základnej školy a zároveň prehlbovala základné vedomosti z matematiky. Veľkou motiváciou a inšpiráciou pre tvorbu hry, ktorej účelom by nebolo len zvyčajný spôsob výučby matematiky, nám priniesla Hejného metóda výučby matematiky, ktorá je dôkazom, že matematika sa dá vyučovať aj zábavným a zároveň účinným spôsobom. Na tvorbu našej hry sme sa rozhodli využiť programovací jazyk Python.</w:t>
      </w:r>
    </w:p>
    <w:p w:rsidR="00712D67" w:rsidRDefault="00712D67" w:rsidP="00AB2681">
      <w:pPr>
        <w:autoSpaceDE w:val="0"/>
        <w:autoSpaceDN w:val="0"/>
        <w:adjustRightInd w:val="0"/>
        <w:spacing w:line="240" w:lineRule="auto"/>
        <w:rPr>
          <w:rFonts w:ascii="ArialMT" w:hAnsi="ArialMT" w:cs="ArialMT"/>
          <w:color w:val="FF0000"/>
          <w:sz w:val="20"/>
          <w:szCs w:val="20"/>
        </w:rPr>
      </w:pPr>
    </w:p>
    <w:p w:rsidR="00AB2681" w:rsidRPr="00712D67" w:rsidRDefault="00AB2681" w:rsidP="00AB2681">
      <w:pPr>
        <w:autoSpaceDE w:val="0"/>
        <w:autoSpaceDN w:val="0"/>
        <w:adjustRightInd w:val="0"/>
        <w:spacing w:line="240" w:lineRule="auto"/>
        <w:rPr>
          <w:rFonts w:ascii="ArialMT" w:hAnsi="ArialMT" w:cs="ArialMT"/>
          <w:color w:val="FF0000"/>
          <w:sz w:val="20"/>
          <w:szCs w:val="20"/>
        </w:rPr>
      </w:pPr>
      <w:r w:rsidRPr="00712D67">
        <w:rPr>
          <w:rFonts w:ascii="ArialMT" w:hAnsi="ArialMT" w:cs="ArialMT"/>
          <w:color w:val="FF0000"/>
          <w:sz w:val="20"/>
          <w:szCs w:val="20"/>
        </w:rPr>
        <w:t>stručný úvod do problematiky - dôvod, prečo sa autor rozhodol</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vypracovať prácu na danú tému. Stanovuje cieľ práce, jej poslanie a</w:t>
      </w:r>
      <w:r w:rsidR="00650EAF" w:rsidRPr="00712D67">
        <w:rPr>
          <w:rFonts w:ascii="ArialMT" w:hAnsi="ArialMT" w:cs="ArialMT"/>
          <w:color w:val="FF0000"/>
          <w:sz w:val="20"/>
          <w:szCs w:val="20"/>
        </w:rPr>
        <w:t> </w:t>
      </w:r>
      <w:r w:rsidRPr="00712D67">
        <w:rPr>
          <w:rFonts w:ascii="ArialMT" w:hAnsi="ArialMT" w:cs="ArialMT"/>
          <w:color w:val="FF0000"/>
          <w:sz w:val="20"/>
          <w:szCs w:val="20"/>
        </w:rPr>
        <w:t>presné</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vymedzenie problému, ktorým sa práca zaoberá. Používajú sa kratšie vety, nie</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 xml:space="preserve">zložité </w:t>
      </w:r>
      <w:r w:rsidRPr="00712D67">
        <w:rPr>
          <w:color w:val="FF0000"/>
        </w:rPr>
        <w:t>súvetia.</w:t>
      </w:r>
      <w:r w:rsidR="00650EAF" w:rsidRPr="00712D67">
        <w:rPr>
          <w:color w:val="FF0000"/>
        </w:rPr>
        <w:t xml:space="preserve"> </w:t>
      </w:r>
      <w:r w:rsidRPr="00712D67">
        <w:rPr>
          <w:color w:val="FF0000"/>
        </w:rPr>
        <w:t>Má byť stručný a</w:t>
      </w:r>
      <w:r w:rsidR="00650EAF" w:rsidRPr="00712D67">
        <w:rPr>
          <w:rFonts w:ascii="ArialMT" w:hAnsi="ArialMT" w:cs="ArialMT"/>
          <w:color w:val="FF0000"/>
          <w:sz w:val="20"/>
          <w:szCs w:val="20"/>
        </w:rPr>
        <w:t> </w:t>
      </w:r>
      <w:r w:rsidRPr="00712D67">
        <w:rPr>
          <w:rFonts w:ascii="ArialMT" w:hAnsi="ArialMT" w:cs="ArialMT"/>
          <w:color w:val="FF0000"/>
          <w:sz w:val="20"/>
          <w:szCs w:val="20"/>
        </w:rPr>
        <w:t>výstižný</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a má prezentovať nasledujúci obsah práce. Odporúčaný rozsah je jedna až jeden</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a pol strany. V</w:t>
      </w:r>
    </w:p>
    <w:p w:rsidR="00AB2681" w:rsidRPr="00712D67" w:rsidRDefault="00AB2681" w:rsidP="00650EAF">
      <w:pPr>
        <w:autoSpaceDE w:val="0"/>
        <w:autoSpaceDN w:val="0"/>
        <w:adjustRightInd w:val="0"/>
        <w:spacing w:line="240" w:lineRule="auto"/>
        <w:rPr>
          <w:color w:val="FF0000"/>
        </w:rPr>
      </w:pPr>
      <w:r w:rsidRPr="00712D67">
        <w:rPr>
          <w:rFonts w:ascii="ArialMT" w:hAnsi="ArialMT" w:cs="ArialMT"/>
          <w:color w:val="FF0000"/>
          <w:sz w:val="20"/>
          <w:szCs w:val="20"/>
        </w:rPr>
        <w:t>Aj keď je Úvod hneď na začiatku práce,</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obvykle sa píše až po jej dokončení.</w:t>
      </w:r>
      <w:r w:rsidR="00650EAF" w:rsidRPr="00712D67">
        <w:rPr>
          <w:rFonts w:ascii="ArialMT" w:hAnsi="ArialMT" w:cs="ArialMT"/>
          <w:color w:val="FF0000"/>
          <w:sz w:val="20"/>
          <w:szCs w:val="20"/>
        </w:rPr>
        <w:t xml:space="preserve"> </w:t>
      </w:r>
    </w:p>
    <w:p w:rsidR="00AB2681" w:rsidRPr="00712D67" w:rsidRDefault="00AB2681">
      <w:pPr>
        <w:rPr>
          <w:color w:val="FF0000"/>
        </w:rPr>
      </w:pPr>
      <w:r w:rsidRPr="00712D67">
        <w:rPr>
          <w:color w:val="FF0000"/>
        </w:rPr>
        <w:br w:type="page"/>
      </w:r>
    </w:p>
    <w:p w:rsidR="00AB2681" w:rsidRDefault="00AB2681" w:rsidP="008C6332">
      <w:pPr>
        <w:pStyle w:val="Nadpis1"/>
      </w:pPr>
      <w:bookmarkStart w:id="1" w:name="_Toc31626045"/>
      <w:r>
        <w:lastRenderedPageBreak/>
        <w:t>Problematika a prehľad literatúry</w:t>
      </w:r>
      <w:bookmarkEnd w:id="1"/>
    </w:p>
    <w:p w:rsidR="00536698" w:rsidRPr="00536698" w:rsidRDefault="00BC75B4" w:rsidP="00536698">
      <w:pPr>
        <w:pStyle w:val="Nadpis2"/>
      </w:pPr>
      <w:bookmarkStart w:id="2" w:name="_Toc31626046"/>
      <w:r>
        <w:t>(</w:t>
      </w:r>
      <w:r w:rsidR="00536698">
        <w:t>Matematika</w:t>
      </w:r>
      <w:bookmarkEnd w:id="2"/>
      <w:r>
        <w:t>)</w:t>
      </w:r>
    </w:p>
    <w:p w:rsidR="000C5357" w:rsidRDefault="005733C1" w:rsidP="005733C1">
      <w:pPr>
        <w:rPr>
          <w:color w:val="00B050"/>
          <w:lang w:eastAsia="sk-SK"/>
        </w:rPr>
      </w:pPr>
      <w:r w:rsidRPr="005733C1">
        <w:rPr>
          <w:lang w:eastAsia="sk-SK"/>
        </w:rPr>
        <w:t>Aby sme mohli naprogramovať našu počítačovú hru, museli sme mať aspoň základné poznatky o učive, ktoré žiaci preberajú na hodinách matematiky. Potrebné informácie sme našli v školskom vzdelávacom programe pre 1. stupeň základných škôl (PhDr. Ľudovít BÁLINT, CSc a kol. 2009 ).</w:t>
      </w:r>
      <w:r w:rsidR="00094C96">
        <w:rPr>
          <w:lang w:eastAsia="sk-SK"/>
        </w:rPr>
        <w:t xml:space="preserve"> </w:t>
      </w:r>
      <w:r w:rsidR="00094C96" w:rsidRPr="00094C96">
        <w:rPr>
          <w:color w:val="00B050"/>
          <w:lang w:eastAsia="sk-SK"/>
        </w:rPr>
        <w:t>Podľa štátneho vzdelávacieho programu by mali</w:t>
      </w:r>
      <w:r w:rsidR="00094C96">
        <w:rPr>
          <w:color w:val="00B050"/>
          <w:lang w:eastAsia="sk-SK"/>
        </w:rPr>
        <w:t xml:space="preserve"> žiaci druhého ročníka ovládať</w:t>
      </w:r>
      <w:r w:rsidR="000C5357">
        <w:rPr>
          <w:color w:val="00B050"/>
          <w:lang w:eastAsia="sk-SK"/>
        </w:rPr>
        <w:t xml:space="preserve"> nasledovné celky učív:</w:t>
      </w:r>
    </w:p>
    <w:p w:rsidR="000C5357" w:rsidRDefault="000C5357" w:rsidP="000C5357">
      <w:pPr>
        <w:pStyle w:val="Odsekzoznamu"/>
        <w:numPr>
          <w:ilvl w:val="0"/>
          <w:numId w:val="8"/>
        </w:numPr>
        <w:rPr>
          <w:color w:val="00B050"/>
          <w:lang w:eastAsia="sk-SK"/>
        </w:rPr>
      </w:pPr>
      <w:r w:rsidRPr="000C5357">
        <w:rPr>
          <w:b/>
          <w:color w:val="00B050"/>
          <w:lang w:eastAsia="sk-SK"/>
        </w:rPr>
        <w:t>Sčítanie a odčítanie v obore do 20 s prechodom cez základ 10</w:t>
      </w:r>
      <w:r>
        <w:rPr>
          <w:b/>
          <w:color w:val="00B050"/>
          <w:lang w:eastAsia="sk-SK"/>
        </w:rPr>
        <w:t xml:space="preserve"> </w:t>
      </w:r>
    </w:p>
    <w:p w:rsidR="008B301A" w:rsidRDefault="000C5357" w:rsidP="008D2C5C">
      <w:pPr>
        <w:pStyle w:val="Odsekzoznamu"/>
        <w:numPr>
          <w:ilvl w:val="0"/>
          <w:numId w:val="8"/>
        </w:numPr>
        <w:rPr>
          <w:color w:val="00B050"/>
          <w:lang w:eastAsia="sk-SK"/>
        </w:rPr>
      </w:pPr>
      <w:r w:rsidRPr="008B301A">
        <w:rPr>
          <w:b/>
          <w:color w:val="00B050"/>
          <w:lang w:eastAsia="sk-SK"/>
        </w:rPr>
        <w:t>Vytváranie prirodzených čísel v obore do 100</w:t>
      </w:r>
      <w:r w:rsidRPr="008B301A">
        <w:rPr>
          <w:color w:val="00B050"/>
          <w:lang w:eastAsia="sk-SK"/>
        </w:rPr>
        <w:t xml:space="preserve"> </w:t>
      </w:r>
    </w:p>
    <w:p w:rsidR="000C5357" w:rsidRPr="008B301A" w:rsidRDefault="000C5357" w:rsidP="008D2C5C">
      <w:pPr>
        <w:pStyle w:val="Odsekzoznamu"/>
        <w:numPr>
          <w:ilvl w:val="0"/>
          <w:numId w:val="8"/>
        </w:numPr>
        <w:rPr>
          <w:color w:val="00B050"/>
          <w:lang w:eastAsia="sk-SK"/>
        </w:rPr>
      </w:pPr>
      <w:r w:rsidRPr="008B301A">
        <w:rPr>
          <w:b/>
          <w:color w:val="00B050"/>
          <w:lang w:eastAsia="sk-SK"/>
        </w:rPr>
        <w:t xml:space="preserve">Geometria Bod, priamka, polpriamka, úsečka </w:t>
      </w:r>
    </w:p>
    <w:p w:rsidR="000C5357" w:rsidRPr="008B301A" w:rsidRDefault="000C5357" w:rsidP="00B1653C">
      <w:pPr>
        <w:pStyle w:val="Odsekzoznamu"/>
        <w:numPr>
          <w:ilvl w:val="0"/>
          <w:numId w:val="8"/>
        </w:numPr>
        <w:rPr>
          <w:color w:val="00B050"/>
          <w:lang w:eastAsia="sk-SK"/>
        </w:rPr>
      </w:pPr>
      <w:r w:rsidRPr="008B301A">
        <w:rPr>
          <w:color w:val="00B050"/>
          <w:lang w:eastAsia="sk-SK"/>
        </w:rPr>
        <w:t xml:space="preserve"> </w:t>
      </w:r>
      <w:r w:rsidRPr="008B301A">
        <w:rPr>
          <w:b/>
          <w:color w:val="00B050"/>
          <w:lang w:eastAsia="sk-SK"/>
        </w:rPr>
        <w:t>Sčítanie a odčítanie prirodzených čísel v obore do 100</w:t>
      </w:r>
      <w:r w:rsidRPr="008B301A">
        <w:rPr>
          <w:color w:val="00B050"/>
          <w:lang w:eastAsia="sk-SK"/>
        </w:rPr>
        <w:t xml:space="preserve"> </w:t>
      </w:r>
      <w:r w:rsidRPr="008B301A">
        <w:rPr>
          <w:b/>
          <w:color w:val="00B050"/>
          <w:lang w:eastAsia="sk-SK"/>
        </w:rPr>
        <w:t>Riešenie aplikačných úloh a úloh rozvíjajúce špecifické matematické myslenie</w:t>
      </w:r>
      <w:r w:rsidRPr="008B301A">
        <w:rPr>
          <w:color w:val="00B050"/>
          <w:lang w:eastAsia="sk-SK"/>
        </w:rPr>
        <w:t xml:space="preserve"> </w:t>
      </w:r>
    </w:p>
    <w:p w:rsidR="00536698" w:rsidRPr="008A1581" w:rsidRDefault="005733C1" w:rsidP="005733C1">
      <w:pPr>
        <w:rPr>
          <w:color w:val="00B050"/>
          <w:lang w:eastAsia="sk-SK"/>
        </w:rPr>
      </w:pPr>
      <w:r w:rsidRPr="005733C1">
        <w:rPr>
          <w:lang w:eastAsia="sk-SK"/>
        </w:rPr>
        <w:t>Tieto informácie sa týkali pre nás dôležitej časti hry a to prehlbovaniu už získaných informácií, ktoré sa žiaci naučili už v škole.</w:t>
      </w:r>
      <w:r w:rsidR="008A1581">
        <w:rPr>
          <w:lang w:eastAsia="sk-SK"/>
        </w:rPr>
        <w:t xml:space="preserve"> </w:t>
      </w:r>
      <w:r w:rsidR="008A1581" w:rsidRPr="005733C1">
        <w:rPr>
          <w:lang w:eastAsia="sk-SK"/>
        </w:rPr>
        <w:t>Samozrejme sme sa zaujímali aj o vyššie spomenutú Hejného</w:t>
      </w:r>
      <w:r w:rsidR="008A1581">
        <w:rPr>
          <w:lang w:eastAsia="sk-SK"/>
        </w:rPr>
        <w:t xml:space="preserve"> metódou vyučovania matematiky. „</w:t>
      </w:r>
      <w:r w:rsidR="008A1581" w:rsidRPr="005733C1">
        <w:rPr>
          <w:lang w:eastAsia="sk-SK"/>
        </w:rPr>
        <w:t>Hejného metóda nie je založená na pamätaní si postupov a vzorcov, ktoré sa deti mechanicky učia, ale naopak. Pri riešení úloh sami prichádzajú na súvislosti a vzťahy medzi jednotlivými príkladmi, teda samy v</w:t>
      </w:r>
      <w:r w:rsidR="008A1581">
        <w:rPr>
          <w:lang w:eastAsia="sk-SK"/>
        </w:rPr>
        <w:t xml:space="preserve">yvodzujú prislúchajúce schémy. </w:t>
      </w:r>
      <w:r w:rsidR="008A1581" w:rsidRPr="005733C1">
        <w:rPr>
          <w:lang w:eastAsia="sk-SK"/>
        </w:rPr>
        <w:t>Hejného metóda si nezakladá na rýchlosti pochopenia a riešenia príkladov, ale na schematickom chápaní matemati</w:t>
      </w:r>
      <w:r w:rsidR="008A1581">
        <w:rPr>
          <w:lang w:eastAsia="sk-SK"/>
        </w:rPr>
        <w:t xml:space="preserve">ky ako takej a </w:t>
      </w:r>
      <w:r w:rsidR="008A1581" w:rsidRPr="005733C1">
        <w:rPr>
          <w:lang w:eastAsia="sk-SK"/>
        </w:rPr>
        <w:t>na reálnom zobrazení matematických úloh a uprednostňuje vysvetľovanie správneho výsledku na chybách detí.” Takto hejného metódu popísala Martina Pupová vo svojom článku. S touto metódou sme sa sami oboznámili v učebniciach (1. a 2. diel) pre 1. ročník základných škôl</w:t>
      </w:r>
      <w:r w:rsidR="008A1581">
        <w:rPr>
          <w:lang w:eastAsia="sk-SK"/>
        </w:rPr>
        <w:t xml:space="preserve"> (Milan Hejný a kol., 2014)</w:t>
      </w:r>
      <w:r w:rsidR="008A1581" w:rsidRPr="005733C1">
        <w:rPr>
          <w:lang w:eastAsia="sk-SK"/>
        </w:rPr>
        <w:t xml:space="preserve">, kde sme mohli vidieť akým spôsobom pristupuje táto metóda k výučbe základných počtových operácií pomocou logiky. </w:t>
      </w:r>
      <w:r w:rsidRPr="005733C1">
        <w:rPr>
          <w:lang w:eastAsia="sk-SK"/>
        </w:rPr>
        <w:t xml:space="preserve"> Ďalej nás inšpirovali aj hry na podobnú tematiku na portáli </w:t>
      </w:r>
      <w:hyperlink r:id="rId9" w:history="1">
        <w:r w:rsidRPr="005733C1">
          <w:rPr>
            <w:u w:val="single"/>
            <w:lang w:eastAsia="sk-SK"/>
          </w:rPr>
          <w:t>https://www.matika.in/</w:t>
        </w:r>
        <w:r w:rsidRPr="005733C1">
          <w:rPr>
            <w:lang w:eastAsia="sk-SK"/>
          </w:rPr>
          <w:t>sk/</w:t>
        </w:r>
      </w:hyperlink>
      <w:r w:rsidRPr="005733C1">
        <w:rPr>
          <w:lang w:eastAsia="sk-SK"/>
        </w:rPr>
        <w:t xml:space="preserve">. </w:t>
      </w:r>
      <w:r w:rsidR="008A1581" w:rsidRPr="008A1581">
        <w:rPr>
          <w:color w:val="00B050"/>
          <w:lang w:eastAsia="sk-SK"/>
        </w:rPr>
        <w:t>Tieto hry sú veľmi podobné samotným princípom vyššie spomenutej Hejného metódy.</w:t>
      </w:r>
      <w:r w:rsidRPr="008A1581">
        <w:rPr>
          <w:color w:val="00B050"/>
          <w:lang w:eastAsia="sk-SK"/>
        </w:rPr>
        <w:t xml:space="preserve"> </w:t>
      </w:r>
      <w:r w:rsidR="008A1581" w:rsidRPr="008A1581">
        <w:rPr>
          <w:color w:val="00B050"/>
          <w:lang w:eastAsia="sk-SK"/>
        </w:rPr>
        <w:t>Napríklad</w:t>
      </w:r>
      <w:r w:rsidR="00994758">
        <w:rPr>
          <w:color w:val="00B050"/>
          <w:lang w:eastAsia="sk-SK"/>
        </w:rPr>
        <w:t xml:space="preserve"> hra Hady, v ktorej má žiak doplniť čísla do súčtu, tak aby platila postupnosť.</w:t>
      </w:r>
    </w:p>
    <w:p w:rsidR="00536698" w:rsidRDefault="00BC75B4" w:rsidP="00536698">
      <w:pPr>
        <w:pStyle w:val="Nadpis2"/>
        <w:rPr>
          <w:lang w:eastAsia="sk-SK"/>
        </w:rPr>
      </w:pPr>
      <w:bookmarkStart w:id="3" w:name="_Toc31626047"/>
      <w:r>
        <w:rPr>
          <w:lang w:eastAsia="sk-SK"/>
        </w:rPr>
        <w:lastRenderedPageBreak/>
        <w:t>(</w:t>
      </w:r>
      <w:r w:rsidR="00536698">
        <w:rPr>
          <w:lang w:eastAsia="sk-SK"/>
        </w:rPr>
        <w:t>Softvér</w:t>
      </w:r>
      <w:bookmarkEnd w:id="3"/>
      <w:r>
        <w:rPr>
          <w:lang w:eastAsia="sk-SK"/>
        </w:rPr>
        <w:t>)</w:t>
      </w:r>
      <w:bookmarkStart w:id="4" w:name="_GoBack"/>
      <w:bookmarkEnd w:id="4"/>
    </w:p>
    <w:p w:rsidR="004E6C67" w:rsidRPr="004E6C67" w:rsidRDefault="005733C1" w:rsidP="005733C1">
      <w:pPr>
        <w:rPr>
          <w:color w:val="00B050"/>
          <w:lang w:eastAsia="sk-SK"/>
        </w:rPr>
      </w:pPr>
      <w:r w:rsidRPr="005733C1">
        <w:rPr>
          <w:lang w:eastAsia="sk-SK"/>
        </w:rPr>
        <w:t>Pri vytváraní hry sme sa taktiež riadili pravidlami, podľa ktorých by mal postupovať každý, kto chce vytvoriť p</w:t>
      </w:r>
      <w:r w:rsidR="00094C96">
        <w:rPr>
          <w:lang w:eastAsia="sk-SK"/>
        </w:rPr>
        <w:t>lnohodnotnú a zaujímavú edukačnú počítačovú hru</w:t>
      </w:r>
      <w:r w:rsidRPr="005733C1">
        <w:rPr>
          <w:lang w:eastAsia="sk-SK"/>
        </w:rPr>
        <w:t xml:space="preserve"> pre deti.</w:t>
      </w:r>
      <w:r w:rsidR="004E6C67">
        <w:rPr>
          <w:lang w:eastAsia="sk-SK"/>
        </w:rPr>
        <w:t xml:space="preserve"> </w:t>
      </w:r>
      <w:r w:rsidR="004E6C67" w:rsidRPr="004E6C67">
        <w:rPr>
          <w:color w:val="00B050"/>
          <w:lang w:eastAsia="sk-SK"/>
        </w:rPr>
        <w:t>Podľa Radovana Engela sú kritériá pre vzdelávací softvér nasledovné:</w:t>
      </w:r>
    </w:p>
    <w:p w:rsidR="005733C1" w:rsidRPr="004E6C67" w:rsidRDefault="004E6C67" w:rsidP="004E6C67">
      <w:pPr>
        <w:pStyle w:val="Odsekzoznamu"/>
        <w:numPr>
          <w:ilvl w:val="0"/>
          <w:numId w:val="6"/>
        </w:numPr>
        <w:rPr>
          <w:color w:val="00B050"/>
          <w:lang w:eastAsia="sk-SK"/>
        </w:rPr>
      </w:pPr>
      <w:r w:rsidRPr="004E6C67">
        <w:rPr>
          <w:b/>
          <w:color w:val="00B050"/>
        </w:rPr>
        <w:t>Obsah a jeho didakticko-metodické spracovanie</w:t>
      </w:r>
      <w:r w:rsidRPr="004E6C67">
        <w:rPr>
          <w:color w:val="00B050"/>
        </w:rPr>
        <w:t xml:space="preserve"> – Obsah vzdelávacieho softvéru by mal vychádzať z platných učebných osnov príslušných tematických celkov matematického učiva</w:t>
      </w:r>
    </w:p>
    <w:p w:rsidR="004E6C67" w:rsidRDefault="004E6C67" w:rsidP="004E6C67">
      <w:pPr>
        <w:pStyle w:val="Odsekzoznamu"/>
        <w:numPr>
          <w:ilvl w:val="0"/>
          <w:numId w:val="6"/>
        </w:numPr>
        <w:rPr>
          <w:color w:val="00B050"/>
          <w:lang w:eastAsia="sk-SK"/>
        </w:rPr>
      </w:pPr>
      <w:r w:rsidRPr="00094C96">
        <w:rPr>
          <w:b/>
          <w:color w:val="00B050"/>
        </w:rPr>
        <w:t>Interaktivita</w:t>
      </w:r>
      <w:r w:rsidRPr="004E6C67">
        <w:rPr>
          <w:color w:val="00B050"/>
        </w:rPr>
        <w:t xml:space="preserve"> – Softvér by mal preto vytvárať prostredie, ktoré osvojovaný pojem nielen vhodne vizualizuje, ale umožňuje aj experimentovanie. Žiaci by mali mať možnosť aktívne skúmať vlastnosti daného matematického pojmu a jeho vzťahy so súvisiacimi pojmami.</w:t>
      </w:r>
    </w:p>
    <w:p w:rsidR="004E6C67" w:rsidRDefault="004E6C67" w:rsidP="004E6C67">
      <w:pPr>
        <w:pStyle w:val="Odsekzoznamu"/>
        <w:numPr>
          <w:ilvl w:val="0"/>
          <w:numId w:val="6"/>
        </w:numPr>
        <w:rPr>
          <w:color w:val="00B050"/>
          <w:lang w:eastAsia="sk-SK"/>
        </w:rPr>
      </w:pPr>
      <w:r w:rsidRPr="00094C96">
        <w:rPr>
          <w:b/>
          <w:color w:val="00B050"/>
        </w:rPr>
        <w:t>Po</w:t>
      </w:r>
      <w:r w:rsidR="00094C96" w:rsidRPr="00094C96">
        <w:rPr>
          <w:b/>
          <w:color w:val="00B050"/>
        </w:rPr>
        <w:t>moc a spätná väzba</w:t>
      </w:r>
      <w:r w:rsidR="00094C96" w:rsidRPr="00094C96">
        <w:rPr>
          <w:color w:val="00B050"/>
        </w:rPr>
        <w:t xml:space="preserve"> –</w:t>
      </w:r>
      <w:r w:rsidRPr="00094C96">
        <w:rPr>
          <w:color w:val="00B050"/>
        </w:rPr>
        <w:t xml:space="preserve"> V prípade matematického vzdelávacieho programu sa nám ako vhodná javí odstupňovaná pomoc, ktorá žiakovi hneď neposkytne hotový algoritmus riešenia príslušnej úlohy, ale sa ho primerane formulovanými tipmi snaží najprv priviesť k samostatnému vyrieše</w:t>
      </w:r>
      <w:r w:rsidR="00094C96" w:rsidRPr="00094C96">
        <w:rPr>
          <w:color w:val="00B050"/>
        </w:rPr>
        <w:t xml:space="preserve">niu problému. Zastávame </w:t>
      </w:r>
      <w:r w:rsidRPr="00094C96">
        <w:rPr>
          <w:color w:val="00B050"/>
        </w:rPr>
        <w:t>názor, že by vzdelávací program mal v prípade vyčerpania všetkých možností pomoci odporučiť učiacemu sa, aby sa obrátil na svojho učiteľa.</w:t>
      </w:r>
    </w:p>
    <w:p w:rsidR="00094C96" w:rsidRPr="00094C96" w:rsidRDefault="00094C96" w:rsidP="004E6C67">
      <w:pPr>
        <w:pStyle w:val="Odsekzoznamu"/>
        <w:numPr>
          <w:ilvl w:val="0"/>
          <w:numId w:val="6"/>
        </w:numPr>
        <w:rPr>
          <w:color w:val="00B050"/>
          <w:lang w:eastAsia="sk-SK"/>
        </w:rPr>
      </w:pPr>
      <w:r w:rsidRPr="00094C96">
        <w:rPr>
          <w:b/>
          <w:color w:val="00B050"/>
        </w:rPr>
        <w:t>Ovládanie a navigácia</w:t>
      </w:r>
      <w:r w:rsidRPr="00094C96">
        <w:rPr>
          <w:color w:val="00B050"/>
        </w:rPr>
        <w:t xml:space="preserve"> – Softvér by mal byť ovládateľný jednoducho a intuitívne. Snahou je minimalizovať čas potrebný na zvládnutie ovládania programu.  </w:t>
      </w:r>
    </w:p>
    <w:p w:rsidR="00094C96" w:rsidRPr="00094C96" w:rsidRDefault="00094C96" w:rsidP="004E6C67">
      <w:pPr>
        <w:pStyle w:val="Odsekzoznamu"/>
        <w:numPr>
          <w:ilvl w:val="0"/>
          <w:numId w:val="6"/>
        </w:numPr>
        <w:rPr>
          <w:color w:val="00B050"/>
          <w:lang w:eastAsia="sk-SK"/>
        </w:rPr>
      </w:pPr>
      <w:r w:rsidRPr="00094C96">
        <w:rPr>
          <w:b/>
          <w:color w:val="00B050"/>
        </w:rPr>
        <w:t>Vizuálne spracovanie</w:t>
      </w:r>
      <w:r w:rsidRPr="00094C96">
        <w:rPr>
          <w:color w:val="00B050"/>
        </w:rPr>
        <w:t xml:space="preserve"> – Použitie grafických prvkov a multimédií má vo vzdelávacom softvéri plniť skôr pomocnú funkciu k obsahu. Multimédiá sú účinné pri udržiavaní pozornosti žiakov, napríklad prostredníctvom animovania stereotypných.</w:t>
      </w:r>
    </w:p>
    <w:p w:rsidR="005733C1" w:rsidRPr="005733C1" w:rsidRDefault="005733C1" w:rsidP="005733C1"/>
    <w:p w:rsidR="00AB2681" w:rsidRPr="005733C1" w:rsidRDefault="00AB2681" w:rsidP="00AB2681">
      <w:pPr>
        <w:autoSpaceDE w:val="0"/>
        <w:autoSpaceDN w:val="0"/>
        <w:adjustRightInd w:val="0"/>
        <w:spacing w:line="240" w:lineRule="auto"/>
        <w:rPr>
          <w:rFonts w:ascii="ArialMT" w:hAnsi="ArialMT" w:cs="ArialMT"/>
          <w:color w:val="FF0000"/>
          <w:sz w:val="20"/>
          <w:szCs w:val="20"/>
        </w:rPr>
      </w:pPr>
      <w:r w:rsidRPr="005733C1">
        <w:rPr>
          <w:rFonts w:ascii="ArialMT" w:hAnsi="ArialMT" w:cs="ArialMT"/>
          <w:color w:val="FF0000"/>
          <w:sz w:val="20"/>
          <w:szCs w:val="20"/>
        </w:rPr>
        <w:t>Sú to teoretické východiská, teoretická analýza problematiky. Táto teoretická</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časť čitateľa stručne informuje o poznatkoch, ktoré boli v danej oblasti</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už publikované.</w:t>
      </w:r>
    </w:p>
    <w:p w:rsidR="00AB2681" w:rsidRPr="005733C1" w:rsidRDefault="00AB2681" w:rsidP="00AB2681">
      <w:pPr>
        <w:autoSpaceDE w:val="0"/>
        <w:autoSpaceDN w:val="0"/>
        <w:adjustRightInd w:val="0"/>
        <w:spacing w:line="240" w:lineRule="auto"/>
        <w:rPr>
          <w:rFonts w:ascii="Arial-BoldMT" w:hAnsi="Arial-BoldMT" w:cs="Arial-BoldMT"/>
          <w:color w:val="FF0000"/>
          <w:sz w:val="20"/>
          <w:szCs w:val="20"/>
        </w:rPr>
      </w:pPr>
      <w:r w:rsidRPr="005733C1">
        <w:rPr>
          <w:rFonts w:ascii="ArialMT" w:hAnsi="ArialMT" w:cs="ArialMT"/>
          <w:color w:val="FF0000"/>
          <w:sz w:val="20"/>
          <w:szCs w:val="20"/>
        </w:rPr>
        <w:t>Každú publikáciu, z ktorej využijeme informácie pri písaní Problematiky</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a prehľadu literatúry, je potrebné citovať.</w:t>
      </w:r>
      <w:r w:rsidR="00950EF1" w:rsidRPr="005733C1">
        <w:rPr>
          <w:rFonts w:ascii="ArialMT" w:hAnsi="ArialMT" w:cs="ArialMT"/>
          <w:color w:val="FF0000"/>
          <w:sz w:val="20"/>
          <w:szCs w:val="20"/>
        </w:rPr>
        <w:t xml:space="preserve"> </w:t>
      </w:r>
      <w:r w:rsidRPr="005733C1">
        <w:rPr>
          <w:rFonts w:ascii="Arial-BoldMT" w:hAnsi="Arial-BoldMT" w:cs="Arial-BoldMT"/>
          <w:b/>
          <w:bCs/>
          <w:color w:val="FF0000"/>
          <w:sz w:val="20"/>
          <w:szCs w:val="20"/>
        </w:rPr>
        <w:t xml:space="preserve">Odporúčaný rozsah </w:t>
      </w:r>
      <w:r w:rsidRPr="005733C1">
        <w:rPr>
          <w:rFonts w:ascii="ArialMT" w:hAnsi="ArialMT" w:cs="ArialMT"/>
          <w:color w:val="FF0000"/>
          <w:sz w:val="20"/>
          <w:szCs w:val="20"/>
        </w:rPr>
        <w:t xml:space="preserve">tejto časti práce je </w:t>
      </w:r>
      <w:r w:rsidRPr="005733C1">
        <w:rPr>
          <w:rFonts w:ascii="Arial-BoldMT" w:hAnsi="Arial-BoldMT" w:cs="Arial-BoldMT"/>
          <w:b/>
          <w:bCs/>
          <w:color w:val="FF0000"/>
          <w:sz w:val="20"/>
          <w:szCs w:val="20"/>
        </w:rPr>
        <w:t>tretina</w:t>
      </w:r>
      <w:r w:rsidR="00950EF1" w:rsidRPr="005733C1">
        <w:rPr>
          <w:rFonts w:ascii="Arial-BoldMT" w:hAnsi="Arial-BoldMT" w:cs="Arial-BoldMT"/>
          <w:b/>
          <w:bCs/>
          <w:color w:val="FF0000"/>
          <w:sz w:val="20"/>
          <w:szCs w:val="20"/>
        </w:rPr>
        <w:t xml:space="preserve"> </w:t>
      </w:r>
      <w:r w:rsidRPr="005733C1">
        <w:rPr>
          <w:rFonts w:ascii="Arial-BoldMT" w:hAnsi="Arial-BoldMT" w:cs="Arial-BoldMT"/>
          <w:b/>
          <w:bCs/>
          <w:color w:val="FF0000"/>
          <w:sz w:val="20"/>
          <w:szCs w:val="20"/>
        </w:rPr>
        <w:t>predkladanej práce.</w:t>
      </w:r>
    </w:p>
    <w:p w:rsidR="00AB2681" w:rsidRPr="005733C1" w:rsidRDefault="008C6332" w:rsidP="00536698">
      <w:r w:rsidRPr="005733C1">
        <w:t>Názov podkapitoly 1</w:t>
      </w:r>
    </w:p>
    <w:p w:rsidR="00F51503" w:rsidRPr="005733C1" w:rsidRDefault="008C6332" w:rsidP="008C6332">
      <w:pPr>
        <w:rPr>
          <w:color w:val="FF0000"/>
        </w:rPr>
      </w:pPr>
      <w:r w:rsidRPr="005733C1">
        <w:rPr>
          <w:color w:val="FF0000"/>
        </w:rPr>
        <w:t>Text podkapitoly</w:t>
      </w:r>
    </w:p>
    <w:p w:rsidR="00F51503" w:rsidRPr="005733C1" w:rsidRDefault="00F51503" w:rsidP="008C6332">
      <w:pPr>
        <w:rPr>
          <w:color w:val="FF0000"/>
        </w:rPr>
      </w:pPr>
      <w:r w:rsidRPr="005733C1">
        <w:rPr>
          <w:b/>
          <w:color w:val="FF0000"/>
        </w:rPr>
        <w:lastRenderedPageBreak/>
        <w:t>Číslo obrázku</w:t>
      </w:r>
      <w:r w:rsidRPr="005733C1">
        <w:rPr>
          <w:color w:val="FF0000"/>
        </w:rPr>
        <w:t xml:space="preserve"> vložte cez ponuku </w:t>
      </w:r>
      <w:r w:rsidRPr="005733C1">
        <w:rPr>
          <w:b/>
          <w:color w:val="FF0000"/>
        </w:rPr>
        <w:t xml:space="preserve">Referencie </w:t>
      </w:r>
      <w:r w:rsidRPr="005733C1">
        <w:rPr>
          <w:b/>
          <w:color w:val="FF0000"/>
          <w:lang w:val="en-US"/>
        </w:rPr>
        <w:t>&gt; Vlo</w:t>
      </w:r>
      <w:r w:rsidRPr="005733C1">
        <w:rPr>
          <w:b/>
          <w:color w:val="FF0000"/>
        </w:rPr>
        <w:t>žiť popis</w:t>
      </w:r>
      <w:r w:rsidRPr="005733C1">
        <w:rPr>
          <w:color w:val="FF0000"/>
        </w:rPr>
        <w:t xml:space="preserve">, prípadne použite formátovací štetec v záložke </w:t>
      </w:r>
      <w:r w:rsidRPr="005733C1">
        <w:rPr>
          <w:b/>
          <w:color w:val="FF0000"/>
        </w:rPr>
        <w:t>Domov</w:t>
      </w:r>
      <w:r w:rsidRPr="005733C1">
        <w:rPr>
          <w:color w:val="FF0000"/>
        </w:rPr>
        <w:t>.</w:t>
      </w:r>
    </w:p>
    <w:p w:rsidR="00F51503" w:rsidRPr="005733C1" w:rsidRDefault="00905BEC" w:rsidP="00F51503">
      <w:pPr>
        <w:keepNext/>
        <w:jc w:val="center"/>
        <w:rPr>
          <w:color w:val="FF0000"/>
        </w:rPr>
      </w:pPr>
      <w:r w:rsidRPr="005733C1">
        <w:rPr>
          <w:noProof/>
          <w:color w:val="FF0000"/>
          <w:lang w:eastAsia="sk-SK"/>
        </w:rPr>
        <w:drawing>
          <wp:inline distT="0" distB="0" distL="0" distR="0">
            <wp:extent cx="1326173" cy="1123346"/>
            <wp:effectExtent l="19050" t="0" r="7327" b="0"/>
            <wp:docPr id="1" name="Obrázok 0" descr="weav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Col.gif"/>
                    <pic:cNvPicPr/>
                  </pic:nvPicPr>
                  <pic:blipFill>
                    <a:blip r:embed="rId10" cstate="print"/>
                    <a:stretch>
                      <a:fillRect/>
                    </a:stretch>
                  </pic:blipFill>
                  <pic:spPr>
                    <a:xfrm>
                      <a:off x="0" y="0"/>
                      <a:ext cx="1330991" cy="1127428"/>
                    </a:xfrm>
                    <a:prstGeom prst="rect">
                      <a:avLst/>
                    </a:prstGeom>
                  </pic:spPr>
                </pic:pic>
              </a:graphicData>
            </a:graphic>
          </wp:inline>
        </w:drawing>
      </w:r>
    </w:p>
    <w:p w:rsidR="00905BEC" w:rsidRPr="005733C1" w:rsidRDefault="00F51503" w:rsidP="00F51503">
      <w:pPr>
        <w:pStyle w:val="Popis"/>
        <w:jc w:val="center"/>
        <w:rPr>
          <w:color w:val="FF0000"/>
        </w:rPr>
      </w:pPr>
      <w:r w:rsidRPr="005733C1">
        <w:rPr>
          <w:color w:val="FF0000"/>
        </w:rPr>
        <w:t xml:space="preserve">Obr.  </w:t>
      </w:r>
      <w:r w:rsidR="009B4498" w:rsidRPr="005733C1">
        <w:rPr>
          <w:noProof/>
          <w:color w:val="FF0000"/>
        </w:rPr>
        <w:fldChar w:fldCharType="begin"/>
      </w:r>
      <w:r w:rsidR="009B4498" w:rsidRPr="005733C1">
        <w:rPr>
          <w:noProof/>
          <w:color w:val="FF0000"/>
        </w:rPr>
        <w:instrText xml:space="preserve"> SEQ Obr._ \* ARABIC </w:instrText>
      </w:r>
      <w:r w:rsidR="009B4498" w:rsidRPr="005733C1">
        <w:rPr>
          <w:noProof/>
          <w:color w:val="FF0000"/>
        </w:rPr>
        <w:fldChar w:fldCharType="separate"/>
      </w:r>
      <w:r w:rsidRPr="005733C1">
        <w:rPr>
          <w:noProof/>
          <w:color w:val="FF0000"/>
        </w:rPr>
        <w:t>1</w:t>
      </w:r>
      <w:r w:rsidR="009B4498" w:rsidRPr="005733C1">
        <w:rPr>
          <w:noProof/>
          <w:color w:val="FF0000"/>
        </w:rPr>
        <w:fldChar w:fldCharType="end"/>
      </w:r>
      <w:r w:rsidRPr="005733C1">
        <w:rPr>
          <w:color w:val="FF0000"/>
        </w:rPr>
        <w:t xml:space="preserve"> Príklad číslovania obrázku</w:t>
      </w:r>
    </w:p>
    <w:p w:rsidR="00F51503" w:rsidRPr="005733C1" w:rsidRDefault="00F51503" w:rsidP="00F51503">
      <w:pPr>
        <w:rPr>
          <w:color w:val="FF0000"/>
        </w:rPr>
      </w:pPr>
      <w:r w:rsidRPr="005733C1">
        <w:rPr>
          <w:color w:val="FF0000"/>
        </w:rPr>
        <w:t>Príklad vloženej tabuľky:</w:t>
      </w:r>
    </w:p>
    <w:p w:rsidR="00F51503" w:rsidRPr="005733C1" w:rsidRDefault="00F51503" w:rsidP="00F51503">
      <w:pPr>
        <w:pStyle w:val="Popis"/>
        <w:keepNext/>
        <w:rPr>
          <w:color w:val="FF0000"/>
        </w:rPr>
      </w:pPr>
      <w:r w:rsidRPr="005733C1">
        <w:rPr>
          <w:color w:val="FF0000"/>
        </w:rPr>
        <w:t xml:space="preserve">Tab.  </w:t>
      </w:r>
      <w:r w:rsidR="009B4498" w:rsidRPr="005733C1">
        <w:rPr>
          <w:noProof/>
          <w:color w:val="FF0000"/>
        </w:rPr>
        <w:fldChar w:fldCharType="begin"/>
      </w:r>
      <w:r w:rsidR="009B4498" w:rsidRPr="005733C1">
        <w:rPr>
          <w:noProof/>
          <w:color w:val="FF0000"/>
        </w:rPr>
        <w:instrText xml:space="preserve"> SEQ Tab._ \* ARABIC </w:instrText>
      </w:r>
      <w:r w:rsidR="009B4498" w:rsidRPr="005733C1">
        <w:rPr>
          <w:noProof/>
          <w:color w:val="FF0000"/>
        </w:rPr>
        <w:fldChar w:fldCharType="separate"/>
      </w:r>
      <w:r w:rsidRPr="005733C1">
        <w:rPr>
          <w:noProof/>
          <w:color w:val="FF0000"/>
        </w:rPr>
        <w:t>1</w:t>
      </w:r>
      <w:r w:rsidR="009B4498" w:rsidRPr="005733C1">
        <w:rPr>
          <w:noProof/>
          <w:color w:val="FF0000"/>
        </w:rPr>
        <w:fldChar w:fldCharType="end"/>
      </w:r>
      <w:r w:rsidRPr="005733C1">
        <w:rPr>
          <w:color w:val="FF0000"/>
        </w:rPr>
        <w:t xml:space="preserve"> príklad tabuľky v texte</w:t>
      </w:r>
    </w:p>
    <w:tbl>
      <w:tblPr>
        <w:tblStyle w:val="Mriekatabuky"/>
        <w:tblW w:w="0" w:type="auto"/>
        <w:tblLook w:val="04A0" w:firstRow="1" w:lastRow="0" w:firstColumn="1" w:lastColumn="0" w:noHBand="0" w:noVBand="1"/>
      </w:tblPr>
      <w:tblGrid>
        <w:gridCol w:w="4321"/>
        <w:gridCol w:w="4322"/>
      </w:tblGrid>
      <w:tr w:rsidR="005733C1" w:rsidRPr="005733C1" w:rsidTr="00F51503">
        <w:tc>
          <w:tcPr>
            <w:tcW w:w="4321" w:type="dxa"/>
          </w:tcPr>
          <w:p w:rsidR="00F51503" w:rsidRPr="005733C1" w:rsidRDefault="00AB2681">
            <w:pPr>
              <w:rPr>
                <w:color w:val="FF0000"/>
              </w:rPr>
            </w:pPr>
            <w:r w:rsidRPr="005733C1">
              <w:rPr>
                <w:color w:val="FF0000"/>
              </w:rPr>
              <w:br w:type="page"/>
            </w:r>
            <w:r w:rsidR="00130C36" w:rsidRPr="005733C1">
              <w:rPr>
                <w:color w:val="FF0000"/>
              </w:rPr>
              <w:t>Ú</w:t>
            </w:r>
            <w:r w:rsidR="00F51503" w:rsidRPr="005733C1">
              <w:rPr>
                <w:color w:val="FF0000"/>
              </w:rPr>
              <w:t>daj</w:t>
            </w:r>
          </w:p>
        </w:tc>
        <w:tc>
          <w:tcPr>
            <w:tcW w:w="4322" w:type="dxa"/>
          </w:tcPr>
          <w:p w:rsidR="00F51503" w:rsidRPr="005733C1" w:rsidRDefault="00CD26EE">
            <w:pPr>
              <w:rPr>
                <w:color w:val="FF0000"/>
              </w:rPr>
            </w:pPr>
            <w:r w:rsidRPr="005733C1">
              <w:rPr>
                <w:color w:val="FF0000"/>
              </w:rPr>
              <w:t>H</w:t>
            </w:r>
            <w:r w:rsidR="00F51503" w:rsidRPr="005733C1">
              <w:rPr>
                <w:color w:val="FF0000"/>
              </w:rPr>
              <w:t>odnota</w:t>
            </w:r>
          </w:p>
        </w:tc>
      </w:tr>
      <w:tr w:rsidR="005733C1" w:rsidRPr="005733C1" w:rsidTr="00F51503">
        <w:tc>
          <w:tcPr>
            <w:tcW w:w="4321" w:type="dxa"/>
          </w:tcPr>
          <w:p w:rsidR="00F51503" w:rsidRPr="005733C1" w:rsidRDefault="00F51503">
            <w:pPr>
              <w:rPr>
                <w:color w:val="FF0000"/>
              </w:rPr>
            </w:pPr>
            <w:r w:rsidRPr="005733C1">
              <w:rPr>
                <w:color w:val="FF0000"/>
              </w:rPr>
              <w:t>A</w:t>
            </w:r>
          </w:p>
        </w:tc>
        <w:tc>
          <w:tcPr>
            <w:tcW w:w="4322" w:type="dxa"/>
          </w:tcPr>
          <w:p w:rsidR="00F51503" w:rsidRPr="005733C1" w:rsidRDefault="00F51503">
            <w:pPr>
              <w:rPr>
                <w:color w:val="FF0000"/>
              </w:rPr>
            </w:pPr>
            <w:r w:rsidRPr="005733C1">
              <w:rPr>
                <w:color w:val="FF0000"/>
              </w:rPr>
              <w:t>25</w:t>
            </w:r>
          </w:p>
        </w:tc>
      </w:tr>
      <w:tr w:rsidR="005733C1" w:rsidRPr="005733C1" w:rsidTr="00F51503">
        <w:tc>
          <w:tcPr>
            <w:tcW w:w="4321" w:type="dxa"/>
          </w:tcPr>
          <w:p w:rsidR="00F51503" w:rsidRPr="005733C1" w:rsidRDefault="00F51503">
            <w:pPr>
              <w:rPr>
                <w:color w:val="FF0000"/>
              </w:rPr>
            </w:pPr>
            <w:r w:rsidRPr="005733C1">
              <w:rPr>
                <w:color w:val="FF0000"/>
              </w:rPr>
              <w:t>B</w:t>
            </w:r>
          </w:p>
        </w:tc>
        <w:tc>
          <w:tcPr>
            <w:tcW w:w="4322" w:type="dxa"/>
          </w:tcPr>
          <w:p w:rsidR="00F51503" w:rsidRPr="005733C1" w:rsidRDefault="00F51503" w:rsidP="00F51503">
            <w:pPr>
              <w:keepNext/>
              <w:rPr>
                <w:color w:val="FF0000"/>
              </w:rPr>
            </w:pPr>
            <w:r w:rsidRPr="005733C1">
              <w:rPr>
                <w:color w:val="FF0000"/>
              </w:rPr>
              <w:t>38</w:t>
            </w:r>
          </w:p>
        </w:tc>
      </w:tr>
    </w:tbl>
    <w:p w:rsidR="00810E67" w:rsidRDefault="00810E67">
      <w:pPr>
        <w:spacing w:after="200" w:line="276" w:lineRule="auto"/>
        <w:rPr>
          <w:rFonts w:asciiTheme="majorHAnsi" w:eastAsiaTheme="majorEastAsia" w:hAnsiTheme="majorHAnsi" w:cstheme="majorBidi"/>
          <w:b/>
          <w:bCs/>
          <w:color w:val="1F497D" w:themeColor="text2"/>
          <w:sz w:val="32"/>
          <w:szCs w:val="28"/>
        </w:rPr>
      </w:pPr>
      <w:r>
        <w:br w:type="page"/>
      </w:r>
    </w:p>
    <w:p w:rsidR="00AB2681" w:rsidRDefault="00AB2681" w:rsidP="00950EF1">
      <w:pPr>
        <w:pStyle w:val="Nadpis1"/>
      </w:pPr>
      <w:bookmarkStart w:id="5" w:name="_Toc31626048"/>
      <w:r>
        <w:lastRenderedPageBreak/>
        <w:t>Ciele práce</w:t>
      </w:r>
      <w:bookmarkEnd w:id="5"/>
    </w:p>
    <w:p w:rsidR="008B7EB7" w:rsidRPr="008B7EB7" w:rsidRDefault="008B7EB7" w:rsidP="008B7EB7">
      <w:pPr>
        <w:rPr>
          <w:color w:val="00B050"/>
        </w:rPr>
      </w:pPr>
      <w:r w:rsidRPr="008B7EB7">
        <w:rPr>
          <w:color w:val="00B050"/>
        </w:rPr>
        <w:t>Ciele našej práce sú nasledovné:</w:t>
      </w:r>
    </w:p>
    <w:p w:rsidR="00712A57" w:rsidRPr="00712A57" w:rsidRDefault="008B7EB7" w:rsidP="00712A57">
      <w:pPr>
        <w:pStyle w:val="Odsekzoznamu"/>
        <w:numPr>
          <w:ilvl w:val="0"/>
          <w:numId w:val="9"/>
        </w:numPr>
        <w:rPr>
          <w:color w:val="00B050"/>
        </w:rPr>
      </w:pPr>
      <w:r w:rsidRPr="008B7EB7">
        <w:rPr>
          <w:color w:val="00B050"/>
        </w:rPr>
        <w:t>Vyvinúť počítačovú hru, ktorá by slúžila ako učebná pomôcka na hodinách matematiky, ale zároveň slúžila aj na voľnočasovú aktivitu detí</w:t>
      </w:r>
      <w:r>
        <w:rPr>
          <w:color w:val="00B050"/>
        </w:rPr>
        <w:t>.</w:t>
      </w:r>
    </w:p>
    <w:p w:rsidR="008B7EB7" w:rsidRPr="008B7EB7" w:rsidRDefault="008B7EB7" w:rsidP="008B7EB7">
      <w:pPr>
        <w:pStyle w:val="Odsekzoznamu"/>
        <w:numPr>
          <w:ilvl w:val="0"/>
          <w:numId w:val="9"/>
        </w:numPr>
        <w:rPr>
          <w:color w:val="00B050"/>
        </w:rPr>
      </w:pPr>
      <w:r>
        <w:rPr>
          <w:color w:val="00B050"/>
        </w:rPr>
        <w:t>Poukázať na to, že už na prvom stupni sa môžu využívať počas vyučovania matematiky IKT technológie a rôzne spôsoby výuky, ktoré obohatia získavanie informácií žiakov a zároveň upútajú ich pozornosť.</w:t>
      </w:r>
    </w:p>
    <w:p w:rsidR="008B7EB7" w:rsidRDefault="008B7EB7" w:rsidP="008B7EB7"/>
    <w:p w:rsidR="00AB2681" w:rsidRPr="008B7EB7" w:rsidRDefault="00AB2681" w:rsidP="008B7EB7">
      <w:pPr>
        <w:rPr>
          <w:color w:val="FF0000"/>
        </w:rPr>
      </w:pPr>
      <w:r w:rsidRPr="008B7EB7">
        <w:rPr>
          <w:color w:val="FF0000"/>
        </w:rPr>
        <w:t>V tejto povinnej časti práce autor podrobne rozpracuje hlavný cieľ práce a z</w:t>
      </w:r>
      <w:r w:rsidR="00950EF1" w:rsidRPr="008B7EB7">
        <w:rPr>
          <w:color w:val="FF0000"/>
        </w:rPr>
        <w:t> </w:t>
      </w:r>
      <w:r w:rsidRPr="008B7EB7">
        <w:rPr>
          <w:color w:val="FF0000"/>
        </w:rPr>
        <w:t>neho</w:t>
      </w:r>
      <w:r w:rsidR="00950EF1" w:rsidRPr="008B7EB7">
        <w:rPr>
          <w:color w:val="FF0000"/>
        </w:rPr>
        <w:t xml:space="preserve"> </w:t>
      </w:r>
      <w:r w:rsidRPr="008B7EB7">
        <w:rPr>
          <w:color w:val="FF0000"/>
        </w:rPr>
        <w:t>vyplývajúce čiastkové ciele, ktoré podmieňujú dosiahnutie hlavného cieľa. Čitateľ</w:t>
      </w:r>
      <w:r w:rsidR="00950EF1" w:rsidRPr="008B7EB7">
        <w:rPr>
          <w:color w:val="FF0000"/>
        </w:rPr>
        <w:t xml:space="preserve"> </w:t>
      </w:r>
      <w:r w:rsidRPr="008B7EB7">
        <w:rPr>
          <w:color w:val="FF0000"/>
        </w:rPr>
        <w:t>musí správne pochopiť, čo chcel autor prácou vyriešiť. Ak to charakter práce</w:t>
      </w:r>
      <w:r w:rsidR="00950EF1" w:rsidRPr="008B7EB7">
        <w:rPr>
          <w:color w:val="FF0000"/>
        </w:rPr>
        <w:t xml:space="preserve"> </w:t>
      </w:r>
      <w:r w:rsidRPr="008B7EB7">
        <w:rPr>
          <w:color w:val="FF0000"/>
        </w:rPr>
        <w:t>vyžaduje, v tejto časti práce môžu byť sformulované aj hypotézy.</w:t>
      </w:r>
      <w:r w:rsidR="00950EF1" w:rsidRPr="008B7EB7">
        <w:rPr>
          <w:color w:val="FF0000"/>
        </w:rPr>
        <w:t xml:space="preserve"> </w:t>
      </w:r>
      <w:r w:rsidRPr="008B7EB7">
        <w:rPr>
          <w:color w:val="FF0000"/>
        </w:rPr>
        <w:t>Ciele majú byť napísané jasne, presne, výstižne, zrozumiteľne, majú</w:t>
      </w:r>
    </w:p>
    <w:p w:rsidR="00AB2681" w:rsidRPr="008B7EB7" w:rsidRDefault="00AB2681" w:rsidP="008B7EB7">
      <w:pPr>
        <w:rPr>
          <w:color w:val="FF0000"/>
        </w:rPr>
      </w:pPr>
      <w:r w:rsidRPr="008B7EB7">
        <w:rPr>
          <w:color w:val="FF0000"/>
        </w:rPr>
        <w:t>charakterizovať predmet riešenia.</w:t>
      </w:r>
    </w:p>
    <w:p w:rsidR="00AB2681" w:rsidRDefault="00AB2681" w:rsidP="008B7EB7">
      <w:r>
        <w:br w:type="page"/>
      </w:r>
    </w:p>
    <w:p w:rsidR="00AB2681" w:rsidRDefault="00AB2681" w:rsidP="00950EF1">
      <w:pPr>
        <w:pStyle w:val="Nadpis1"/>
      </w:pPr>
      <w:bookmarkStart w:id="6" w:name="_Toc31626049"/>
      <w:r>
        <w:lastRenderedPageBreak/>
        <w:t>Materiál a metodika</w:t>
      </w:r>
      <w:bookmarkEnd w:id="6"/>
    </w:p>
    <w:p w:rsidR="005733C1" w:rsidRPr="005733C1" w:rsidRDefault="005733C1" w:rsidP="005733C1">
      <w:r w:rsidRPr="005733C1">
        <w:t xml:space="preserve">Pred tvorbou vlastnej hry sme sa chceli oboznámiť so svetom detí. Návrh výskumu sme realizovali na základnej škole v Trnovom, konkrétne v družine, v ktorej po vyučovaní trávia svoj čas žiaci druhého ročníka prvého stupňa základnej školy. Deťom sme pokladali otázky v skupinovom rozhovore. Na otázky sme sa pýtali 19 detí, z toho bolo 12 chlapcov a 9 dievčat.  Detí sme sa pýtali rôzne otázky týkajúce sa počítačových hier, ktoré radi hrajú a matematiky. Očakávali sme, že deti nám väčšinou nebudú vedieť povedať presné názvy hier, ktoré hrajú najradšej, preto sme sme ich požiadali aby v prípade, že nevedia názov hry, tak ju opísali a vysvetlili nám prečo sa im páčia. Po vypočutí opisu sme sa zvyšku skupiny pýtali či sa s tou istou hrou stretli a ak áno, či sa im páči alebo nepáči a prípadne vysvetlili prečo. Pýtali sme sa ich taktiež či majú radi predmet matematiku, či radšej hrajú hry sami alebo s spoluhráčom a či hry hrajú na počítačoch alebo mobiloch, prípadne tabletoch. Nezabudli sme sa opýtať v akej miere im rodičia tieto hry dovoľujú, teda či majú obmedzenia týkajúce sa výberu hier alebo dĺžke hrania. </w:t>
      </w:r>
    </w:p>
    <w:p w:rsidR="005733C1" w:rsidRDefault="005733C1" w:rsidP="005733C1">
      <w:r w:rsidRPr="005733C1">
        <w:t xml:space="preserve">Z odpovedí detí v našom rozhovore nám vyplynulo, že deti sa počítačové hry hrajú veľmi radi a vypĺňajú si tak svoj voľný čas s kamarátmi, so súrodencami alebo sami. Väčšina chlapcov opisovala rôzne akčné hry, strielačky a celosvetovo známe hry ako napríklad Minecraft. Skupina dievčat nám v rozhovore prezradila, že rady hrajú hry so zvieratkami, najradšej hry v ktorých sa musia o dané zvieratko starať a akčné hry veľmi neobľubujú. Avšak našli sa aj dievčatá, ktoré obľubujú aj typické ,,chlapčenské” hry a obľubujú ,,hranie sa na Xbox-e so staršími súrodencami” (ako nám jedno dievčatko s radosťou vysvetlilo). Milo nás prekvapilo, že medzi obľúbenými počítačovými hrami chlapcov aj dievčat zazneli aj hry ako šach, rôzne hry pri ktorých je potrebné využívanie logiky alebo hra na precvičovanie základných počtových výkonov z matematiky. Pri hraní hier ich najviac motivuje získavanie bodov, nových levelov alebo rôzneho vybavenia. Na hre ich väčšinou záujme zaujímavá grafika a možnosť sa v hre posúvať do ďalších levelov. Pri hraní hier má väčšina detí s nami opýtanej skupiny určité pravidlá, ako dlho a čo sa môžu hrať. Najčastejšie zazneli časové obmedzenia ako dve hodiny denne alebo až v prípade, že majú spravené domáce úlohy a sú naučení do </w:t>
      </w:r>
      <w:r w:rsidRPr="005733C1">
        <w:lastRenderedPageBreak/>
        <w:t xml:space="preserve">školy. Z odpovedí detí nám teda vyplynulo, že hra v našej hre by sa mal vyskytovať </w:t>
      </w:r>
      <w:r w:rsidR="00906D35">
        <w:rPr>
          <w:noProof/>
          <w:lang w:eastAsia="sk-SK"/>
        </w:rPr>
        <w:drawing>
          <wp:anchor distT="0" distB="0" distL="114300" distR="114300" simplePos="0" relativeHeight="251680768" behindDoc="0" locked="0" layoutInCell="1" allowOverlap="1">
            <wp:simplePos x="0" y="0"/>
            <wp:positionH relativeFrom="column">
              <wp:posOffset>-869950</wp:posOffset>
            </wp:positionH>
            <wp:positionV relativeFrom="paragraph">
              <wp:posOffset>825500</wp:posOffset>
            </wp:positionV>
            <wp:extent cx="3173730" cy="2379980"/>
            <wp:effectExtent l="0" t="0" r="0" b="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538758_481585439198914_352542882293560115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3730" cy="2379980"/>
                    </a:xfrm>
                    <a:prstGeom prst="rect">
                      <a:avLst/>
                    </a:prstGeom>
                  </pic:spPr>
                </pic:pic>
              </a:graphicData>
            </a:graphic>
            <wp14:sizeRelH relativeFrom="page">
              <wp14:pctWidth>0</wp14:pctWidth>
            </wp14:sizeRelH>
            <wp14:sizeRelV relativeFrom="page">
              <wp14:pctHeight>0</wp14:pctHeight>
            </wp14:sizeRelV>
          </wp:anchor>
        </w:drawing>
      </w:r>
      <w:r w:rsidR="009B6EFF">
        <w:rPr>
          <w:noProof/>
          <w:lang w:eastAsia="sk-SK"/>
        </w:rPr>
        <w:drawing>
          <wp:anchor distT="0" distB="0" distL="114300" distR="114300" simplePos="0" relativeHeight="251866112" behindDoc="0" locked="0" layoutInCell="1" allowOverlap="1">
            <wp:simplePos x="0" y="0"/>
            <wp:positionH relativeFrom="column">
              <wp:posOffset>2740025</wp:posOffset>
            </wp:positionH>
            <wp:positionV relativeFrom="paragraph">
              <wp:posOffset>4089400</wp:posOffset>
            </wp:positionV>
            <wp:extent cx="3238500" cy="2428875"/>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367703_160655955364781_205450413009692262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14:sizeRelH relativeFrom="page">
              <wp14:pctWidth>0</wp14:pctWidth>
            </wp14:sizeRelH>
            <wp14:sizeRelV relativeFrom="page">
              <wp14:pctHeight>0</wp14:pctHeight>
            </wp14:sizeRelV>
          </wp:anchor>
        </w:drawing>
      </w:r>
      <w:r w:rsidR="00CA6115">
        <w:rPr>
          <w:noProof/>
        </w:rPr>
        <w:pict>
          <v:shapetype id="_x0000_t202" coordsize="21600,21600" o:spt="202" path="m,l,21600r21600,l21600,xe">
            <v:stroke joinstyle="miter"/>
            <v:path gradientshapeok="t" o:connecttype="rect"/>
          </v:shapetype>
          <v:shape id="_x0000_s1033" type="#_x0000_t202" style="position:absolute;margin-left:-63.2pt;margin-top:518.05pt;width:253pt;height:.05pt;z-index:251673600;mso-position-horizontal-relative:text;mso-position-vertical-relative:text" stroked="f">
            <v:textbox style="mso-next-textbox:#_x0000_s1033;mso-fit-shape-to-text:t" inset="0,0,0,0">
              <w:txbxContent>
                <w:p w:rsidR="009B6EFF" w:rsidRPr="0045691E" w:rsidRDefault="009B6EFF" w:rsidP="009B6EFF">
                  <w:pPr>
                    <w:pStyle w:val="Popis"/>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2</w:t>
                  </w:r>
                  <w:r w:rsidR="00CA6115">
                    <w:rPr>
                      <w:noProof/>
                    </w:rPr>
                    <w:fldChar w:fldCharType="end"/>
                  </w:r>
                </w:p>
              </w:txbxContent>
            </v:textbox>
            <w10:wrap type="square"/>
          </v:shape>
        </w:pict>
      </w:r>
      <w:r w:rsidR="009B6EFF">
        <w:rPr>
          <w:noProof/>
          <w:lang w:eastAsia="sk-SK"/>
        </w:rPr>
        <w:drawing>
          <wp:anchor distT="0" distB="0" distL="114300" distR="114300" simplePos="0" relativeHeight="251566080" behindDoc="0" locked="0" layoutInCell="1" allowOverlap="1">
            <wp:simplePos x="0" y="0"/>
            <wp:positionH relativeFrom="column">
              <wp:posOffset>-802640</wp:posOffset>
            </wp:positionH>
            <wp:positionV relativeFrom="paragraph">
              <wp:posOffset>4112895</wp:posOffset>
            </wp:positionV>
            <wp:extent cx="3213100" cy="240919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890463_2726112077426050_9026660975624847360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3100" cy="2409190"/>
                    </a:xfrm>
                    <a:prstGeom prst="rect">
                      <a:avLst/>
                    </a:prstGeom>
                  </pic:spPr>
                </pic:pic>
              </a:graphicData>
            </a:graphic>
            <wp14:sizeRelH relativeFrom="page">
              <wp14:pctWidth>0</wp14:pctWidth>
            </wp14:sizeRelH>
            <wp14:sizeRelV relativeFrom="page">
              <wp14:pctHeight>0</wp14:pctHeight>
            </wp14:sizeRelV>
          </wp:anchor>
        </w:drawing>
      </w:r>
      <w:r w:rsidRPr="005733C1">
        <w:t>určitá postupnosť levelov či už v náročnosti alebo získaní nejakej odmeny.</w:t>
      </w:r>
    </w:p>
    <w:p w:rsidR="008B301A" w:rsidRDefault="00906D35" w:rsidP="005733C1">
      <w:r>
        <w:rPr>
          <w:noProof/>
          <w:lang w:eastAsia="sk-SK"/>
        </w:rPr>
        <w:drawing>
          <wp:anchor distT="0" distB="0" distL="114300" distR="114300" simplePos="0" relativeHeight="251770880" behindDoc="0" locked="0" layoutInCell="1" allowOverlap="1">
            <wp:simplePos x="0" y="0"/>
            <wp:positionH relativeFrom="column">
              <wp:posOffset>408305</wp:posOffset>
            </wp:positionH>
            <wp:positionV relativeFrom="paragraph">
              <wp:posOffset>149860</wp:posOffset>
            </wp:positionV>
            <wp:extent cx="3225800" cy="2419350"/>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942140_691514691380096_5192415792129376256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800" cy="2419350"/>
                    </a:xfrm>
                    <a:prstGeom prst="rect">
                      <a:avLst/>
                    </a:prstGeom>
                  </pic:spPr>
                </pic:pic>
              </a:graphicData>
            </a:graphic>
            <wp14:sizeRelH relativeFrom="page">
              <wp14:pctWidth>0</wp14:pctWidth>
            </wp14:sizeRelH>
            <wp14:sizeRelV relativeFrom="page">
              <wp14:pctHeight>0</wp14:pctHeight>
            </wp14:sizeRelV>
          </wp:anchor>
        </w:drawing>
      </w:r>
      <w:r w:rsidR="00CA6115">
        <w:rPr>
          <w:noProof/>
        </w:rPr>
        <w:pict>
          <v:shape id="_x0000_s1030" type="#_x0000_t202" style="position:absolute;margin-left:221.75pt;margin-top:471.75pt;width:255pt;height:27pt;z-index:251667456;mso-position-horizontal-relative:text;mso-position-vertical-relative:text" stroked="f">
            <v:textbox style="mso-next-textbox:#_x0000_s1030;mso-fit-shape-to-text:t" inset="0,0,0,0">
              <w:txbxContent>
                <w:p w:rsidR="009B6EFF" w:rsidRPr="008C18B5" w:rsidRDefault="009B6EFF" w:rsidP="009B6EFF">
                  <w:pPr>
                    <w:pStyle w:val="Popis"/>
                    <w:rPr>
                      <w:noProof/>
                      <w:sz w:val="24"/>
                    </w:rPr>
                  </w:pPr>
                  <w:r>
                    <w:t>Obrázok 4</w:t>
                  </w:r>
                </w:p>
              </w:txbxContent>
            </v:textbox>
            <w10:wrap type="square"/>
          </v:shape>
        </w:pict>
      </w:r>
    </w:p>
    <w:p w:rsidR="008B301A" w:rsidRDefault="00CA6115" w:rsidP="005733C1">
      <w:pPr>
        <w:rPr>
          <w:color w:val="FF0000"/>
        </w:rPr>
      </w:pPr>
      <w:r>
        <w:rPr>
          <w:noProof/>
        </w:rPr>
        <w:pict>
          <v:shape id="_x0000_s1029" type="#_x0000_t202" style="position:absolute;margin-left:-65.5pt;margin-top:488.55pt;width:255pt;height:.05pt;z-index:251665408;mso-position-horizontal-relative:text;mso-position-vertical-relative:text" stroked="f">
            <v:textbox style="mso-next-textbox:#_x0000_s1029;mso-fit-shape-to-text:t" inset="0,0,0,0">
              <w:txbxContent>
                <w:p w:rsidR="009B6EFF" w:rsidRPr="00C42893" w:rsidRDefault="009B6EFF" w:rsidP="009B6EFF">
                  <w:pPr>
                    <w:pStyle w:val="Popis"/>
                    <w:rPr>
                      <w:noProof/>
                      <w:sz w:val="24"/>
                    </w:rPr>
                  </w:pPr>
                </w:p>
              </w:txbxContent>
            </v:textbox>
            <w10:wrap type="square"/>
          </v:shape>
        </w:pict>
      </w:r>
    </w:p>
    <w:p w:rsidR="008B301A" w:rsidRDefault="008B301A" w:rsidP="005733C1">
      <w:pPr>
        <w:rPr>
          <w:color w:val="FF0000"/>
        </w:rPr>
      </w:pPr>
    </w:p>
    <w:p w:rsidR="008B301A" w:rsidRDefault="008B301A" w:rsidP="005733C1">
      <w:pPr>
        <w:rPr>
          <w:color w:val="FF0000"/>
        </w:rPr>
      </w:pPr>
    </w:p>
    <w:p w:rsidR="008B301A" w:rsidRDefault="008B301A" w:rsidP="005733C1">
      <w:pPr>
        <w:rPr>
          <w:color w:val="FF0000"/>
        </w:rPr>
      </w:pPr>
    </w:p>
    <w:p w:rsidR="008B301A" w:rsidRDefault="00CA6115" w:rsidP="005733C1">
      <w:pPr>
        <w:rPr>
          <w:color w:val="FF0000"/>
        </w:rPr>
      </w:pPr>
      <w:r>
        <w:rPr>
          <w:noProof/>
        </w:rPr>
        <w:pict>
          <v:shape id="_x0000_s1031" type="#_x0000_t202" style="position:absolute;margin-left:-260pt;margin-top:68.25pt;width:258.15pt;height:27pt;z-index:251669504;mso-position-horizontal-relative:text;mso-position-vertical-relative:text" stroked="f">
            <v:textbox style="mso-next-textbox:#_x0000_s1031;mso-fit-shape-to-text:t" inset="0,0,0,0">
              <w:txbxContent>
                <w:p w:rsidR="009B6EFF" w:rsidRPr="005F48BF" w:rsidRDefault="009B6EFF" w:rsidP="009B6EFF">
                  <w:pPr>
                    <w:pStyle w:val="Popis"/>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1</w:t>
                  </w:r>
                  <w:r w:rsidR="00CA6115">
                    <w:rPr>
                      <w:noProof/>
                    </w:rPr>
                    <w:fldChar w:fldCharType="end"/>
                  </w:r>
                </w:p>
              </w:txbxContent>
            </v:textbox>
            <w10:wrap type="square"/>
          </v:shape>
        </w:pict>
      </w:r>
    </w:p>
    <w:p w:rsidR="008B301A" w:rsidRDefault="00CA6115" w:rsidP="005733C1">
      <w:pPr>
        <w:rPr>
          <w:color w:val="FF0000"/>
        </w:rPr>
      </w:pPr>
      <w:r>
        <w:rPr>
          <w:noProof/>
        </w:rPr>
        <w:pict>
          <v:shape id="_x0000_s1032" type="#_x0000_t202" style="position:absolute;margin-left:40.35pt;margin-top:39.3pt;width:254pt;height:27pt;z-index:251671552;mso-position-horizontal-relative:text;mso-position-vertical-relative:text" stroked="f">
            <v:textbox style="mso-next-textbox:#_x0000_s1032;mso-fit-shape-to-text:t" inset="0,0,0,0">
              <w:txbxContent>
                <w:p w:rsidR="009B6EFF" w:rsidRPr="00E16E95" w:rsidRDefault="009B6EFF" w:rsidP="009B6EFF">
                  <w:pPr>
                    <w:pStyle w:val="Popis"/>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3</w:t>
                  </w:r>
                  <w:r w:rsidR="00CA6115">
                    <w:rPr>
                      <w:noProof/>
                    </w:rPr>
                    <w:fldChar w:fldCharType="end"/>
                  </w:r>
                </w:p>
              </w:txbxContent>
            </v:textbox>
            <w10:wrap type="square"/>
          </v:shape>
        </w:pict>
      </w:r>
    </w:p>
    <w:p w:rsidR="008B301A" w:rsidRDefault="008B301A" w:rsidP="005733C1">
      <w:pPr>
        <w:rPr>
          <w:color w:val="FF0000"/>
        </w:rPr>
      </w:pPr>
    </w:p>
    <w:p w:rsidR="008B301A" w:rsidRDefault="008B301A" w:rsidP="005733C1">
      <w:pPr>
        <w:rPr>
          <w:color w:val="FF0000"/>
        </w:rPr>
      </w:pPr>
    </w:p>
    <w:p w:rsidR="008B301A" w:rsidRDefault="008B301A" w:rsidP="005733C1">
      <w:pPr>
        <w:rPr>
          <w:color w:val="FF0000"/>
        </w:rPr>
      </w:pPr>
    </w:p>
    <w:p w:rsidR="008B301A" w:rsidRDefault="00CA6115" w:rsidP="005733C1">
      <w:pPr>
        <w:rPr>
          <w:color w:val="FF0000"/>
        </w:rPr>
      </w:pPr>
      <w:r>
        <w:rPr>
          <w:noProof/>
        </w:rPr>
        <w:pict>
          <v:shape id="_x0000_s1028" type="#_x0000_t202" style="position:absolute;margin-left:441.25pt;margin-top:20.85pt;width:5pt;height:7.5pt;z-index:251663360;mso-position-horizontal-relative:text;mso-position-vertical-relative:text" stroked="f">
            <v:textbox inset="0,0,0,0">
              <w:txbxContent>
                <w:p w:rsidR="009B6EFF" w:rsidRPr="00A615F9" w:rsidRDefault="009B6EFF" w:rsidP="009B6EFF">
                  <w:pPr>
                    <w:pStyle w:val="Popis"/>
                    <w:rPr>
                      <w:noProof/>
                      <w:sz w:val="24"/>
                    </w:rPr>
                  </w:pPr>
                  <w:r>
                    <w:t xml:space="preserve">rázok </w:t>
                  </w:r>
                  <w:r w:rsidR="00CA6115">
                    <w:rPr>
                      <w:noProof/>
                    </w:rPr>
                    <w:fldChar w:fldCharType="begin"/>
                  </w:r>
                  <w:r w:rsidR="00CA6115">
                    <w:rPr>
                      <w:noProof/>
                    </w:rPr>
                    <w:instrText xml:space="preserve"> SEQ Obrázok \* ARABIC </w:instrText>
                  </w:r>
                  <w:r w:rsidR="00CA6115">
                    <w:rPr>
                      <w:noProof/>
                    </w:rPr>
                    <w:fldChar w:fldCharType="separate"/>
                  </w:r>
                  <w:r>
                    <w:rPr>
                      <w:noProof/>
                    </w:rPr>
                    <w:t>4</w:t>
                  </w:r>
                  <w:r w:rsidR="00CA6115">
                    <w:rPr>
                      <w:noProof/>
                    </w:rPr>
                    <w:fldChar w:fldCharType="end"/>
                  </w:r>
                </w:p>
              </w:txbxContent>
            </v:textbox>
            <w10:wrap type="square"/>
          </v:shape>
        </w:pict>
      </w:r>
    </w:p>
    <w:p w:rsidR="008B301A" w:rsidRDefault="008B301A" w:rsidP="005733C1">
      <w:pPr>
        <w:rPr>
          <w:color w:val="FF0000"/>
        </w:rPr>
      </w:pPr>
    </w:p>
    <w:p w:rsidR="008B301A" w:rsidRDefault="008B301A" w:rsidP="005733C1">
      <w:pPr>
        <w:rPr>
          <w:color w:val="FF0000"/>
        </w:rPr>
      </w:pPr>
    </w:p>
    <w:p w:rsidR="00AB2681" w:rsidRPr="005733C1" w:rsidRDefault="00AB2681" w:rsidP="005733C1">
      <w:pPr>
        <w:rPr>
          <w:rFonts w:ascii="Arial-BoldMT" w:hAnsi="Arial-BoldMT" w:cs="Arial-BoldMT"/>
          <w:color w:val="FF0000"/>
        </w:rPr>
      </w:pPr>
      <w:r w:rsidRPr="005733C1">
        <w:rPr>
          <w:color w:val="FF0000"/>
        </w:rPr>
        <w:t>obsahuje charakteristiku objektu skúmania, podrobné opísanie</w:t>
      </w:r>
      <w:r w:rsidR="00950EF1" w:rsidRPr="005733C1">
        <w:rPr>
          <w:color w:val="FF0000"/>
        </w:rPr>
        <w:t xml:space="preserve"> </w:t>
      </w:r>
      <w:r w:rsidRPr="005733C1">
        <w:rPr>
          <w:color w:val="FF0000"/>
        </w:rPr>
        <w:t>postupu pri práci, ktorý bol vykonaný pre naplnenie cieľov práce. Presne</w:t>
      </w:r>
      <w:r w:rsidR="00950EF1" w:rsidRPr="005733C1">
        <w:rPr>
          <w:color w:val="FF0000"/>
        </w:rPr>
        <w:t xml:space="preserve"> </w:t>
      </w:r>
      <w:r w:rsidRPr="005733C1">
        <w:rPr>
          <w:color w:val="FF0000"/>
        </w:rPr>
        <w:t xml:space="preserve">a podrobne sú rozpracované </w:t>
      </w:r>
      <w:r w:rsidRPr="005733C1">
        <w:rPr>
          <w:color w:val="FF0000"/>
        </w:rPr>
        <w:lastRenderedPageBreak/>
        <w:t>jednotlivé kroky a pracovné postupy, ktoré autor</w:t>
      </w:r>
      <w:r w:rsidR="00950EF1" w:rsidRPr="005733C1">
        <w:rPr>
          <w:color w:val="FF0000"/>
        </w:rPr>
        <w:t xml:space="preserve"> </w:t>
      </w:r>
      <w:r w:rsidRPr="005733C1">
        <w:rPr>
          <w:color w:val="FF0000"/>
        </w:rPr>
        <w:t>uskutočnil pri získavaní potrebných údajov.</w:t>
      </w:r>
      <w:r w:rsidR="00950EF1" w:rsidRPr="005733C1">
        <w:rPr>
          <w:color w:val="FF0000"/>
        </w:rPr>
        <w:t xml:space="preserve"> </w:t>
      </w:r>
      <w:r w:rsidRPr="005733C1">
        <w:rPr>
          <w:rFonts w:ascii="Arial-BoldMT" w:hAnsi="Arial-BoldMT" w:cs="Arial-BoldMT"/>
          <w:b/>
          <w:bCs/>
          <w:color w:val="FF0000"/>
        </w:rPr>
        <w:t>Pri písaní používame prvú osobu množného čísla.</w:t>
      </w:r>
    </w:p>
    <w:p w:rsidR="00AB2681" w:rsidRPr="005733C1" w:rsidRDefault="00AB2681" w:rsidP="005733C1">
      <w:r w:rsidRPr="005733C1">
        <w:br w:type="page"/>
      </w:r>
    </w:p>
    <w:p w:rsidR="00AB2681" w:rsidRDefault="00AB2681" w:rsidP="00950EF1">
      <w:pPr>
        <w:pStyle w:val="Nadpis1"/>
      </w:pPr>
      <w:bookmarkStart w:id="7" w:name="_Toc31626050"/>
      <w:r>
        <w:lastRenderedPageBreak/>
        <w:t>Výsledky práce</w:t>
      </w:r>
      <w:bookmarkEnd w:id="7"/>
    </w:p>
    <w:p w:rsidR="005733C1" w:rsidRDefault="005733C1" w:rsidP="00AB2681">
      <w:pPr>
        <w:autoSpaceDE w:val="0"/>
        <w:autoSpaceDN w:val="0"/>
        <w:adjustRightInd w:val="0"/>
        <w:spacing w:line="240" w:lineRule="auto"/>
        <w:rPr>
          <w:rFonts w:ascii="ArialMT" w:hAnsi="ArialMT" w:cs="ArialMT"/>
          <w:sz w:val="20"/>
          <w:szCs w:val="20"/>
        </w:rPr>
      </w:pPr>
    </w:p>
    <w:p w:rsidR="00AB2681" w:rsidRDefault="00AB2681" w:rsidP="00AB2681">
      <w:pPr>
        <w:autoSpaceDE w:val="0"/>
        <w:autoSpaceDN w:val="0"/>
        <w:adjustRightInd w:val="0"/>
        <w:spacing w:line="240" w:lineRule="auto"/>
        <w:rPr>
          <w:rFonts w:ascii="ArialMT" w:hAnsi="ArialMT" w:cs="ArialMT"/>
          <w:sz w:val="20"/>
          <w:szCs w:val="20"/>
        </w:rPr>
      </w:pPr>
      <w:r>
        <w:rPr>
          <w:rFonts w:ascii="ArialMT" w:hAnsi="ArialMT" w:cs="ArialMT"/>
          <w:sz w:val="20"/>
          <w:szCs w:val="20"/>
        </w:rPr>
        <w:t>V tejto kapitole sa nachádzajú len vlastné výsledky,</w:t>
      </w:r>
      <w:r w:rsidR="00950EF1">
        <w:rPr>
          <w:rFonts w:ascii="ArialMT" w:hAnsi="ArialMT" w:cs="ArialMT"/>
          <w:sz w:val="20"/>
          <w:szCs w:val="20"/>
        </w:rPr>
        <w:t xml:space="preserve"> </w:t>
      </w:r>
      <w:r>
        <w:rPr>
          <w:rFonts w:ascii="ArialMT" w:hAnsi="ArialMT" w:cs="ArialMT"/>
          <w:sz w:val="20"/>
          <w:szCs w:val="20"/>
        </w:rPr>
        <w:t>zistenia a pozorovania. Výsledky majú byť logicky, prehľadne a</w:t>
      </w:r>
      <w:r w:rsidR="00950EF1">
        <w:rPr>
          <w:rFonts w:ascii="ArialMT" w:hAnsi="ArialMT" w:cs="ArialMT"/>
          <w:sz w:val="20"/>
          <w:szCs w:val="20"/>
        </w:rPr>
        <w:t> </w:t>
      </w:r>
      <w:r>
        <w:rPr>
          <w:rFonts w:ascii="ArialMT" w:hAnsi="ArialMT" w:cs="ArialMT"/>
          <w:sz w:val="20"/>
          <w:szCs w:val="20"/>
        </w:rPr>
        <w:t>zrozumiteľne</w:t>
      </w:r>
      <w:r w:rsidR="00950EF1">
        <w:rPr>
          <w:rFonts w:ascii="ArialMT" w:hAnsi="ArialMT" w:cs="ArialMT"/>
          <w:sz w:val="20"/>
          <w:szCs w:val="20"/>
        </w:rPr>
        <w:t xml:space="preserve"> </w:t>
      </w:r>
      <w:r>
        <w:rPr>
          <w:rFonts w:ascii="ArialMT" w:hAnsi="ArialMT" w:cs="ArialMT"/>
          <w:sz w:val="20"/>
          <w:szCs w:val="20"/>
        </w:rPr>
        <w:t>usporiadané a pri popisovaní dostatočne zhodnotené. Zároveň autor komentuje</w:t>
      </w:r>
      <w:r w:rsidR="00950EF1">
        <w:rPr>
          <w:rFonts w:ascii="ArialMT" w:hAnsi="ArialMT" w:cs="ArialMT"/>
          <w:sz w:val="20"/>
          <w:szCs w:val="20"/>
        </w:rPr>
        <w:t xml:space="preserve"> </w:t>
      </w:r>
      <w:r>
        <w:rPr>
          <w:rFonts w:ascii="ArialMT" w:hAnsi="ArialMT" w:cs="ArialMT"/>
          <w:sz w:val="20"/>
          <w:szCs w:val="20"/>
        </w:rPr>
        <w:t>všetky zistenia, skutočnosti a poznatky, ktoré autor získal a konfrontuje ich</w:t>
      </w:r>
      <w:r w:rsidR="00950EF1">
        <w:rPr>
          <w:rFonts w:ascii="ArialMT" w:hAnsi="ArialMT" w:cs="ArialMT"/>
          <w:sz w:val="20"/>
          <w:szCs w:val="20"/>
        </w:rPr>
        <w:t xml:space="preserve"> </w:t>
      </w:r>
      <w:r>
        <w:rPr>
          <w:rFonts w:ascii="ArialMT" w:hAnsi="ArialMT" w:cs="ArialMT"/>
          <w:sz w:val="20"/>
          <w:szCs w:val="20"/>
        </w:rPr>
        <w:t>s výsledkami iných autorov.</w:t>
      </w:r>
    </w:p>
    <w:p w:rsidR="00AB2681" w:rsidRDefault="00AB2681">
      <w:r>
        <w:br w:type="page"/>
      </w:r>
    </w:p>
    <w:p w:rsidR="00AB2681" w:rsidRDefault="00AB2681" w:rsidP="00950EF1">
      <w:pPr>
        <w:pStyle w:val="Nadpis1"/>
      </w:pPr>
      <w:bookmarkStart w:id="8" w:name="_Toc31626051"/>
      <w:r>
        <w:lastRenderedPageBreak/>
        <w:t>Diskusia</w:t>
      </w:r>
      <w:bookmarkEnd w:id="8"/>
    </w:p>
    <w:p w:rsidR="00AB2681" w:rsidRDefault="00AB2681" w:rsidP="00AB2681">
      <w:pPr>
        <w:autoSpaceDE w:val="0"/>
        <w:autoSpaceDN w:val="0"/>
        <w:adjustRightInd w:val="0"/>
        <w:spacing w:line="240" w:lineRule="auto"/>
        <w:rPr>
          <w:rFonts w:ascii="ArialMT" w:hAnsi="ArialMT" w:cs="ArialMT"/>
          <w:sz w:val="20"/>
          <w:szCs w:val="20"/>
        </w:rPr>
      </w:pPr>
      <w:r>
        <w:rPr>
          <w:rFonts w:ascii="ArialMT" w:hAnsi="ArialMT" w:cs="ArialMT"/>
          <w:sz w:val="20"/>
          <w:szCs w:val="20"/>
        </w:rPr>
        <w:t>V tejto časti sa nachádzajú úvahy a porovnania vlastných výsledkov</w:t>
      </w:r>
      <w:r w:rsidR="00950EF1">
        <w:rPr>
          <w:rFonts w:ascii="ArialMT" w:hAnsi="ArialMT" w:cs="ArialMT"/>
          <w:sz w:val="20"/>
          <w:szCs w:val="20"/>
        </w:rPr>
        <w:t xml:space="preserve"> </w:t>
      </w:r>
      <w:r>
        <w:rPr>
          <w:rFonts w:ascii="ArialMT" w:hAnsi="ArialMT" w:cs="ArialMT"/>
          <w:sz w:val="20"/>
          <w:szCs w:val="20"/>
        </w:rPr>
        <w:t>s výsledkami, ktoré dosiahli v danej oblasti iní autori. V tejto časti sa interpretujú</w:t>
      </w:r>
      <w:r w:rsidR="00950EF1">
        <w:rPr>
          <w:rFonts w:ascii="ArialMT" w:hAnsi="ArialMT" w:cs="ArialMT"/>
          <w:sz w:val="20"/>
          <w:szCs w:val="20"/>
        </w:rPr>
        <w:t xml:space="preserve"> </w:t>
      </w:r>
      <w:r>
        <w:rPr>
          <w:rFonts w:ascii="ArialMT" w:hAnsi="ArialMT" w:cs="ArialMT"/>
          <w:sz w:val="20"/>
          <w:szCs w:val="20"/>
        </w:rPr>
        <w:t>najdôležitejšie a najvýznamnejšie zistenia a výsledky, hlavne tie, ktoré majú veľký</w:t>
      </w:r>
      <w:r w:rsidR="00950EF1">
        <w:rPr>
          <w:rFonts w:ascii="ArialMT" w:hAnsi="ArialMT" w:cs="ArialMT"/>
          <w:sz w:val="20"/>
          <w:szCs w:val="20"/>
        </w:rPr>
        <w:t xml:space="preserve"> </w:t>
      </w:r>
      <w:r>
        <w:rPr>
          <w:rFonts w:ascii="ArialMT" w:hAnsi="ArialMT" w:cs="ArialMT"/>
          <w:sz w:val="20"/>
          <w:szCs w:val="20"/>
        </w:rPr>
        <w:t>význam vo vzťahu k riešenému problému. Diskusia musí dávať odpovede na</w:t>
      </w:r>
      <w:r w:rsidR="00950EF1">
        <w:rPr>
          <w:rFonts w:ascii="ArialMT" w:hAnsi="ArialMT" w:cs="ArialMT"/>
          <w:sz w:val="20"/>
          <w:szCs w:val="20"/>
        </w:rPr>
        <w:t xml:space="preserve"> </w:t>
      </w:r>
      <w:r>
        <w:rPr>
          <w:rFonts w:ascii="ArialMT" w:hAnsi="ArialMT" w:cs="ArialMT"/>
          <w:sz w:val="20"/>
          <w:szCs w:val="20"/>
        </w:rPr>
        <w:t>otázky a ciele vytýčené v úvode práce. V tejto časti autor vyjadruje svoje názory</w:t>
      </w:r>
      <w:r w:rsidR="00950EF1">
        <w:rPr>
          <w:rFonts w:ascii="ArialMT" w:hAnsi="ArialMT" w:cs="ArialMT"/>
          <w:sz w:val="20"/>
          <w:szCs w:val="20"/>
        </w:rPr>
        <w:t xml:space="preserve"> </w:t>
      </w:r>
      <w:r>
        <w:rPr>
          <w:rFonts w:ascii="ArialMT" w:hAnsi="ArialMT" w:cs="ArialMT"/>
          <w:sz w:val="20"/>
          <w:szCs w:val="20"/>
        </w:rPr>
        <w:t>a postrehy ku skúmanej problematike. Výsledky porovnáva s</w:t>
      </w:r>
      <w:r w:rsidR="00950EF1">
        <w:rPr>
          <w:rFonts w:ascii="ArialMT" w:hAnsi="ArialMT" w:cs="ArialMT"/>
          <w:sz w:val="20"/>
          <w:szCs w:val="20"/>
        </w:rPr>
        <w:t> </w:t>
      </w:r>
      <w:r>
        <w:rPr>
          <w:rFonts w:ascii="ArialMT" w:hAnsi="ArialMT" w:cs="ArialMT"/>
          <w:sz w:val="20"/>
          <w:szCs w:val="20"/>
        </w:rPr>
        <w:t>literatúrou</w:t>
      </w:r>
      <w:r w:rsidR="00950EF1">
        <w:rPr>
          <w:rFonts w:ascii="ArialMT" w:hAnsi="ArialMT" w:cs="ArialMT"/>
          <w:sz w:val="20"/>
          <w:szCs w:val="20"/>
        </w:rPr>
        <w:t xml:space="preserve"> </w:t>
      </w:r>
      <w:r>
        <w:rPr>
          <w:rFonts w:ascii="ArialMT" w:hAnsi="ArialMT" w:cs="ArialMT"/>
          <w:sz w:val="20"/>
          <w:szCs w:val="20"/>
        </w:rPr>
        <w:t>a vyvodzuje z nich vlastné závery – dedukcie. Medzi ne patrí aj konkrétne vlastné</w:t>
      </w:r>
      <w:r w:rsidR="00950EF1">
        <w:rPr>
          <w:rFonts w:ascii="ArialMT" w:hAnsi="ArialMT" w:cs="ArialMT"/>
          <w:sz w:val="20"/>
          <w:szCs w:val="20"/>
        </w:rPr>
        <w:t xml:space="preserve"> </w:t>
      </w:r>
      <w:r>
        <w:rPr>
          <w:rFonts w:ascii="ArialMT" w:hAnsi="ArialMT" w:cs="ArialMT"/>
          <w:sz w:val="20"/>
          <w:szCs w:val="20"/>
        </w:rPr>
        <w:t xml:space="preserve">riešenie, alebo vlastný návrh na vyriešenie problému, ktorý práca sleduje. </w:t>
      </w:r>
      <w:r>
        <w:rPr>
          <w:rFonts w:ascii="Arial-BoldMT" w:hAnsi="Arial-BoldMT" w:cs="Arial-BoldMT"/>
          <w:b/>
          <w:bCs/>
          <w:sz w:val="20"/>
          <w:szCs w:val="20"/>
        </w:rPr>
        <w:t>Tieto</w:t>
      </w:r>
      <w:r w:rsidR="00950EF1">
        <w:rPr>
          <w:rFonts w:ascii="Arial-BoldMT" w:hAnsi="Arial-BoldMT" w:cs="Arial-BoldMT"/>
          <w:b/>
          <w:bCs/>
          <w:sz w:val="20"/>
          <w:szCs w:val="20"/>
        </w:rPr>
        <w:t xml:space="preserve"> </w:t>
      </w:r>
      <w:r>
        <w:rPr>
          <w:rFonts w:ascii="Arial-BoldMT" w:hAnsi="Arial-BoldMT" w:cs="Arial-BoldMT"/>
          <w:b/>
          <w:bCs/>
          <w:sz w:val="20"/>
          <w:szCs w:val="20"/>
        </w:rPr>
        <w:t>časti treba osobitne vyzdvihnúť, napísať, ako by sa dali vlastné výsledky,</w:t>
      </w:r>
      <w:r w:rsidR="00950EF1">
        <w:rPr>
          <w:rFonts w:ascii="Arial-BoldMT" w:hAnsi="Arial-BoldMT" w:cs="Arial-BoldMT"/>
          <w:b/>
          <w:bCs/>
          <w:sz w:val="20"/>
          <w:szCs w:val="20"/>
        </w:rPr>
        <w:t xml:space="preserve"> </w:t>
      </w:r>
      <w:r>
        <w:rPr>
          <w:rFonts w:ascii="Arial-BoldMT" w:hAnsi="Arial-BoldMT" w:cs="Arial-BoldMT"/>
          <w:b/>
          <w:bCs/>
          <w:sz w:val="20"/>
          <w:szCs w:val="20"/>
        </w:rPr>
        <w:t>zistenia, návrhy či poznatky autora uplatniť v praxi.</w:t>
      </w:r>
    </w:p>
    <w:p w:rsidR="00AB2681" w:rsidRDefault="00AB2681">
      <w:r>
        <w:br w:type="page"/>
      </w:r>
    </w:p>
    <w:p w:rsidR="00AB2681" w:rsidRDefault="00AB2681" w:rsidP="00950EF1">
      <w:pPr>
        <w:pStyle w:val="Nadpis1"/>
      </w:pPr>
      <w:bookmarkStart w:id="9" w:name="_Toc31626052"/>
      <w:r>
        <w:lastRenderedPageBreak/>
        <w:t>Závery práce</w:t>
      </w:r>
      <w:bookmarkEnd w:id="9"/>
    </w:p>
    <w:p w:rsidR="00AB2681" w:rsidRDefault="00AB2681" w:rsidP="00AB2681">
      <w:pPr>
        <w:autoSpaceDE w:val="0"/>
        <w:autoSpaceDN w:val="0"/>
        <w:adjustRightInd w:val="0"/>
        <w:spacing w:line="240" w:lineRule="auto"/>
        <w:rPr>
          <w:rFonts w:ascii="Arial-BoldMT" w:hAnsi="Arial-BoldMT" w:cs="Arial-BoldMT"/>
          <w:sz w:val="20"/>
          <w:szCs w:val="20"/>
        </w:rPr>
      </w:pPr>
      <w:r>
        <w:rPr>
          <w:rFonts w:ascii="Arial-BoldMT" w:hAnsi="Arial-BoldMT" w:cs="Arial-BoldMT"/>
          <w:b/>
          <w:bCs/>
          <w:sz w:val="20"/>
          <w:szCs w:val="20"/>
        </w:rPr>
        <w:t>V</w:t>
      </w:r>
      <w:r w:rsidR="00950EF1">
        <w:rPr>
          <w:rFonts w:ascii="Arial-BoldMT" w:hAnsi="Arial-BoldMT" w:cs="Arial-BoldMT"/>
          <w:b/>
          <w:bCs/>
          <w:sz w:val="20"/>
          <w:szCs w:val="20"/>
        </w:rPr>
        <w:t> </w:t>
      </w:r>
      <w:r>
        <w:rPr>
          <w:rFonts w:ascii="Arial-BoldMT" w:hAnsi="Arial-BoldMT" w:cs="Arial-BoldMT"/>
          <w:b/>
          <w:bCs/>
          <w:sz w:val="20"/>
          <w:szCs w:val="20"/>
        </w:rPr>
        <w:t>závere</w:t>
      </w:r>
      <w:r w:rsidR="00950EF1">
        <w:rPr>
          <w:rFonts w:ascii="Arial-BoldMT" w:hAnsi="Arial-BoldMT" w:cs="Arial-BoldMT"/>
          <w:b/>
          <w:bCs/>
          <w:sz w:val="20"/>
          <w:szCs w:val="20"/>
        </w:rPr>
        <w:t xml:space="preserve"> </w:t>
      </w:r>
      <w:r>
        <w:rPr>
          <w:rFonts w:ascii="Arial-BoldMT" w:hAnsi="Arial-BoldMT" w:cs="Arial-BoldMT"/>
          <w:b/>
          <w:bCs/>
          <w:sz w:val="20"/>
          <w:szCs w:val="20"/>
        </w:rPr>
        <w:t xml:space="preserve">prezentuje autor svoj názor na daný problém a jeho riešenie. </w:t>
      </w:r>
      <w:r>
        <w:rPr>
          <w:rFonts w:ascii="ArialMT" w:hAnsi="ArialMT" w:cs="ArialMT"/>
          <w:sz w:val="20"/>
          <w:szCs w:val="20"/>
        </w:rPr>
        <w:t>Musí</w:t>
      </w:r>
      <w:r w:rsidR="00950EF1">
        <w:rPr>
          <w:rFonts w:ascii="ArialMT" w:hAnsi="ArialMT" w:cs="ArialMT"/>
          <w:sz w:val="20"/>
          <w:szCs w:val="20"/>
        </w:rPr>
        <w:t xml:space="preserve"> </w:t>
      </w:r>
      <w:r>
        <w:rPr>
          <w:rFonts w:ascii="ArialMT" w:hAnsi="ArialMT" w:cs="ArialMT"/>
          <w:sz w:val="20"/>
          <w:szCs w:val="20"/>
        </w:rPr>
        <w:t>vyzdvihovať prínos návrhov autora práce na daný problém a poukázať na spôsob</w:t>
      </w:r>
      <w:r w:rsidR="00950EF1">
        <w:rPr>
          <w:rFonts w:ascii="ArialMT" w:hAnsi="ArialMT" w:cs="ArialMT"/>
          <w:sz w:val="20"/>
          <w:szCs w:val="20"/>
        </w:rPr>
        <w:t xml:space="preserve"> </w:t>
      </w:r>
      <w:r>
        <w:rPr>
          <w:rFonts w:ascii="ArialMT" w:hAnsi="ArialMT" w:cs="ArialMT"/>
          <w:sz w:val="20"/>
          <w:szCs w:val="20"/>
        </w:rPr>
        <w:t>ich realizácie. Záver by mal načrtnúť ďalšiu perspektívu práce v</w:t>
      </w:r>
      <w:r w:rsidR="00950EF1">
        <w:rPr>
          <w:rFonts w:ascii="ArialMT" w:hAnsi="ArialMT" w:cs="ArialMT"/>
          <w:sz w:val="20"/>
          <w:szCs w:val="20"/>
        </w:rPr>
        <w:t> </w:t>
      </w:r>
      <w:r>
        <w:rPr>
          <w:rFonts w:ascii="ArialMT" w:hAnsi="ArialMT" w:cs="ArialMT"/>
          <w:sz w:val="20"/>
          <w:szCs w:val="20"/>
        </w:rPr>
        <w:t>danej</w:t>
      </w:r>
      <w:r w:rsidR="00950EF1">
        <w:rPr>
          <w:rFonts w:ascii="ArialMT" w:hAnsi="ArialMT" w:cs="ArialMT"/>
          <w:sz w:val="20"/>
          <w:szCs w:val="20"/>
        </w:rPr>
        <w:t xml:space="preserve"> </w:t>
      </w:r>
      <w:r>
        <w:rPr>
          <w:rFonts w:ascii="ArialMT" w:hAnsi="ArialMT" w:cs="ArialMT"/>
          <w:sz w:val="20"/>
          <w:szCs w:val="20"/>
        </w:rPr>
        <w:t>problematike so získanými poznatkami. Odporúčaný rozsah je jeden až jeden</w:t>
      </w:r>
      <w:r w:rsidR="00950EF1">
        <w:rPr>
          <w:rFonts w:ascii="ArialMT" w:hAnsi="ArialMT" w:cs="ArialMT"/>
          <w:sz w:val="20"/>
          <w:szCs w:val="20"/>
        </w:rPr>
        <w:t xml:space="preserve"> </w:t>
      </w:r>
      <w:r>
        <w:rPr>
          <w:rFonts w:ascii="ArialMT" w:hAnsi="ArialMT" w:cs="ArialMT"/>
          <w:sz w:val="20"/>
          <w:szCs w:val="20"/>
        </w:rPr>
        <w:t>a pol strany.</w:t>
      </w:r>
    </w:p>
    <w:p w:rsidR="00AB2681" w:rsidRDefault="00AB2681">
      <w:r>
        <w:br w:type="page"/>
      </w:r>
    </w:p>
    <w:p w:rsidR="00AB2681" w:rsidRDefault="00AB2681" w:rsidP="00950EF1">
      <w:pPr>
        <w:pStyle w:val="Nadpis1"/>
      </w:pPr>
      <w:bookmarkStart w:id="10" w:name="_Toc31626053"/>
      <w:r>
        <w:lastRenderedPageBreak/>
        <w:t>Zhrnutie</w:t>
      </w:r>
      <w:bookmarkEnd w:id="10"/>
    </w:p>
    <w:p w:rsidR="00AB2681" w:rsidRDefault="00AB2681">
      <w:r>
        <w:t>10 – 15 riadkov, komentovaný obsah práce</w:t>
      </w:r>
    </w:p>
    <w:p w:rsidR="008C6332" w:rsidRPr="00950EF1" w:rsidRDefault="00950EF1">
      <w:pPr>
        <w:rPr>
          <w:lang w:val="en-US"/>
        </w:rPr>
      </w:pPr>
      <w:r>
        <w:t xml:space="preserve">Celkový rozsah práce 15 – 25 strán </w:t>
      </w:r>
      <w:r>
        <w:rPr>
          <w:lang w:val="en-US"/>
        </w:rPr>
        <w:t>Úvod – Zoznam literatúry vrátane)</w:t>
      </w:r>
    </w:p>
    <w:p w:rsidR="008C6332" w:rsidRDefault="008C6332">
      <w:pPr>
        <w:sectPr w:rsidR="008C6332" w:rsidSect="00650EAF">
          <w:footerReference w:type="default" r:id="rId15"/>
          <w:pgSz w:w="11906" w:h="16838"/>
          <w:pgMar w:top="1418" w:right="1418" w:bottom="1418" w:left="1985" w:header="709" w:footer="709" w:gutter="0"/>
          <w:cols w:space="708"/>
          <w:docGrid w:linePitch="360"/>
        </w:sectPr>
      </w:pPr>
    </w:p>
    <w:p w:rsidR="00AB2681" w:rsidRDefault="00AB2681" w:rsidP="00950EF1">
      <w:pPr>
        <w:pStyle w:val="Nadpis1"/>
      </w:pPr>
      <w:bookmarkStart w:id="11" w:name="_Toc31626054"/>
      <w:r>
        <w:lastRenderedPageBreak/>
        <w:t>Zoznam použitej literatúry</w:t>
      </w:r>
      <w:bookmarkEnd w:id="11"/>
    </w:p>
    <w:p w:rsidR="005733C1" w:rsidRPr="005733C1" w:rsidRDefault="005733C1" w:rsidP="005733C1">
      <w:r w:rsidRPr="005733C1">
        <w:t>PhDr. Ľudovít BÁLINT, CSc a kol. 2009. Štátny vzdelávací program MATEMATIKA (Vzdelávacia oblasť: Matematika a práca s informáciami) PRÍLOHA ISCED 1. [online]. Bratislava: Štátny pedago</w:t>
      </w:r>
      <w:r>
        <w:t>gický ústav, 2009. Dostupné na:</w:t>
      </w:r>
      <w:r w:rsidR="004E7A2E">
        <w:t xml:space="preserve"> </w:t>
      </w:r>
      <w:hyperlink r:id="rId16" w:history="1">
        <w:r w:rsidRPr="005B4F95">
          <w:rPr>
            <w:rStyle w:val="Hypertextovprepojenie"/>
          </w:rPr>
          <w:t>http://www.statpedu.sk/files/articles/dokumenty/statny-vzdelavaci-program/matematika_isced1.pdf</w:t>
        </w:r>
      </w:hyperlink>
      <w:r>
        <w:t xml:space="preserve"> </w:t>
      </w:r>
      <w:r w:rsidRPr="005733C1">
        <w:t>dňa 28.12.2019</w:t>
      </w:r>
    </w:p>
    <w:p w:rsidR="005733C1" w:rsidRPr="005733C1" w:rsidRDefault="005733C1" w:rsidP="005733C1">
      <w:r w:rsidRPr="005733C1">
        <w:t xml:space="preserve">RNDr. Jozef Krnáč a kol. 2010. Ďalšie vzdelávanie učiteľov základných škôl a stredných škôl v predmete informatika (Učiteľova dielňa). Bratislava: Štátny pedagogický ústav, Pluhová 8, 830 00 Bratislava,  Vytlačil BRATIA SABOVCI, s r.o., Zvolen ISBN 978–80–8118–041–5 Všetky práva vyhradené. Toto dielo ani žiadnu jeho časť nemožno reprodukovať bez súhlasu majiteľa práv. Dostupné na: </w:t>
      </w:r>
      <w:hyperlink r:id="rId17" w:history="1">
        <w:r w:rsidRPr="005B4F95">
          <w:rPr>
            <w:rStyle w:val="Hypertextovprepojenie"/>
          </w:rPr>
          <w:t>http://www.statpedu.sk/files/sk/o-organizacii/projekty/projekt-dvui/publikacie/ucitelova_dielna.pdf?fbclid=IwAR35_6lzUfyo84oGo6DgtfT5mmqZWlV-D1CtgeD9MxVwYcQLwaD3Z8YYYpM</w:t>
        </w:r>
      </w:hyperlink>
      <w:r>
        <w:t xml:space="preserve"> </w:t>
      </w:r>
      <w:r w:rsidRPr="005733C1">
        <w:t>dňa 18.1.2020</w:t>
      </w:r>
    </w:p>
    <w:p w:rsidR="005733C1" w:rsidRPr="005733C1" w:rsidRDefault="005733C1" w:rsidP="005733C1">
      <w:r w:rsidRPr="005733C1">
        <w:t xml:space="preserve">Martina Púpavová. [online]. Dostupné na: </w:t>
      </w:r>
      <w:hyperlink r:id="rId18" w:history="1">
        <w:r w:rsidRPr="005B4F95">
          <w:rPr>
            <w:rStyle w:val="Hypertextovprepojenie"/>
          </w:rPr>
          <w:t>https://eduworld.sk/cd/martina-pupavova/2569/hejneho-metoda-matematika-moze-deti-naozaj-bavit</w:t>
        </w:r>
      </w:hyperlink>
      <w:r>
        <w:t xml:space="preserve"> </w:t>
      </w:r>
      <w:r w:rsidRPr="005733C1">
        <w:t>dňa 19.1.2020</w:t>
      </w:r>
    </w:p>
    <w:p w:rsidR="005733C1" w:rsidRDefault="005733C1" w:rsidP="005733C1">
      <w:r w:rsidRPr="005733C1">
        <w:t>Radovan Engel, 2006. O kvalite vzdelávacieho sof</w:t>
      </w:r>
      <w:r>
        <w:t>tvéru, Ružomberok. Dostupné na:</w:t>
      </w:r>
    </w:p>
    <w:p w:rsidR="005733C1" w:rsidRDefault="00CA6115" w:rsidP="005733C1">
      <w:hyperlink r:id="rId19" w:history="1">
        <w:r w:rsidR="005733C1" w:rsidRPr="005B4F95">
          <w:rPr>
            <w:rStyle w:val="Hypertextovprepojenie"/>
          </w:rPr>
          <w:t>http://math.ku.sk/data/konferenciasub/zbornik.pdf</w:t>
        </w:r>
      </w:hyperlink>
      <w:r w:rsidR="005733C1">
        <w:t xml:space="preserve"> </w:t>
      </w:r>
      <w:r w:rsidR="005733C1" w:rsidRPr="005733C1">
        <w:t>dňa 27.1.2020 ISBN 8</w:t>
      </w:r>
      <w:r w:rsidR="005733C1">
        <w:t>0-8084-066-</w:t>
      </w:r>
      <w:r w:rsidR="005733C1" w:rsidRPr="005733C1">
        <w:t>0</w:t>
      </w:r>
    </w:p>
    <w:p w:rsidR="004E7A2E" w:rsidRDefault="0087010C" w:rsidP="004E7A2E">
      <w:pPr>
        <w:jc w:val="both"/>
      </w:pPr>
      <w:r>
        <w:t>Marika Kafková, 2006. Využitie interaktívnych metód vo výuke matematiky, Ružomberok. Dostupné na:</w:t>
      </w:r>
      <w:r w:rsidR="004E7A2E">
        <w:t xml:space="preserve"> </w:t>
      </w:r>
      <w:hyperlink r:id="rId20" w:history="1">
        <w:r w:rsidR="004E7A2E" w:rsidRPr="004E7A2E">
          <w:rPr>
            <w:rStyle w:val="Hypertextovprepojenie"/>
          </w:rPr>
          <w:t>http://math.ku.sk/data/konferenciasub/zbornik.pdf</w:t>
        </w:r>
      </w:hyperlink>
      <w:r w:rsidR="004E7A2E">
        <w:t xml:space="preserve"> dňa 27.1.2020, </w:t>
      </w:r>
      <w:r w:rsidR="004E7A2E" w:rsidRPr="005733C1">
        <w:t>ISBN 8</w:t>
      </w:r>
      <w:r w:rsidR="004E7A2E">
        <w:t>0-8084-066-</w:t>
      </w:r>
      <w:r w:rsidR="004E7A2E" w:rsidRPr="005733C1">
        <w:t>0</w:t>
      </w:r>
    </w:p>
    <w:p w:rsidR="0087010C" w:rsidRPr="0087010C" w:rsidRDefault="0087010C" w:rsidP="00810E67">
      <w:pPr>
        <w:jc w:val="both"/>
      </w:pPr>
    </w:p>
    <w:p w:rsidR="005733C1" w:rsidRDefault="005733C1" w:rsidP="00810E67">
      <w:pPr>
        <w:jc w:val="both"/>
        <w:rPr>
          <w:b/>
        </w:rPr>
      </w:pPr>
    </w:p>
    <w:p w:rsidR="00810E67" w:rsidRPr="005733C1" w:rsidRDefault="00810E67" w:rsidP="00810E67">
      <w:pPr>
        <w:jc w:val="both"/>
        <w:rPr>
          <w:b/>
          <w:color w:val="FF0000"/>
        </w:rPr>
      </w:pPr>
      <w:r w:rsidRPr="005733C1">
        <w:rPr>
          <w:b/>
          <w:color w:val="FF0000"/>
        </w:rPr>
        <w:t>Kniha:</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Názov: </w:t>
      </w:r>
      <w:r w:rsidRPr="005733C1">
        <w:rPr>
          <w:rFonts w:ascii="Arial-ItalicMT" w:hAnsi="Arial-ItalicMT" w:cs="Arial-ItalicMT"/>
          <w:i/>
          <w:iCs/>
          <w:color w:val="FF0000"/>
          <w:sz w:val="20"/>
          <w:szCs w:val="20"/>
        </w:rPr>
        <w:t xml:space="preserve">podnázov (nepovinný). </w:t>
      </w:r>
      <w:r w:rsidRPr="005733C1">
        <w:rPr>
          <w:rFonts w:ascii="ArialMT" w:hAnsi="ArialMT" w:cs="ArialMT"/>
          <w:color w:val="FF0000"/>
          <w:sz w:val="20"/>
          <w:szCs w:val="20"/>
        </w:rPr>
        <w:t>Poradie vydania. Miesto</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vydania: Vydavateľ, rok vydania. Rozsah strán. ISBN.</w:t>
      </w:r>
    </w:p>
    <w:p w:rsidR="00810E67" w:rsidRPr="005733C1" w:rsidRDefault="00810E67" w:rsidP="00810E67">
      <w:pPr>
        <w:jc w:val="both"/>
        <w:rPr>
          <w:color w:val="FF0000"/>
        </w:rPr>
      </w:pPr>
      <w:r w:rsidRPr="005733C1">
        <w:rPr>
          <w:color w:val="FF0000"/>
        </w:rPr>
        <w:t>Príklad:</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lastRenderedPageBreak/>
        <w:t xml:space="preserve">OBERT, Viliam. 2006. </w:t>
      </w:r>
      <w:r w:rsidRPr="005733C1">
        <w:rPr>
          <w:rFonts w:ascii="Arial-ItalicMT" w:hAnsi="Arial-ItalicMT" w:cs="Arial-ItalicMT"/>
          <w:i/>
          <w:iCs/>
          <w:color w:val="FF0000"/>
          <w:sz w:val="20"/>
          <w:szCs w:val="20"/>
        </w:rPr>
        <w:t>Návraty a odkazy</w:t>
      </w:r>
      <w:r w:rsidRPr="005733C1">
        <w:rPr>
          <w:rFonts w:ascii="ArialMT" w:hAnsi="ArialMT" w:cs="ArialMT"/>
          <w:color w:val="FF0000"/>
          <w:sz w:val="20"/>
          <w:szCs w:val="20"/>
        </w:rPr>
        <w:t>. Nitra: Univerzita Konštantína Filozofa,2006. 129 s. ISBN 80-8094-046-0.</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LISÝ, Ján. – PETRIČOVÁ, Andrea - ČEPELÁKOVÁ, Jana. 2001. </w:t>
      </w:r>
      <w:r w:rsidRPr="005733C1">
        <w:rPr>
          <w:rFonts w:ascii="Arial-ItalicMT" w:hAnsi="Arial-ItalicMT" w:cs="Arial-ItalicMT"/>
          <w:i/>
          <w:iCs/>
          <w:color w:val="FF0000"/>
          <w:sz w:val="20"/>
          <w:szCs w:val="20"/>
        </w:rPr>
        <w:t xml:space="preserve">Fylogenéza človeka: Vývoj homo sapiens sapiens. </w:t>
      </w:r>
      <w:r w:rsidRPr="005733C1">
        <w:rPr>
          <w:rFonts w:ascii="ArialMT" w:hAnsi="ArialMT" w:cs="ArialMT"/>
          <w:color w:val="FF0000"/>
          <w:sz w:val="20"/>
          <w:szCs w:val="20"/>
        </w:rPr>
        <w:t>2. vyd. Bratislava: Príroda, 2001. 612 s. ISBN 80-855323-92-1.</w:t>
      </w:r>
    </w:p>
    <w:p w:rsidR="00810E67" w:rsidRPr="005733C1" w:rsidRDefault="00810E67" w:rsidP="00810E67">
      <w:pPr>
        <w:autoSpaceDE w:val="0"/>
        <w:autoSpaceDN w:val="0"/>
        <w:adjustRightInd w:val="0"/>
        <w:spacing w:line="240" w:lineRule="auto"/>
        <w:jc w:val="both"/>
        <w:rPr>
          <w:rFonts w:ascii="Arial-BoldMT" w:hAnsi="Arial-BoldMT" w:cs="Arial-BoldMT"/>
          <w:color w:val="FF0000"/>
          <w:sz w:val="20"/>
          <w:szCs w:val="20"/>
        </w:rPr>
      </w:pPr>
      <w:r w:rsidRPr="005733C1">
        <w:rPr>
          <w:rFonts w:ascii="Arial-BoldMT" w:hAnsi="Arial-BoldMT" w:cs="Arial-BoldMT"/>
          <w:b/>
          <w:bCs/>
          <w:color w:val="FF0000"/>
          <w:sz w:val="20"/>
          <w:szCs w:val="20"/>
        </w:rPr>
        <w:t>Článok v časopise</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Názov. In </w:t>
      </w:r>
      <w:r w:rsidRPr="005733C1">
        <w:rPr>
          <w:rFonts w:ascii="Arial-ItalicMT" w:hAnsi="Arial-ItalicMT" w:cs="Arial-ItalicMT"/>
          <w:i/>
          <w:iCs/>
          <w:color w:val="FF0000"/>
          <w:sz w:val="20"/>
          <w:szCs w:val="20"/>
        </w:rPr>
        <w:t>Názov zdrojového dokumentu (časopisu,novín)</w:t>
      </w:r>
      <w:r w:rsidRPr="005733C1">
        <w:rPr>
          <w:rFonts w:ascii="ArialMT" w:hAnsi="ArialMT" w:cs="ArialMT"/>
          <w:color w:val="FF0000"/>
          <w:sz w:val="20"/>
          <w:szCs w:val="20"/>
        </w:rPr>
        <w:t>.ISSN, rok vydania, ročník, číslo zväzku, Rozsah strán (strana od-do).</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STEINEROVÁ, Jela. 2000. </w:t>
      </w:r>
      <w:r w:rsidRPr="005733C1">
        <w:rPr>
          <w:rFonts w:ascii="Arial-ItalicMT" w:hAnsi="Arial-ItalicMT" w:cs="Arial-ItalicMT"/>
          <w:i/>
          <w:iCs/>
          <w:color w:val="FF0000"/>
          <w:sz w:val="20"/>
          <w:szCs w:val="20"/>
        </w:rPr>
        <w:t xml:space="preserve">Princípy formovania vzdelania v informačnej vede. In Pedagogická revue. </w:t>
      </w:r>
      <w:r w:rsidRPr="005733C1">
        <w:rPr>
          <w:rFonts w:ascii="ArialMT" w:hAnsi="ArialMT" w:cs="ArialMT"/>
          <w:color w:val="FF0000"/>
          <w:sz w:val="20"/>
          <w:szCs w:val="20"/>
        </w:rPr>
        <w:t>ISSN 1335-1982, 2000, roč. 2, č. 3, s. 8-16.</w:t>
      </w:r>
    </w:p>
    <w:p w:rsidR="00810E67" w:rsidRPr="005733C1" w:rsidRDefault="00810E67" w:rsidP="00810E67">
      <w:pPr>
        <w:autoSpaceDE w:val="0"/>
        <w:autoSpaceDN w:val="0"/>
        <w:adjustRightInd w:val="0"/>
        <w:spacing w:line="240" w:lineRule="auto"/>
        <w:jc w:val="both"/>
        <w:rPr>
          <w:rFonts w:ascii="Arial-BoldMT" w:hAnsi="Arial-BoldMT" w:cs="Arial-BoldMT"/>
          <w:b/>
          <w:bCs/>
          <w:color w:val="FF0000"/>
          <w:sz w:val="20"/>
          <w:szCs w:val="20"/>
        </w:rPr>
      </w:pPr>
      <w:r w:rsidRPr="005733C1">
        <w:rPr>
          <w:rFonts w:ascii="Arial-BoldMT" w:hAnsi="Arial-BoldMT" w:cs="Arial-BoldMT"/>
          <w:b/>
          <w:bCs/>
          <w:color w:val="FF0000"/>
          <w:sz w:val="20"/>
          <w:szCs w:val="20"/>
        </w:rPr>
        <w:t>Heslo v encyklopédii</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Pri citovaní slovníka alebo encyklopédie je potrebné uviesť konkrétny diel, miesto vydania, vydavateľa, stranu a názov hesla.</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810E67" w:rsidRPr="005733C1" w:rsidRDefault="00810E67" w:rsidP="00810E67">
      <w:pPr>
        <w:autoSpaceDE w:val="0"/>
        <w:autoSpaceDN w:val="0"/>
        <w:adjustRightInd w:val="0"/>
        <w:spacing w:line="240" w:lineRule="auto"/>
        <w:jc w:val="both"/>
        <w:rPr>
          <w:rFonts w:ascii="Arial-BoldMT" w:hAnsi="Arial-BoldMT" w:cs="Arial-BoldMT"/>
          <w:color w:val="FF0000"/>
          <w:sz w:val="20"/>
          <w:szCs w:val="20"/>
        </w:rPr>
      </w:pPr>
      <w:r w:rsidRPr="005733C1">
        <w:rPr>
          <w:rFonts w:ascii="ArialMT" w:hAnsi="ArialMT" w:cs="ArialMT"/>
          <w:color w:val="FF0000"/>
          <w:sz w:val="20"/>
          <w:szCs w:val="20"/>
        </w:rPr>
        <w:t>Ottův slovník náučný. Diel III (B-Bia). Praha: Paseka, 2001, s. 129, heslo Bakunin.</w:t>
      </w:r>
    </w:p>
    <w:p w:rsidR="00810E67" w:rsidRPr="005733C1" w:rsidRDefault="00810E67" w:rsidP="00810E67">
      <w:pPr>
        <w:autoSpaceDE w:val="0"/>
        <w:autoSpaceDN w:val="0"/>
        <w:adjustRightInd w:val="0"/>
        <w:spacing w:line="240" w:lineRule="auto"/>
        <w:jc w:val="both"/>
        <w:rPr>
          <w:rFonts w:ascii="Arial-BoldMT" w:hAnsi="Arial-BoldMT" w:cs="Arial-BoldMT"/>
          <w:b/>
          <w:bCs/>
          <w:color w:val="FF0000"/>
          <w:sz w:val="20"/>
          <w:szCs w:val="20"/>
        </w:rPr>
      </w:pPr>
      <w:r w:rsidRPr="005733C1">
        <w:rPr>
          <w:rFonts w:ascii="Arial-BoldMT" w:hAnsi="Arial-BoldMT" w:cs="Arial-BoldMT"/>
          <w:b/>
          <w:bCs/>
          <w:color w:val="FF0000"/>
          <w:sz w:val="20"/>
          <w:szCs w:val="20"/>
        </w:rPr>
        <w:t>Elektronické dokumenty - monografie</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w:t>
      </w:r>
      <w:r w:rsidRPr="005733C1">
        <w:rPr>
          <w:rFonts w:ascii="Arial-ItalicMT" w:hAnsi="Arial-ItalicMT" w:cs="Arial-ItalicMT"/>
          <w:i/>
          <w:iCs/>
          <w:color w:val="FF0000"/>
          <w:sz w:val="20"/>
          <w:szCs w:val="20"/>
        </w:rPr>
        <w:t>Názov</w:t>
      </w:r>
      <w:r w:rsidRPr="005733C1">
        <w:rPr>
          <w:rFonts w:ascii="ArialMT" w:hAnsi="ArialMT" w:cs="ArialMT"/>
          <w:color w:val="FF0000"/>
          <w:sz w:val="20"/>
          <w:szCs w:val="20"/>
        </w:rPr>
        <w:t>. [Druh nosiča]. Miesto vydania: Vydavateľ, rok vydania. [Dátum citovania]. Dostupnosť a prístup. ISBN.</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AB2681" w:rsidRPr="005733C1" w:rsidRDefault="00810E67" w:rsidP="00810E67">
      <w:pPr>
        <w:autoSpaceDE w:val="0"/>
        <w:autoSpaceDN w:val="0"/>
        <w:adjustRightInd w:val="0"/>
        <w:spacing w:line="240" w:lineRule="auto"/>
        <w:jc w:val="both"/>
        <w:rPr>
          <w:color w:val="FF0000"/>
        </w:rPr>
      </w:pPr>
      <w:r w:rsidRPr="005733C1">
        <w:rPr>
          <w:rFonts w:ascii="ArialMT" w:hAnsi="ArialMT" w:cs="ArialMT"/>
          <w:color w:val="FF0000"/>
          <w:sz w:val="20"/>
          <w:szCs w:val="20"/>
        </w:rPr>
        <w:t xml:space="preserve">BEJAN, Anton - KRAUS, Adam. 2003. </w:t>
      </w:r>
      <w:r w:rsidRPr="005733C1">
        <w:rPr>
          <w:rFonts w:ascii="Arial-ItalicMT" w:hAnsi="Arial-ItalicMT" w:cs="Arial-ItalicMT"/>
          <w:i/>
          <w:iCs/>
          <w:color w:val="FF0000"/>
          <w:sz w:val="20"/>
          <w:szCs w:val="20"/>
        </w:rPr>
        <w:t>Heat transfer</w:t>
      </w:r>
      <w:r w:rsidRPr="005733C1">
        <w:rPr>
          <w:rFonts w:ascii="ArialMT" w:hAnsi="ArialMT" w:cs="ArialMT"/>
          <w:color w:val="FF0000"/>
          <w:sz w:val="20"/>
          <w:szCs w:val="20"/>
        </w:rPr>
        <w:t>. [online]. London: John Wiley &amp;, 2003. 1480 p. [cit. 2011-11-29] Dostupné na internete: &lt;http://www.knovel.com/web/&gt; .ISBN 978-1-60119-261-5.</w:t>
      </w:r>
    </w:p>
    <w:sectPr w:rsidR="00AB2681" w:rsidRPr="005733C1" w:rsidSect="00650EAF">
      <w:footerReference w:type="default" r:id="rId2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115" w:rsidRDefault="00CA6115" w:rsidP="00650EAF">
      <w:pPr>
        <w:spacing w:line="240" w:lineRule="auto"/>
      </w:pPr>
      <w:r>
        <w:separator/>
      </w:r>
    </w:p>
  </w:endnote>
  <w:endnote w:type="continuationSeparator" w:id="0">
    <w:p w:rsidR="00CA6115" w:rsidRDefault="00CA6115" w:rsidP="00650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BoldMT">
    <w:altName w:val="Arial"/>
    <w:panose1 w:val="00000000000000000000"/>
    <w:charset w:val="00"/>
    <w:family w:val="swiss"/>
    <w:notTrueType/>
    <w:pitch w:val="default"/>
    <w:sig w:usb0="00000007" w:usb1="00000000" w:usb2="00000000" w:usb3="00000000" w:csb0="00000003" w:csb1="00000000"/>
  </w:font>
  <w:font w:name="Arial-ItalicMT">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9191"/>
      <w:docPartObj>
        <w:docPartGallery w:val="Page Numbers (Bottom of Page)"/>
        <w:docPartUnique/>
      </w:docPartObj>
    </w:sdtPr>
    <w:sdtEndPr/>
    <w:sdtContent>
      <w:p w:rsidR="00650EAF" w:rsidRDefault="00CA6115">
        <w:pPr>
          <w:pStyle w:val="Pta"/>
          <w:jc w:val="right"/>
        </w:pPr>
      </w:p>
    </w:sdtContent>
  </w:sdt>
  <w:p w:rsidR="00650EAF" w:rsidRDefault="00650EAF">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9189"/>
      <w:docPartObj>
        <w:docPartGallery w:val="Page Numbers (Bottom of Page)"/>
        <w:docPartUnique/>
      </w:docPartObj>
    </w:sdtPr>
    <w:sdtEndPr/>
    <w:sdtContent>
      <w:p w:rsidR="00650EAF" w:rsidRDefault="009B4498" w:rsidP="008C6332">
        <w:pPr>
          <w:pStyle w:val="Pta"/>
          <w:jc w:val="right"/>
        </w:pPr>
        <w:r>
          <w:rPr>
            <w:noProof/>
          </w:rPr>
          <w:fldChar w:fldCharType="begin"/>
        </w:r>
        <w:r>
          <w:rPr>
            <w:noProof/>
          </w:rPr>
          <w:instrText xml:space="preserve"> PAGE   \* MERGEFORMAT </w:instrText>
        </w:r>
        <w:r>
          <w:rPr>
            <w:noProof/>
          </w:rPr>
          <w:fldChar w:fldCharType="separate"/>
        </w:r>
        <w:r w:rsidR="00BC75B4">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332" w:rsidRDefault="008C6332">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115" w:rsidRDefault="00CA6115" w:rsidP="00650EAF">
      <w:pPr>
        <w:spacing w:line="240" w:lineRule="auto"/>
      </w:pPr>
      <w:r>
        <w:separator/>
      </w:r>
    </w:p>
  </w:footnote>
  <w:footnote w:type="continuationSeparator" w:id="0">
    <w:p w:rsidR="00CA6115" w:rsidRDefault="00CA6115" w:rsidP="00650E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BD4"/>
    <w:multiLevelType w:val="hybridMultilevel"/>
    <w:tmpl w:val="A086ACF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EA237B2"/>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35DD1F7F"/>
    <w:multiLevelType w:val="hybridMultilevel"/>
    <w:tmpl w:val="F86AA20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B0375BF"/>
    <w:multiLevelType w:val="hybridMultilevel"/>
    <w:tmpl w:val="FB50F4D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31A44C4"/>
    <w:multiLevelType w:val="hybridMultilevel"/>
    <w:tmpl w:val="486E0830"/>
    <w:lvl w:ilvl="0" w:tplc="669A7C50">
      <w:start w:val="1"/>
      <w:numFmt w:val="decimal"/>
      <w:pStyle w:val="cislovanie"/>
      <w:lvlText w:val="Úloha %1"/>
      <w:lvlJc w:val="left"/>
      <w:pPr>
        <w:ind w:left="502" w:hanging="360"/>
      </w:pPr>
      <w:rPr>
        <w:rFonts w:asciiTheme="minorHAnsi" w:hAnsiTheme="minorHAnsi" w:hint="default"/>
        <w:b/>
        <w:i w:val="0"/>
        <w:caps/>
        <w:color w:val="C0504D" w:themeColor="accent2"/>
        <w:u w:val="singl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27148E"/>
    <w:multiLevelType w:val="hybridMultilevel"/>
    <w:tmpl w:val="6ABC370E"/>
    <w:lvl w:ilvl="0" w:tplc="041B000F">
      <w:start w:val="1"/>
      <w:numFmt w:val="decimal"/>
      <w:lvlText w:val="%1."/>
      <w:lvlJc w:val="left"/>
      <w:pPr>
        <w:ind w:left="885" w:hanging="360"/>
      </w:pPr>
    </w:lvl>
    <w:lvl w:ilvl="1" w:tplc="041B0019" w:tentative="1">
      <w:start w:val="1"/>
      <w:numFmt w:val="lowerLetter"/>
      <w:lvlText w:val="%2."/>
      <w:lvlJc w:val="left"/>
      <w:pPr>
        <w:ind w:left="1605" w:hanging="360"/>
      </w:pPr>
    </w:lvl>
    <w:lvl w:ilvl="2" w:tplc="041B001B" w:tentative="1">
      <w:start w:val="1"/>
      <w:numFmt w:val="lowerRoman"/>
      <w:lvlText w:val="%3."/>
      <w:lvlJc w:val="right"/>
      <w:pPr>
        <w:ind w:left="2325" w:hanging="180"/>
      </w:pPr>
    </w:lvl>
    <w:lvl w:ilvl="3" w:tplc="041B000F" w:tentative="1">
      <w:start w:val="1"/>
      <w:numFmt w:val="decimal"/>
      <w:lvlText w:val="%4."/>
      <w:lvlJc w:val="left"/>
      <w:pPr>
        <w:ind w:left="3045" w:hanging="360"/>
      </w:pPr>
    </w:lvl>
    <w:lvl w:ilvl="4" w:tplc="041B0019" w:tentative="1">
      <w:start w:val="1"/>
      <w:numFmt w:val="lowerLetter"/>
      <w:lvlText w:val="%5."/>
      <w:lvlJc w:val="left"/>
      <w:pPr>
        <w:ind w:left="3765" w:hanging="360"/>
      </w:pPr>
    </w:lvl>
    <w:lvl w:ilvl="5" w:tplc="041B001B" w:tentative="1">
      <w:start w:val="1"/>
      <w:numFmt w:val="lowerRoman"/>
      <w:lvlText w:val="%6."/>
      <w:lvlJc w:val="right"/>
      <w:pPr>
        <w:ind w:left="4485" w:hanging="180"/>
      </w:pPr>
    </w:lvl>
    <w:lvl w:ilvl="6" w:tplc="041B000F" w:tentative="1">
      <w:start w:val="1"/>
      <w:numFmt w:val="decimal"/>
      <w:lvlText w:val="%7."/>
      <w:lvlJc w:val="left"/>
      <w:pPr>
        <w:ind w:left="5205" w:hanging="360"/>
      </w:pPr>
    </w:lvl>
    <w:lvl w:ilvl="7" w:tplc="041B0019" w:tentative="1">
      <w:start w:val="1"/>
      <w:numFmt w:val="lowerLetter"/>
      <w:lvlText w:val="%8."/>
      <w:lvlJc w:val="left"/>
      <w:pPr>
        <w:ind w:left="5925" w:hanging="360"/>
      </w:pPr>
    </w:lvl>
    <w:lvl w:ilvl="8" w:tplc="041B001B" w:tentative="1">
      <w:start w:val="1"/>
      <w:numFmt w:val="lowerRoman"/>
      <w:lvlText w:val="%9."/>
      <w:lvlJc w:val="right"/>
      <w:pPr>
        <w:ind w:left="6645" w:hanging="180"/>
      </w:pPr>
    </w:lvl>
  </w:abstractNum>
  <w:abstractNum w:abstractNumId="6" w15:restartNumberingAfterBreak="0">
    <w:nsid w:val="7C5A49C2"/>
    <w:multiLevelType w:val="hybridMultilevel"/>
    <w:tmpl w:val="C67AE05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1"/>
  </w:num>
  <w:num w:numId="5">
    <w:abstractNumId w:val="5"/>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2681"/>
    <w:rsid w:val="00094C96"/>
    <w:rsid w:val="000C5357"/>
    <w:rsid w:val="000D6286"/>
    <w:rsid w:val="000E61B5"/>
    <w:rsid w:val="00100039"/>
    <w:rsid w:val="00130C36"/>
    <w:rsid w:val="00130F40"/>
    <w:rsid w:val="001A3981"/>
    <w:rsid w:val="00321E5E"/>
    <w:rsid w:val="003C70FB"/>
    <w:rsid w:val="003D781A"/>
    <w:rsid w:val="0041654C"/>
    <w:rsid w:val="00467FCE"/>
    <w:rsid w:val="004E6C67"/>
    <w:rsid w:val="004E7A2E"/>
    <w:rsid w:val="00520344"/>
    <w:rsid w:val="00536698"/>
    <w:rsid w:val="005733C1"/>
    <w:rsid w:val="005F3F0F"/>
    <w:rsid w:val="00607114"/>
    <w:rsid w:val="00650EAF"/>
    <w:rsid w:val="0067314F"/>
    <w:rsid w:val="006A0714"/>
    <w:rsid w:val="006E4A22"/>
    <w:rsid w:val="00712A57"/>
    <w:rsid w:val="00712D67"/>
    <w:rsid w:val="00747C97"/>
    <w:rsid w:val="00784B6D"/>
    <w:rsid w:val="00797CD2"/>
    <w:rsid w:val="007D3736"/>
    <w:rsid w:val="00810E67"/>
    <w:rsid w:val="0087010C"/>
    <w:rsid w:val="008A1581"/>
    <w:rsid w:val="008A2747"/>
    <w:rsid w:val="008B301A"/>
    <w:rsid w:val="008B7EB7"/>
    <w:rsid w:val="008C6332"/>
    <w:rsid w:val="00905BEC"/>
    <w:rsid w:val="00906D35"/>
    <w:rsid w:val="00950EF1"/>
    <w:rsid w:val="00986FEB"/>
    <w:rsid w:val="00994758"/>
    <w:rsid w:val="009B4498"/>
    <w:rsid w:val="009B6EFF"/>
    <w:rsid w:val="00A00D7F"/>
    <w:rsid w:val="00A37610"/>
    <w:rsid w:val="00AB2681"/>
    <w:rsid w:val="00BC75B4"/>
    <w:rsid w:val="00C75A18"/>
    <w:rsid w:val="00CA6115"/>
    <w:rsid w:val="00CD26EE"/>
    <w:rsid w:val="00CE33B4"/>
    <w:rsid w:val="00CE661C"/>
    <w:rsid w:val="00DD13A3"/>
    <w:rsid w:val="00F10DC6"/>
    <w:rsid w:val="00F26899"/>
    <w:rsid w:val="00F51503"/>
    <w:rsid w:val="00F61E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D4D16B53-9520-4422-BA51-E529192F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733C1"/>
    <w:pPr>
      <w:spacing w:before="120" w:after="120" w:line="360" w:lineRule="auto"/>
    </w:pPr>
    <w:rPr>
      <w:sz w:val="24"/>
    </w:rPr>
  </w:style>
  <w:style w:type="paragraph" w:styleId="Nadpis1">
    <w:name w:val="heading 1"/>
    <w:basedOn w:val="Normlny"/>
    <w:next w:val="Normlny"/>
    <w:link w:val="Nadpis1Char"/>
    <w:uiPriority w:val="9"/>
    <w:qFormat/>
    <w:rsid w:val="00950EF1"/>
    <w:pPr>
      <w:keepNext/>
      <w:keepLines/>
      <w:numPr>
        <w:numId w:val="4"/>
      </w:numPr>
      <w:spacing w:before="480"/>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y"/>
    <w:next w:val="Normlny"/>
    <w:link w:val="Nadpis2Char"/>
    <w:uiPriority w:val="9"/>
    <w:unhideWhenUsed/>
    <w:qFormat/>
    <w:rsid w:val="00905BEC"/>
    <w:pPr>
      <w:keepNext/>
      <w:keepLines/>
      <w:numPr>
        <w:ilvl w:val="1"/>
        <w:numId w:val="4"/>
      </w:numPr>
      <w:spacing w:before="200"/>
      <w:outlineLvl w:val="1"/>
    </w:pPr>
    <w:rPr>
      <w:rFonts w:asciiTheme="majorHAnsi" w:eastAsiaTheme="majorEastAsia" w:hAnsiTheme="majorHAnsi" w:cstheme="majorBidi"/>
      <w:b/>
      <w:bCs/>
      <w:color w:val="1F497D" w:themeColor="text2"/>
      <w:sz w:val="26"/>
      <w:szCs w:val="26"/>
    </w:rPr>
  </w:style>
  <w:style w:type="paragraph" w:styleId="Nadpis3">
    <w:name w:val="heading 3"/>
    <w:basedOn w:val="Normlny"/>
    <w:next w:val="Normlny"/>
    <w:link w:val="Nadpis3Char"/>
    <w:uiPriority w:val="9"/>
    <w:semiHidden/>
    <w:unhideWhenUsed/>
    <w:qFormat/>
    <w:rsid w:val="008C633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8C633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8C633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8C633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8C633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8C633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8C633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islovanie">
    <w:name w:val="cislovanie"/>
    <w:basedOn w:val="Odsekzoznamu"/>
    <w:link w:val="cislovanieChar"/>
    <w:qFormat/>
    <w:rsid w:val="00A37610"/>
    <w:pPr>
      <w:numPr>
        <w:numId w:val="3"/>
      </w:numPr>
      <w:spacing w:before="240"/>
      <w:contextualSpacing w:val="0"/>
    </w:pPr>
  </w:style>
  <w:style w:type="paragraph" w:styleId="Odsekzoznamu">
    <w:name w:val="List Paragraph"/>
    <w:basedOn w:val="Normlny"/>
    <w:uiPriority w:val="34"/>
    <w:qFormat/>
    <w:rsid w:val="0041654C"/>
    <w:pPr>
      <w:ind w:left="720"/>
      <w:contextualSpacing/>
    </w:pPr>
  </w:style>
  <w:style w:type="character" w:customStyle="1" w:styleId="cislovanieChar">
    <w:name w:val="cislovanie Char"/>
    <w:basedOn w:val="Predvolenpsmoodseku"/>
    <w:link w:val="cislovanie"/>
    <w:rsid w:val="00A37610"/>
  </w:style>
  <w:style w:type="character" w:customStyle="1" w:styleId="Nadpis1Char">
    <w:name w:val="Nadpis 1 Char"/>
    <w:basedOn w:val="Predvolenpsmoodseku"/>
    <w:link w:val="Nadpis1"/>
    <w:uiPriority w:val="9"/>
    <w:rsid w:val="00950EF1"/>
    <w:rPr>
      <w:rFonts w:asciiTheme="majorHAnsi" w:eastAsiaTheme="majorEastAsia" w:hAnsiTheme="majorHAnsi" w:cstheme="majorBidi"/>
      <w:b/>
      <w:bCs/>
      <w:color w:val="1F497D" w:themeColor="text2"/>
      <w:sz w:val="32"/>
      <w:szCs w:val="28"/>
    </w:rPr>
  </w:style>
  <w:style w:type="paragraph" w:styleId="Nzov">
    <w:name w:val="Title"/>
    <w:basedOn w:val="Normlny"/>
    <w:next w:val="Normlny"/>
    <w:link w:val="NzovChar"/>
    <w:uiPriority w:val="10"/>
    <w:qFormat/>
    <w:rsid w:val="00747C97"/>
    <w:pPr>
      <w:spacing w:before="4000" w:after="640" w:line="240" w:lineRule="auto"/>
      <w:contextualSpacing/>
      <w:jc w:val="center"/>
    </w:pPr>
    <w:rPr>
      <w:rFonts w:asciiTheme="majorHAnsi" w:eastAsiaTheme="majorEastAsia" w:hAnsiTheme="majorHAnsi" w:cstheme="majorBidi"/>
      <w:spacing w:val="5"/>
      <w:kern w:val="28"/>
      <w:sz w:val="52"/>
      <w:szCs w:val="52"/>
    </w:rPr>
  </w:style>
  <w:style w:type="character" w:customStyle="1" w:styleId="NzovChar">
    <w:name w:val="Názov Char"/>
    <w:basedOn w:val="Predvolenpsmoodseku"/>
    <w:link w:val="Nzov"/>
    <w:uiPriority w:val="10"/>
    <w:rsid w:val="00747C97"/>
    <w:rPr>
      <w:rFonts w:asciiTheme="majorHAnsi" w:eastAsiaTheme="majorEastAsia" w:hAnsiTheme="majorHAnsi" w:cstheme="majorBidi"/>
      <w:spacing w:val="5"/>
      <w:kern w:val="28"/>
      <w:sz w:val="52"/>
      <w:szCs w:val="52"/>
    </w:rPr>
  </w:style>
  <w:style w:type="paragraph" w:styleId="Podtitul">
    <w:name w:val="Subtitle"/>
    <w:basedOn w:val="Normlny"/>
    <w:next w:val="Normlny"/>
    <w:link w:val="PodtitulChar"/>
    <w:uiPriority w:val="11"/>
    <w:qFormat/>
    <w:rsid w:val="00747C97"/>
    <w:pPr>
      <w:numPr>
        <w:ilvl w:val="1"/>
      </w:numPr>
      <w:spacing w:after="1200"/>
      <w:jc w:val="center"/>
    </w:pPr>
    <w:rPr>
      <w:rFonts w:asciiTheme="majorHAnsi" w:eastAsiaTheme="majorEastAsia" w:hAnsiTheme="majorHAnsi" w:cstheme="majorBidi"/>
      <w:iCs/>
      <w:spacing w:val="15"/>
      <w:sz w:val="36"/>
      <w:szCs w:val="24"/>
    </w:rPr>
  </w:style>
  <w:style w:type="character" w:customStyle="1" w:styleId="PodtitulChar">
    <w:name w:val="Podtitul Char"/>
    <w:basedOn w:val="Predvolenpsmoodseku"/>
    <w:link w:val="Podtitul"/>
    <w:uiPriority w:val="11"/>
    <w:rsid w:val="00747C97"/>
    <w:rPr>
      <w:rFonts w:asciiTheme="majorHAnsi" w:eastAsiaTheme="majorEastAsia" w:hAnsiTheme="majorHAnsi" w:cstheme="majorBidi"/>
      <w:iCs/>
      <w:spacing w:val="15"/>
      <w:sz w:val="36"/>
      <w:szCs w:val="24"/>
    </w:rPr>
  </w:style>
  <w:style w:type="character" w:customStyle="1" w:styleId="Nadpis2Char">
    <w:name w:val="Nadpis 2 Char"/>
    <w:basedOn w:val="Predvolenpsmoodseku"/>
    <w:link w:val="Nadpis2"/>
    <w:uiPriority w:val="9"/>
    <w:rsid w:val="00905BEC"/>
    <w:rPr>
      <w:rFonts w:asciiTheme="majorHAnsi" w:eastAsiaTheme="majorEastAsia" w:hAnsiTheme="majorHAnsi" w:cstheme="majorBidi"/>
      <w:b/>
      <w:bCs/>
      <w:color w:val="1F497D" w:themeColor="text2"/>
      <w:sz w:val="26"/>
      <w:szCs w:val="26"/>
    </w:rPr>
  </w:style>
  <w:style w:type="paragraph" w:styleId="Hlavika">
    <w:name w:val="header"/>
    <w:basedOn w:val="Normlny"/>
    <w:link w:val="HlavikaChar"/>
    <w:uiPriority w:val="99"/>
    <w:unhideWhenUsed/>
    <w:rsid w:val="00650EAF"/>
    <w:pPr>
      <w:tabs>
        <w:tab w:val="center" w:pos="4536"/>
        <w:tab w:val="right" w:pos="9072"/>
      </w:tabs>
      <w:spacing w:line="240" w:lineRule="auto"/>
    </w:pPr>
  </w:style>
  <w:style w:type="character" w:customStyle="1" w:styleId="HlavikaChar">
    <w:name w:val="Hlavička Char"/>
    <w:basedOn w:val="Predvolenpsmoodseku"/>
    <w:link w:val="Hlavika"/>
    <w:uiPriority w:val="99"/>
    <w:rsid w:val="00650EAF"/>
    <w:rPr>
      <w:sz w:val="24"/>
    </w:rPr>
  </w:style>
  <w:style w:type="paragraph" w:styleId="Pta">
    <w:name w:val="footer"/>
    <w:basedOn w:val="Normlny"/>
    <w:link w:val="PtaChar"/>
    <w:uiPriority w:val="99"/>
    <w:unhideWhenUsed/>
    <w:rsid w:val="00650EAF"/>
    <w:pPr>
      <w:tabs>
        <w:tab w:val="center" w:pos="4536"/>
        <w:tab w:val="right" w:pos="9072"/>
      </w:tabs>
      <w:spacing w:line="240" w:lineRule="auto"/>
    </w:pPr>
  </w:style>
  <w:style w:type="character" w:customStyle="1" w:styleId="PtaChar">
    <w:name w:val="Päta Char"/>
    <w:basedOn w:val="Predvolenpsmoodseku"/>
    <w:link w:val="Pta"/>
    <w:uiPriority w:val="99"/>
    <w:rsid w:val="00650EAF"/>
    <w:rPr>
      <w:sz w:val="24"/>
    </w:rPr>
  </w:style>
  <w:style w:type="character" w:customStyle="1" w:styleId="Nadpis3Char">
    <w:name w:val="Nadpis 3 Char"/>
    <w:basedOn w:val="Predvolenpsmoodseku"/>
    <w:link w:val="Nadpis3"/>
    <w:uiPriority w:val="9"/>
    <w:semiHidden/>
    <w:rsid w:val="008C6332"/>
    <w:rPr>
      <w:rFonts w:asciiTheme="majorHAnsi" w:eastAsiaTheme="majorEastAsia" w:hAnsiTheme="majorHAnsi" w:cstheme="majorBidi"/>
      <w:b/>
      <w:bCs/>
      <w:color w:val="4F81BD" w:themeColor="accent1"/>
      <w:sz w:val="24"/>
    </w:rPr>
  </w:style>
  <w:style w:type="character" w:customStyle="1" w:styleId="Nadpis4Char">
    <w:name w:val="Nadpis 4 Char"/>
    <w:basedOn w:val="Predvolenpsmoodseku"/>
    <w:link w:val="Nadpis4"/>
    <w:uiPriority w:val="9"/>
    <w:semiHidden/>
    <w:rsid w:val="008C6332"/>
    <w:rPr>
      <w:rFonts w:asciiTheme="majorHAnsi" w:eastAsiaTheme="majorEastAsia" w:hAnsiTheme="majorHAnsi" w:cstheme="majorBidi"/>
      <w:b/>
      <w:bCs/>
      <w:i/>
      <w:iCs/>
      <w:color w:val="4F81BD" w:themeColor="accent1"/>
      <w:sz w:val="24"/>
    </w:rPr>
  </w:style>
  <w:style w:type="character" w:customStyle="1" w:styleId="Nadpis5Char">
    <w:name w:val="Nadpis 5 Char"/>
    <w:basedOn w:val="Predvolenpsmoodseku"/>
    <w:link w:val="Nadpis5"/>
    <w:uiPriority w:val="9"/>
    <w:semiHidden/>
    <w:rsid w:val="008C6332"/>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8C6332"/>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8C6332"/>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8C63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8C6332"/>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905BEC"/>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05BEC"/>
    <w:rPr>
      <w:rFonts w:ascii="Tahoma" w:hAnsi="Tahoma" w:cs="Tahoma"/>
      <w:sz w:val="16"/>
      <w:szCs w:val="16"/>
    </w:rPr>
  </w:style>
  <w:style w:type="paragraph" w:styleId="Popis">
    <w:name w:val="caption"/>
    <w:basedOn w:val="Normlny"/>
    <w:next w:val="Normlny"/>
    <w:uiPriority w:val="35"/>
    <w:unhideWhenUsed/>
    <w:qFormat/>
    <w:rsid w:val="00810E67"/>
    <w:pPr>
      <w:spacing w:after="200" w:line="240" w:lineRule="auto"/>
    </w:pPr>
    <w:rPr>
      <w:b/>
      <w:bCs/>
      <w:sz w:val="18"/>
      <w:szCs w:val="18"/>
    </w:rPr>
  </w:style>
  <w:style w:type="table" w:styleId="Mriekatabuky">
    <w:name w:val="Table Grid"/>
    <w:basedOn w:val="Normlnatabuka"/>
    <w:uiPriority w:val="59"/>
    <w:rsid w:val="00F515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lnywebov">
    <w:name w:val="Normal (Web)"/>
    <w:basedOn w:val="Normlny"/>
    <w:uiPriority w:val="99"/>
    <w:unhideWhenUsed/>
    <w:rsid w:val="00712D67"/>
    <w:pPr>
      <w:spacing w:before="100" w:beforeAutospacing="1" w:after="100" w:afterAutospacing="1" w:line="240" w:lineRule="auto"/>
    </w:pPr>
    <w:rPr>
      <w:rFonts w:ascii="Times New Roman" w:eastAsia="Times New Roman" w:hAnsi="Times New Roman" w:cs="Times New Roman"/>
      <w:szCs w:val="24"/>
      <w:lang w:eastAsia="sk-SK"/>
    </w:rPr>
  </w:style>
  <w:style w:type="character" w:styleId="Hypertextovprepojenie">
    <w:name w:val="Hyperlink"/>
    <w:basedOn w:val="Predvolenpsmoodseku"/>
    <w:uiPriority w:val="99"/>
    <w:unhideWhenUsed/>
    <w:rsid w:val="005733C1"/>
    <w:rPr>
      <w:color w:val="0000FF"/>
      <w:u w:val="single"/>
    </w:rPr>
  </w:style>
  <w:style w:type="paragraph" w:styleId="Hlavikaobsahu">
    <w:name w:val="TOC Heading"/>
    <w:basedOn w:val="Nadpis1"/>
    <w:next w:val="Normlny"/>
    <w:uiPriority w:val="39"/>
    <w:unhideWhenUsed/>
    <w:qFormat/>
    <w:rsid w:val="00536698"/>
    <w:pPr>
      <w:numPr>
        <w:numId w:val="0"/>
      </w:numPr>
      <w:spacing w:before="240" w:after="0" w:line="259" w:lineRule="auto"/>
      <w:outlineLvl w:val="9"/>
    </w:pPr>
    <w:rPr>
      <w:b w:val="0"/>
      <w:bCs w:val="0"/>
      <w:color w:val="365F91" w:themeColor="accent1" w:themeShade="BF"/>
      <w:szCs w:val="32"/>
      <w:lang w:eastAsia="sk-SK"/>
    </w:rPr>
  </w:style>
  <w:style w:type="paragraph" w:styleId="Obsah1">
    <w:name w:val="toc 1"/>
    <w:basedOn w:val="Normlny"/>
    <w:next w:val="Normlny"/>
    <w:autoRedefine/>
    <w:uiPriority w:val="39"/>
    <w:unhideWhenUsed/>
    <w:rsid w:val="00536698"/>
    <w:pPr>
      <w:spacing w:after="100"/>
    </w:pPr>
  </w:style>
  <w:style w:type="paragraph" w:styleId="Obsah2">
    <w:name w:val="toc 2"/>
    <w:basedOn w:val="Normlny"/>
    <w:next w:val="Normlny"/>
    <w:autoRedefine/>
    <w:uiPriority w:val="39"/>
    <w:unhideWhenUsed/>
    <w:rsid w:val="005366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5422">
      <w:bodyDiv w:val="1"/>
      <w:marLeft w:val="0"/>
      <w:marRight w:val="0"/>
      <w:marTop w:val="0"/>
      <w:marBottom w:val="0"/>
      <w:divBdr>
        <w:top w:val="none" w:sz="0" w:space="0" w:color="auto"/>
        <w:left w:val="none" w:sz="0" w:space="0" w:color="auto"/>
        <w:bottom w:val="none" w:sz="0" w:space="0" w:color="auto"/>
        <w:right w:val="none" w:sz="0" w:space="0" w:color="auto"/>
      </w:divBdr>
    </w:div>
    <w:div w:id="1168590965">
      <w:bodyDiv w:val="1"/>
      <w:marLeft w:val="0"/>
      <w:marRight w:val="0"/>
      <w:marTop w:val="0"/>
      <w:marBottom w:val="0"/>
      <w:divBdr>
        <w:top w:val="none" w:sz="0" w:space="0" w:color="auto"/>
        <w:left w:val="none" w:sz="0" w:space="0" w:color="auto"/>
        <w:bottom w:val="none" w:sz="0" w:space="0" w:color="auto"/>
        <w:right w:val="none" w:sz="0" w:space="0" w:color="auto"/>
      </w:divBdr>
    </w:div>
    <w:div w:id="18989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yperlink" Target="https://eduworld.sk/cd/martina-pupavova/2569/hejneho-metoda-matematika-moze-deti-naozaj-bavit"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statpedu.sk/files/sk/o-organizacii/projekty/projekt-dvui/publikacie/ucitelova_dielna.pdf?fbclid=IwAR35_6lzUfyo84oGo6DgtfT5mmqZWlV-D1CtgeD9MxVwYcQLwaD3Z8YYYpM" TargetMode="External"/><Relationship Id="rId2" Type="http://schemas.openxmlformats.org/officeDocument/2006/relationships/numbering" Target="numbering.xml"/><Relationship Id="rId16" Type="http://schemas.openxmlformats.org/officeDocument/2006/relationships/hyperlink" Target="http://www.statpedu.sk/files/articles/dokumenty/statny-vzdelavaci-program/matematika_isced1.pdf" TargetMode="External"/><Relationship Id="rId20" Type="http://schemas.openxmlformats.org/officeDocument/2006/relationships/hyperlink" Target="http://math.ku.sk/data/konferenciasub/zborni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math.ku.sk/data/konferenciasub/zbornik.pdf" TargetMode="External"/><Relationship Id="rId4" Type="http://schemas.openxmlformats.org/officeDocument/2006/relationships/settings" Target="settings.xml"/><Relationship Id="rId9" Type="http://schemas.openxmlformats.org/officeDocument/2006/relationships/hyperlink" Target="https://www.matika.in/sk/"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29F59-6C75-4779-9230-B728288B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2362</Words>
  <Characters>13469</Characters>
  <Application>Microsoft Office Word</Application>
  <DocSecurity>0</DocSecurity>
  <Lines>112</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Užívateľ</dc:creator>
  <cp:keywords/>
  <dc:description/>
  <cp:lastModifiedBy>HP</cp:lastModifiedBy>
  <cp:revision>24</cp:revision>
  <dcterms:created xsi:type="dcterms:W3CDTF">2015-02-15T21:04:00Z</dcterms:created>
  <dcterms:modified xsi:type="dcterms:W3CDTF">2020-02-04T17:36:00Z</dcterms:modified>
</cp:coreProperties>
</file>