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 xml:space="preserve">cely plaintext zapiseme velkymi pismenami, bez medzier a napr odstranime pismeno Q, to budeme nahradzat pismenom K. Nasledne text rozdelime na bigramy – dvojice pismen. Pokial by v </w:t>
      </w:r>
      <w:r w:rsidR="00C90786" w:rsidRPr="0033687B">
        <w:rPr>
          <w:lang w:val="sk-SK"/>
        </w:rPr>
        <w:lastRenderedPageBreak/>
        <w:t>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N E P R E C T  E   T </w:t>
            </w:r>
            <w:bookmarkStart w:id="0" w:name="_GoBack"/>
            <w:bookmarkEnd w:id="0"/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 xml:space="preserve">N E P R E C T  E   T </w:t>
            </w:r>
            <w:r>
              <w:rPr>
                <w:lang w:val="sk-SK"/>
              </w:rPr>
              <w:t>O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8D615A">
        <w:tc>
          <w:tcPr>
            <w:tcW w:w="1271" w:type="dxa"/>
          </w:tcPr>
          <w:p w:rsidR="00A8433F" w:rsidRDefault="00A8433F" w:rsidP="008D615A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Pr="00A8433F" w:rsidRDefault="00A8433F" w:rsidP="00EC5BAC">
      <w:pPr>
        <w:rPr>
          <w:lang w:val="sk-SK"/>
        </w:rPr>
      </w:pPr>
    </w:p>
    <w:sectPr w:rsidR="00A8433F" w:rsidRPr="00A84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33687B"/>
    <w:rsid w:val="00410326"/>
    <w:rsid w:val="00743B77"/>
    <w:rsid w:val="008D0541"/>
    <w:rsid w:val="0092743E"/>
    <w:rsid w:val="009B6AA2"/>
    <w:rsid w:val="009C60DF"/>
    <w:rsid w:val="00A8433F"/>
    <w:rsid w:val="00C90786"/>
    <w:rsid w:val="00E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2020-03-20T19:02:00Z</dcterms:created>
  <dcterms:modified xsi:type="dcterms:W3CDTF">2020-03-21T13:09:00Z</dcterms:modified>
</cp:coreProperties>
</file>