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417" w:left="1020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11. oktobar 2026  |  Izdanje 30E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ISI  Korisnički i administratorski priručnik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 template za desktop korisnički priručnik</dc:title>
  <dc:subject>Kontrolisani stilovi i geometrija prethodnog ISI priručnika; bez sadržaja i ilustracija</dc:subject>
  <dc:creator>ISI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