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DE9" w:rsidRPr="00D23BAD" w:rsidRDefault="002C1DE9" w:rsidP="002C1DE9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1456"/>
        <w:gridCol w:w="2697"/>
        <w:gridCol w:w="3213"/>
        <w:gridCol w:w="1653"/>
      </w:tblGrid>
      <w:tr w:rsidR="002C1DE9" w:rsidRPr="00D23BAD" w:rsidTr="001F00D7">
        <w:tc>
          <w:tcPr>
            <w:tcW w:w="1456" w:type="dxa"/>
          </w:tcPr>
          <w:p w:rsidR="002C1DE9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  <w:shd w:val="clear" w:color="auto" w:fill="D9E2F3" w:themeFill="accent5" w:themeFillTint="33"/>
          </w:tcPr>
          <w:p w:rsidR="002C1DE9" w:rsidRDefault="002C1DE9" w:rsidP="009F16A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ЗДРАВЉЕ/</w:t>
            </w:r>
            <w:r w:rsidR="009F16A2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КЛИНИЧКИ ЦЕНТАР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</w:tc>
      </w:tr>
      <w:tr w:rsidR="002C1DE9" w:rsidRPr="00D23BAD" w:rsidTr="001F00D7">
        <w:tc>
          <w:tcPr>
            <w:tcW w:w="1456" w:type="dxa"/>
          </w:tcPr>
          <w:p w:rsidR="002C1DE9" w:rsidRDefault="002C1DE9" w:rsidP="001F00D7">
            <w:pPr>
              <w:rPr>
                <w:rFonts w:ascii="Cambria" w:hAnsi="Cambria"/>
                <w:sz w:val="24"/>
                <w:szCs w:val="24"/>
              </w:rPr>
            </w:pPr>
          </w:p>
          <w:p w:rsidR="002C1DE9" w:rsidRPr="005F0DEE" w:rsidRDefault="002C1DE9" w:rsidP="001F00D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63" w:type="dxa"/>
            <w:gridSpan w:val="3"/>
          </w:tcPr>
          <w:p w:rsidR="002C1DE9" w:rsidRPr="00D23BAD" w:rsidRDefault="002C1DE9" w:rsidP="001F00D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4</w:t>
            </w:r>
            <w:r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:rsidR="002C1DE9" w:rsidRDefault="002C1DE9" w:rsidP="001F00D7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569ED">
              <w:rPr>
                <w:rFonts w:ascii="Cambria" w:hAnsi="Cambria"/>
                <w:sz w:val="24"/>
                <w:szCs w:val="24"/>
              </w:rPr>
              <w:t xml:space="preserve">Унапредити здравље Рома и Ромкиња, унапредити приступ здравственим услугама и омогућити пуно остваривање права на здравље у здравственом систему Републике Србије. </w:t>
            </w:r>
          </w:p>
        </w:tc>
      </w:tr>
      <w:tr w:rsidR="002C1DE9" w:rsidRPr="00D230DA" w:rsidTr="001F00D7">
        <w:tc>
          <w:tcPr>
            <w:tcW w:w="1456" w:type="dxa"/>
          </w:tcPr>
          <w:p w:rsidR="002C1DE9" w:rsidRDefault="002C1DE9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</w:tcPr>
          <w:p w:rsidR="002C1DE9" w:rsidRDefault="002C1DE9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4</w:t>
            </w: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: Унапредити </w:t>
            </w: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приступ квалитетној здравственој заштити без дискриминације</w:t>
            </w:r>
            <w:r w:rsidRPr="00825B6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. </w:t>
            </w:r>
          </w:p>
        </w:tc>
      </w:tr>
      <w:tr w:rsidR="002C1DE9" w:rsidRPr="00D230DA" w:rsidTr="001F00D7">
        <w:tc>
          <w:tcPr>
            <w:tcW w:w="1456" w:type="dxa"/>
          </w:tcPr>
          <w:p w:rsidR="002C1DE9" w:rsidRDefault="002C1DE9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63" w:type="dxa"/>
            <w:gridSpan w:val="3"/>
          </w:tcPr>
          <w:p w:rsidR="002C1DE9" w:rsidRDefault="002C1DE9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2:</w:t>
            </w:r>
          </w:p>
          <w:p w:rsidR="002C1DE9" w:rsidRDefault="002C1DE9" w:rsidP="001F00D7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>Код запошљавања кадрова у систему здравствене заштите, у случајевима кандидата са истим компетенцијама, дати предност запошљавању кандидата ромске националности.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ab/>
            </w:r>
          </w:p>
        </w:tc>
      </w:tr>
      <w:tr w:rsidR="002C1DE9" w:rsidRPr="00D230DA" w:rsidTr="001F00D7">
        <w:tc>
          <w:tcPr>
            <w:tcW w:w="1456" w:type="dxa"/>
          </w:tcPr>
          <w:p w:rsidR="002C1DE9" w:rsidRDefault="002C1DE9" w:rsidP="001F00D7">
            <w:pPr>
              <w:pStyle w:val="ListParagraph"/>
              <w:ind w:left="306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697" w:type="dxa"/>
          </w:tcPr>
          <w:p w:rsidR="002C1DE9" w:rsidRPr="002F122E" w:rsidRDefault="002C1DE9" w:rsidP="001F00D7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Да</w:t>
            </w:r>
            <w:r w:rsidRPr="002F122E">
              <w:rPr>
                <w:rFonts w:ascii="Cambria" w:hAnsi="Cambria"/>
                <w:bCs/>
                <w:sz w:val="24"/>
                <w:szCs w:val="24"/>
                <w:lang w:val="sr-Cyrl-RS"/>
              </w:rPr>
              <w:t xml:space="preserve"> ли се код запошљавања кадрова, у случајевима кандидата са истим компетенцијама, даје предност запошљавању кандидата ромске националности? </w:t>
            </w:r>
          </w:p>
        </w:tc>
        <w:tc>
          <w:tcPr>
            <w:tcW w:w="3213" w:type="dxa"/>
          </w:tcPr>
          <w:p w:rsidR="002C1DE9" w:rsidRPr="002F122E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F122E">
              <w:rPr>
                <w:rFonts w:ascii="Cambria" w:hAnsi="Cambria"/>
                <w:sz w:val="24"/>
                <w:szCs w:val="24"/>
                <w:lang w:val="sr-Cyrl-RS"/>
              </w:rPr>
              <w:t>Број запослених Рома и Ромкиња на годишњем нивоу</w:t>
            </w:r>
          </w:p>
          <w:p w:rsidR="002C1DE9" w:rsidRPr="002F122E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:rsidR="002C1DE9" w:rsidRPr="002F122E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653" w:type="dxa"/>
          </w:tcPr>
          <w:p w:rsidR="002C1DE9" w:rsidRPr="009F16A2" w:rsidRDefault="009F16A2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bookmarkStart w:id="0" w:name="_GoBack"/>
            <w:bookmarkEnd w:id="0"/>
            <w:r w:rsidRPr="009F16A2">
              <w:rPr>
                <w:rFonts w:ascii="Cambria" w:hAnsi="Cambria"/>
                <w:sz w:val="24"/>
                <w:szCs w:val="24"/>
                <w:lang w:val="sr-Cyrl-RS"/>
              </w:rPr>
              <w:t>Клинички центар</w:t>
            </w:r>
          </w:p>
          <w:p w:rsidR="002C1DE9" w:rsidRPr="002F122E" w:rsidRDefault="002C1DE9" w:rsidP="001F00D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</w:tbl>
    <w:p w:rsidR="002C1DE9" w:rsidRPr="00D23BAD" w:rsidRDefault="002C1DE9" w:rsidP="002C1DE9">
      <w:pPr>
        <w:rPr>
          <w:rFonts w:ascii="Cambria" w:hAnsi="Cambria"/>
          <w:sz w:val="24"/>
          <w:szCs w:val="24"/>
        </w:rPr>
      </w:pPr>
    </w:p>
    <w:p w:rsidR="00E473EA" w:rsidRDefault="00E473EA"/>
    <w:sectPr w:rsidR="00E473EA" w:rsidSect="00A635DF">
      <w:footerReference w:type="default" r:id="rId7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7ECE" w:rsidRDefault="00077ECE">
      <w:pPr>
        <w:spacing w:after="0" w:line="240" w:lineRule="auto"/>
      </w:pPr>
      <w:r>
        <w:separator/>
      </w:r>
    </w:p>
  </w:endnote>
  <w:endnote w:type="continuationSeparator" w:id="0">
    <w:p w:rsidR="00077ECE" w:rsidRDefault="00077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35649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71F8" w:rsidRDefault="002C1D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16A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371F8" w:rsidRDefault="00077E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7ECE" w:rsidRDefault="00077ECE">
      <w:pPr>
        <w:spacing w:after="0" w:line="240" w:lineRule="auto"/>
      </w:pPr>
      <w:r>
        <w:separator/>
      </w:r>
    </w:p>
  </w:footnote>
  <w:footnote w:type="continuationSeparator" w:id="0">
    <w:p w:rsidR="00077ECE" w:rsidRDefault="00077E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290813"/>
    <w:multiLevelType w:val="hybridMultilevel"/>
    <w:tmpl w:val="563CA174"/>
    <w:lvl w:ilvl="0" w:tplc="172AF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DE9"/>
    <w:rsid w:val="00077ECE"/>
    <w:rsid w:val="002C1DE9"/>
    <w:rsid w:val="009F16A2"/>
    <w:rsid w:val="00E4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EE3D0F-A3A6-4BE9-9511-24A2260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DE9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1DE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C1D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1D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DE9"/>
    <w:rPr>
      <w:sz w:val="20"/>
      <w:szCs w:val="20"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2C1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DE9"/>
    <w:rPr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D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DE9"/>
    <w:rPr>
      <w:rFonts w:ascii="Segoe UI" w:hAnsi="Segoe UI" w:cs="Segoe UI"/>
      <w:sz w:val="18"/>
      <w:szCs w:val="18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2</cp:revision>
  <dcterms:created xsi:type="dcterms:W3CDTF">2021-08-08T15:36:00Z</dcterms:created>
  <dcterms:modified xsi:type="dcterms:W3CDTF">2021-08-08T15:42:00Z</dcterms:modified>
</cp:coreProperties>
</file>