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package dp;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HelloWorld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int a</w:t>
      </w:r>
      <w:r w:rsidDel="00000000" w:rsidR="00000000" w:rsidRPr="00000000">
        <w:rPr>
          <w:color w:val="ff0000"/>
          <w:rtl w:val="0"/>
        </w:rPr>
        <w:t xml:space="preserve">,b</w:t>
      </w:r>
      <w:r w:rsidDel="00000000" w:rsidR="00000000" w:rsidRPr="00000000">
        <w:rPr>
          <w:rtl w:val="0"/>
        </w:rPr>
        <w:t xml:space="preserve">=5;</w:t>
      </w:r>
    </w:p>
    <w:p w:rsidR="00000000" w:rsidDel="00000000" w:rsidP="00000000" w:rsidRDefault="00000000" w:rsidRPr="00000000" w14:paraId="0000000B">
      <w:pPr>
        <w:rPr>
          <w:color w:val="6aa84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6aa84f"/>
          <w:rtl w:val="0"/>
        </w:rPr>
        <w:t xml:space="preserve">System.out.println("Unesite a");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//Unosi se neka vrednost u 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a=sc.nextInt();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switch(a)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case 1://neke komande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System.out.println(a+5);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System.out.println(a+6);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System.out.println(a+7);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