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A21B" w14:textId="77777777" w:rsidR="00D448A0" w:rsidRPr="00D448A0" w:rsidRDefault="00D448A0" w:rsidP="00D448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68543A70">
          <v:rect id="_x0000_i1025" style="width:0;height:1.5pt" o:hralign="center" o:hrstd="t" o:hr="t" fillcolor="#a0a0a0" stroked="f"/>
        </w:pict>
      </w:r>
    </w:p>
    <w:p w14:paraId="50FA9C5B" w14:textId="77777777" w:rsidR="00D448A0" w:rsidRPr="00D448A0" w:rsidRDefault="00D448A0" w:rsidP="00D44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ETHICS ALIGNMENT DOCUMENT</w:t>
      </w:r>
    </w:p>
    <w:p w14:paraId="394D31E4" w14:textId="77777777" w:rsidR="00D448A0" w:rsidRPr="00D448A0" w:rsidRDefault="00D448A0" w:rsidP="00D44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proofErr w:type="spellStart"/>
      <w:r w:rsidRPr="00D448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Licensed</w:t>
      </w:r>
      <w:proofErr w:type="spellEnd"/>
      <w:r w:rsidRPr="00D448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Human </w:t>
      </w:r>
      <w:proofErr w:type="spellStart"/>
      <w:r w:rsidRPr="00D448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Reasoned</w:t>
      </w:r>
      <w:proofErr w:type="spellEnd"/>
      <w:r w:rsidRPr="00D448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Judgment</w:t>
      </w:r>
      <w:proofErr w:type="spellEnd"/>
      <w:r w:rsidRPr="00D448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Index (LRI v1.1)</w:t>
      </w:r>
    </w:p>
    <w:p w14:paraId="617FC1B5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Alignment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with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International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Ethical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Frameworks</w:t>
      </w:r>
      <w:proofErr w:type="spellEnd"/>
    </w:p>
    <w:p w14:paraId="7D371A56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Verzija:</w:t>
      </w: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1.0 | Travanj 2026. </w:t>
      </w:r>
      <w:r w:rsidRPr="00D44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Autor:</w:t>
      </w: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Branko [Prezime] </w:t>
      </w:r>
      <w:r w:rsidRPr="00D44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Licenca:</w:t>
      </w: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CC-BY-4.0</w:t>
      </w:r>
    </w:p>
    <w:p w14:paraId="45FA506D" w14:textId="77777777" w:rsidR="00D448A0" w:rsidRPr="00D448A0" w:rsidRDefault="00D448A0" w:rsidP="00D448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252B80D">
          <v:rect id="_x0000_i1026" style="width:0;height:1.5pt" o:hralign="center" o:hrstd="t" o:hr="t" fillcolor="#a0a0a0" stroked="f"/>
        </w:pict>
      </w:r>
    </w:p>
    <w:p w14:paraId="2EEC30C1" w14:textId="77777777" w:rsidR="00D448A0" w:rsidRPr="00D448A0" w:rsidRDefault="00D448A0" w:rsidP="00D44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1. ROME CALL FOR AI ETHICS (Vatikan, 2020.)</w:t>
      </w:r>
    </w:p>
    <w:p w14:paraId="361716B5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"AI must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serve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the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human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family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and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the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common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good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5391"/>
        <w:gridCol w:w="1838"/>
      </w:tblGrid>
      <w:tr w:rsidR="00D448A0" w:rsidRPr="00D448A0" w14:paraId="6C7DB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EF93E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Rome Call Princip</w:t>
            </w:r>
          </w:p>
        </w:tc>
        <w:tc>
          <w:tcPr>
            <w:tcW w:w="0" w:type="auto"/>
            <w:vAlign w:val="center"/>
            <w:hideMark/>
          </w:tcPr>
          <w:p w14:paraId="553C910B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LRI Implementacija</w:t>
            </w:r>
          </w:p>
        </w:tc>
        <w:tc>
          <w:tcPr>
            <w:tcW w:w="0" w:type="auto"/>
            <w:vAlign w:val="center"/>
            <w:hideMark/>
          </w:tcPr>
          <w:p w14:paraId="0F9544D1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Dimenzija</w:t>
            </w:r>
          </w:p>
        </w:tc>
      </w:tr>
      <w:tr w:rsidR="00D448A0" w:rsidRPr="00D448A0" w14:paraId="14F1A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1BE9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4AE48CBD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Sva metodologija, izvori i AI specifikacije javno dostupni od prvog dana</w:t>
            </w:r>
          </w:p>
        </w:tc>
        <w:tc>
          <w:tcPr>
            <w:tcW w:w="0" w:type="auto"/>
            <w:vAlign w:val="center"/>
            <w:hideMark/>
          </w:tcPr>
          <w:p w14:paraId="3CF8195C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Sve dimenzije</w:t>
            </w:r>
          </w:p>
        </w:tc>
      </w:tr>
      <w:tr w:rsidR="00D448A0" w:rsidRPr="00D448A0" w14:paraId="5E1AA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CAC7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Inclusion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BE3B9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Odbor iz svih 5 UN regija; procjene dostupne svim UN državama</w:t>
            </w:r>
          </w:p>
        </w:tc>
        <w:tc>
          <w:tcPr>
            <w:tcW w:w="0" w:type="auto"/>
            <w:vAlign w:val="center"/>
            <w:hideMark/>
          </w:tcPr>
          <w:p w14:paraId="559C0939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IB-LRI Statut</w:t>
            </w:r>
          </w:p>
        </w:tc>
      </w:tr>
      <w:tr w:rsidR="00D448A0" w:rsidRPr="00D448A0" w14:paraId="79F53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BF80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Responsibility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F5B9B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Svaka odluka ima imenovanog donositelja;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dissenting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opinions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javne</w:t>
            </w:r>
          </w:p>
        </w:tc>
        <w:tc>
          <w:tcPr>
            <w:tcW w:w="0" w:type="auto"/>
            <w:vAlign w:val="center"/>
            <w:hideMark/>
          </w:tcPr>
          <w:p w14:paraId="6B5A156F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Dimenzija 4</w:t>
            </w:r>
          </w:p>
        </w:tc>
      </w:tr>
      <w:tr w:rsidR="00D448A0" w:rsidRPr="00D448A0" w14:paraId="2BEB4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81CB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Impartiality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D262F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Ocjenjuje poteze, ne države; ista metodologija za sve</w:t>
            </w:r>
          </w:p>
        </w:tc>
        <w:tc>
          <w:tcPr>
            <w:tcW w:w="0" w:type="auto"/>
            <w:vAlign w:val="center"/>
            <w:hideMark/>
          </w:tcPr>
          <w:p w14:paraId="421E9FF5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Sve dimenzije</w:t>
            </w:r>
          </w:p>
        </w:tc>
      </w:tr>
      <w:tr w:rsidR="00D448A0" w:rsidRPr="00D448A0" w14:paraId="172A3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52242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Reliability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046DF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ICC ≥ 0.75; GPG audit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trail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;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verzionirana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metodologija</w:t>
            </w:r>
          </w:p>
        </w:tc>
        <w:tc>
          <w:tcPr>
            <w:tcW w:w="0" w:type="auto"/>
            <w:vAlign w:val="center"/>
            <w:hideMark/>
          </w:tcPr>
          <w:p w14:paraId="2AABAD75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Validacijski protokol</w:t>
            </w:r>
          </w:p>
        </w:tc>
      </w:tr>
      <w:tr w:rsidR="00D448A0" w:rsidRPr="00D448A0" w14:paraId="0311C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723E9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3797B43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AES-256 enkripcija; RBAC;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kill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switch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za AI module</w:t>
            </w:r>
          </w:p>
        </w:tc>
        <w:tc>
          <w:tcPr>
            <w:tcW w:w="0" w:type="auto"/>
            <w:vAlign w:val="center"/>
            <w:hideMark/>
          </w:tcPr>
          <w:p w14:paraId="667A761B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Poglavlje 6</w:t>
            </w:r>
          </w:p>
        </w:tc>
      </w:tr>
    </w:tbl>
    <w:p w14:paraId="5D54946A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Ključna usklađenost:</w:t>
      </w: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"AI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assists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human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reasoned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judgment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—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it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never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replaces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it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."</w:t>
      </w:r>
    </w:p>
    <w:p w14:paraId="10CE7CD5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Ovo nije samo tehnička izjava — to je moralna obveza ugrađena u svaki sloj sustava, točno kako Rome Call zahtijeva.</w:t>
      </w:r>
    </w:p>
    <w:p w14:paraId="5C97A515" w14:textId="77777777" w:rsidR="00D448A0" w:rsidRPr="00D448A0" w:rsidRDefault="00D448A0" w:rsidP="00D448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3A6B8AA3">
          <v:rect id="_x0000_i1027" style="width:0;height:1.5pt" o:hralign="center" o:hrstd="t" o:hr="t" fillcolor="#a0a0a0" stroked="f"/>
        </w:pict>
      </w:r>
    </w:p>
    <w:p w14:paraId="40A50F30" w14:textId="77777777" w:rsidR="00D448A0" w:rsidRPr="00D448A0" w:rsidRDefault="00D448A0" w:rsidP="00D44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2. UNESCO RECOMMENDATION ON AI ETHICS (2021.)</w:t>
      </w:r>
    </w:p>
    <w:p w14:paraId="1744883F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"AI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should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be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human-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centred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rights-based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and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transparent."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5470"/>
        <w:gridCol w:w="716"/>
      </w:tblGrid>
      <w:tr w:rsidR="00D448A0" w:rsidRPr="00D448A0" w14:paraId="33FDD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B8A44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UNESCO Princip</w:t>
            </w:r>
          </w:p>
        </w:tc>
        <w:tc>
          <w:tcPr>
            <w:tcW w:w="0" w:type="auto"/>
            <w:vAlign w:val="center"/>
            <w:hideMark/>
          </w:tcPr>
          <w:p w14:paraId="10642115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LRI Implementacija</w:t>
            </w:r>
          </w:p>
        </w:tc>
        <w:tc>
          <w:tcPr>
            <w:tcW w:w="0" w:type="auto"/>
            <w:vAlign w:val="center"/>
            <w:hideMark/>
          </w:tcPr>
          <w:p w14:paraId="6C55D5F4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Status</w:t>
            </w:r>
          </w:p>
        </w:tc>
      </w:tr>
      <w:tr w:rsidR="00D448A0" w:rsidRPr="00D448A0" w14:paraId="029C7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C34B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 xml:space="preserve">Human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oversight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7E1B9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Ljudski panel donosi sve konačne odluke; AI samo predlaže</w:t>
            </w:r>
          </w:p>
        </w:tc>
        <w:tc>
          <w:tcPr>
            <w:tcW w:w="0" w:type="auto"/>
            <w:vAlign w:val="center"/>
            <w:hideMark/>
          </w:tcPr>
          <w:p w14:paraId="672B4900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hr-HR"/>
                <w14:ligatures w14:val="none"/>
              </w:rPr>
              <w:t>✅</w:t>
            </w:r>
          </w:p>
        </w:tc>
      </w:tr>
      <w:tr w:rsidR="00D448A0" w:rsidRPr="00D448A0" w14:paraId="114BC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6093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 xml:space="preserve">Transparency &amp;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Explainability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DB8C8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XAI protokoli; svaki AI nalaz ima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reasoning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trace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67ED1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hr-HR"/>
                <w14:ligatures w14:val="none"/>
              </w:rPr>
              <w:t>✅</w:t>
            </w:r>
          </w:p>
        </w:tc>
      </w:tr>
      <w:tr w:rsidR="00D448A0" w:rsidRPr="00D448A0" w14:paraId="2C7B3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0756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lastRenderedPageBreak/>
              <w:t>Fairness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 xml:space="preserve"> &amp;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Non-discrimination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4303D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Geografska ravnoteža Odbora; ista mjerila za sve aktere</w:t>
            </w:r>
          </w:p>
        </w:tc>
        <w:tc>
          <w:tcPr>
            <w:tcW w:w="0" w:type="auto"/>
            <w:vAlign w:val="center"/>
            <w:hideMark/>
          </w:tcPr>
          <w:p w14:paraId="26EB507B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hr-HR"/>
                <w14:ligatures w14:val="none"/>
              </w:rPr>
              <w:t>✅</w:t>
            </w:r>
          </w:p>
        </w:tc>
      </w:tr>
      <w:tr w:rsidR="00D448A0" w:rsidRPr="00D448A0" w14:paraId="20B5D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F1F5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Privacy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2F1B6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Anonimizacija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osobnih podataka; GDPR usklađenost</w:t>
            </w:r>
          </w:p>
        </w:tc>
        <w:tc>
          <w:tcPr>
            <w:tcW w:w="0" w:type="auto"/>
            <w:vAlign w:val="center"/>
            <w:hideMark/>
          </w:tcPr>
          <w:p w14:paraId="2C3FA551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hr-HR"/>
                <w14:ligatures w14:val="none"/>
              </w:rPr>
              <w:t>✅</w:t>
            </w:r>
          </w:p>
        </w:tc>
      </w:tr>
      <w:tr w:rsidR="00D448A0" w:rsidRPr="00D448A0" w14:paraId="02201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0963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Accountability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20FB4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Javni registar sukoba interesa; godišnji vanjski audit</w:t>
            </w:r>
          </w:p>
        </w:tc>
        <w:tc>
          <w:tcPr>
            <w:tcW w:w="0" w:type="auto"/>
            <w:vAlign w:val="center"/>
            <w:hideMark/>
          </w:tcPr>
          <w:p w14:paraId="4BF1463B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hr-HR"/>
                <w14:ligatures w14:val="none"/>
              </w:rPr>
              <w:t>✅</w:t>
            </w:r>
          </w:p>
        </w:tc>
      </w:tr>
      <w:tr w:rsidR="00D448A0" w:rsidRPr="00D448A0" w14:paraId="15D9C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34033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Safety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 xml:space="preserve"> &amp; Security</w:t>
            </w:r>
          </w:p>
        </w:tc>
        <w:tc>
          <w:tcPr>
            <w:tcW w:w="0" w:type="auto"/>
            <w:vAlign w:val="center"/>
            <w:hideMark/>
          </w:tcPr>
          <w:p w14:paraId="7762B2C0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Red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team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testiranje;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adversarial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testing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kvartalno</w:t>
            </w:r>
          </w:p>
        </w:tc>
        <w:tc>
          <w:tcPr>
            <w:tcW w:w="0" w:type="auto"/>
            <w:vAlign w:val="center"/>
            <w:hideMark/>
          </w:tcPr>
          <w:p w14:paraId="207078DF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hr-HR"/>
                <w14:ligatures w14:val="none"/>
              </w:rPr>
              <w:t>✅</w:t>
            </w:r>
          </w:p>
        </w:tc>
      </w:tr>
      <w:tr w:rsidR="00D448A0" w:rsidRPr="00D448A0" w14:paraId="384D9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902E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Sustainability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82746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Dinamičko učenje; ex-post validacija; godišnji pregled metodologije</w:t>
            </w:r>
          </w:p>
        </w:tc>
        <w:tc>
          <w:tcPr>
            <w:tcW w:w="0" w:type="auto"/>
            <w:vAlign w:val="center"/>
            <w:hideMark/>
          </w:tcPr>
          <w:p w14:paraId="4D079E37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hr-HR"/>
                <w14:ligatures w14:val="none"/>
              </w:rPr>
              <w:t>✅</w:t>
            </w:r>
          </w:p>
        </w:tc>
      </w:tr>
    </w:tbl>
    <w:p w14:paraId="12FA0F45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Ključna usklađenost:</w:t>
      </w: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LRI direktno implementira UNESCO-ov poziv na </w:t>
      </w:r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"AI for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peace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and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international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cooperation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"</w:t>
      </w: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kroz mjerljivu, transparentnu i ljudski nadgledanu procjenu međunarodnih akcija.</w:t>
      </w:r>
    </w:p>
    <w:p w14:paraId="1E288A95" w14:textId="77777777" w:rsidR="00D448A0" w:rsidRPr="00D448A0" w:rsidRDefault="00D448A0" w:rsidP="00D448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4AB266BC">
          <v:rect id="_x0000_i1028" style="width:0;height:1.5pt" o:hralign="center" o:hrstd="t" o:hr="t" fillcolor="#a0a0a0" stroked="f"/>
        </w:pict>
      </w:r>
    </w:p>
    <w:p w14:paraId="145938AB" w14:textId="77777777" w:rsidR="00D448A0" w:rsidRPr="00D448A0" w:rsidRDefault="00D448A0" w:rsidP="00D44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3. UN SUSTAINABLE DEVELOPMENT GOALS (</w:t>
      </w:r>
      <w:proofErr w:type="spellStart"/>
      <w:r w:rsidRPr="00D44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SDGs</w:t>
      </w:r>
      <w:proofErr w:type="spellEnd"/>
      <w:r w:rsidRPr="00D44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)</w:t>
      </w:r>
    </w:p>
    <w:p w14:paraId="3DDFB6FD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Leave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no one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behind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599"/>
        <w:gridCol w:w="5740"/>
      </w:tblGrid>
      <w:tr w:rsidR="00D448A0" w:rsidRPr="00D448A0" w14:paraId="2919D5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BCA99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SDG</w:t>
            </w:r>
          </w:p>
        </w:tc>
        <w:tc>
          <w:tcPr>
            <w:tcW w:w="0" w:type="auto"/>
            <w:vAlign w:val="center"/>
            <w:hideMark/>
          </w:tcPr>
          <w:p w14:paraId="0A181C63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Naziv</w:t>
            </w:r>
          </w:p>
        </w:tc>
        <w:tc>
          <w:tcPr>
            <w:tcW w:w="0" w:type="auto"/>
            <w:vAlign w:val="center"/>
            <w:hideMark/>
          </w:tcPr>
          <w:p w14:paraId="5A05BC68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LRI Doprinos</w:t>
            </w:r>
          </w:p>
        </w:tc>
      </w:tr>
      <w:tr w:rsidR="00D448A0" w:rsidRPr="00D448A0" w14:paraId="36D83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7E76D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SDG 16</w:t>
            </w:r>
          </w:p>
        </w:tc>
        <w:tc>
          <w:tcPr>
            <w:tcW w:w="0" w:type="auto"/>
            <w:vAlign w:val="center"/>
            <w:hideMark/>
          </w:tcPr>
          <w:p w14:paraId="18E631AB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Peace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, Justice &amp;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Strong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Institutions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C2444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Direktan — LRI mjeri human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reasoned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judgment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legitimacy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odluka koje utječu na mir i pravdu</w:t>
            </w:r>
          </w:p>
        </w:tc>
      </w:tr>
      <w:tr w:rsidR="00D448A0" w:rsidRPr="00D448A0" w14:paraId="17174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5EA6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SDG 10</w:t>
            </w:r>
          </w:p>
        </w:tc>
        <w:tc>
          <w:tcPr>
            <w:tcW w:w="0" w:type="auto"/>
            <w:vAlign w:val="center"/>
            <w:hideMark/>
          </w:tcPr>
          <w:p w14:paraId="1597C087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Reduced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Inequalities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1B3B0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Geografski uravnotežen Odbor; jednak pristup procjeni za male i velike države</w:t>
            </w:r>
          </w:p>
        </w:tc>
      </w:tr>
      <w:tr w:rsidR="00D448A0" w:rsidRPr="00D448A0" w14:paraId="3C1C4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4ED4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SDG 17</w:t>
            </w:r>
          </w:p>
        </w:tc>
        <w:tc>
          <w:tcPr>
            <w:tcW w:w="0" w:type="auto"/>
            <w:vAlign w:val="center"/>
            <w:hideMark/>
          </w:tcPr>
          <w:p w14:paraId="7E810A0E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Partnerships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for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the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Goals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BC2C8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Poziv na suradnju akademiji, NGO, međunarodnim organizacijama</w:t>
            </w:r>
          </w:p>
        </w:tc>
      </w:tr>
      <w:tr w:rsidR="00D448A0" w:rsidRPr="00D448A0" w14:paraId="2E81A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78EA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SDG 4</w:t>
            </w:r>
          </w:p>
        </w:tc>
        <w:tc>
          <w:tcPr>
            <w:tcW w:w="0" w:type="auto"/>
            <w:vAlign w:val="center"/>
            <w:hideMark/>
          </w:tcPr>
          <w:p w14:paraId="23AD7237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Quality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Education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36D37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Otvorena metodologija za akademska istraživanja; CC-BY-4.0</w:t>
            </w:r>
          </w:p>
        </w:tc>
      </w:tr>
      <w:tr w:rsidR="00D448A0" w:rsidRPr="00D448A0" w14:paraId="4CD37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C4D3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SDG 9</w:t>
            </w:r>
          </w:p>
        </w:tc>
        <w:tc>
          <w:tcPr>
            <w:tcW w:w="0" w:type="auto"/>
            <w:vAlign w:val="center"/>
            <w:hideMark/>
          </w:tcPr>
          <w:p w14:paraId="70C6ACF0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Industry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,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Innovation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&amp;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Infrastructure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56EAC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Etički AI sustav kao model za odgovoran razvoj tehnologije</w:t>
            </w:r>
          </w:p>
        </w:tc>
      </w:tr>
    </w:tbl>
    <w:p w14:paraId="6874EB47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Primarni SDG:</w:t>
      </w: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16.1, 16.3, 16.6, 16.7</w:t>
      </w:r>
    </w:p>
    <w:p w14:paraId="6872DFC7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"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Significantly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reduce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all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forms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of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violence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...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develop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effective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,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accountable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and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transparent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institutions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at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all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levels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."</w:t>
      </w:r>
    </w:p>
    <w:p w14:paraId="19FFBF18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LRI direktno adresira sve četiri meta-cilja SDG 16.</w:t>
      </w:r>
    </w:p>
    <w:p w14:paraId="0352C17B" w14:textId="77777777" w:rsidR="00D448A0" w:rsidRPr="00D448A0" w:rsidRDefault="00D448A0" w:rsidP="00D448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391C0AC5">
          <v:rect id="_x0000_i1029" style="width:0;height:1.5pt" o:hralign="center" o:hrstd="t" o:hr="t" fillcolor="#a0a0a0" stroked="f"/>
        </w:pict>
      </w:r>
    </w:p>
    <w:p w14:paraId="18D54348" w14:textId="77777777" w:rsidR="00D448A0" w:rsidRPr="00D448A0" w:rsidRDefault="00D448A0" w:rsidP="00D44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4. UN CHARTER — TEMELJNA NAČELA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6983"/>
      </w:tblGrid>
      <w:tr w:rsidR="00D448A0" w:rsidRPr="00D448A0" w14:paraId="1F523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2F275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UN Charter Princip</w:t>
            </w:r>
          </w:p>
        </w:tc>
        <w:tc>
          <w:tcPr>
            <w:tcW w:w="0" w:type="auto"/>
            <w:vAlign w:val="center"/>
            <w:hideMark/>
          </w:tcPr>
          <w:p w14:paraId="629C400E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LRI Implementacija</w:t>
            </w:r>
          </w:p>
        </w:tc>
      </w:tr>
      <w:tr w:rsidR="00D448A0" w:rsidRPr="00D448A0" w14:paraId="3C9C1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9FE6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Sovereign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equality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41811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Ista metodologija za sve države, bez obzira na veličinu ili moć</w:t>
            </w:r>
          </w:p>
        </w:tc>
      </w:tr>
      <w:tr w:rsidR="00D448A0" w:rsidRPr="00D448A0" w14:paraId="5A46D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65D1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lastRenderedPageBreak/>
              <w:t>Peaceful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settlement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AE382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Preporuke za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deeskalaciju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u svakom izvještaju</w:t>
            </w:r>
          </w:p>
        </w:tc>
      </w:tr>
      <w:tr w:rsidR="00D448A0" w:rsidRPr="00D448A0" w14:paraId="4A911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D0EC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Non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 xml:space="preserve">-use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of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force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CDDAD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Dimenzija 2 (Proporcionalnost) direktno mjeri nužnost i razmjernost</w:t>
            </w:r>
          </w:p>
        </w:tc>
      </w:tr>
      <w:tr w:rsidR="00D448A0" w:rsidRPr="00D448A0" w14:paraId="3FF79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CC0A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 xml:space="preserve">Human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rights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16549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Dimenzija 3 (Zaštita civila) kao najsnažniji prediktor humanitarnih ishoda</w:t>
            </w:r>
          </w:p>
        </w:tc>
      </w:tr>
      <w:tr w:rsidR="00D448A0" w:rsidRPr="00D448A0" w14:paraId="6D200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C5A6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Good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faith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822E9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Transparentna odgovornost — Dimenzija 4</w:t>
            </w:r>
          </w:p>
        </w:tc>
      </w:tr>
    </w:tbl>
    <w:p w14:paraId="7FE8BEA3" w14:textId="77777777" w:rsidR="00D448A0" w:rsidRPr="00D448A0" w:rsidRDefault="00D448A0" w:rsidP="00D448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3D6048E">
          <v:rect id="_x0000_i1030" style="width:0;height:1.5pt" o:hralign="center" o:hrstd="t" o:hr="t" fillcolor="#a0a0a0" stroked="f"/>
        </w:pict>
      </w:r>
    </w:p>
    <w:p w14:paraId="1EE67584" w14:textId="77777777" w:rsidR="00D448A0" w:rsidRPr="00D448A0" w:rsidRDefault="00D448A0" w:rsidP="00D44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5. GENEVA CONVENTIONS — MEĐUNARODNO HUMANITARNO PRAVO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4906"/>
        <w:gridCol w:w="1463"/>
      </w:tblGrid>
      <w:tr w:rsidR="00D448A0" w:rsidRPr="00D448A0" w14:paraId="7AAC7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71E00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IHL Princip</w:t>
            </w:r>
          </w:p>
        </w:tc>
        <w:tc>
          <w:tcPr>
            <w:tcW w:w="0" w:type="auto"/>
            <w:vAlign w:val="center"/>
            <w:hideMark/>
          </w:tcPr>
          <w:p w14:paraId="7F869FB1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LRI Implementacija</w:t>
            </w:r>
          </w:p>
        </w:tc>
        <w:tc>
          <w:tcPr>
            <w:tcW w:w="0" w:type="auto"/>
            <w:vAlign w:val="center"/>
            <w:hideMark/>
          </w:tcPr>
          <w:p w14:paraId="6AA94441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Dimenzija</w:t>
            </w:r>
          </w:p>
        </w:tc>
      </w:tr>
      <w:tr w:rsidR="00D448A0" w:rsidRPr="00D448A0" w14:paraId="5F684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6BAF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Distinction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(civili vs.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kombatanti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A3EED1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Geoprostorna analiza —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overlay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vojnih meta s civilnom infrastrukturom</w:t>
            </w:r>
          </w:p>
        </w:tc>
        <w:tc>
          <w:tcPr>
            <w:tcW w:w="0" w:type="auto"/>
            <w:vAlign w:val="center"/>
            <w:hideMark/>
          </w:tcPr>
          <w:p w14:paraId="0D0DA464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Dimenzija 3</w:t>
            </w:r>
          </w:p>
        </w:tc>
      </w:tr>
      <w:tr w:rsidR="00D448A0" w:rsidRPr="00D448A0" w14:paraId="12F9C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BDF0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Proportionality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D7B87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Eksplicitna dimenzija s pet pitanja i skalom</w:t>
            </w:r>
          </w:p>
        </w:tc>
        <w:tc>
          <w:tcPr>
            <w:tcW w:w="0" w:type="auto"/>
            <w:vAlign w:val="center"/>
            <w:hideMark/>
          </w:tcPr>
          <w:p w14:paraId="2708ADA1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Dimenzija 2</w:t>
            </w:r>
          </w:p>
        </w:tc>
      </w:tr>
      <w:tr w:rsidR="00D448A0" w:rsidRPr="00D448A0" w14:paraId="774BA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59CC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Military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necessity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E92CB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Procjena alternativa prije akcije</w:t>
            </w:r>
          </w:p>
        </w:tc>
        <w:tc>
          <w:tcPr>
            <w:tcW w:w="0" w:type="auto"/>
            <w:vAlign w:val="center"/>
            <w:hideMark/>
          </w:tcPr>
          <w:p w14:paraId="71F24B9C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Dimenzija 1 &amp; 2</w:t>
            </w:r>
          </w:p>
        </w:tc>
      </w:tr>
      <w:tr w:rsidR="00D448A0" w:rsidRPr="00D448A0" w14:paraId="6F7CA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CDB85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Humanity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E3EBA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Simulacija humanitarnih posljedica (Modul C)</w:t>
            </w:r>
          </w:p>
        </w:tc>
        <w:tc>
          <w:tcPr>
            <w:tcW w:w="0" w:type="auto"/>
            <w:vAlign w:val="center"/>
            <w:hideMark/>
          </w:tcPr>
          <w:p w14:paraId="01E9555E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Dimenzija 3</w:t>
            </w:r>
          </w:p>
        </w:tc>
      </w:tr>
      <w:tr w:rsidR="00D448A0" w:rsidRPr="00D448A0" w14:paraId="38FCB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0D49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Precaution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86325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Ex-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ante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procjena prije akcije</w:t>
            </w:r>
          </w:p>
        </w:tc>
        <w:tc>
          <w:tcPr>
            <w:tcW w:w="0" w:type="auto"/>
            <w:vAlign w:val="center"/>
            <w:hideMark/>
          </w:tcPr>
          <w:p w14:paraId="1B7029B5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Sve dimenzije</w:t>
            </w:r>
          </w:p>
        </w:tc>
      </w:tr>
    </w:tbl>
    <w:p w14:paraId="533CF535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D44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Ethical</w:t>
      </w:r>
      <w:proofErr w:type="spellEnd"/>
      <w:r w:rsidRPr="00D44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Guardrail</w:t>
      </w:r>
      <w:proofErr w:type="spellEnd"/>
      <w:r w:rsidRPr="00D44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:</w:t>
      </w:r>
    </w:p>
    <w:p w14:paraId="6497D023" w14:textId="77777777" w:rsidR="00D448A0" w:rsidRPr="00D448A0" w:rsidRDefault="00D448A0" w:rsidP="00D4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D448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IF </w:t>
      </w:r>
      <w:proofErr w:type="spellStart"/>
      <w:r w:rsidRPr="00D448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detected_language_matches</w:t>
      </w:r>
      <w:proofErr w:type="spellEnd"/>
      <w:r w:rsidRPr="00D448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("</w:t>
      </w:r>
      <w:proofErr w:type="spellStart"/>
      <w:r w:rsidRPr="00D448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dehumanizing_rhetoric</w:t>
      </w:r>
      <w:proofErr w:type="spellEnd"/>
      <w:r w:rsidRPr="00D448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"):</w:t>
      </w:r>
    </w:p>
    <w:p w14:paraId="2F18BF69" w14:textId="77777777" w:rsidR="00D448A0" w:rsidRPr="00D448A0" w:rsidRDefault="00D448A0" w:rsidP="00D4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D448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   FLAG_ETHICAL_CONCERN()</w:t>
      </w:r>
    </w:p>
    <w:p w14:paraId="6373D9D0" w14:textId="77777777" w:rsidR="00D448A0" w:rsidRPr="00D448A0" w:rsidRDefault="00D448A0" w:rsidP="00D4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D448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   REFERENCE_GENEVA_CONVENTIONS_ARTICLE_X()</w:t>
      </w:r>
    </w:p>
    <w:p w14:paraId="6E77E304" w14:textId="77777777" w:rsidR="00D448A0" w:rsidRPr="00D448A0" w:rsidRDefault="00D448A0" w:rsidP="00D44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D448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   BLOCK_AUTO_APPROVAL()</w:t>
      </w:r>
    </w:p>
    <w:p w14:paraId="084D0439" w14:textId="77777777" w:rsidR="00D448A0" w:rsidRPr="00D448A0" w:rsidRDefault="00D448A0" w:rsidP="00D448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44797F05">
          <v:rect id="_x0000_i1031" style="width:0;height:1.5pt" o:hralign="center" o:hrstd="t" o:hr="t" fillcolor="#a0a0a0" stroked="f"/>
        </w:pict>
      </w:r>
    </w:p>
    <w:p w14:paraId="0DA7A440" w14:textId="77777777" w:rsidR="00D448A0" w:rsidRPr="00D448A0" w:rsidRDefault="00D448A0" w:rsidP="00D44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6. MAPPING TABLICE — PREGLED</w:t>
      </w:r>
    </w:p>
    <w:p w14:paraId="7354DECC" w14:textId="77777777" w:rsidR="00D448A0" w:rsidRPr="00D448A0" w:rsidRDefault="00D448A0" w:rsidP="00D44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LRI Dimenzije → Međunarodni okviri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1447"/>
        <w:gridCol w:w="1487"/>
        <w:gridCol w:w="787"/>
        <w:gridCol w:w="1449"/>
        <w:gridCol w:w="1665"/>
      </w:tblGrid>
      <w:tr w:rsidR="00D448A0" w:rsidRPr="00D448A0" w14:paraId="3B17C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4371E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LRI Dimenzija</w:t>
            </w:r>
          </w:p>
        </w:tc>
        <w:tc>
          <w:tcPr>
            <w:tcW w:w="0" w:type="auto"/>
            <w:vAlign w:val="center"/>
            <w:hideMark/>
          </w:tcPr>
          <w:p w14:paraId="48F328E1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Rome Call</w:t>
            </w:r>
          </w:p>
        </w:tc>
        <w:tc>
          <w:tcPr>
            <w:tcW w:w="0" w:type="auto"/>
            <w:vAlign w:val="center"/>
            <w:hideMark/>
          </w:tcPr>
          <w:p w14:paraId="3374154F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UNESCO</w:t>
            </w:r>
          </w:p>
        </w:tc>
        <w:tc>
          <w:tcPr>
            <w:tcW w:w="0" w:type="auto"/>
            <w:vAlign w:val="center"/>
            <w:hideMark/>
          </w:tcPr>
          <w:p w14:paraId="07623BD0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UN SDG</w:t>
            </w:r>
          </w:p>
        </w:tc>
        <w:tc>
          <w:tcPr>
            <w:tcW w:w="0" w:type="auto"/>
            <w:vAlign w:val="center"/>
            <w:hideMark/>
          </w:tcPr>
          <w:p w14:paraId="5E9D524F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UN Charter</w:t>
            </w:r>
          </w:p>
        </w:tc>
        <w:tc>
          <w:tcPr>
            <w:tcW w:w="0" w:type="auto"/>
            <w:vAlign w:val="center"/>
            <w:hideMark/>
          </w:tcPr>
          <w:p w14:paraId="546B7FEF" w14:textId="77777777" w:rsidR="00D448A0" w:rsidRPr="00D448A0" w:rsidRDefault="00D448A0" w:rsidP="00D4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r-HR"/>
                <w14:ligatures w14:val="none"/>
              </w:rPr>
              <w:t>Geneva</w:t>
            </w:r>
            <w:proofErr w:type="spellEnd"/>
          </w:p>
        </w:tc>
      </w:tr>
      <w:tr w:rsidR="00D448A0" w:rsidRPr="00D448A0" w14:paraId="5F21E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36D5B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1.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Verifiable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Truth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6FEE5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2DDD71EE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23689007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SDG 16.3</w:t>
            </w:r>
          </w:p>
        </w:tc>
        <w:tc>
          <w:tcPr>
            <w:tcW w:w="0" w:type="auto"/>
            <w:vAlign w:val="center"/>
            <w:hideMark/>
          </w:tcPr>
          <w:p w14:paraId="7D6A2AD7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Good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faith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A7330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Military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necessity</w:t>
            </w:r>
            <w:proofErr w:type="spellEnd"/>
          </w:p>
        </w:tc>
      </w:tr>
      <w:tr w:rsidR="00D448A0" w:rsidRPr="00D448A0" w14:paraId="59232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9C5D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2.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Proportionality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D73C0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Responsibility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E7008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Fairness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CB050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SDG 16.1</w:t>
            </w:r>
          </w:p>
        </w:tc>
        <w:tc>
          <w:tcPr>
            <w:tcW w:w="0" w:type="auto"/>
            <w:vAlign w:val="center"/>
            <w:hideMark/>
          </w:tcPr>
          <w:p w14:paraId="2CA49287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Non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-use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of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force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617FD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Proportionality</w:t>
            </w:r>
            <w:proofErr w:type="spellEnd"/>
          </w:p>
        </w:tc>
      </w:tr>
      <w:tr w:rsidR="00D448A0" w:rsidRPr="00D448A0" w14:paraId="0FB24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9861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3.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Civilian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Protection</w:t>
            </w:r>
          </w:p>
        </w:tc>
        <w:tc>
          <w:tcPr>
            <w:tcW w:w="0" w:type="auto"/>
            <w:vAlign w:val="center"/>
            <w:hideMark/>
          </w:tcPr>
          <w:p w14:paraId="3E15935C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Inclusion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30D42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Human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rights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078D7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SDG 16.1</w:t>
            </w:r>
          </w:p>
        </w:tc>
        <w:tc>
          <w:tcPr>
            <w:tcW w:w="0" w:type="auto"/>
            <w:vAlign w:val="center"/>
            <w:hideMark/>
          </w:tcPr>
          <w:p w14:paraId="5B889E1B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Human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rights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64F05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Distinction</w:t>
            </w:r>
            <w:proofErr w:type="spellEnd"/>
          </w:p>
        </w:tc>
      </w:tr>
      <w:tr w:rsidR="00D448A0" w:rsidRPr="00D448A0" w14:paraId="07FEC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1D4A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4. Transparent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Accountability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27EF8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Responsibility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DB6D4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Accountability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BA879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SDG 16.6</w:t>
            </w:r>
          </w:p>
        </w:tc>
        <w:tc>
          <w:tcPr>
            <w:tcW w:w="0" w:type="auto"/>
            <w:vAlign w:val="center"/>
            <w:hideMark/>
          </w:tcPr>
          <w:p w14:paraId="6FEB1268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Sovereign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equality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E0191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-</w:t>
            </w:r>
          </w:p>
        </w:tc>
      </w:tr>
      <w:tr w:rsidR="00D448A0" w:rsidRPr="00D448A0" w14:paraId="6860B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A5FE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5.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Ethical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Tech</w:t>
            </w:r>
            <w:proofErr w:type="spellEnd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 xml:space="preserve"> </w:t>
            </w: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3F318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A918FD3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Safety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75CA7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SDG 9</w:t>
            </w:r>
          </w:p>
        </w:tc>
        <w:tc>
          <w:tcPr>
            <w:tcW w:w="0" w:type="auto"/>
            <w:vAlign w:val="center"/>
            <w:hideMark/>
          </w:tcPr>
          <w:p w14:paraId="15BA6C0E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D01274" w14:textId="77777777" w:rsidR="00D448A0" w:rsidRPr="00D448A0" w:rsidRDefault="00D448A0" w:rsidP="00D44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  <w:proofErr w:type="spellStart"/>
            <w:r w:rsidRPr="00D448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  <w:t>Precaution</w:t>
            </w:r>
            <w:proofErr w:type="spellEnd"/>
          </w:p>
        </w:tc>
      </w:tr>
    </w:tbl>
    <w:p w14:paraId="623C2F81" w14:textId="77777777" w:rsidR="00D448A0" w:rsidRPr="00D448A0" w:rsidRDefault="00D448A0" w:rsidP="00D448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pict w14:anchorId="040ACEF1">
          <v:rect id="_x0000_i1032" style="width:0;height:1.5pt" o:hralign="center" o:hrstd="t" o:hr="t" fillcolor="#a0a0a0" stroked="f"/>
        </w:pict>
      </w:r>
    </w:p>
    <w:p w14:paraId="39F7412E" w14:textId="77777777" w:rsidR="00D448A0" w:rsidRPr="00D448A0" w:rsidRDefault="00D448A0" w:rsidP="00D44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7. ZAKLJUČAK</w:t>
      </w:r>
    </w:p>
    <w:p w14:paraId="5D8C48F7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Licensed</w:t>
      </w:r>
      <w:proofErr w:type="spellEnd"/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Human </w:t>
      </w:r>
      <w:proofErr w:type="spellStart"/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Reasoned</w:t>
      </w:r>
      <w:proofErr w:type="spellEnd"/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Judgment</w:t>
      </w:r>
      <w:proofErr w:type="spellEnd"/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Index (LRI v1.1) nije samo tehnički alat — to je </w:t>
      </w:r>
      <w:r w:rsidRPr="00D44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operativna implementacija vrijednosti</w:t>
      </w: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koje Rome Call, UNESCO, UN i Ženevske konvencije zagovaraju već desetljećima.</w:t>
      </w:r>
    </w:p>
    <w:p w14:paraId="69D821F7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LRI čini jednu ključnu stvar koju ti okviri sami ne mogu:</w:t>
      </w:r>
    </w:p>
    <w:p w14:paraId="239BF2B3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Mjeri. Kvantificira. Dokazuje.</w:t>
      </w:r>
    </w:p>
    <w:p w14:paraId="30BA7B12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Human </w:t>
      </w:r>
      <w:proofErr w:type="spellStart"/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reasoned</w:t>
      </w:r>
      <w:proofErr w:type="spellEnd"/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judgment</w:t>
      </w:r>
      <w:proofErr w:type="spellEnd"/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nije apstraktni ideal kad ima broj uz sebe.</w:t>
      </w:r>
    </w:p>
    <w:p w14:paraId="7D10244C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"Technology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is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not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good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or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bad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— but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it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is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never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neutral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.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It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carries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the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intentions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of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those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who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create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it</w:t>
      </w:r>
      <w:proofErr w:type="spellEnd"/>
      <w:r w:rsidRPr="00D448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."</w:t>
      </w:r>
    </w:p>
    <w:p w14:paraId="6F4D71BD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LRI nosi jednu namjeru: </w:t>
      </w:r>
      <w:r w:rsidRPr="00D44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mir.</w:t>
      </w:r>
    </w:p>
    <w:p w14:paraId="091162DD" w14:textId="77777777" w:rsidR="00D448A0" w:rsidRPr="00D448A0" w:rsidRDefault="00D448A0" w:rsidP="00D448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2DB1AB26">
          <v:rect id="_x0000_i1033" style="width:0;height:1.5pt" o:hralign="center" o:hrstd="t" o:hr="t" fillcolor="#a0a0a0" stroked="f"/>
        </w:pict>
      </w:r>
    </w:p>
    <w:p w14:paraId="7B0A6DDB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Kontakt:</w:t>
      </w: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r w:rsidRPr="00D448A0">
        <w:rPr>
          <w:rFonts w:ascii="Segoe UI Emoji" w:eastAsia="Times New Roman" w:hAnsi="Segoe UI Emoji" w:cs="Segoe UI Emoji"/>
          <w:kern w:val="0"/>
          <w:sz w:val="24"/>
          <w:szCs w:val="24"/>
          <w:lang w:eastAsia="hr-HR"/>
          <w14:ligatures w14:val="none"/>
        </w:rPr>
        <w:t>📧</w:t>
      </w: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hyperlink r:id="rId4" w:history="1">
        <w:r w:rsidRPr="00D448A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hr-HR"/>
            <w14:ligatures w14:val="none"/>
          </w:rPr>
          <w:t>press@licensedreason.org</w:t>
        </w:r>
      </w:hyperlink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r w:rsidRPr="00D448A0">
        <w:rPr>
          <w:rFonts w:ascii="Segoe UI Emoji" w:eastAsia="Times New Roman" w:hAnsi="Segoe UI Emoji" w:cs="Segoe UI Emoji"/>
          <w:kern w:val="0"/>
          <w:sz w:val="24"/>
          <w:szCs w:val="24"/>
          <w:lang w:eastAsia="hr-HR"/>
          <w14:ligatures w14:val="none"/>
        </w:rPr>
        <w:t>🌐</w:t>
      </w: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licensedreason.org</w:t>
      </w:r>
    </w:p>
    <w:p w14:paraId="5A2565E4" w14:textId="77777777" w:rsidR="00D448A0" w:rsidRPr="00D448A0" w:rsidRDefault="00D448A0" w:rsidP="00D44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D44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Autor:</w:t>
      </w: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Branko [Prezime] </w:t>
      </w:r>
      <w:r w:rsidRPr="00D44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Verzija:</w:t>
      </w: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LRI v1.1 | Travanj 2026. </w:t>
      </w:r>
      <w:r w:rsidRPr="00D44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Razvijeno s:</w:t>
      </w:r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Qwen</w:t>
      </w:r>
      <w:proofErr w:type="spellEnd"/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3.6 Plus (v1.0) + Claude </w:t>
      </w:r>
      <w:proofErr w:type="spellStart"/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Sonnet</w:t>
      </w:r>
      <w:proofErr w:type="spellEnd"/>
      <w:r w:rsidRPr="00D448A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4.5 (v1.1)</w:t>
      </w:r>
    </w:p>
    <w:p w14:paraId="7E0A4B5A" w14:textId="77777777" w:rsidR="00AE6F0F" w:rsidRDefault="00AE6F0F"/>
    <w:sectPr w:rsidR="00AE6F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A0"/>
    <w:rsid w:val="004268F7"/>
    <w:rsid w:val="004C2166"/>
    <w:rsid w:val="005B6F78"/>
    <w:rsid w:val="00AE6F0F"/>
    <w:rsid w:val="00D13A30"/>
    <w:rsid w:val="00D4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F112D"/>
  <w15:chartTrackingRefBased/>
  <w15:docId w15:val="{0A11E4C3-3EC9-494D-850F-C2D00CB2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D44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D44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D44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D44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D44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D44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D44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D44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D44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D44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D44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D44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D448A0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D448A0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D448A0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D448A0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D448A0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D448A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D44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D44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D44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D44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44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D448A0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D448A0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D448A0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D44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D448A0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D44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ess@licensedreason.org" TargetMode="Externa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769</Words>
  <Characters>4388</Characters>
  <Application>Microsoft Office Word</Application>
  <DocSecurity>0</DocSecurity>
  <Lines>36</Lines>
  <Paragraphs>10</Paragraphs>
  <ScaleCrop>false</ScaleCrop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Branko Radinić</dc:creator>
  <cp:keywords/>
  <dc:description/>
  <cp:lastModifiedBy>Branko Radinić</cp:lastModifiedBy>
  <cp:revision>1</cp:revision>
  <dcterms:created xsi:type="dcterms:W3CDTF">2026-04-15T18:33:00Z</dcterms:created>
  <dcterms:modified xsi:type="dcterms:W3CDTF">2026-04-15T18:37:00Z</dcterms:modified>
</cp:coreProperties>
</file>