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4F339" w14:textId="77777777" w:rsidR="006238E2" w:rsidRDefault="00DE7C4F" w:rsidP="004F56E9">
      <w:pPr>
        <w:spacing w:line="240" w:lineRule="auto"/>
        <w:rPr>
          <w:rFonts w:ascii="Arial" w:hAnsi="Arial" w:cs="Arial"/>
          <w:sz w:val="18"/>
          <w:szCs w:val="18"/>
        </w:rPr>
      </w:pPr>
      <w:r>
        <w:rPr>
          <w:rFonts w:ascii="Arial" w:hAnsi="Arial" w:cs="Arial"/>
          <w:b/>
          <w:bCs/>
          <w:sz w:val="18"/>
          <w:szCs w:val="18"/>
        </w:rPr>
        <w:t>Integrantes:</w:t>
      </w:r>
      <w:r w:rsidRPr="00DE7C4F">
        <w:rPr>
          <w:rFonts w:ascii="Arial" w:hAnsi="Arial" w:cs="Arial"/>
          <w:b/>
          <w:bCs/>
          <w:sz w:val="18"/>
          <w:szCs w:val="18"/>
        </w:rPr>
        <w:t xml:space="preserve"> </w:t>
      </w:r>
      <w:r>
        <w:rPr>
          <w:rFonts w:ascii="Arial" w:hAnsi="Arial" w:cs="Arial"/>
          <w:b/>
          <w:bCs/>
          <w:sz w:val="18"/>
          <w:szCs w:val="18"/>
        </w:rPr>
        <w:t xml:space="preserve">                                                                             </w:t>
      </w:r>
      <w:r w:rsidRPr="0009392E">
        <w:rPr>
          <w:rFonts w:ascii="Arial" w:hAnsi="Arial" w:cs="Arial"/>
          <w:b/>
          <w:bCs/>
          <w:sz w:val="18"/>
          <w:szCs w:val="18"/>
        </w:rPr>
        <w:t>Fecha de entrega:</w:t>
      </w:r>
      <w:r w:rsidRPr="00662FEF">
        <w:rPr>
          <w:rFonts w:ascii="Arial" w:hAnsi="Arial" w:cs="Arial"/>
          <w:sz w:val="18"/>
          <w:szCs w:val="18"/>
        </w:rPr>
        <w:t xml:space="preserve"> </w:t>
      </w:r>
    </w:p>
    <w:p w14:paraId="4DE02A99" w14:textId="23924AC0" w:rsidR="00EC3173" w:rsidRDefault="008A086A" w:rsidP="004F56E9">
      <w:pPr>
        <w:spacing w:line="240" w:lineRule="auto"/>
        <w:rPr>
          <w:rFonts w:ascii="Arial" w:hAnsi="Arial" w:cs="Arial"/>
          <w:color w:val="000000"/>
          <w:sz w:val="18"/>
          <w:szCs w:val="18"/>
        </w:rPr>
      </w:pPr>
      <w:r w:rsidRPr="008A086A">
        <w:rPr>
          <w:rFonts w:ascii="Arial" w:hAnsi="Arial" w:cs="Arial"/>
          <w:color w:val="000000"/>
          <w:sz w:val="18"/>
          <w:szCs w:val="18"/>
        </w:rPr>
        <w:t>Álvarez Olmos Valentina</w:t>
      </w:r>
      <w:r w:rsidR="00446186">
        <w:rPr>
          <w:rFonts w:ascii="Arial" w:hAnsi="Arial" w:cs="Arial"/>
          <w:color w:val="000000"/>
          <w:sz w:val="18"/>
          <w:szCs w:val="18"/>
        </w:rPr>
        <w:t xml:space="preserve">                                                           </w:t>
      </w:r>
      <w:r w:rsidR="00446186">
        <w:rPr>
          <w:rFonts w:ascii="Arial" w:hAnsi="Arial" w:cs="Arial"/>
          <w:sz w:val="18"/>
          <w:szCs w:val="18"/>
        </w:rPr>
        <w:t>2</w:t>
      </w:r>
      <w:r w:rsidR="0051780F">
        <w:rPr>
          <w:rFonts w:ascii="Arial" w:hAnsi="Arial" w:cs="Arial"/>
          <w:sz w:val="18"/>
          <w:szCs w:val="18"/>
        </w:rPr>
        <w:t>7</w:t>
      </w:r>
      <w:r w:rsidR="00446186" w:rsidRPr="00662FEF">
        <w:rPr>
          <w:rFonts w:ascii="Arial" w:hAnsi="Arial" w:cs="Arial"/>
          <w:sz w:val="18"/>
          <w:szCs w:val="18"/>
        </w:rPr>
        <w:t xml:space="preserve"> de </w:t>
      </w:r>
      <w:r w:rsidR="0051780F">
        <w:rPr>
          <w:rFonts w:ascii="Arial" w:hAnsi="Arial" w:cs="Arial"/>
          <w:sz w:val="18"/>
          <w:szCs w:val="18"/>
        </w:rPr>
        <w:t>octubre</w:t>
      </w:r>
      <w:r w:rsidR="00446186" w:rsidRPr="00662FEF">
        <w:rPr>
          <w:rFonts w:ascii="Arial" w:hAnsi="Arial" w:cs="Arial"/>
          <w:sz w:val="18"/>
          <w:szCs w:val="18"/>
        </w:rPr>
        <w:t xml:space="preserve"> de 2023</w:t>
      </w:r>
    </w:p>
    <w:p w14:paraId="2EAE0F2B" w14:textId="44AF4AEA" w:rsidR="00DE7C4F" w:rsidRDefault="00EC3173" w:rsidP="004F56E9">
      <w:pPr>
        <w:spacing w:line="240" w:lineRule="auto"/>
        <w:rPr>
          <w:rFonts w:ascii="Arial" w:hAnsi="Arial" w:cs="Arial"/>
          <w:b/>
          <w:bCs/>
          <w:sz w:val="18"/>
          <w:szCs w:val="18"/>
        </w:rPr>
      </w:pPr>
      <w:r w:rsidRPr="71165F64">
        <w:rPr>
          <w:rFonts w:ascii="Arial" w:hAnsi="Arial" w:cs="Arial"/>
          <w:color w:val="000000" w:themeColor="text1"/>
          <w:sz w:val="18"/>
          <w:szCs w:val="18"/>
        </w:rPr>
        <w:t xml:space="preserve">Martínez </w:t>
      </w:r>
      <w:bookmarkStart w:id="0" w:name="_Int_bn4KyCCY"/>
      <w:r w:rsidRPr="71165F64">
        <w:rPr>
          <w:rFonts w:ascii="Arial" w:hAnsi="Arial" w:cs="Arial"/>
          <w:color w:val="000000" w:themeColor="text1"/>
          <w:sz w:val="18"/>
          <w:szCs w:val="18"/>
        </w:rPr>
        <w:t>Martínez</w:t>
      </w:r>
      <w:bookmarkEnd w:id="0"/>
      <w:r w:rsidRPr="71165F64">
        <w:rPr>
          <w:rFonts w:ascii="Arial" w:hAnsi="Arial" w:cs="Arial"/>
          <w:color w:val="000000" w:themeColor="text1"/>
          <w:sz w:val="18"/>
          <w:szCs w:val="18"/>
        </w:rPr>
        <w:t xml:space="preserve"> Maritza</w:t>
      </w:r>
      <w:r w:rsidR="008A086A" w:rsidRPr="71165F64">
        <w:rPr>
          <w:rFonts w:ascii="Arial" w:hAnsi="Arial" w:cs="Arial"/>
          <w:color w:val="000000" w:themeColor="text1"/>
          <w:sz w:val="18"/>
          <w:szCs w:val="18"/>
        </w:rPr>
        <w:t xml:space="preserve">                                                   </w:t>
      </w:r>
      <w:r w:rsidR="008A086A" w:rsidRPr="008A086A">
        <w:rPr>
          <w:rFonts w:ascii="Arial" w:hAnsi="Arial" w:cs="Arial"/>
          <w:sz w:val="18"/>
          <w:szCs w:val="18"/>
        </w:rPr>
        <w:t xml:space="preserve">      </w:t>
      </w:r>
      <w:r w:rsidR="0051780F">
        <w:rPr>
          <w:rFonts w:ascii="Arial" w:hAnsi="Arial" w:cs="Arial"/>
          <w:sz w:val="18"/>
          <w:szCs w:val="18"/>
        </w:rPr>
        <w:t>Entregable</w:t>
      </w:r>
      <w:r w:rsidR="0051780F" w:rsidRPr="00662FEF">
        <w:rPr>
          <w:rFonts w:ascii="Arial" w:hAnsi="Arial" w:cs="Arial"/>
          <w:sz w:val="18"/>
          <w:szCs w:val="18"/>
        </w:rPr>
        <w:t xml:space="preserve"> No. </w:t>
      </w:r>
      <w:r w:rsidR="0051780F">
        <w:rPr>
          <w:rFonts w:ascii="Arial" w:hAnsi="Arial" w:cs="Arial"/>
          <w:sz w:val="18"/>
          <w:szCs w:val="18"/>
        </w:rPr>
        <w:t>1</w:t>
      </w:r>
    </w:p>
    <w:p w14:paraId="52575205" w14:textId="7D5AAFE6" w:rsidR="00374E56" w:rsidRDefault="004F56E9" w:rsidP="004F56E9">
      <w:pPr>
        <w:spacing w:line="240" w:lineRule="auto"/>
        <w:rPr>
          <w:rFonts w:ascii="Arial" w:hAnsi="Arial" w:cs="Arial"/>
          <w:sz w:val="18"/>
          <w:szCs w:val="18"/>
        </w:rPr>
      </w:pPr>
      <w:r>
        <w:rPr>
          <w:rFonts w:ascii="Arial" w:hAnsi="Arial" w:cs="Arial"/>
          <w:sz w:val="18"/>
          <w:szCs w:val="18"/>
        </w:rPr>
        <w:t xml:space="preserve">Muñoz San </w:t>
      </w:r>
      <w:r w:rsidR="71165F64" w:rsidRPr="71165F64">
        <w:rPr>
          <w:rFonts w:ascii="Arial" w:hAnsi="Arial" w:cs="Arial"/>
          <w:sz w:val="18"/>
          <w:szCs w:val="18"/>
        </w:rPr>
        <w:t>Agustín</w:t>
      </w:r>
      <w:r>
        <w:rPr>
          <w:rFonts w:ascii="Arial" w:hAnsi="Arial" w:cs="Arial"/>
          <w:sz w:val="18"/>
          <w:szCs w:val="18"/>
        </w:rPr>
        <w:t xml:space="preserve"> Victoria Monserrat                                   </w:t>
      </w:r>
      <w:r w:rsidR="0051780F" w:rsidRPr="71165F64">
        <w:rPr>
          <w:rFonts w:ascii="Arial" w:hAnsi="Arial" w:cs="Arial"/>
          <w:sz w:val="18"/>
          <w:szCs w:val="18"/>
        </w:rPr>
        <w:t>“</w:t>
      </w:r>
      <w:r w:rsidR="00C82899" w:rsidRPr="00C82899">
        <w:rPr>
          <w:rFonts w:ascii="Arial" w:hAnsi="Arial" w:cs="Arial"/>
          <w:b/>
          <w:bCs/>
          <w:sz w:val="18"/>
          <w:szCs w:val="18"/>
        </w:rPr>
        <w:t xml:space="preserve">Modelo </w:t>
      </w:r>
      <w:proofErr w:type="spellStart"/>
      <w:r w:rsidR="00026A27">
        <w:rPr>
          <w:rFonts w:ascii="Arial" w:hAnsi="Arial" w:cs="Arial"/>
          <w:b/>
          <w:bCs/>
          <w:sz w:val="18"/>
          <w:szCs w:val="18"/>
        </w:rPr>
        <w:t>c</w:t>
      </w:r>
      <w:r w:rsidR="00C82899" w:rsidRPr="00C82899">
        <w:rPr>
          <w:rFonts w:ascii="Arial" w:hAnsi="Arial" w:cs="Arial"/>
          <w:b/>
          <w:bCs/>
          <w:sz w:val="18"/>
          <w:szCs w:val="18"/>
        </w:rPr>
        <w:t>inemático</w:t>
      </w:r>
      <w:proofErr w:type="spellEnd"/>
      <w:r w:rsidR="00C82899" w:rsidRPr="00C82899">
        <w:rPr>
          <w:rFonts w:ascii="Arial" w:hAnsi="Arial" w:cs="Arial"/>
          <w:b/>
          <w:bCs/>
          <w:sz w:val="18"/>
          <w:szCs w:val="18"/>
        </w:rPr>
        <w:t xml:space="preserve"> </w:t>
      </w:r>
      <w:r w:rsidR="00026A27">
        <w:rPr>
          <w:rFonts w:ascii="Arial" w:hAnsi="Arial" w:cs="Arial"/>
          <w:b/>
          <w:bCs/>
          <w:sz w:val="18"/>
          <w:szCs w:val="18"/>
        </w:rPr>
        <w:t>de un b</w:t>
      </w:r>
      <w:r w:rsidR="00C82899" w:rsidRPr="00C82899">
        <w:rPr>
          <w:rFonts w:ascii="Arial" w:hAnsi="Arial" w:cs="Arial"/>
          <w:b/>
          <w:bCs/>
          <w:sz w:val="18"/>
          <w:szCs w:val="18"/>
        </w:rPr>
        <w:t xml:space="preserve">razo </w:t>
      </w:r>
      <w:r w:rsidR="00026A27">
        <w:rPr>
          <w:rFonts w:ascii="Arial" w:hAnsi="Arial" w:cs="Arial"/>
          <w:b/>
          <w:bCs/>
          <w:sz w:val="18"/>
          <w:szCs w:val="18"/>
        </w:rPr>
        <w:t>r</w:t>
      </w:r>
      <w:r w:rsidR="00C82899" w:rsidRPr="00C82899">
        <w:rPr>
          <w:rFonts w:ascii="Arial" w:hAnsi="Arial" w:cs="Arial"/>
          <w:b/>
          <w:bCs/>
          <w:sz w:val="18"/>
          <w:szCs w:val="18"/>
        </w:rPr>
        <w:t xml:space="preserve">obótico de </w:t>
      </w:r>
    </w:p>
    <w:p w14:paraId="6ADE2567" w14:textId="694910A5" w:rsidR="004F56E9" w:rsidRPr="007C292F" w:rsidRDefault="004F56E9" w:rsidP="006A0857">
      <w:pPr>
        <w:spacing w:line="360" w:lineRule="auto"/>
        <w:rPr>
          <w:rFonts w:ascii="Arial" w:hAnsi="Arial" w:cs="Arial"/>
          <w:b/>
          <w:bCs/>
          <w:sz w:val="18"/>
          <w:szCs w:val="18"/>
        </w:rPr>
        <w:sectPr w:rsidR="004F56E9" w:rsidRPr="007C292F" w:rsidSect="00374E56">
          <w:type w:val="continuous"/>
          <w:pgSz w:w="12240" w:h="15840"/>
          <w:pgMar w:top="1417" w:right="1701" w:bottom="1417" w:left="1701" w:header="907" w:footer="113" w:gutter="0"/>
          <w:pgBorders w:offsetFrom="page">
            <w:top w:val="single" w:sz="4" w:space="24" w:color="FF0000"/>
            <w:left w:val="single" w:sz="4" w:space="24" w:color="FF0000"/>
            <w:bottom w:val="single" w:sz="4" w:space="24" w:color="FF0000"/>
            <w:right w:val="single" w:sz="4" w:space="24" w:color="FF0000"/>
          </w:pgBorders>
          <w:cols w:space="709"/>
          <w:docGrid w:linePitch="360"/>
        </w:sectPr>
      </w:pPr>
      <w:r w:rsidRPr="004F56E9">
        <w:rPr>
          <w:rFonts w:ascii="Arial" w:hAnsi="Arial" w:cs="Arial"/>
          <w:sz w:val="18"/>
          <w:szCs w:val="18"/>
        </w:rPr>
        <w:t xml:space="preserve">Peña </w:t>
      </w:r>
      <w:proofErr w:type="spellStart"/>
      <w:r w:rsidRPr="004F56E9">
        <w:rPr>
          <w:rFonts w:ascii="Arial" w:hAnsi="Arial" w:cs="Arial"/>
          <w:sz w:val="18"/>
          <w:szCs w:val="18"/>
        </w:rPr>
        <w:t>Merchant</w:t>
      </w:r>
      <w:proofErr w:type="spellEnd"/>
      <w:r w:rsidRPr="004F56E9">
        <w:rPr>
          <w:rFonts w:ascii="Arial" w:hAnsi="Arial" w:cs="Arial"/>
          <w:sz w:val="18"/>
          <w:szCs w:val="18"/>
        </w:rPr>
        <w:t xml:space="preserve"> Christian Santiago</w:t>
      </w:r>
      <w:r>
        <w:rPr>
          <w:rFonts w:ascii="Arial" w:hAnsi="Arial" w:cs="Arial"/>
          <w:sz w:val="18"/>
          <w:szCs w:val="18"/>
        </w:rPr>
        <w:t xml:space="preserve">             </w:t>
      </w:r>
      <w:r w:rsidRPr="001173FB">
        <w:rPr>
          <w:rFonts w:ascii="Arial" w:hAnsi="Arial" w:cs="Arial"/>
          <w:sz w:val="18"/>
          <w:szCs w:val="18"/>
        </w:rPr>
        <w:t xml:space="preserve"> </w:t>
      </w:r>
      <w:r w:rsidR="00C82899">
        <w:rPr>
          <w:rFonts w:ascii="Arial" w:hAnsi="Arial" w:cs="Arial"/>
          <w:sz w:val="18"/>
          <w:szCs w:val="18"/>
        </w:rPr>
        <w:t xml:space="preserve">                           </w:t>
      </w:r>
      <w:r w:rsidR="00C82899" w:rsidRPr="00C82899">
        <w:rPr>
          <w:rFonts w:ascii="Arial" w:hAnsi="Arial" w:cs="Arial"/>
          <w:b/>
          <w:bCs/>
          <w:sz w:val="18"/>
          <w:szCs w:val="18"/>
        </w:rPr>
        <w:t xml:space="preserve">    </w:t>
      </w:r>
      <w:r w:rsidR="5A031719" w:rsidRPr="5A031719">
        <w:rPr>
          <w:rFonts w:ascii="Arial" w:hAnsi="Arial" w:cs="Arial"/>
          <w:b/>
          <w:bCs/>
          <w:sz w:val="18"/>
          <w:szCs w:val="18"/>
        </w:rPr>
        <w:t>n</w:t>
      </w:r>
      <w:r w:rsidR="00026A27">
        <w:rPr>
          <w:rFonts w:ascii="Arial" w:hAnsi="Arial" w:cs="Arial"/>
          <w:b/>
          <w:bCs/>
          <w:sz w:val="18"/>
          <w:szCs w:val="18"/>
        </w:rPr>
        <w:t xml:space="preserve"> </w:t>
      </w:r>
      <w:r w:rsidR="00C82899" w:rsidRPr="00C82899">
        <w:rPr>
          <w:rFonts w:ascii="Arial" w:hAnsi="Arial" w:cs="Arial"/>
          <w:b/>
          <w:bCs/>
          <w:sz w:val="18"/>
          <w:szCs w:val="18"/>
        </w:rPr>
        <w:t>grados</w:t>
      </w:r>
      <w:r w:rsidRPr="00C82899">
        <w:rPr>
          <w:rFonts w:ascii="Arial" w:hAnsi="Arial" w:cs="Arial"/>
          <w:b/>
          <w:bCs/>
          <w:sz w:val="18"/>
          <w:szCs w:val="18"/>
        </w:rPr>
        <w:t xml:space="preserve"> de </w:t>
      </w:r>
      <w:r w:rsidR="00C82899" w:rsidRPr="00C82899">
        <w:rPr>
          <w:rFonts w:ascii="Arial" w:hAnsi="Arial" w:cs="Arial"/>
          <w:b/>
          <w:bCs/>
          <w:sz w:val="18"/>
          <w:szCs w:val="18"/>
        </w:rPr>
        <w:t>libertad para uso</w:t>
      </w:r>
      <w:r w:rsidR="007C292F">
        <w:rPr>
          <w:rFonts w:ascii="Arial" w:hAnsi="Arial" w:cs="Arial"/>
          <w:b/>
          <w:bCs/>
          <w:sz w:val="18"/>
          <w:szCs w:val="18"/>
        </w:rPr>
        <w:t xml:space="preserve"> </w:t>
      </w:r>
      <w:r w:rsidR="00C82899" w:rsidRPr="007C292F">
        <w:rPr>
          <w:rFonts w:ascii="Arial" w:hAnsi="Arial" w:cs="Arial"/>
          <w:b/>
          <w:bCs/>
          <w:sz w:val="18"/>
          <w:szCs w:val="18"/>
        </w:rPr>
        <w:t>didáctico</w:t>
      </w:r>
      <w:r w:rsidRPr="007C292F">
        <w:rPr>
          <w:rFonts w:ascii="Arial" w:hAnsi="Arial" w:cs="Arial"/>
          <w:b/>
          <w:bCs/>
          <w:sz w:val="18"/>
          <w:szCs w:val="18"/>
        </w:rPr>
        <w:t>”</w:t>
      </w:r>
    </w:p>
    <w:p w14:paraId="12C4970C" w14:textId="47C13EE7" w:rsidR="00E41DFA" w:rsidRPr="004667CB" w:rsidRDefault="00E41DFA" w:rsidP="004667CB">
      <w:pPr>
        <w:spacing w:line="240" w:lineRule="auto"/>
        <w:jc w:val="both"/>
        <w:rPr>
          <w:rFonts w:ascii="Arial" w:hAnsi="Arial" w:cs="Arial"/>
          <w:b/>
          <w:bCs/>
          <w:noProof/>
          <w:sz w:val="18"/>
          <w:szCs w:val="18"/>
        </w:rPr>
      </w:pPr>
      <w:r w:rsidRPr="004667CB">
        <w:rPr>
          <w:rFonts w:ascii="Arial" w:hAnsi="Arial" w:cs="Arial"/>
          <w:b/>
          <w:bCs/>
          <w:noProof/>
          <w:sz w:val="18"/>
          <w:szCs w:val="18"/>
        </w:rPr>
        <w:t>Descripción del problema</w:t>
      </w:r>
    </w:p>
    <w:p w14:paraId="3D3B6D1A" w14:textId="27115D9D" w:rsidR="00FA0C16" w:rsidRDefault="00FA0C16" w:rsidP="003633D8">
      <w:pPr>
        <w:pStyle w:val="p1"/>
        <w:jc w:val="both"/>
        <w:divId w:val="418529227"/>
      </w:pPr>
      <w:r>
        <w:rPr>
          <w:rStyle w:val="s1"/>
        </w:rPr>
        <w:t xml:space="preserve">La </w:t>
      </w:r>
      <w:proofErr w:type="spellStart"/>
      <w:r>
        <w:rPr>
          <w:rStyle w:val="s1"/>
        </w:rPr>
        <w:t>problemática</w:t>
      </w:r>
      <w:proofErr w:type="spellEnd"/>
      <w:r>
        <w:rPr>
          <w:rStyle w:val="s1"/>
        </w:rPr>
        <w:t xml:space="preserve"> a </w:t>
      </w:r>
      <w:proofErr w:type="spellStart"/>
      <w:r>
        <w:rPr>
          <w:rStyle w:val="s1"/>
        </w:rPr>
        <w:t>estudiar</w:t>
      </w:r>
      <w:proofErr w:type="spellEnd"/>
      <w:r>
        <w:rPr>
          <w:rStyle w:val="s1"/>
        </w:rPr>
        <w:t xml:space="preserve"> </w:t>
      </w:r>
      <w:proofErr w:type="spellStart"/>
      <w:r>
        <w:rPr>
          <w:rStyle w:val="s1"/>
        </w:rPr>
        <w:t>será</w:t>
      </w:r>
      <w:proofErr w:type="spellEnd"/>
      <w:r>
        <w:rPr>
          <w:rStyle w:val="s1"/>
        </w:rPr>
        <w:t xml:space="preserve"> la </w:t>
      </w:r>
      <w:proofErr w:type="spellStart"/>
      <w:r>
        <w:rPr>
          <w:rStyle w:val="s1"/>
        </w:rPr>
        <w:t>rotación</w:t>
      </w:r>
      <w:proofErr w:type="spellEnd"/>
      <w:r w:rsidR="003633D8">
        <w:rPr>
          <w:rStyle w:val="s1"/>
        </w:rPr>
        <w:t xml:space="preserve"> (</w:t>
      </w:r>
      <w:proofErr w:type="spellStart"/>
      <w:r w:rsidR="003633D8">
        <w:rPr>
          <w:rStyle w:val="s1"/>
        </w:rPr>
        <w:t>revoluta</w:t>
      </w:r>
      <w:proofErr w:type="spellEnd"/>
      <w:r w:rsidR="003633D8">
        <w:rPr>
          <w:rStyle w:val="s1"/>
        </w:rPr>
        <w:t>)</w:t>
      </w:r>
      <w:r>
        <w:rPr>
          <w:rStyle w:val="s1"/>
        </w:rPr>
        <w:t xml:space="preserve"> y </w:t>
      </w:r>
      <w:proofErr w:type="spellStart"/>
      <w:r>
        <w:rPr>
          <w:rStyle w:val="s1"/>
        </w:rPr>
        <w:t>traslación</w:t>
      </w:r>
      <w:proofErr w:type="spellEnd"/>
      <w:r w:rsidR="003633D8">
        <w:rPr>
          <w:rStyle w:val="s1"/>
        </w:rPr>
        <w:t xml:space="preserve"> (prismático)</w:t>
      </w:r>
      <w:r>
        <w:rPr>
          <w:rStyle w:val="s1"/>
        </w:rPr>
        <w:t xml:space="preserve"> del </w:t>
      </w:r>
      <w:proofErr w:type="spellStart"/>
      <w:r>
        <w:rPr>
          <w:rStyle w:val="s1"/>
        </w:rPr>
        <w:t>sistema</w:t>
      </w:r>
      <w:proofErr w:type="spellEnd"/>
      <w:r>
        <w:rPr>
          <w:rStyle w:val="s1"/>
        </w:rPr>
        <w:t xml:space="preserve"> de </w:t>
      </w:r>
      <w:proofErr w:type="spellStart"/>
      <w:r>
        <w:rPr>
          <w:rStyle w:val="s1"/>
        </w:rPr>
        <w:t>referencia</w:t>
      </w:r>
      <w:proofErr w:type="spellEnd"/>
      <w:r>
        <w:rPr>
          <w:rStyle w:val="s1"/>
        </w:rPr>
        <w:t xml:space="preserve"> </w:t>
      </w:r>
      <w:proofErr w:type="spellStart"/>
      <w:r>
        <w:rPr>
          <w:rStyle w:val="s1"/>
        </w:rPr>
        <w:t>ubicado</w:t>
      </w:r>
      <w:proofErr w:type="spellEnd"/>
      <w:r>
        <w:rPr>
          <w:rStyle w:val="s1"/>
        </w:rPr>
        <w:t xml:space="preserve"> en el </w:t>
      </w:r>
      <w:proofErr w:type="spellStart"/>
      <w:r>
        <w:rPr>
          <w:rStyle w:val="s1"/>
        </w:rPr>
        <w:t>extremo</w:t>
      </w:r>
      <w:proofErr w:type="spellEnd"/>
      <w:r>
        <w:rPr>
          <w:rStyle w:val="s1"/>
        </w:rPr>
        <w:t xml:space="preserve"> de un </w:t>
      </w:r>
      <w:proofErr w:type="spellStart"/>
      <w:r>
        <w:rPr>
          <w:rStyle w:val="s1"/>
        </w:rPr>
        <w:t>brazo</w:t>
      </w:r>
      <w:proofErr w:type="spellEnd"/>
      <w:r>
        <w:rPr>
          <w:rStyle w:val="s1"/>
        </w:rPr>
        <w:t xml:space="preserve"> </w:t>
      </w:r>
      <w:proofErr w:type="spellStart"/>
      <w:r>
        <w:rPr>
          <w:rStyle w:val="s1"/>
        </w:rPr>
        <w:t>robótico</w:t>
      </w:r>
      <w:proofErr w:type="spellEnd"/>
      <w:r>
        <w:rPr>
          <w:rStyle w:val="s1"/>
        </w:rPr>
        <w:t xml:space="preserve"> </w:t>
      </w:r>
      <w:proofErr w:type="spellStart"/>
      <w:r>
        <w:rPr>
          <w:rStyle w:val="s1"/>
        </w:rPr>
        <w:t>fijo</w:t>
      </w:r>
      <w:proofErr w:type="spellEnd"/>
      <w:r w:rsidR="006B41E1">
        <w:rPr>
          <w:rStyle w:val="s1"/>
        </w:rPr>
        <w:t xml:space="preserve"> (robot serial)</w:t>
      </w:r>
      <w:r>
        <w:rPr>
          <w:rStyle w:val="s1"/>
        </w:rPr>
        <w:t xml:space="preserve"> de n </w:t>
      </w:r>
      <w:proofErr w:type="spellStart"/>
      <w:r>
        <w:rPr>
          <w:rStyle w:val="s1"/>
        </w:rPr>
        <w:t>grados</w:t>
      </w:r>
      <w:proofErr w:type="spellEnd"/>
      <w:r>
        <w:rPr>
          <w:rStyle w:val="s1"/>
        </w:rPr>
        <w:t xml:space="preserve"> de </w:t>
      </w:r>
      <w:proofErr w:type="spellStart"/>
      <w:r>
        <w:rPr>
          <w:rStyle w:val="s1"/>
        </w:rPr>
        <w:t>libertad</w:t>
      </w:r>
      <w:proofErr w:type="spellEnd"/>
      <w:r>
        <w:rPr>
          <w:rStyle w:val="s1"/>
        </w:rPr>
        <w:t xml:space="preserve"> para </w:t>
      </w:r>
      <w:proofErr w:type="spellStart"/>
      <w:r>
        <w:rPr>
          <w:rStyle w:val="s1"/>
        </w:rPr>
        <w:t>conocer</w:t>
      </w:r>
      <w:proofErr w:type="spellEnd"/>
      <w:r>
        <w:rPr>
          <w:rStyle w:val="s1"/>
        </w:rPr>
        <w:t xml:space="preserve"> su </w:t>
      </w:r>
      <w:proofErr w:type="spellStart"/>
      <w:r>
        <w:rPr>
          <w:rStyle w:val="s1"/>
        </w:rPr>
        <w:t>posición</w:t>
      </w:r>
      <w:proofErr w:type="spellEnd"/>
      <w:r>
        <w:rPr>
          <w:rStyle w:val="s1"/>
        </w:rPr>
        <w:t xml:space="preserve"> con el fin de </w:t>
      </w:r>
      <w:proofErr w:type="spellStart"/>
      <w:r w:rsidR="00FE7AF4">
        <w:rPr>
          <w:rStyle w:val="s1"/>
        </w:rPr>
        <w:t>controlarlo</w:t>
      </w:r>
      <w:proofErr w:type="spellEnd"/>
      <w:r>
        <w:rPr>
          <w:rStyle w:val="s1"/>
        </w:rPr>
        <w:t xml:space="preserve"> </w:t>
      </w:r>
      <w:proofErr w:type="spellStart"/>
      <w:r w:rsidR="005B4AA9">
        <w:rPr>
          <w:rStyle w:val="s1"/>
        </w:rPr>
        <w:t>adecuadamente</w:t>
      </w:r>
      <w:proofErr w:type="spellEnd"/>
      <w:r w:rsidR="005B4AA9">
        <w:rPr>
          <w:rStyle w:val="s1"/>
        </w:rPr>
        <w:t xml:space="preserve"> </w:t>
      </w:r>
      <w:proofErr w:type="spellStart"/>
      <w:r w:rsidR="005B4AA9">
        <w:rPr>
          <w:rStyle w:val="s1"/>
        </w:rPr>
        <w:t>sus</w:t>
      </w:r>
      <w:proofErr w:type="spellEnd"/>
      <w:r w:rsidR="005B4AA9">
        <w:rPr>
          <w:rStyle w:val="s1"/>
        </w:rPr>
        <w:t xml:space="preserve"> </w:t>
      </w:r>
      <w:proofErr w:type="spellStart"/>
      <w:r w:rsidR="005B4AA9">
        <w:rPr>
          <w:rStyle w:val="s1"/>
        </w:rPr>
        <w:t>movimientos</w:t>
      </w:r>
      <w:proofErr w:type="spellEnd"/>
      <w:r w:rsidR="005B4AA9">
        <w:rPr>
          <w:rStyle w:val="s1"/>
        </w:rPr>
        <w:t xml:space="preserve"> de las </w:t>
      </w:r>
      <w:proofErr w:type="spellStart"/>
      <w:r w:rsidR="005B4AA9">
        <w:rPr>
          <w:rStyle w:val="s1"/>
        </w:rPr>
        <w:t>articulaciones</w:t>
      </w:r>
      <w:proofErr w:type="spellEnd"/>
      <w:r w:rsidR="005B4AA9">
        <w:rPr>
          <w:rStyle w:val="s1"/>
        </w:rPr>
        <w:t xml:space="preserve"> </w:t>
      </w:r>
      <w:r w:rsidR="00A06899">
        <w:rPr>
          <w:rStyle w:val="s1"/>
        </w:rPr>
        <w:t xml:space="preserve">(pares </w:t>
      </w:r>
      <w:proofErr w:type="spellStart"/>
      <w:r w:rsidR="00E0363B">
        <w:rPr>
          <w:rStyle w:val="s1"/>
        </w:rPr>
        <w:t>cinemáticos</w:t>
      </w:r>
      <w:proofErr w:type="spellEnd"/>
      <w:r w:rsidR="00A06899">
        <w:rPr>
          <w:rStyle w:val="s1"/>
        </w:rPr>
        <w:t xml:space="preserve">) </w:t>
      </w:r>
      <w:r w:rsidR="005B4AA9">
        <w:rPr>
          <w:rStyle w:val="s1"/>
        </w:rPr>
        <w:t xml:space="preserve">y </w:t>
      </w:r>
      <w:proofErr w:type="spellStart"/>
      <w:r w:rsidR="005B4AA9">
        <w:rPr>
          <w:rStyle w:val="s1"/>
        </w:rPr>
        <w:t>eslabones</w:t>
      </w:r>
      <w:proofErr w:type="spellEnd"/>
      <w:r>
        <w:rPr>
          <w:rStyle w:val="s1"/>
        </w:rPr>
        <w:t>.</w:t>
      </w:r>
    </w:p>
    <w:p w14:paraId="3422B939" w14:textId="055DF250" w:rsidR="00FA0C16" w:rsidRDefault="00FA0C16" w:rsidP="003633D8">
      <w:pPr>
        <w:pStyle w:val="p1"/>
        <w:jc w:val="both"/>
        <w:divId w:val="418529227"/>
      </w:pPr>
      <w:proofErr w:type="spellStart"/>
      <w:r>
        <w:rPr>
          <w:rStyle w:val="s1"/>
        </w:rPr>
        <w:t>Dicho</w:t>
      </w:r>
      <w:proofErr w:type="spellEnd"/>
      <w:r>
        <w:rPr>
          <w:rStyle w:val="s1"/>
        </w:rPr>
        <w:t xml:space="preserve"> robot se</w:t>
      </w:r>
      <w:r w:rsidR="00564875">
        <w:t xml:space="preserve"> </w:t>
      </w:r>
      <w:proofErr w:type="spellStart"/>
      <w:r>
        <w:rPr>
          <w:rStyle w:val="s1"/>
        </w:rPr>
        <w:t>considerará</w:t>
      </w:r>
      <w:proofErr w:type="spellEnd"/>
      <w:r>
        <w:rPr>
          <w:rStyle w:val="s1"/>
        </w:rPr>
        <w:t xml:space="preserve"> con </w:t>
      </w:r>
      <w:proofErr w:type="spellStart"/>
      <w:r>
        <w:rPr>
          <w:rStyle w:val="s1"/>
        </w:rPr>
        <w:t>movimientos</w:t>
      </w:r>
      <w:proofErr w:type="spellEnd"/>
      <w:r>
        <w:rPr>
          <w:rStyle w:val="s1"/>
        </w:rPr>
        <w:t xml:space="preserve"> de </w:t>
      </w:r>
      <w:proofErr w:type="spellStart"/>
      <w:r w:rsidR="00323148">
        <w:rPr>
          <w:rStyle w:val="s1"/>
        </w:rPr>
        <w:t>revoluta</w:t>
      </w:r>
      <w:proofErr w:type="spellEnd"/>
      <w:r>
        <w:rPr>
          <w:rStyle w:val="s1"/>
        </w:rPr>
        <w:t xml:space="preserve"> </w:t>
      </w:r>
      <w:proofErr w:type="spellStart"/>
      <w:r>
        <w:rPr>
          <w:rStyle w:val="s1"/>
        </w:rPr>
        <w:t>alredededor</w:t>
      </w:r>
      <w:proofErr w:type="spellEnd"/>
      <w:r>
        <w:rPr>
          <w:rStyle w:val="s1"/>
        </w:rPr>
        <w:t xml:space="preserve"> de un </w:t>
      </w:r>
      <w:proofErr w:type="spellStart"/>
      <w:r>
        <w:rPr>
          <w:rStyle w:val="s1"/>
        </w:rPr>
        <w:t>eje</w:t>
      </w:r>
      <w:proofErr w:type="spellEnd"/>
      <w:r>
        <w:rPr>
          <w:rStyle w:val="s1"/>
        </w:rPr>
        <w:t xml:space="preserve"> </w:t>
      </w:r>
      <w:proofErr w:type="spellStart"/>
      <w:r>
        <w:rPr>
          <w:rStyle w:val="s1"/>
        </w:rPr>
        <w:t>por</w:t>
      </w:r>
      <w:proofErr w:type="spellEnd"/>
      <w:r>
        <w:rPr>
          <w:rStyle w:val="s1"/>
        </w:rPr>
        <w:t xml:space="preserve"> cada </w:t>
      </w:r>
      <w:proofErr w:type="spellStart"/>
      <w:r>
        <w:rPr>
          <w:rStyle w:val="s1"/>
        </w:rPr>
        <w:t>articulación</w:t>
      </w:r>
      <w:proofErr w:type="spellEnd"/>
      <w:r>
        <w:rPr>
          <w:rStyle w:val="s1"/>
        </w:rPr>
        <w:t xml:space="preserve"> y </w:t>
      </w:r>
      <w:proofErr w:type="spellStart"/>
      <w:r>
        <w:rPr>
          <w:rStyle w:val="s1"/>
        </w:rPr>
        <w:t>entre</w:t>
      </w:r>
      <w:proofErr w:type="spellEnd"/>
      <w:r>
        <w:rPr>
          <w:rStyle w:val="s1"/>
        </w:rPr>
        <w:t xml:space="preserve"> las </w:t>
      </w:r>
      <w:proofErr w:type="spellStart"/>
      <w:r>
        <w:rPr>
          <w:rStyle w:val="s1"/>
        </w:rPr>
        <w:t>mismas</w:t>
      </w:r>
      <w:proofErr w:type="spellEnd"/>
      <w:r>
        <w:rPr>
          <w:rStyle w:val="s1"/>
        </w:rPr>
        <w:t xml:space="preserve">, los </w:t>
      </w:r>
      <w:proofErr w:type="spellStart"/>
      <w:r>
        <w:rPr>
          <w:rStyle w:val="s1"/>
        </w:rPr>
        <w:t>eslabones</w:t>
      </w:r>
      <w:proofErr w:type="spellEnd"/>
      <w:r>
        <w:rPr>
          <w:rStyle w:val="s1"/>
        </w:rPr>
        <w:t xml:space="preserve"> con </w:t>
      </w:r>
      <w:proofErr w:type="spellStart"/>
      <w:r>
        <w:rPr>
          <w:rStyle w:val="s1"/>
        </w:rPr>
        <w:t>movimientos</w:t>
      </w:r>
      <w:proofErr w:type="spellEnd"/>
      <w:r>
        <w:rPr>
          <w:rStyle w:val="s1"/>
        </w:rPr>
        <w:t xml:space="preserve"> </w:t>
      </w:r>
      <w:proofErr w:type="spellStart"/>
      <w:r>
        <w:rPr>
          <w:rStyle w:val="s1"/>
        </w:rPr>
        <w:t>prismáticos</w:t>
      </w:r>
      <w:proofErr w:type="spellEnd"/>
      <w:r w:rsidR="00DA7B35">
        <w:rPr>
          <w:rStyle w:val="s1"/>
        </w:rPr>
        <w:t>.</w:t>
      </w:r>
    </w:p>
    <w:p w14:paraId="58FE1C89" w14:textId="7209E1CB" w:rsidR="00742544" w:rsidRPr="004667CB" w:rsidRDefault="00BE0C64" w:rsidP="004667CB">
      <w:pPr>
        <w:spacing w:line="240" w:lineRule="auto"/>
        <w:jc w:val="both"/>
        <w:rPr>
          <w:rFonts w:ascii="Arial" w:hAnsi="Arial" w:cs="Arial"/>
          <w:b/>
          <w:sz w:val="18"/>
          <w:szCs w:val="18"/>
        </w:rPr>
      </w:pPr>
      <w:r w:rsidRPr="004667CB">
        <w:rPr>
          <w:rFonts w:ascii="Arial" w:hAnsi="Arial" w:cs="Arial"/>
          <w:b/>
          <w:bCs/>
          <w:noProof/>
          <w:sz w:val="18"/>
          <w:szCs w:val="18"/>
        </w:rPr>
        <w:t xml:space="preserve">Personas que aportaron a la resolucion de este problema </w:t>
      </w:r>
    </w:p>
    <w:p w14:paraId="03B83915" w14:textId="1B197519" w:rsidR="00742544" w:rsidRPr="004667CB" w:rsidRDefault="00542C06" w:rsidP="004667CB">
      <w:pPr>
        <w:pStyle w:val="ListParagraph"/>
        <w:numPr>
          <w:ilvl w:val="0"/>
          <w:numId w:val="1"/>
        </w:numPr>
        <w:spacing w:line="240" w:lineRule="auto"/>
        <w:jc w:val="both"/>
        <w:rPr>
          <w:rFonts w:ascii="Arial" w:hAnsi="Arial" w:cs="Arial"/>
          <w:noProof/>
          <w:sz w:val="18"/>
          <w:szCs w:val="18"/>
        </w:rPr>
      </w:pPr>
      <w:r w:rsidRPr="004667CB">
        <w:rPr>
          <w:rFonts w:ascii="Arial" w:hAnsi="Arial" w:cs="Arial"/>
          <w:noProof/>
          <w:sz w:val="18"/>
          <w:szCs w:val="18"/>
        </w:rPr>
        <w:t xml:space="preserve">Laboratorio Nacional de </w:t>
      </w:r>
      <w:r w:rsidR="00742544" w:rsidRPr="004667CB">
        <w:rPr>
          <w:rFonts w:ascii="Arial" w:hAnsi="Arial" w:cs="Arial"/>
          <w:noProof/>
          <w:sz w:val="18"/>
          <w:szCs w:val="18"/>
        </w:rPr>
        <w:t>Argonne y Oak Ridge</w:t>
      </w:r>
    </w:p>
    <w:p w14:paraId="46BD6DD0" w14:textId="555C2F4C" w:rsidR="00A21182" w:rsidRPr="004667CB" w:rsidRDefault="00542C06" w:rsidP="004667CB">
      <w:pPr>
        <w:pStyle w:val="ListParagraph"/>
        <w:numPr>
          <w:ilvl w:val="0"/>
          <w:numId w:val="1"/>
        </w:numPr>
        <w:spacing w:line="240" w:lineRule="auto"/>
        <w:jc w:val="both"/>
        <w:rPr>
          <w:rFonts w:ascii="Arial" w:hAnsi="Arial" w:cs="Arial"/>
          <w:noProof/>
          <w:sz w:val="18"/>
          <w:szCs w:val="18"/>
        </w:rPr>
      </w:pPr>
      <w:r w:rsidRPr="004667CB">
        <w:rPr>
          <w:rFonts w:ascii="Arial" w:hAnsi="Arial" w:cs="Arial"/>
          <w:noProof/>
          <w:sz w:val="18"/>
          <w:szCs w:val="18"/>
        </w:rPr>
        <w:t xml:space="preserve">Pieper (estudio problema cinematico) </w:t>
      </w:r>
    </w:p>
    <w:p w14:paraId="3B34054E" w14:textId="4A62AE16" w:rsidR="00A21182" w:rsidRPr="004667CB" w:rsidRDefault="00A21182" w:rsidP="004667CB">
      <w:pPr>
        <w:pStyle w:val="ListParagraph"/>
        <w:numPr>
          <w:ilvl w:val="0"/>
          <w:numId w:val="1"/>
        </w:numPr>
        <w:spacing w:line="240" w:lineRule="auto"/>
        <w:jc w:val="both"/>
        <w:rPr>
          <w:rFonts w:ascii="Arial" w:hAnsi="Arial" w:cs="Arial"/>
          <w:noProof/>
          <w:sz w:val="18"/>
          <w:szCs w:val="18"/>
        </w:rPr>
      </w:pPr>
      <w:r w:rsidRPr="004667CB">
        <w:rPr>
          <w:rFonts w:ascii="Arial" w:hAnsi="Arial" w:cs="Arial"/>
          <w:noProof/>
          <w:sz w:val="18"/>
          <w:szCs w:val="18"/>
        </w:rPr>
        <w:t>Hiroshi Makino</w:t>
      </w:r>
    </w:p>
    <w:p w14:paraId="58AF05F6" w14:textId="6834D6DA" w:rsidR="5A031719" w:rsidRPr="004667CB" w:rsidRDefault="5A031719" w:rsidP="004667CB">
      <w:pPr>
        <w:pStyle w:val="ListParagraph"/>
        <w:numPr>
          <w:ilvl w:val="0"/>
          <w:numId w:val="1"/>
        </w:numPr>
        <w:spacing w:line="240" w:lineRule="auto"/>
        <w:jc w:val="both"/>
        <w:rPr>
          <w:rFonts w:ascii="Arial" w:hAnsi="Arial" w:cs="Arial"/>
          <w:noProof/>
          <w:sz w:val="18"/>
          <w:szCs w:val="18"/>
        </w:rPr>
      </w:pPr>
      <w:r w:rsidRPr="004667CB">
        <w:rPr>
          <w:rFonts w:ascii="Arial" w:hAnsi="Arial" w:cs="Arial"/>
          <w:noProof/>
          <w:sz w:val="18"/>
          <w:szCs w:val="18"/>
        </w:rPr>
        <w:t>Jacques Denavit y Richard Hartenberg</w:t>
      </w:r>
    </w:p>
    <w:p w14:paraId="36FD9BF7" w14:textId="690CD13B" w:rsidR="00BE0C64" w:rsidRPr="004667CB" w:rsidRDefault="00BE0C64" w:rsidP="004667CB">
      <w:pPr>
        <w:spacing w:line="240" w:lineRule="auto"/>
        <w:jc w:val="both"/>
        <w:rPr>
          <w:rFonts w:ascii="Arial" w:hAnsi="Arial" w:cs="Arial"/>
          <w:b/>
          <w:bCs/>
          <w:noProof/>
          <w:sz w:val="18"/>
          <w:szCs w:val="18"/>
        </w:rPr>
      </w:pPr>
      <w:r w:rsidRPr="004667CB">
        <w:rPr>
          <w:rFonts w:ascii="Arial" w:hAnsi="Arial" w:cs="Arial"/>
          <w:b/>
          <w:bCs/>
          <w:noProof/>
          <w:sz w:val="18"/>
          <w:szCs w:val="18"/>
        </w:rPr>
        <w:t>Herramientas de Cálculo Vectorial utilizadas de manera puntual</w:t>
      </w:r>
      <w:r w:rsidR="5A031719" w:rsidRPr="004667CB">
        <w:rPr>
          <w:rFonts w:ascii="Arial" w:hAnsi="Arial" w:cs="Arial"/>
          <w:b/>
          <w:bCs/>
          <w:noProof/>
          <w:sz w:val="18"/>
          <w:szCs w:val="18"/>
        </w:rPr>
        <w:t>:</w:t>
      </w:r>
    </w:p>
    <w:p w14:paraId="716831E6" w14:textId="11A8385B" w:rsidR="00801753" w:rsidRPr="004667CB" w:rsidRDefault="00801753" w:rsidP="004667CB">
      <w:pPr>
        <w:pStyle w:val="ListParagraph"/>
        <w:numPr>
          <w:ilvl w:val="0"/>
          <w:numId w:val="4"/>
        </w:numPr>
        <w:spacing w:line="240" w:lineRule="auto"/>
        <w:jc w:val="both"/>
        <w:rPr>
          <w:rFonts w:ascii="Arial" w:hAnsi="Arial" w:cs="Arial"/>
          <w:noProof/>
          <w:sz w:val="18"/>
          <w:szCs w:val="18"/>
        </w:rPr>
      </w:pPr>
      <w:r w:rsidRPr="004667CB">
        <w:rPr>
          <w:rFonts w:ascii="Arial" w:hAnsi="Arial" w:cs="Arial"/>
          <w:i/>
          <w:iCs/>
          <w:noProof/>
          <w:sz w:val="18"/>
          <w:szCs w:val="18"/>
        </w:rPr>
        <w:t>Matriz de rotación:</w:t>
      </w:r>
      <w:r w:rsidRPr="004667CB">
        <w:rPr>
          <w:rFonts w:ascii="Arial" w:hAnsi="Arial" w:cs="Arial"/>
          <w:noProof/>
          <w:sz w:val="18"/>
          <w:szCs w:val="18"/>
        </w:rPr>
        <w:t xml:space="preserve"> </w:t>
      </w:r>
      <w:r w:rsidR="00542C06" w:rsidRPr="004667CB">
        <w:rPr>
          <w:rFonts w:ascii="Arial" w:hAnsi="Arial" w:cs="Arial"/>
          <w:noProof/>
          <w:sz w:val="18"/>
          <w:szCs w:val="18"/>
        </w:rPr>
        <w:t>“</w:t>
      </w:r>
      <w:r w:rsidRPr="004667CB">
        <w:rPr>
          <w:rFonts w:ascii="Arial" w:hAnsi="Arial" w:cs="Arial"/>
          <w:noProof/>
          <w:sz w:val="18"/>
          <w:szCs w:val="18"/>
        </w:rPr>
        <w:t>Una matriz de rotación 3x3 se puede definir como una matriz de transformación que opera sobre un vector de posición en un espacio euclídeo tridimensional y transforma sus coordenadas expresadas en un sistema de coordenadas rotado 0UVW (sistema ligado al cuerpo) a un sistema de coordenadas de referencia 0XYZ.Es decir, ambos sistemas de coordenadas tienen sus origenes coincidentes en el punto 0. El sistema de coordenadas OXYZ esta fijo en el espacio tridimensional y se considera que es el sistema de referencia, el sistema de coordenadas OUVW está girando con respecto al sistema de referencia OXYZ. Fisicamente uno puede considerar que el sistema de coordenadas OUVW es un sistema de coordenadas ligada al cuerpo, esto es, esta permanente y convenientemente unido al cuerpo rigido y se mueve junto con él" [K.S.FU,R. C.GONZALEZ, C. S. G. LEE, 1990, pp.15-16]</w:t>
      </w:r>
    </w:p>
    <w:p w14:paraId="0ED7EF4F" w14:textId="22800ECC" w:rsidR="00542C06" w:rsidRPr="004667CB" w:rsidRDefault="007C292F" w:rsidP="004667CB">
      <w:pPr>
        <w:pStyle w:val="ListParagraph"/>
        <w:numPr>
          <w:ilvl w:val="0"/>
          <w:numId w:val="4"/>
        </w:numPr>
        <w:spacing w:line="240" w:lineRule="auto"/>
        <w:jc w:val="both"/>
        <w:rPr>
          <w:rFonts w:ascii="Arial" w:hAnsi="Arial" w:cs="Arial"/>
          <w:noProof/>
          <w:sz w:val="18"/>
          <w:szCs w:val="18"/>
        </w:rPr>
      </w:pPr>
      <w:r w:rsidRPr="004667CB">
        <w:rPr>
          <w:rFonts w:ascii="Arial" w:hAnsi="Arial" w:cs="Arial"/>
          <w:i/>
          <w:iCs/>
          <w:noProof/>
          <w:sz w:val="18"/>
          <w:szCs w:val="18"/>
        </w:rPr>
        <w:t>Matriz de t</w:t>
      </w:r>
      <w:r w:rsidR="00801753" w:rsidRPr="004667CB">
        <w:rPr>
          <w:rFonts w:ascii="Arial" w:hAnsi="Arial" w:cs="Arial"/>
          <w:i/>
          <w:iCs/>
          <w:noProof/>
          <w:sz w:val="18"/>
          <w:szCs w:val="18"/>
        </w:rPr>
        <w:t>ransformación homogenea:</w:t>
      </w:r>
      <w:r w:rsidR="00801753" w:rsidRPr="004667CB">
        <w:rPr>
          <w:rFonts w:ascii="Arial" w:hAnsi="Arial" w:cs="Arial"/>
          <w:noProof/>
          <w:sz w:val="18"/>
          <w:szCs w:val="18"/>
        </w:rPr>
        <w:t xml:space="preserve"> Una extensa parte del estudio de la cinemática trata de establecer la relación que existe entre un sistema </w:t>
      </w:r>
      <w:r w:rsidR="00323148">
        <w:rPr>
          <w:rFonts w:ascii="Arial" w:hAnsi="Arial" w:cs="Arial"/>
          <w:noProof/>
          <w:sz w:val="18"/>
          <w:szCs w:val="18"/>
        </w:rPr>
        <w:t xml:space="preserve">determinado </w:t>
      </w:r>
      <w:r w:rsidR="00801753" w:rsidRPr="004667CB">
        <w:rPr>
          <w:rFonts w:ascii="Arial" w:hAnsi="Arial" w:cs="Arial"/>
          <w:noProof/>
          <w:sz w:val="18"/>
          <w:szCs w:val="18"/>
        </w:rPr>
        <w:t xml:space="preserve"> </w:t>
      </w:r>
      <w:r w:rsidR="00801753" w:rsidRPr="004667CB">
        <w:rPr>
          <w:rFonts w:ascii="Arial" w:hAnsi="Arial" w:cs="Arial"/>
          <w:noProof/>
          <w:sz w:val="18"/>
          <w:szCs w:val="18"/>
        </w:rPr>
        <w:t>coordenadas y otro marco de referencia. La relación que existe entre ambos sistemas se llama transformación homogénea, la cual involucra a la geometría en tres dimensiones, por tanto, este esquema permite analizar las operaciones de rotación de un sistema de coordenadas a otro, así como las operaciones de traslación en la que se conocen las coordenadas de un vector que se desplaza en algunos de los tres ejes del marco de referencia.</w:t>
      </w:r>
    </w:p>
    <w:p w14:paraId="69D79DC6" w14:textId="356D79A8" w:rsidR="71165F64" w:rsidRPr="004667CB" w:rsidRDefault="71165F64" w:rsidP="004667CB">
      <w:pPr>
        <w:pStyle w:val="ListParagraph"/>
        <w:numPr>
          <w:ilvl w:val="0"/>
          <w:numId w:val="4"/>
        </w:numPr>
        <w:spacing w:line="240" w:lineRule="auto"/>
        <w:jc w:val="both"/>
        <w:rPr>
          <w:rFonts w:ascii="Arial" w:hAnsi="Arial" w:cs="Arial"/>
          <w:noProof/>
          <w:sz w:val="18"/>
          <w:szCs w:val="18"/>
        </w:rPr>
      </w:pPr>
      <w:r w:rsidRPr="004667CB">
        <w:rPr>
          <w:rFonts w:ascii="Arial" w:hAnsi="Arial" w:cs="Arial"/>
          <w:i/>
          <w:iCs/>
          <w:noProof/>
          <w:sz w:val="18"/>
          <w:szCs w:val="18"/>
        </w:rPr>
        <w:t>Parametrización Denavit-Hartenberg:</w:t>
      </w:r>
      <w:r w:rsidRPr="004667CB">
        <w:rPr>
          <w:rFonts w:ascii="Arial" w:hAnsi="Arial" w:cs="Arial"/>
          <w:noProof/>
          <w:sz w:val="18"/>
          <w:szCs w:val="18"/>
        </w:rPr>
        <w:t xml:space="preserve"> </w:t>
      </w:r>
      <w:r w:rsidRPr="004667CB">
        <w:rPr>
          <w:rFonts w:ascii="Arial" w:eastAsia="Arial" w:hAnsi="Arial" w:cs="Arial"/>
          <w:noProof/>
          <w:sz w:val="18"/>
          <w:szCs w:val="18"/>
        </w:rPr>
        <w:t>Se trata de un procedimieto sistemático para describir la estructura cinemática de una cadena articulada constituida por articulaciones con. un solo grado de libertad. Para ello, a cada articulación se le asigna un Sistema de Referencia Local con origen en un punto Qi y ejes ortonormales { X Y Z i i i , , } , comenzando con un primer S</w:t>
      </w:r>
    </w:p>
    <w:p w14:paraId="01458796" w14:textId="12DD7932" w:rsidR="004F56E9" w:rsidRPr="004667CB" w:rsidRDefault="004F56E9" w:rsidP="004667CB">
      <w:pPr>
        <w:spacing w:line="240" w:lineRule="auto"/>
        <w:jc w:val="both"/>
        <w:rPr>
          <w:rFonts w:ascii="Arial" w:hAnsi="Arial" w:cs="Arial"/>
          <w:b/>
          <w:sz w:val="18"/>
          <w:szCs w:val="18"/>
        </w:rPr>
      </w:pPr>
      <w:r w:rsidRPr="004667CB">
        <w:rPr>
          <w:rFonts w:ascii="Arial" w:hAnsi="Arial" w:cs="Arial"/>
          <w:b/>
          <w:bCs/>
          <w:noProof/>
          <w:sz w:val="18"/>
          <w:szCs w:val="18"/>
        </w:rPr>
        <w:t>Referencia</w:t>
      </w:r>
      <w:r w:rsidR="00C25203" w:rsidRPr="004667CB">
        <w:rPr>
          <w:rFonts w:ascii="Arial" w:hAnsi="Arial" w:cs="Arial"/>
          <w:b/>
          <w:bCs/>
          <w:noProof/>
          <w:sz w:val="18"/>
          <w:szCs w:val="18"/>
        </w:rPr>
        <w:t>s</w:t>
      </w:r>
      <w:r w:rsidR="00670196" w:rsidRPr="004667CB">
        <w:rPr>
          <w:rFonts w:ascii="Arial" w:hAnsi="Arial" w:cs="Arial"/>
          <w:b/>
          <w:bCs/>
          <w:noProof/>
          <w:sz w:val="18"/>
          <w:szCs w:val="18"/>
        </w:rPr>
        <w:t>:</w:t>
      </w:r>
    </w:p>
    <w:p w14:paraId="50B5812F" w14:textId="248E98B9" w:rsidR="00D00D9B" w:rsidRPr="004667CB" w:rsidRDefault="0051780F" w:rsidP="004667CB">
      <w:pPr>
        <w:pStyle w:val="ListParagraph"/>
        <w:numPr>
          <w:ilvl w:val="0"/>
          <w:numId w:val="5"/>
        </w:numPr>
        <w:spacing w:line="240" w:lineRule="auto"/>
        <w:jc w:val="both"/>
        <w:rPr>
          <w:rFonts w:ascii="Arial" w:hAnsi="Arial" w:cs="Arial"/>
          <w:sz w:val="18"/>
          <w:szCs w:val="18"/>
        </w:rPr>
      </w:pPr>
      <w:r w:rsidRPr="004667CB">
        <w:rPr>
          <w:rFonts w:ascii="Arial" w:hAnsi="Arial" w:cs="Arial"/>
          <w:sz w:val="18"/>
          <w:szCs w:val="18"/>
        </w:rPr>
        <w:t>Benavides</w:t>
      </w:r>
      <w:r w:rsidR="004F56E9" w:rsidRPr="004667CB">
        <w:rPr>
          <w:rFonts w:ascii="Arial" w:hAnsi="Arial" w:cs="Arial"/>
          <w:sz w:val="18"/>
          <w:szCs w:val="18"/>
        </w:rPr>
        <w:t xml:space="preserve">, </w:t>
      </w:r>
      <w:r w:rsidRPr="004667CB">
        <w:rPr>
          <w:rFonts w:ascii="Arial" w:hAnsi="Arial" w:cs="Arial"/>
          <w:sz w:val="18"/>
          <w:szCs w:val="18"/>
        </w:rPr>
        <w:t>R</w:t>
      </w:r>
      <w:r w:rsidR="004F56E9" w:rsidRPr="004667CB">
        <w:rPr>
          <w:rFonts w:ascii="Arial" w:hAnsi="Arial" w:cs="Arial"/>
          <w:sz w:val="18"/>
          <w:szCs w:val="18"/>
        </w:rPr>
        <w:t>. (2016). T</w:t>
      </w:r>
      <w:r w:rsidRPr="004667CB">
        <w:rPr>
          <w:rFonts w:ascii="Arial" w:hAnsi="Arial" w:cs="Arial"/>
          <w:sz w:val="18"/>
          <w:szCs w:val="18"/>
        </w:rPr>
        <w:t>rabajo final de graducaión</w:t>
      </w:r>
      <w:r w:rsidR="004F56E9" w:rsidRPr="004667CB">
        <w:rPr>
          <w:rFonts w:ascii="Arial" w:hAnsi="Arial" w:cs="Arial"/>
          <w:sz w:val="18"/>
          <w:szCs w:val="18"/>
        </w:rPr>
        <w:t>. Recuperado el 2</w:t>
      </w:r>
      <w:r w:rsidRPr="004667CB">
        <w:rPr>
          <w:rFonts w:ascii="Arial" w:hAnsi="Arial" w:cs="Arial"/>
          <w:sz w:val="18"/>
          <w:szCs w:val="18"/>
        </w:rPr>
        <w:t>5</w:t>
      </w:r>
      <w:r w:rsidR="004F56E9" w:rsidRPr="004667CB">
        <w:rPr>
          <w:rFonts w:ascii="Arial" w:hAnsi="Arial" w:cs="Arial"/>
          <w:sz w:val="18"/>
          <w:szCs w:val="18"/>
        </w:rPr>
        <w:t xml:space="preserve"> de </w:t>
      </w:r>
      <w:r w:rsidRPr="004667CB">
        <w:rPr>
          <w:rFonts w:ascii="Arial" w:hAnsi="Arial" w:cs="Arial"/>
          <w:sz w:val="18"/>
          <w:szCs w:val="18"/>
        </w:rPr>
        <w:t>octubre</w:t>
      </w:r>
      <w:r w:rsidR="004F56E9" w:rsidRPr="004667CB">
        <w:rPr>
          <w:rFonts w:ascii="Arial" w:hAnsi="Arial" w:cs="Arial"/>
          <w:sz w:val="18"/>
          <w:szCs w:val="18"/>
        </w:rPr>
        <w:t xml:space="preserve"> de 2023 de </w:t>
      </w:r>
      <w:hyperlink r:id="rId7">
        <w:r w:rsidR="5A031719" w:rsidRPr="004667CB">
          <w:rPr>
            <w:rStyle w:val="Hyperlink"/>
            <w:rFonts w:ascii="Arial" w:hAnsi="Arial" w:cs="Arial"/>
            <w:noProof/>
            <w:color w:val="auto"/>
            <w:sz w:val="18"/>
            <w:szCs w:val="18"/>
            <w:u w:val="none"/>
          </w:rPr>
          <w:t>https://dspace.espol.edu.ec/retrieve/97259/D-CD88224.pdf</w:t>
        </w:r>
      </w:hyperlink>
    </w:p>
    <w:p w14:paraId="3DB26A0B" w14:textId="45E7EFD3" w:rsidR="5A031719" w:rsidRPr="004667CB" w:rsidRDefault="5A031719" w:rsidP="004667CB">
      <w:pPr>
        <w:pStyle w:val="ListParagraph"/>
        <w:numPr>
          <w:ilvl w:val="0"/>
          <w:numId w:val="5"/>
        </w:numPr>
        <w:spacing w:line="240" w:lineRule="auto"/>
        <w:jc w:val="both"/>
        <w:rPr>
          <w:rFonts w:ascii="Arial" w:eastAsia="Arial" w:hAnsi="Arial" w:cs="Arial"/>
          <w:color w:val="000000" w:themeColor="text1"/>
          <w:sz w:val="18"/>
          <w:szCs w:val="18"/>
        </w:rPr>
      </w:pPr>
      <w:r w:rsidRPr="004667CB">
        <w:rPr>
          <w:rFonts w:ascii="Arial" w:eastAsia="Arial" w:hAnsi="Arial" w:cs="Arial"/>
          <w:color w:val="000000" w:themeColor="text1"/>
          <w:sz w:val="18"/>
          <w:szCs w:val="18"/>
        </w:rPr>
        <w:t xml:space="preserve">Ciencia Explicada. (2013). </w:t>
      </w:r>
      <w:proofErr w:type="spellStart"/>
      <w:r w:rsidRPr="004667CB">
        <w:rPr>
          <w:rFonts w:ascii="Arial" w:eastAsia="Arial" w:hAnsi="Arial" w:cs="Arial"/>
          <w:color w:val="000000" w:themeColor="text1"/>
          <w:sz w:val="18"/>
          <w:szCs w:val="18"/>
        </w:rPr>
        <w:t>Parametrización</w:t>
      </w:r>
      <w:proofErr w:type="spellEnd"/>
      <w:r w:rsidRPr="004667CB">
        <w:rPr>
          <w:rFonts w:ascii="Arial" w:eastAsia="Arial" w:hAnsi="Arial" w:cs="Arial"/>
          <w:color w:val="000000" w:themeColor="text1"/>
          <w:sz w:val="18"/>
          <w:szCs w:val="18"/>
        </w:rPr>
        <w:t xml:space="preserve"> </w:t>
      </w:r>
      <w:proofErr w:type="spellStart"/>
      <w:r w:rsidRPr="004667CB">
        <w:rPr>
          <w:rFonts w:ascii="Arial" w:eastAsia="Arial" w:hAnsi="Arial" w:cs="Arial"/>
          <w:color w:val="000000" w:themeColor="text1"/>
          <w:sz w:val="18"/>
          <w:szCs w:val="18"/>
        </w:rPr>
        <w:t>Denavit-Hartenberg</w:t>
      </w:r>
      <w:proofErr w:type="spellEnd"/>
      <w:r w:rsidRPr="004667CB">
        <w:rPr>
          <w:rFonts w:ascii="Arial" w:eastAsia="Arial" w:hAnsi="Arial" w:cs="Arial"/>
          <w:color w:val="000000" w:themeColor="text1"/>
          <w:sz w:val="18"/>
          <w:szCs w:val="18"/>
        </w:rPr>
        <w:t xml:space="preserve"> para robots. Recuperado el 27 de octubre de 2023 de </w:t>
      </w:r>
      <w:hyperlink r:id="rId8">
        <w:r w:rsidRPr="004667CB">
          <w:rPr>
            <w:rStyle w:val="Hyperlink"/>
            <w:rFonts w:ascii="Arial" w:eastAsia="Arial" w:hAnsi="Arial" w:cs="Arial"/>
            <w:color w:val="000000" w:themeColor="text1"/>
            <w:sz w:val="18"/>
            <w:szCs w:val="18"/>
            <w:u w:val="none"/>
          </w:rPr>
          <w:t>https://www.ciencia-explicada.com/2013/02/parametrizacion-denavit-hartenberg-para.html</w:t>
        </w:r>
      </w:hyperlink>
    </w:p>
    <w:p w14:paraId="1AAF430D" w14:textId="67D5239E" w:rsidR="00D00D9B" w:rsidRPr="004667CB" w:rsidRDefault="00801753" w:rsidP="004667CB">
      <w:pPr>
        <w:pStyle w:val="ListParagraph"/>
        <w:numPr>
          <w:ilvl w:val="0"/>
          <w:numId w:val="5"/>
        </w:numPr>
        <w:spacing w:line="240" w:lineRule="auto"/>
        <w:jc w:val="both"/>
        <w:rPr>
          <w:rFonts w:ascii="Arial" w:hAnsi="Arial" w:cs="Arial"/>
          <w:color w:val="000000" w:themeColor="text1"/>
          <w:sz w:val="18"/>
          <w:szCs w:val="18"/>
        </w:rPr>
      </w:pPr>
      <w:r w:rsidRPr="004667CB">
        <w:rPr>
          <w:rFonts w:ascii="Arial" w:hAnsi="Arial" w:cs="Arial"/>
          <w:noProof/>
          <w:color w:val="000000" w:themeColor="text1"/>
          <w:sz w:val="18"/>
          <w:szCs w:val="18"/>
        </w:rPr>
        <mc:AlternateContent>
          <mc:Choice Requires="wps">
            <w:drawing>
              <wp:anchor distT="0" distB="0" distL="114300" distR="114300" simplePos="0" relativeHeight="251658240" behindDoc="0" locked="0" layoutInCell="1" allowOverlap="1" wp14:anchorId="2E3A3931" wp14:editId="60147F19">
                <wp:simplePos x="0" y="0"/>
                <wp:positionH relativeFrom="column">
                  <wp:posOffset>2686685</wp:posOffset>
                </wp:positionH>
                <wp:positionV relativeFrom="paragraph">
                  <wp:posOffset>3003550</wp:posOffset>
                </wp:positionV>
                <wp:extent cx="873125" cy="266700"/>
                <wp:effectExtent l="0" t="0" r="0" b="0"/>
                <wp:wrapNone/>
                <wp:docPr id="354698982" name="Text Box 354698982"/>
                <wp:cNvGraphicFramePr/>
                <a:graphic xmlns:a="http://schemas.openxmlformats.org/drawingml/2006/main">
                  <a:graphicData uri="http://schemas.microsoft.com/office/word/2010/wordprocessingShape">
                    <wps:wsp>
                      <wps:cNvSpPr txBox="1"/>
                      <wps:spPr>
                        <a:xfrm>
                          <a:off x="0" y="0"/>
                          <a:ext cx="873125"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24822B" w14:textId="77777777" w:rsidR="004C6F9E" w:rsidRPr="0012614C" w:rsidRDefault="004C6F9E" w:rsidP="00123540">
                            <w:pPr>
                              <w:jc w:val="center"/>
                              <w:rPr>
                                <w:rFonts w:ascii="Arial" w:hAnsi="Arial" w:cs="Arial"/>
                                <w:sz w:val="18"/>
                                <w:szCs w:val="18"/>
                              </w:rPr>
                            </w:pPr>
                            <w:r w:rsidRPr="0012614C">
                              <w:rPr>
                                <w:rFonts w:ascii="Arial" w:hAnsi="Arial" w:cs="Arial"/>
                                <w:sz w:val="18"/>
                                <w:szCs w:val="18"/>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3A3931" id="_x0000_t202" coordsize="21600,21600" o:spt="202" path="m,l,21600r21600,l21600,xe">
                <v:stroke joinstyle="miter"/>
                <v:path gradientshapeok="t" o:connecttype="rect"/>
              </v:shapetype>
              <v:shape id="Text Box 354698982" o:spid="_x0000_s1026" type="#_x0000_t202" style="position:absolute;left:0;text-align:left;margin-left:211.55pt;margin-top:236.5pt;width:68.75pt;height:2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" filled="f" stroked="f">
                <v:textbox>
                  <w:txbxContent>
                    <w:p w14:paraId="2B24822B" w14:textId="77777777" w:rsidR="004C6F9E" w:rsidRPr="0012614C" w:rsidRDefault="004C6F9E" w:rsidP="00123540">
                      <w:pPr>
                        <w:jc w:val="center"/>
                        <w:rPr>
                          <w:rFonts w:ascii="Arial" w:hAnsi="Arial" w:cs="Arial"/>
                          <w:sz w:val="18"/>
                          <w:szCs w:val="18"/>
                        </w:rPr>
                      </w:pPr>
                      <w:r w:rsidRPr="0012614C">
                        <w:rPr>
                          <w:rFonts w:ascii="Arial" w:hAnsi="Arial" w:cs="Arial"/>
                          <w:sz w:val="18"/>
                          <w:szCs w:val="18"/>
                        </w:rPr>
                        <w:t>1/1</w:t>
                      </w:r>
                    </w:p>
                  </w:txbxContent>
                </v:textbox>
              </v:shape>
            </w:pict>
          </mc:Fallback>
        </mc:AlternateContent>
      </w:r>
      <w:r w:rsidRPr="004667CB">
        <w:rPr>
          <w:rFonts w:ascii="Arial" w:hAnsi="Arial" w:cs="Arial"/>
          <w:color w:val="000000" w:themeColor="text1"/>
          <w:sz w:val="18"/>
          <w:szCs w:val="18"/>
        </w:rPr>
        <w:t xml:space="preserve">Hernández, L. (2017). Trabajo </w:t>
      </w:r>
      <w:proofErr w:type="spellStart"/>
      <w:r w:rsidRPr="004667CB">
        <w:rPr>
          <w:rFonts w:ascii="Arial" w:hAnsi="Arial" w:cs="Arial"/>
          <w:color w:val="000000" w:themeColor="text1"/>
          <w:sz w:val="18"/>
          <w:szCs w:val="18"/>
        </w:rPr>
        <w:t>recepcional</w:t>
      </w:r>
      <w:proofErr w:type="spellEnd"/>
      <w:r w:rsidRPr="004667CB">
        <w:rPr>
          <w:rFonts w:ascii="Arial" w:hAnsi="Arial" w:cs="Arial"/>
          <w:color w:val="000000" w:themeColor="text1"/>
          <w:sz w:val="18"/>
          <w:szCs w:val="18"/>
        </w:rPr>
        <w:t xml:space="preserve">. Recuperado el 25 de octubre de 2023 de </w:t>
      </w:r>
      <w:hyperlink r:id="rId9">
        <w:r w:rsidR="5A031719" w:rsidRPr="004667CB">
          <w:rPr>
            <w:rStyle w:val="Hyperlink"/>
            <w:rFonts w:ascii="Arial" w:hAnsi="Arial" w:cs="Arial"/>
            <w:color w:val="000000" w:themeColor="text1"/>
            <w:sz w:val="18"/>
            <w:szCs w:val="18"/>
            <w:u w:val="none"/>
          </w:rPr>
          <w:t>https://www.repositorioinstitucionaluacm.mx/jspui/bitstream/123456789/655/3/Leticia%20Hernandez%20Orozco_ISEI.pdf</w:t>
        </w:r>
      </w:hyperlink>
    </w:p>
    <w:sectPr w:rsidR="00D00D9B" w:rsidRPr="004667CB" w:rsidSect="00374E56">
      <w:footerReference w:type="default" r:id="rId10"/>
      <w:type w:val="continuous"/>
      <w:pgSz w:w="12240" w:h="15840"/>
      <w:pgMar w:top="1417" w:right="1701" w:bottom="1417" w:left="1701" w:header="907" w:footer="113" w:gutter="0"/>
      <w:pgBorders w:offsetFrom="page">
        <w:top w:val="single" w:sz="4" w:space="24" w:color="FF0000"/>
        <w:left w:val="single" w:sz="4" w:space="24" w:color="FF0000"/>
        <w:bottom w:val="single" w:sz="4" w:space="24" w:color="FF0000"/>
        <w:right w:val="single" w:sz="4" w:space="24" w:color="FF0000"/>
      </w:pgBorders>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A6CC4" w14:textId="77777777" w:rsidR="00784D0B" w:rsidRDefault="00784D0B" w:rsidP="00231E82">
      <w:pPr>
        <w:spacing w:after="0" w:line="240" w:lineRule="auto"/>
      </w:pPr>
      <w:r>
        <w:separator/>
      </w:r>
    </w:p>
  </w:endnote>
  <w:endnote w:type="continuationSeparator" w:id="0">
    <w:p w14:paraId="122A2852" w14:textId="77777777" w:rsidR="00784D0B" w:rsidRDefault="00784D0B" w:rsidP="00231E82">
      <w:pPr>
        <w:spacing w:after="0" w:line="240" w:lineRule="auto"/>
      </w:pPr>
      <w:r>
        <w:continuationSeparator/>
      </w:r>
    </w:p>
  </w:endnote>
  <w:endnote w:type="continuationNotice" w:id="1">
    <w:p w14:paraId="63463447" w14:textId="77777777" w:rsidR="00784D0B" w:rsidRDefault="00784D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399E5" w14:textId="576A40B5" w:rsidR="00231E82" w:rsidRDefault="00231E82" w:rsidP="00231E8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112AD" w14:textId="77777777" w:rsidR="00784D0B" w:rsidRDefault="00784D0B" w:rsidP="00231E82">
      <w:pPr>
        <w:spacing w:after="0" w:line="240" w:lineRule="auto"/>
      </w:pPr>
      <w:r>
        <w:separator/>
      </w:r>
    </w:p>
  </w:footnote>
  <w:footnote w:type="continuationSeparator" w:id="0">
    <w:p w14:paraId="3A728C67" w14:textId="77777777" w:rsidR="00784D0B" w:rsidRDefault="00784D0B" w:rsidP="00231E82">
      <w:pPr>
        <w:spacing w:after="0" w:line="240" w:lineRule="auto"/>
      </w:pPr>
      <w:r>
        <w:continuationSeparator/>
      </w:r>
    </w:p>
  </w:footnote>
  <w:footnote w:type="continuationNotice" w:id="1">
    <w:p w14:paraId="0FFDCC79" w14:textId="77777777" w:rsidR="00784D0B" w:rsidRDefault="00784D0B">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CGgA9ulgFOk1nH" int2:id="1AnR02Ni">
      <int2:state int2:value="Rejected" int2:type="AugLoop_Text_Critique"/>
    </int2:textHash>
    <int2:textHash int2:hashCode="DPkZ35meI+4rLN" int2:id="QZcwT1vl">
      <int2:state int2:value="Rejected" int2:type="AugLoop_Text_Critique"/>
    </int2:textHash>
    <int2:bookmark int2:bookmarkName="_Int_bn4KyCCY" int2:invalidationBookmarkName="" int2:hashCode="eNDQs91o3il9wd" int2:id="EZXIkoWN">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718BF"/>
    <w:multiLevelType w:val="hybridMultilevel"/>
    <w:tmpl w:val="B0F4F34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FFD147E"/>
    <w:multiLevelType w:val="hybridMultilevel"/>
    <w:tmpl w:val="D2BE5AC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38859BD"/>
    <w:multiLevelType w:val="hybridMultilevel"/>
    <w:tmpl w:val="89FAB2D4"/>
    <w:lvl w:ilvl="0" w:tplc="F4D0616A">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5D219B5"/>
    <w:multiLevelType w:val="hybridMultilevel"/>
    <w:tmpl w:val="598CEC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28E1E44"/>
    <w:multiLevelType w:val="hybridMultilevel"/>
    <w:tmpl w:val="2408BB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467412">
    <w:abstractNumId w:val="2"/>
  </w:num>
  <w:num w:numId="2" w16cid:durableId="1321151450">
    <w:abstractNumId w:val="4"/>
  </w:num>
  <w:num w:numId="3" w16cid:durableId="136845018">
    <w:abstractNumId w:val="1"/>
  </w:num>
  <w:num w:numId="4" w16cid:durableId="716856081">
    <w:abstractNumId w:val="0"/>
  </w:num>
  <w:num w:numId="5" w16cid:durableId="737495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95B"/>
    <w:rsid w:val="0000495B"/>
    <w:rsid w:val="00011C1E"/>
    <w:rsid w:val="00026A27"/>
    <w:rsid w:val="00033EB6"/>
    <w:rsid w:val="00041615"/>
    <w:rsid w:val="000459EE"/>
    <w:rsid w:val="00046D5A"/>
    <w:rsid w:val="00070F7E"/>
    <w:rsid w:val="00073F10"/>
    <w:rsid w:val="0009392E"/>
    <w:rsid w:val="000A30CA"/>
    <w:rsid w:val="000D422B"/>
    <w:rsid w:val="000F6609"/>
    <w:rsid w:val="001173FB"/>
    <w:rsid w:val="00123540"/>
    <w:rsid w:val="0012614C"/>
    <w:rsid w:val="0012740B"/>
    <w:rsid w:val="00141945"/>
    <w:rsid w:val="00141AA1"/>
    <w:rsid w:val="0014468A"/>
    <w:rsid w:val="00186174"/>
    <w:rsid w:val="001A7AFB"/>
    <w:rsid w:val="001D72CF"/>
    <w:rsid w:val="00202E12"/>
    <w:rsid w:val="00231E82"/>
    <w:rsid w:val="00246B22"/>
    <w:rsid w:val="00256189"/>
    <w:rsid w:val="00283775"/>
    <w:rsid w:val="002952D5"/>
    <w:rsid w:val="002D7A75"/>
    <w:rsid w:val="002E3E66"/>
    <w:rsid w:val="00301F15"/>
    <w:rsid w:val="003021D1"/>
    <w:rsid w:val="00316385"/>
    <w:rsid w:val="003216C7"/>
    <w:rsid w:val="00323148"/>
    <w:rsid w:val="003564CB"/>
    <w:rsid w:val="003633D8"/>
    <w:rsid w:val="00374E56"/>
    <w:rsid w:val="0037703A"/>
    <w:rsid w:val="003927D7"/>
    <w:rsid w:val="00393779"/>
    <w:rsid w:val="00397CAA"/>
    <w:rsid w:val="00403AAC"/>
    <w:rsid w:val="004438DA"/>
    <w:rsid w:val="00446186"/>
    <w:rsid w:val="00465E57"/>
    <w:rsid w:val="004667CB"/>
    <w:rsid w:val="00470C6B"/>
    <w:rsid w:val="004C5051"/>
    <w:rsid w:val="004C6F9E"/>
    <w:rsid w:val="004F56E9"/>
    <w:rsid w:val="00515CFF"/>
    <w:rsid w:val="0051780F"/>
    <w:rsid w:val="0053757C"/>
    <w:rsid w:val="00542C06"/>
    <w:rsid w:val="00543E1A"/>
    <w:rsid w:val="00564875"/>
    <w:rsid w:val="00584565"/>
    <w:rsid w:val="00585D00"/>
    <w:rsid w:val="00597D15"/>
    <w:rsid w:val="005B4AA9"/>
    <w:rsid w:val="005D21BF"/>
    <w:rsid w:val="005D5938"/>
    <w:rsid w:val="005D6FF7"/>
    <w:rsid w:val="005F02D6"/>
    <w:rsid w:val="005F4BE9"/>
    <w:rsid w:val="006238E2"/>
    <w:rsid w:val="0063212D"/>
    <w:rsid w:val="0063665F"/>
    <w:rsid w:val="00660332"/>
    <w:rsid w:val="00662FEF"/>
    <w:rsid w:val="00670196"/>
    <w:rsid w:val="006703C7"/>
    <w:rsid w:val="00693224"/>
    <w:rsid w:val="006A0857"/>
    <w:rsid w:val="006A619A"/>
    <w:rsid w:val="006B41E1"/>
    <w:rsid w:val="00713F14"/>
    <w:rsid w:val="00726CB1"/>
    <w:rsid w:val="00742544"/>
    <w:rsid w:val="00755709"/>
    <w:rsid w:val="00767D25"/>
    <w:rsid w:val="00784D0B"/>
    <w:rsid w:val="007C292F"/>
    <w:rsid w:val="007C4BD4"/>
    <w:rsid w:val="007C7130"/>
    <w:rsid w:val="007D72D8"/>
    <w:rsid w:val="007F2D56"/>
    <w:rsid w:val="00801753"/>
    <w:rsid w:val="00810041"/>
    <w:rsid w:val="00811BD5"/>
    <w:rsid w:val="008220CB"/>
    <w:rsid w:val="008562CD"/>
    <w:rsid w:val="008665D6"/>
    <w:rsid w:val="008A086A"/>
    <w:rsid w:val="008B0644"/>
    <w:rsid w:val="008E4F30"/>
    <w:rsid w:val="008E7B41"/>
    <w:rsid w:val="009715BF"/>
    <w:rsid w:val="009A41B6"/>
    <w:rsid w:val="009B52F5"/>
    <w:rsid w:val="009C4FF4"/>
    <w:rsid w:val="009D6F4F"/>
    <w:rsid w:val="00A06899"/>
    <w:rsid w:val="00A21182"/>
    <w:rsid w:val="00A62E07"/>
    <w:rsid w:val="00A818C0"/>
    <w:rsid w:val="00A930A5"/>
    <w:rsid w:val="00AB273A"/>
    <w:rsid w:val="00AD024B"/>
    <w:rsid w:val="00AD2314"/>
    <w:rsid w:val="00AE0CD8"/>
    <w:rsid w:val="00B1129D"/>
    <w:rsid w:val="00B161CE"/>
    <w:rsid w:val="00B20B3C"/>
    <w:rsid w:val="00B217D8"/>
    <w:rsid w:val="00B45FAD"/>
    <w:rsid w:val="00B57EB6"/>
    <w:rsid w:val="00B6347C"/>
    <w:rsid w:val="00B724CB"/>
    <w:rsid w:val="00B96958"/>
    <w:rsid w:val="00BB50A6"/>
    <w:rsid w:val="00BE0C64"/>
    <w:rsid w:val="00C05421"/>
    <w:rsid w:val="00C13CF1"/>
    <w:rsid w:val="00C25203"/>
    <w:rsid w:val="00C3074B"/>
    <w:rsid w:val="00C63966"/>
    <w:rsid w:val="00C82899"/>
    <w:rsid w:val="00C96C0B"/>
    <w:rsid w:val="00CC0C00"/>
    <w:rsid w:val="00CE4818"/>
    <w:rsid w:val="00CF311E"/>
    <w:rsid w:val="00D00D9B"/>
    <w:rsid w:val="00D0653F"/>
    <w:rsid w:val="00D16123"/>
    <w:rsid w:val="00D5426B"/>
    <w:rsid w:val="00D657C7"/>
    <w:rsid w:val="00DA31FD"/>
    <w:rsid w:val="00DA7B35"/>
    <w:rsid w:val="00DC466E"/>
    <w:rsid w:val="00DE7C4F"/>
    <w:rsid w:val="00E0363B"/>
    <w:rsid w:val="00E10795"/>
    <w:rsid w:val="00E305FD"/>
    <w:rsid w:val="00E41DFA"/>
    <w:rsid w:val="00E7220F"/>
    <w:rsid w:val="00EB03C4"/>
    <w:rsid w:val="00EB0B50"/>
    <w:rsid w:val="00EC182F"/>
    <w:rsid w:val="00EC3173"/>
    <w:rsid w:val="00ED2779"/>
    <w:rsid w:val="00F1070D"/>
    <w:rsid w:val="00F23FA2"/>
    <w:rsid w:val="00F30A86"/>
    <w:rsid w:val="00F56C6D"/>
    <w:rsid w:val="00F81282"/>
    <w:rsid w:val="00F84516"/>
    <w:rsid w:val="00F927DB"/>
    <w:rsid w:val="00FA0C16"/>
    <w:rsid w:val="00FA5BEF"/>
    <w:rsid w:val="00FC039B"/>
    <w:rsid w:val="00FC278B"/>
    <w:rsid w:val="00FE7AF4"/>
    <w:rsid w:val="18198AA5"/>
    <w:rsid w:val="5A031719"/>
    <w:rsid w:val="71165F6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B0D9F"/>
  <w15:chartTrackingRefBased/>
  <w15:docId w15:val="{D6A5FEF0-9CB1-194F-ABBC-7FD99F490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1E82"/>
    <w:pPr>
      <w:tabs>
        <w:tab w:val="center" w:pos="4419"/>
        <w:tab w:val="right" w:pos="8838"/>
      </w:tabs>
      <w:spacing w:after="0" w:line="240" w:lineRule="auto"/>
    </w:pPr>
  </w:style>
  <w:style w:type="character" w:customStyle="1" w:styleId="HeaderChar">
    <w:name w:val="Header Char"/>
    <w:basedOn w:val="DefaultParagraphFont"/>
    <w:link w:val="Header"/>
    <w:uiPriority w:val="99"/>
    <w:rsid w:val="00231E82"/>
  </w:style>
  <w:style w:type="paragraph" w:styleId="Footer">
    <w:name w:val="footer"/>
    <w:basedOn w:val="Normal"/>
    <w:link w:val="FooterChar"/>
    <w:uiPriority w:val="99"/>
    <w:unhideWhenUsed/>
    <w:rsid w:val="00231E82"/>
    <w:pPr>
      <w:tabs>
        <w:tab w:val="center" w:pos="4419"/>
        <w:tab w:val="right" w:pos="8838"/>
      </w:tabs>
      <w:spacing w:after="0" w:line="240" w:lineRule="auto"/>
    </w:pPr>
  </w:style>
  <w:style w:type="character" w:customStyle="1" w:styleId="FooterChar">
    <w:name w:val="Footer Char"/>
    <w:basedOn w:val="DefaultParagraphFont"/>
    <w:link w:val="Footer"/>
    <w:uiPriority w:val="99"/>
    <w:rsid w:val="00231E82"/>
  </w:style>
  <w:style w:type="paragraph" w:styleId="ListParagraph">
    <w:name w:val="List Paragraph"/>
    <w:basedOn w:val="Normal"/>
    <w:uiPriority w:val="34"/>
    <w:qFormat/>
    <w:rsid w:val="00742544"/>
    <w:pPr>
      <w:ind w:left="720"/>
      <w:contextualSpacing/>
    </w:pPr>
  </w:style>
  <w:style w:type="character" w:styleId="Hyperlink">
    <w:name w:val="Hyperlink"/>
    <w:basedOn w:val="DefaultParagraphFont"/>
    <w:uiPriority w:val="99"/>
    <w:unhideWhenUsed/>
    <w:rsid w:val="00202E12"/>
    <w:rPr>
      <w:color w:val="0563C1" w:themeColor="hyperlink"/>
      <w:u w:val="single"/>
    </w:rPr>
  </w:style>
  <w:style w:type="character" w:styleId="UnresolvedMention">
    <w:name w:val="Unresolved Mention"/>
    <w:basedOn w:val="DefaultParagraphFont"/>
    <w:uiPriority w:val="99"/>
    <w:semiHidden/>
    <w:unhideWhenUsed/>
    <w:rsid w:val="00202E12"/>
    <w:rPr>
      <w:color w:val="605E5C"/>
      <w:shd w:val="clear" w:color="auto" w:fill="E1DFDD"/>
    </w:rPr>
  </w:style>
  <w:style w:type="character" w:styleId="FollowedHyperlink">
    <w:name w:val="FollowedHyperlink"/>
    <w:basedOn w:val="DefaultParagraphFont"/>
    <w:uiPriority w:val="99"/>
    <w:semiHidden/>
    <w:unhideWhenUsed/>
    <w:rsid w:val="0063665F"/>
    <w:rPr>
      <w:color w:val="954F72" w:themeColor="followedHyperlink"/>
      <w:u w:val="single"/>
    </w:rPr>
  </w:style>
  <w:style w:type="paragraph" w:customStyle="1" w:styleId="p1">
    <w:name w:val="p1"/>
    <w:basedOn w:val="Normal"/>
    <w:rsid w:val="00FA0C16"/>
    <w:pPr>
      <w:spacing w:after="0" w:line="240" w:lineRule="auto"/>
    </w:pPr>
    <w:rPr>
      <w:rFonts w:ascii="Helvetica" w:eastAsiaTheme="minorEastAsia" w:hAnsi="Helvetica" w:cs="Times New Roman"/>
      <w:sz w:val="18"/>
      <w:szCs w:val="18"/>
      <w:lang w:val="en-US"/>
    </w:rPr>
  </w:style>
  <w:style w:type="character" w:customStyle="1" w:styleId="s1">
    <w:name w:val="s1"/>
    <w:basedOn w:val="DefaultParagraphFont"/>
    <w:rsid w:val="00FA0C16"/>
    <w:rPr>
      <w:rFonts w:ascii="Helvetica" w:hAnsi="Helvetica" w:hint="default"/>
      <w:b w:val="0"/>
      <w:bCs w:val="0"/>
      <w:i w:val="0"/>
      <w:i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529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encia-explicada.com/2013/02/parametrizacion-denavit-hartenberg-para.html" TargetMode="External"/><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hyperlink" Target="https://dspace.espol.edu.ec/retrieve/97259/D-CD88224.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repositorioinstitucionaluacm.mx/jspui/bitstream/123456789/655/3/Leticia%20Hernandez%20Orozco_ISEI.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Pages>
  <Words>602</Words>
  <Characters>3436</Characters>
  <Application>Microsoft Office Word</Application>
  <DocSecurity>4</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Muñoz</dc:creator>
  <cp:keywords/>
  <dc:description/>
  <cp:lastModifiedBy>Victoria Muñoz</cp:lastModifiedBy>
  <cp:revision>82</cp:revision>
  <dcterms:created xsi:type="dcterms:W3CDTF">2023-10-08T00:16:00Z</dcterms:created>
  <dcterms:modified xsi:type="dcterms:W3CDTF">2023-11-02T18:41:00Z</dcterms:modified>
</cp:coreProperties>
</file>