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Section 1.3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Blake Raphael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name, ROUND(MONTHS_BETWEEN(sysdate, event_date))</w:t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d_events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id = 105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ROUND(MONTHS_BETWEEN('15-aug-2018', '28-may-2018')* 30.5) AS "Summer Days"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dual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sysdate AS "Today's Date", ROUND(sysdate, 'mm') AS "Rounded to Month", ROUND(sysdate, 'yyyy') AS "Rounded to Year", TRUNC(sysdate, 'mm') AS "Truncated by Month", TRUNC(sysdate, 'yyyy') As "Truncated by Year"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dual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LAST_DAY('01-feb-2019')</w:t>
        <w:br w:type="textWrapping"/>
        <w:t xml:space="preserve">FROM dual</w:t>
        <w:br w:type="textWrapping"/>
        <w:br w:type="textWrapping"/>
        <w:t xml:space="preserve">It is not a leap year because February ends on the 28th this year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SELECT first_name, last_name, ROUND(MONTHS_BETWEEN(sysdate, birthdate)     /12)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f_staffs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id = 9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ADD_MONTHS(sysdate, 6) As "Appointment"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dual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sysdate + 21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dual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ROUND(MONTHS_BETWEEN('01-jan-2020', '20-sep-2019') * 30)</w:t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dual</w:t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NEXT_DAY('20-sep-2019', 'friday') AS "First Friday"</w:t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dual</w:t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