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d_play_list_items.song_id, comments, cd_number, track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d_play_list_items, d_track_listings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d_play_list_items.song_id, comments, cd_number, track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d_play_list_items, d_track_listings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d_play_list_items.song_id = d_track_listings.song_id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artist, description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d_songs, d_types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d_songs.type_code = d_types.code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artist, description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d_songs, d_types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d_songs.type_code = d_types.code AND d_songs.type_code = 47 OR d_songs.type_code = 48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name, job_date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d_clients, d_events, d_job_assignments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d_clients.client_number = d_events.client_number AND d_events.id = d_job_assignments.event_id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song_id, title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d_track_listings, d_cds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d_track_listings.cd_number = d_cds.cd_number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7. </w:t>
        <w:tab/>
        <w:t xml:space="preserve">A. True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True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C. True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False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 True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F.  False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