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16.3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first_name, last_name, salary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f_staffs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salary BETWEEN 5.00 AND 10.00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loc_type, comments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d_venues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loc_type LIKE 'Private Home'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first_name, last_name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f_staffs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salary &gt;= 20.00 AND salary &lt;= 60.00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title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d_cds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title LIKE '_a%'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Jennifer Cho and Jason Tsang</w:t>
        <w:br w:type="textWrapping"/>
        <w:br w:type="textWrapping"/>
        <w:t xml:space="preserve">SELECT first_name, last_name, auth_expense_amt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d_partners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auth_expense_amt IS NULL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first_name ||' '|| last_name AS "Possible Candidates"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last_name LIKE '%s'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title, type_code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d_songs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type_code IN (77, 12, 1)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