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Section 3.4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Blake Raphael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e.last_name, e.salary, e.department_id, d.department_name</w:t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employees e JOIN departments d ON (e.department_id = d.department_id)</w:t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WITH last_name = 'Mourgos'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CONNECT BY PRIOR e.employee_id = e.manager_id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output is “Last Name: King, Department ID: 90, Salary:  24000” and the employee selected is Steven King.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entire Hierarchy can be output by switching the manager_id and the employee_id around in the CONNECT BY PRIOR clause of the statement.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LPAD(last_name, LENGTH (last_name) + (LEVEL*2)-2,'-') AS "Organization chart"</w:t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employees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WITH last_name = 'King'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CONNECT BY PRIOR employee_id = manager_id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‘Level ‘ || LEVEL || ‘: ‘ || last_name || ‘ reports to ‘ || PRIOR last_name AS “King-DeHaan Hierarchy”</w:t>
        <w:br w:type="textWrapping"/>
        <w:t xml:space="preserve">FROM employees</w:t>
        <w:br w:type="textWrapping"/>
        <w:t xml:space="preserve">START WITH last_name = ‘King’</w:t>
        <w:br w:type="textWrapping"/>
        <w:t xml:space="preserve">CONNECT BY PRIOR employee_id = manager_id</w:t>
        <w:br w:type="textWrapping"/>
        <w:t xml:space="preserve">AND last_name != ‘De Haan’</w:t>
        <w:br w:type="textWrapping"/>
        <w:t xml:space="preserve">ORDER BY LEVEL</w:t>
      </w:r>
    </w:p>
    <w:sectPr>
      <w:pgSz w:h="15840" w:w="12240"/>
      <w:pgMar w:bottom="72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