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4.3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COUNT(*)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d_songs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 (DISTINCT loc_type)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d_venues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COUNT(song_id), COUNT(cd_number)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d_track_listings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COUNT(email)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d_clients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COUNT(auth_expense_amt)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d_partners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COUNT(shoe_color): 4</w:t>
        <w:br w:type="textWrapping"/>
        <w:t xml:space="preserve">For COUNT(DISTINCT shoe_color): 3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ROUND(AVG(NVL(auth_expense_amt, 100000)), 2)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d_partners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Letters B, D, and F have correct syntax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Letters A, B, and C are correct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Letters A and B are correct</w:t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