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ABCB245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Project </w:t>
      </w:r>
      <w:r w:rsidR="007A1B51" w:rsidRPr="007A1B51">
        <w:rPr>
          <w:rFonts w:ascii="Arial Narrow" w:hAnsi="Arial Narrow" w:cs="Arial"/>
          <w:bCs/>
          <w:sz w:val="28"/>
          <w:szCs w:val="28"/>
        </w:rPr>
        <w:t>DFA – Quantum Lab Albuquerque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40050882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7A1B51">
        <w:rPr>
          <w:rFonts w:ascii="Arial Narrow" w:hAnsi="Arial Narrow" w:cs="Arial"/>
          <w:sz w:val="28"/>
          <w:szCs w:val="28"/>
        </w:rPr>
        <w:t>5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519FDEAB" w:rsidR="001B3A16" w:rsidRPr="00D07591" w:rsidRDefault="00877385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Magento-Optical Trap Chambers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C7C03BA" w:rsidR="005455F7" w:rsidRPr="00D07591" w:rsidRDefault="007A1B51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Expansion of Quantum Learning Lab curriculum to Optics, Photonics, and Quantum Hardware courses. Supporting class sizes of 12.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748020CF" w14:textId="28CA25C0" w:rsidR="00AA538E" w:rsidRPr="00AA538E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877385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8,520.00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032F798D" w:rsidR="00CC6963" w:rsidRPr="00D07591" w:rsidRDefault="00877385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Quote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57581244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877385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8,520.00</w:t>
      </w:r>
    </w:p>
    <w:p w14:paraId="30B9846F" w14:textId="3ABAAE3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877385">
        <w:rPr>
          <w:rFonts w:ascii="Arial Narrow" w:eastAsia="Times New Roman" w:hAnsi="Arial Narrow" w:cs="Arial"/>
          <w:bCs/>
          <w:color w:val="201F1E"/>
          <w:sz w:val="24"/>
          <w:szCs w:val="23"/>
        </w:rPr>
        <w:t>Below State $20k threshold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02641B" w14:textId="77777777" w:rsidR="00F8365B" w:rsidRDefault="00F8365B" w:rsidP="00CC6963">
      <w:pPr>
        <w:spacing w:after="0" w:line="240" w:lineRule="auto"/>
      </w:pPr>
      <w:r>
        <w:separator/>
      </w:r>
    </w:p>
  </w:endnote>
  <w:endnote w:type="continuationSeparator" w:id="0">
    <w:p w14:paraId="6DFB927C" w14:textId="77777777" w:rsidR="00F8365B" w:rsidRDefault="00F8365B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56AF31" w14:textId="77777777" w:rsidR="00F8365B" w:rsidRDefault="00F8365B" w:rsidP="00CC6963">
      <w:pPr>
        <w:spacing w:after="0" w:line="240" w:lineRule="auto"/>
      </w:pPr>
      <w:r>
        <w:separator/>
      </w:r>
    </w:p>
  </w:footnote>
  <w:footnote w:type="continuationSeparator" w:id="0">
    <w:p w14:paraId="5FBD975E" w14:textId="77777777" w:rsidR="00F8365B" w:rsidRDefault="00F8365B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27982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42690"/>
    <w:rsid w:val="004800A5"/>
    <w:rsid w:val="004816FB"/>
    <w:rsid w:val="004B3AE1"/>
    <w:rsid w:val="004E7AD8"/>
    <w:rsid w:val="005455F7"/>
    <w:rsid w:val="00571D5F"/>
    <w:rsid w:val="0057470E"/>
    <w:rsid w:val="00575560"/>
    <w:rsid w:val="00591712"/>
    <w:rsid w:val="00624E36"/>
    <w:rsid w:val="0065141C"/>
    <w:rsid w:val="0066478B"/>
    <w:rsid w:val="00667567"/>
    <w:rsid w:val="00694218"/>
    <w:rsid w:val="007A1B51"/>
    <w:rsid w:val="007C5140"/>
    <w:rsid w:val="007D20D4"/>
    <w:rsid w:val="007F1CA2"/>
    <w:rsid w:val="0082619B"/>
    <w:rsid w:val="00877385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86AE7"/>
    <w:rsid w:val="00AA538E"/>
    <w:rsid w:val="00B60DBE"/>
    <w:rsid w:val="00BA6604"/>
    <w:rsid w:val="00BB1615"/>
    <w:rsid w:val="00BC644D"/>
    <w:rsid w:val="00BE19B0"/>
    <w:rsid w:val="00C01000"/>
    <w:rsid w:val="00C16F94"/>
    <w:rsid w:val="00C876B8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8365B"/>
    <w:rsid w:val="00FB0FD4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2026-05-28T20:39:00Z</cp:lastPrinted>
  <dcterms:created xsi:type="dcterms:W3CDTF">2026-08-24T13:58:00Z</dcterms:created>
  <dcterms:modified xsi:type="dcterms:W3CDTF">2026-08-24T13:59:00Z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