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8221D" w14:textId="022590D6" w:rsidR="003B5BF2" w:rsidRDefault="003A21B0">
      <w:r>
        <w:t>Quantum Networking Proposal</w:t>
      </w:r>
    </w:p>
    <w:p w14:paraId="7ACC525C" w14:textId="77777777" w:rsidR="003A21B0" w:rsidRDefault="003A21B0"/>
    <w:p w14:paraId="56DE0308" w14:textId="77777777" w:rsidR="003A21B0" w:rsidRDefault="003A21B0">
      <w:r>
        <w:t xml:space="preserve">Why Quantum Computing receives a significant amount press and investment, Quantum Networks are also a critical infrastructure need, and thus workforce need, </w:t>
      </w:r>
      <w:proofErr w:type="gramStart"/>
      <w:r>
        <w:t>in the near future</w:t>
      </w:r>
      <w:proofErr w:type="gramEnd"/>
      <w:r>
        <w:t xml:space="preserve">. Quantum networks will play a critical role in post quantum cryptography, allowed in quantum key distribution, quantum direct secure communication, and source location. Equally important, quantum communication will allow the networking of individuals quantum computers to enabling problems too complex for a single quantum computer. </w:t>
      </w:r>
    </w:p>
    <w:p w14:paraId="5D0E457E" w14:textId="1B0954C3" w:rsidR="003A21B0" w:rsidRDefault="006B1A31">
      <w:r>
        <w:t xml:space="preserve">Currently there is a two-node quantum network in Albuquerque being utilized for research. CNM requests funding to add a teaching node located on the CNM campus to the existing network. </w:t>
      </w:r>
      <w:r w:rsidR="003A21B0">
        <w:t xml:space="preserve"> </w:t>
      </w:r>
      <w:r>
        <w:t>Bui</w:t>
      </w:r>
      <w:r w:rsidR="003A1405">
        <w:t>ld</w:t>
      </w:r>
      <w:r>
        <w:t xml:space="preserve">ing upon CNM’s first in the nation Quantum Technician immersive training, this node will allow the development of quantum networking curriculum. This curriculum will enable two types of workforce training. First, it will allow hands-on training to teach the workforce skills needed for manufacturing and maintaining quantum network gear, and secondly it will enable administer quantum networks </w:t>
      </w:r>
      <w:proofErr w:type="gramStart"/>
      <w:r>
        <w:t>similar to</w:t>
      </w:r>
      <w:proofErr w:type="gramEnd"/>
      <w:r>
        <w:t xml:space="preserve"> how today’s internet and intranet networks are maintained. This latter training will be creating in a way that students from across the State of New Mexico, and across the country, can get direct experience through remote network access.</w:t>
      </w:r>
    </w:p>
    <w:p w14:paraId="49FE2CDB" w14:textId="131E77E1" w:rsidR="006B1A31" w:rsidRDefault="006B1A31">
      <w:r>
        <w:t xml:space="preserve">CNM is asking for funding to purchase/install a quantum network node, three years of </w:t>
      </w:r>
      <w:r w:rsidR="00B40849">
        <w:t xml:space="preserve">dark (i.e., unused) </w:t>
      </w:r>
      <w:r>
        <w:t>fiber access, and personnel time for course development.</w:t>
      </w:r>
    </w:p>
    <w:tbl>
      <w:tblPr>
        <w:tblStyle w:val="TableGrid"/>
        <w:tblW w:w="0" w:type="auto"/>
        <w:tblLook w:val="04A0" w:firstRow="1" w:lastRow="0" w:firstColumn="1" w:lastColumn="0" w:noHBand="0" w:noVBand="1"/>
      </w:tblPr>
      <w:tblGrid>
        <w:gridCol w:w="4675"/>
        <w:gridCol w:w="4675"/>
      </w:tblGrid>
      <w:tr w:rsidR="006B1A31" w14:paraId="41DBD34A" w14:textId="77777777" w:rsidTr="006B1A31">
        <w:tc>
          <w:tcPr>
            <w:tcW w:w="4675" w:type="dxa"/>
          </w:tcPr>
          <w:p w14:paraId="5D8FAEE1" w14:textId="20558C08" w:rsidR="006B1A31" w:rsidRDefault="006B1A31" w:rsidP="00B40849">
            <w:pPr>
              <w:jc w:val="center"/>
            </w:pPr>
            <w:r>
              <w:t>Budget Item</w:t>
            </w:r>
          </w:p>
        </w:tc>
        <w:tc>
          <w:tcPr>
            <w:tcW w:w="4675" w:type="dxa"/>
          </w:tcPr>
          <w:p w14:paraId="6C34D4FD" w14:textId="18733E57" w:rsidR="006B1A31" w:rsidRDefault="006B1A31" w:rsidP="00B40849">
            <w:pPr>
              <w:jc w:val="center"/>
            </w:pPr>
            <w:r>
              <w:t>Budget Amount</w:t>
            </w:r>
          </w:p>
        </w:tc>
      </w:tr>
      <w:tr w:rsidR="006B1A31" w14:paraId="60F4CB77" w14:textId="77777777" w:rsidTr="006B1A31">
        <w:tc>
          <w:tcPr>
            <w:tcW w:w="4675" w:type="dxa"/>
          </w:tcPr>
          <w:p w14:paraId="29458E95" w14:textId="0AB29505" w:rsidR="006B1A31" w:rsidRDefault="006B1A31">
            <w:r>
              <w:t>Equipment: Quantum Network Node</w:t>
            </w:r>
          </w:p>
        </w:tc>
        <w:tc>
          <w:tcPr>
            <w:tcW w:w="4675" w:type="dxa"/>
          </w:tcPr>
          <w:p w14:paraId="6C7BB5A7" w14:textId="32F4C4EF" w:rsidR="006B1A31" w:rsidRDefault="006B1A31">
            <w:r>
              <w:t>$1,000,000</w:t>
            </w:r>
          </w:p>
        </w:tc>
      </w:tr>
      <w:tr w:rsidR="006B1A31" w14:paraId="347DCE95" w14:textId="77777777" w:rsidTr="006B1A31">
        <w:tc>
          <w:tcPr>
            <w:tcW w:w="4675" w:type="dxa"/>
          </w:tcPr>
          <w:p w14:paraId="2A2E818D" w14:textId="03038C8C" w:rsidR="006B1A31" w:rsidRDefault="006B1A31">
            <w:r>
              <w:t>Service: Fiber Optic Access (3 years)</w:t>
            </w:r>
          </w:p>
        </w:tc>
        <w:tc>
          <w:tcPr>
            <w:tcW w:w="4675" w:type="dxa"/>
          </w:tcPr>
          <w:p w14:paraId="552CD896" w14:textId="2D1C3673" w:rsidR="006B1A31" w:rsidRDefault="006B1A31">
            <w:r>
              <w:t>$90,000</w:t>
            </w:r>
          </w:p>
        </w:tc>
      </w:tr>
      <w:tr w:rsidR="006B1A31" w14:paraId="6D450757" w14:textId="77777777" w:rsidTr="006B1A31">
        <w:tc>
          <w:tcPr>
            <w:tcW w:w="4675" w:type="dxa"/>
          </w:tcPr>
          <w:p w14:paraId="596AE6AB" w14:textId="2452CD72" w:rsidR="006B1A31" w:rsidRDefault="006B1A31">
            <w:r>
              <w:t>Personnel</w:t>
            </w:r>
          </w:p>
        </w:tc>
        <w:tc>
          <w:tcPr>
            <w:tcW w:w="4675" w:type="dxa"/>
          </w:tcPr>
          <w:p w14:paraId="75202554" w14:textId="63933557" w:rsidR="006B1A31" w:rsidRDefault="006B1A31">
            <w:r>
              <w:t>$100,000</w:t>
            </w:r>
          </w:p>
        </w:tc>
      </w:tr>
      <w:tr w:rsidR="006B1A31" w14:paraId="52BB710D" w14:textId="77777777" w:rsidTr="006B1A31">
        <w:tc>
          <w:tcPr>
            <w:tcW w:w="4675" w:type="dxa"/>
          </w:tcPr>
          <w:p w14:paraId="0C37902A" w14:textId="312009C5" w:rsidR="006B1A31" w:rsidRDefault="006B1A31">
            <w:r>
              <w:t>Indirect Costs (39% excluding equipment)</w:t>
            </w:r>
          </w:p>
        </w:tc>
        <w:tc>
          <w:tcPr>
            <w:tcW w:w="4675" w:type="dxa"/>
          </w:tcPr>
          <w:p w14:paraId="4AA262F7" w14:textId="30988452" w:rsidR="006B1A31" w:rsidRDefault="00B40849">
            <w:r>
              <w:t>$74,100</w:t>
            </w:r>
          </w:p>
        </w:tc>
      </w:tr>
      <w:tr w:rsidR="00B40849" w14:paraId="2182B6B0" w14:textId="77777777" w:rsidTr="006B1A31">
        <w:tc>
          <w:tcPr>
            <w:tcW w:w="4675" w:type="dxa"/>
          </w:tcPr>
          <w:p w14:paraId="36E109EE" w14:textId="552AE407" w:rsidR="00B40849" w:rsidRPr="00B40849" w:rsidRDefault="00B40849">
            <w:pPr>
              <w:rPr>
                <w:b/>
                <w:bCs/>
              </w:rPr>
            </w:pPr>
            <w:r w:rsidRPr="00B40849">
              <w:rPr>
                <w:b/>
                <w:bCs/>
              </w:rPr>
              <w:t>TOTAL</w:t>
            </w:r>
          </w:p>
        </w:tc>
        <w:tc>
          <w:tcPr>
            <w:tcW w:w="4675" w:type="dxa"/>
          </w:tcPr>
          <w:p w14:paraId="7246CF11" w14:textId="0125AB71" w:rsidR="00B40849" w:rsidRPr="00B40849" w:rsidRDefault="00B40849">
            <w:pPr>
              <w:rPr>
                <w:b/>
                <w:bCs/>
              </w:rPr>
            </w:pPr>
            <w:r w:rsidRPr="00B40849">
              <w:rPr>
                <w:b/>
                <w:bCs/>
              </w:rPr>
              <w:t>$1,164,100</w:t>
            </w:r>
          </w:p>
        </w:tc>
      </w:tr>
    </w:tbl>
    <w:p w14:paraId="1B80D06C" w14:textId="77777777" w:rsidR="006B1A31" w:rsidRDefault="006B1A31"/>
    <w:p w14:paraId="0B856207" w14:textId="77777777" w:rsidR="006B1A31" w:rsidRDefault="006B1A31"/>
    <w:p w14:paraId="3FA26E67" w14:textId="77777777" w:rsidR="006B1A31" w:rsidRDefault="006B1A31"/>
    <w:p w14:paraId="19E9248D" w14:textId="77777777" w:rsidR="006B1A31" w:rsidRDefault="006B1A31"/>
    <w:p w14:paraId="4ECD353C" w14:textId="77777777" w:rsidR="006B1A31" w:rsidRDefault="006B1A31"/>
    <w:p w14:paraId="1AB0F1B7" w14:textId="77777777" w:rsidR="006B1A31" w:rsidRDefault="006B1A31"/>
    <w:sectPr w:rsidR="006B1A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1B0"/>
    <w:rsid w:val="001D4B01"/>
    <w:rsid w:val="003A1405"/>
    <w:rsid w:val="003A21B0"/>
    <w:rsid w:val="003B5BF2"/>
    <w:rsid w:val="00410EFD"/>
    <w:rsid w:val="00613E3C"/>
    <w:rsid w:val="00655F6B"/>
    <w:rsid w:val="006B1A31"/>
    <w:rsid w:val="007F1CA2"/>
    <w:rsid w:val="00977603"/>
    <w:rsid w:val="00B40849"/>
    <w:rsid w:val="00C97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648CE7"/>
  <w15:chartTrackingRefBased/>
  <w15:docId w15:val="{6F8B5AB6-AB62-3043-B814-D5C3A9AE9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21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21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21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21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21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21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21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21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21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1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21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21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21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21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21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1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1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1B0"/>
    <w:rPr>
      <w:rFonts w:eastAsiaTheme="majorEastAsia" w:cstheme="majorBidi"/>
      <w:color w:val="272727" w:themeColor="text1" w:themeTint="D8"/>
    </w:rPr>
  </w:style>
  <w:style w:type="paragraph" w:styleId="Title">
    <w:name w:val="Title"/>
    <w:basedOn w:val="Normal"/>
    <w:next w:val="Normal"/>
    <w:link w:val="TitleChar"/>
    <w:uiPriority w:val="10"/>
    <w:qFormat/>
    <w:rsid w:val="003A21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1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1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1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1B0"/>
    <w:pPr>
      <w:spacing w:before="160"/>
      <w:jc w:val="center"/>
    </w:pPr>
    <w:rPr>
      <w:i/>
      <w:iCs/>
      <w:color w:val="404040" w:themeColor="text1" w:themeTint="BF"/>
    </w:rPr>
  </w:style>
  <w:style w:type="character" w:customStyle="1" w:styleId="QuoteChar">
    <w:name w:val="Quote Char"/>
    <w:basedOn w:val="DefaultParagraphFont"/>
    <w:link w:val="Quote"/>
    <w:uiPriority w:val="29"/>
    <w:rsid w:val="003A21B0"/>
    <w:rPr>
      <w:i/>
      <w:iCs/>
      <w:color w:val="404040" w:themeColor="text1" w:themeTint="BF"/>
    </w:rPr>
  </w:style>
  <w:style w:type="paragraph" w:styleId="ListParagraph">
    <w:name w:val="List Paragraph"/>
    <w:basedOn w:val="Normal"/>
    <w:uiPriority w:val="34"/>
    <w:qFormat/>
    <w:rsid w:val="003A21B0"/>
    <w:pPr>
      <w:ind w:left="720"/>
      <w:contextualSpacing/>
    </w:pPr>
  </w:style>
  <w:style w:type="character" w:styleId="IntenseEmphasis">
    <w:name w:val="Intense Emphasis"/>
    <w:basedOn w:val="DefaultParagraphFont"/>
    <w:uiPriority w:val="21"/>
    <w:qFormat/>
    <w:rsid w:val="003A21B0"/>
    <w:rPr>
      <w:i/>
      <w:iCs/>
      <w:color w:val="0F4761" w:themeColor="accent1" w:themeShade="BF"/>
    </w:rPr>
  </w:style>
  <w:style w:type="paragraph" w:styleId="IntenseQuote">
    <w:name w:val="Intense Quote"/>
    <w:basedOn w:val="Normal"/>
    <w:next w:val="Normal"/>
    <w:link w:val="IntenseQuoteChar"/>
    <w:uiPriority w:val="30"/>
    <w:qFormat/>
    <w:rsid w:val="003A21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21B0"/>
    <w:rPr>
      <w:i/>
      <w:iCs/>
      <w:color w:val="0F4761" w:themeColor="accent1" w:themeShade="BF"/>
    </w:rPr>
  </w:style>
  <w:style w:type="character" w:styleId="IntenseReference">
    <w:name w:val="Intense Reference"/>
    <w:basedOn w:val="DefaultParagraphFont"/>
    <w:uiPriority w:val="32"/>
    <w:qFormat/>
    <w:rsid w:val="003A21B0"/>
    <w:rPr>
      <w:b/>
      <w:bCs/>
      <w:smallCaps/>
      <w:color w:val="0F4761" w:themeColor="accent1" w:themeShade="BF"/>
      <w:spacing w:val="5"/>
    </w:rPr>
  </w:style>
  <w:style w:type="table" w:styleId="TableGrid">
    <w:name w:val="Table Grid"/>
    <w:basedOn w:val="TableNormal"/>
    <w:uiPriority w:val="39"/>
    <w:rsid w:val="006B1A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249</Words>
  <Characters>1498</Characters>
  <Application>Microsoft Office Word</Application>
  <DocSecurity>0</DocSecurity>
  <Lines>249</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RASHAP, BRIAN</dc:creator>
  <cp:keywords/>
  <dc:description/>
  <cp:lastModifiedBy>RASHAP, BRIAN</cp:lastModifiedBy>
  <cp:revision>2</cp:revision>
  <dcterms:created xsi:type="dcterms:W3CDTF">2026-02-24T19:44:00Z</dcterms:created>
  <dcterms:modified xsi:type="dcterms:W3CDTF">2026-02-24T20:06:00Z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8bb7484-22c2-4b98-9fb8-3ab13d821527_Enabled">
    <vt:lpwstr>true</vt:lpwstr>
  </property>
  <property fmtid="{D5CDD505-2E9C-101B-9397-08002B2CF9AE}" pid="3" name="MSIP_Label_d8bb7484-22c2-4b98-9fb8-3ab13d821527_SetDate">
    <vt:lpwstr>2026-02-24T20:06:21Z</vt:lpwstr>
  </property>
  <property fmtid="{D5CDD505-2E9C-101B-9397-08002B2CF9AE}" pid="4" name="MSIP_Label_d8bb7484-22c2-4b98-9fb8-3ab13d821527_Method">
    <vt:lpwstr>Standard</vt:lpwstr>
  </property>
  <property fmtid="{D5CDD505-2E9C-101B-9397-08002B2CF9AE}" pid="5" name="MSIP_Label_d8bb7484-22c2-4b98-9fb8-3ab13d821527_Name">
    <vt:lpwstr>defa4170-0d19-0005-0004-bc88714345d2</vt:lpwstr>
  </property>
  <property fmtid="{D5CDD505-2E9C-101B-9397-08002B2CF9AE}" pid="6" name="MSIP_Label_d8bb7484-22c2-4b98-9fb8-3ab13d821527_SiteId">
    <vt:lpwstr>f50e076b-86a5-45f3-87b0-3f4d0ec5e94e</vt:lpwstr>
  </property>
  <property fmtid="{D5CDD505-2E9C-101B-9397-08002B2CF9AE}" pid="7" name="MSIP_Label_d8bb7484-22c2-4b98-9fb8-3ab13d821527_ActionId">
    <vt:lpwstr>589c7007-3054-4ca0-8edb-3d09f8c894b4</vt:lpwstr>
  </property>
  <property fmtid="{D5CDD505-2E9C-101B-9397-08002B2CF9AE}" pid="8" name="MSIP_Label_d8bb7484-22c2-4b98-9fb8-3ab13d821527_ContentBits">
    <vt:lpwstr>0</vt:lpwstr>
  </property>
  <property fmtid="{D5CDD505-2E9C-101B-9397-08002B2CF9AE}" pid="9" name="MSIP_Label_d8bb7484-22c2-4b98-9fb8-3ab13d821527_Tag">
    <vt:lpwstr>50, 3, 0, 1</vt:lpwstr>
  </property>
</Properties>
</file>