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D45C" w14:textId="033C2FD6" w:rsidR="00F34BF0" w:rsidRPr="00E01E41" w:rsidRDefault="00F34BF0" w:rsidP="00332FA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01E41"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2F4892" wp14:editId="3A40D24B">
            <wp:simplePos x="0" y="0"/>
            <wp:positionH relativeFrom="column">
              <wp:posOffset>1303655</wp:posOffset>
            </wp:positionH>
            <wp:positionV relativeFrom="paragraph">
              <wp:posOffset>384</wp:posOffset>
            </wp:positionV>
            <wp:extent cx="2934335" cy="914400"/>
            <wp:effectExtent l="0" t="0" r="0" b="0"/>
            <wp:wrapTopAndBottom/>
            <wp:docPr id="1" name="Picture 1" descr="A blue and white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75FA8" w14:textId="48F77E17" w:rsidR="00A20E30" w:rsidRPr="00FB759E" w:rsidRDefault="00A20E30" w:rsidP="00E01E41">
      <w:pPr>
        <w:spacing w:after="0" w:line="240" w:lineRule="auto"/>
        <w:rPr>
          <w:rFonts w:ascii="Calibri" w:hAnsi="Calibri" w:cs="Calibri"/>
        </w:rPr>
      </w:pPr>
      <w:r w:rsidRPr="00FB759E">
        <w:rPr>
          <w:rFonts w:ascii="Calibri" w:hAnsi="Calibri" w:cs="Calibri"/>
        </w:rPr>
        <w:t xml:space="preserve">September </w:t>
      </w:r>
      <w:r w:rsidR="00F5712D" w:rsidRPr="00FB759E">
        <w:rPr>
          <w:rFonts w:ascii="Calibri" w:hAnsi="Calibri" w:cs="Calibri"/>
        </w:rPr>
        <w:t>5</w:t>
      </w:r>
      <w:r w:rsidRPr="00FB759E">
        <w:rPr>
          <w:rFonts w:ascii="Calibri" w:hAnsi="Calibri" w:cs="Calibri"/>
        </w:rPr>
        <w:t>, 2025</w:t>
      </w:r>
    </w:p>
    <w:p w14:paraId="4CEF9BF3" w14:textId="77777777" w:rsidR="00C6551C" w:rsidRPr="00FB759E" w:rsidRDefault="00C6551C" w:rsidP="00E01E41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2C942724" w14:textId="77777777" w:rsidR="00E01E41" w:rsidRPr="00FB759E" w:rsidRDefault="00A20E30" w:rsidP="00E01E4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759E">
        <w:rPr>
          <w:rFonts w:ascii="Calibri" w:hAnsi="Calibri" w:cs="Calibri"/>
          <w:b/>
          <w:bCs/>
          <w:sz w:val="22"/>
          <w:szCs w:val="22"/>
        </w:rPr>
        <w:t>TO:</w:t>
      </w:r>
      <w:r w:rsidRPr="00FB759E">
        <w:rPr>
          <w:rFonts w:ascii="Calibri" w:hAnsi="Calibri" w:cs="Calibri"/>
          <w:sz w:val="22"/>
          <w:szCs w:val="22"/>
        </w:rPr>
        <w:t xml:space="preserve"> New Mexico Economic Development Department Technology and Innovation </w:t>
      </w:r>
    </w:p>
    <w:p w14:paraId="6599DEA3" w14:textId="77777777" w:rsidR="00E01E41" w:rsidRPr="00FB759E" w:rsidRDefault="00E01E41" w:rsidP="00E01E41">
      <w:pPr>
        <w:spacing w:after="0" w:line="240" w:lineRule="auto"/>
        <w:contextualSpacing/>
        <w:rPr>
          <w:rFonts w:ascii="Calibri" w:eastAsia="Times New Roman" w:hAnsi="Calibri" w:cs="Calibri"/>
          <w:color w:val="000000" w:themeColor="text1"/>
        </w:rPr>
      </w:pPr>
    </w:p>
    <w:p w14:paraId="5AFEF452" w14:textId="470957F6" w:rsidR="00E01E41" w:rsidRPr="00FB759E" w:rsidRDefault="00E01E41" w:rsidP="00E01E41">
      <w:pPr>
        <w:spacing w:after="0" w:line="240" w:lineRule="auto"/>
        <w:contextualSpacing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  <w:color w:val="000000" w:themeColor="text1"/>
        </w:rPr>
        <w:t xml:space="preserve">On behalf of </w:t>
      </w:r>
      <w:r w:rsidRPr="00FB759E">
        <w:rPr>
          <w:rFonts w:ascii="Calibri" w:eastAsia="Times New Roman" w:hAnsi="Calibri" w:cs="Calibri"/>
          <w:color w:val="000000" w:themeColor="text1"/>
        </w:rPr>
        <w:t>New Mexico Tech</w:t>
      </w:r>
      <w:r w:rsidRPr="00FB759E">
        <w:rPr>
          <w:rFonts w:ascii="Calibri" w:eastAsia="Times New Roman" w:hAnsi="Calibri" w:cs="Calibri"/>
          <w:color w:val="000000" w:themeColor="text1"/>
        </w:rPr>
        <w:t>, I am pleased to submit this letter of commitment for Central New Mexico Community College (CNM) Ingenuity's RFP response to the NM EDD’s RFP “Innovation Hubs Grant 2025</w:t>
      </w:r>
      <w:r w:rsidR="00FB759E" w:rsidRPr="00FB759E">
        <w:rPr>
          <w:rFonts w:ascii="Calibri" w:eastAsia="Times New Roman" w:hAnsi="Calibri" w:cs="Calibri"/>
          <w:color w:val="000000" w:themeColor="text1"/>
        </w:rPr>
        <w:t>,</w:t>
      </w:r>
      <w:r w:rsidRPr="00FB759E">
        <w:rPr>
          <w:rFonts w:ascii="Calibri" w:eastAsia="Times New Roman" w:hAnsi="Calibri" w:cs="Calibri"/>
          <w:color w:val="000000" w:themeColor="text1"/>
        </w:rPr>
        <w:t>”</w:t>
      </w:r>
      <w:r w:rsidR="00FB759E" w:rsidRPr="00FB759E">
        <w:rPr>
          <w:rFonts w:ascii="Calibri" w:eastAsia="Times New Roman" w:hAnsi="Calibri" w:cs="Calibri"/>
          <w:color w:val="000000" w:themeColor="text1"/>
        </w:rPr>
        <w:t xml:space="preserve"> </w:t>
      </w:r>
      <w:r w:rsidR="00FB759E" w:rsidRPr="00FB759E">
        <w:rPr>
          <w:rFonts w:ascii="Calibri" w:eastAsia="Times New Roman" w:hAnsi="Calibri" w:cs="Calibri"/>
          <w:color w:val="000000" w:themeColor="text1"/>
        </w:rPr>
        <w:t>the Quantum Communication Node Hub</w:t>
      </w:r>
      <w:r w:rsidR="00FB759E" w:rsidRPr="00FB759E">
        <w:rPr>
          <w:rFonts w:ascii="Calibri" w:eastAsia="Times New Roman" w:hAnsi="Calibri" w:cs="Calibri"/>
          <w:color w:val="000000" w:themeColor="text1"/>
        </w:rPr>
        <w:t>.</w:t>
      </w:r>
      <w:r w:rsidRPr="00FB759E">
        <w:rPr>
          <w:rFonts w:ascii="Calibri" w:eastAsia="Times New Roman" w:hAnsi="Calibri" w:cs="Calibri"/>
          <w:color w:val="000000" w:themeColor="text1"/>
        </w:rPr>
        <w:t xml:space="preserve"> </w:t>
      </w:r>
    </w:p>
    <w:p w14:paraId="01EFD738" w14:textId="77777777" w:rsidR="00E01E41" w:rsidRPr="00FB759E" w:rsidRDefault="00E01E41" w:rsidP="00E01E41">
      <w:pPr>
        <w:spacing w:after="0" w:line="240" w:lineRule="auto"/>
        <w:contextualSpacing/>
        <w:rPr>
          <w:rFonts w:ascii="Calibri" w:eastAsia="Times New Roman" w:hAnsi="Calibri" w:cs="Calibri"/>
          <w:color w:val="000000" w:themeColor="text1"/>
        </w:rPr>
      </w:pPr>
    </w:p>
    <w:p w14:paraId="4A411EAB" w14:textId="77777777" w:rsidR="00FB759E" w:rsidRPr="00FB759E" w:rsidRDefault="00FB759E" w:rsidP="00FB759E">
      <w:pPr>
        <w:spacing w:before="240" w:after="240" w:line="240" w:lineRule="auto"/>
        <w:contextualSpacing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  <w:color w:val="000000" w:themeColor="text1"/>
        </w:rPr>
        <w:t>CNM Ingenuity (Ingenuity), the economic and workforce development arm of Central New Mexico Community College, represents a unique combination of technical workforce expertise, deep-tech ecosystem development, including quantum and similarly sensitive technologies. Ingenuity’s Quantum Communication Node Hub uniquely provides access to broad workforce development and a sustainable model to build the New Mexico Quantum industry. Ingenuity is building the inclusive infrastructure and human capital required to support the growth and commercialization of private-sector quantum innovation in New Mexico and the Mountain West.</w:t>
      </w:r>
    </w:p>
    <w:p w14:paraId="10CF308C" w14:textId="77777777" w:rsidR="00E01E41" w:rsidRPr="00FB759E" w:rsidRDefault="00E01E41" w:rsidP="00E01E41">
      <w:pPr>
        <w:spacing w:after="0" w:line="240" w:lineRule="auto"/>
        <w:contextualSpacing/>
        <w:rPr>
          <w:rFonts w:ascii="Calibri" w:eastAsia="Times New Roman" w:hAnsi="Calibri" w:cs="Calibri"/>
          <w:color w:val="000000" w:themeColor="text1"/>
        </w:rPr>
      </w:pPr>
    </w:p>
    <w:p w14:paraId="13EE08FB" w14:textId="77777777" w:rsidR="00E01E41" w:rsidRPr="00FB759E" w:rsidRDefault="00E01E41" w:rsidP="00E01E41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  <w:color w:val="000000" w:themeColor="text1"/>
        </w:rPr>
        <w:t>If funded, New Mexico Tech agrees to commit the following</w:t>
      </w:r>
      <w:r w:rsidRPr="00FB759E">
        <w:rPr>
          <w:rFonts w:ascii="Calibri" w:eastAsia="Times New Roman" w:hAnsi="Calibri" w:cs="Calibri"/>
          <w:color w:val="000000" w:themeColor="text1"/>
        </w:rPr>
        <w:t>:</w:t>
      </w:r>
    </w:p>
    <w:p w14:paraId="53FF6397" w14:textId="59F40DF4" w:rsidR="00E01E41" w:rsidRPr="00FB759E" w:rsidRDefault="00E01E41" w:rsidP="00E01E4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  <w:color w:val="000000" w:themeColor="text1"/>
        </w:rPr>
        <w:t xml:space="preserve">will provide input to, and seek support from, the </w:t>
      </w:r>
      <w:r w:rsidR="00FB759E" w:rsidRPr="00FB759E">
        <w:rPr>
          <w:rFonts w:ascii="Calibri" w:eastAsia="Times New Roman" w:hAnsi="Calibri" w:cs="Calibri"/>
          <w:color w:val="000000" w:themeColor="text1"/>
        </w:rPr>
        <w:t xml:space="preserve">Quantum Communication Node Hub </w:t>
      </w:r>
      <w:r w:rsidRPr="00FB759E">
        <w:rPr>
          <w:rFonts w:ascii="Calibri" w:eastAsia="Times New Roman" w:hAnsi="Calibri" w:cs="Calibri"/>
          <w:color w:val="000000" w:themeColor="text1"/>
        </w:rPr>
        <w:t xml:space="preserve">regarding the innovation of our </w:t>
      </w:r>
      <w:r w:rsidRPr="00FB759E">
        <w:rPr>
          <w:rFonts w:ascii="Calibri" w:eastAsia="Times New Roman" w:hAnsi="Calibri" w:cs="Calibri"/>
          <w:color w:val="000000" w:themeColor="text1"/>
        </w:rPr>
        <w:t xml:space="preserve">inventions and technologies. </w:t>
      </w:r>
    </w:p>
    <w:p w14:paraId="7107A0EF" w14:textId="51AB5DE6" w:rsidR="00E01E41" w:rsidRPr="00FB759E" w:rsidRDefault="00E01E41" w:rsidP="00E01E4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  <w:color w:val="000000" w:themeColor="text1"/>
        </w:rPr>
        <w:t>w</w:t>
      </w:r>
      <w:r w:rsidRPr="00FB759E">
        <w:rPr>
          <w:rFonts w:ascii="Calibri" w:eastAsia="Times New Roman" w:hAnsi="Calibri" w:cs="Calibri"/>
          <w:color w:val="000000" w:themeColor="text1"/>
        </w:rPr>
        <w:t>ill contribute to instructional content by providing subject matter expertise.</w:t>
      </w:r>
    </w:p>
    <w:p w14:paraId="4870E8DE" w14:textId="201EA3DD" w:rsidR="00E01E41" w:rsidRPr="00FB759E" w:rsidRDefault="00E01E41" w:rsidP="00E01E4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  <w:color w:val="000000" w:themeColor="text1"/>
        </w:rPr>
        <w:t xml:space="preserve">will provide input to, and hire from, </w:t>
      </w:r>
      <w:r w:rsidR="00FB759E" w:rsidRPr="00FB759E">
        <w:rPr>
          <w:rFonts w:ascii="Calibri" w:eastAsia="Times New Roman" w:hAnsi="Calibri" w:cs="Calibri"/>
          <w:color w:val="000000" w:themeColor="text1"/>
        </w:rPr>
        <w:t xml:space="preserve">the Quantum Communication Node Hub </w:t>
      </w:r>
      <w:r w:rsidRPr="00FB759E">
        <w:rPr>
          <w:rFonts w:ascii="Calibri" w:eastAsia="Times New Roman" w:hAnsi="Calibri" w:cs="Calibri"/>
          <w:color w:val="000000" w:themeColor="text1"/>
        </w:rPr>
        <w:t>career and education pathways whenever possible.</w:t>
      </w:r>
    </w:p>
    <w:p w14:paraId="33437424" w14:textId="64E5D2F1" w:rsidR="00E01E41" w:rsidRPr="00FB759E" w:rsidRDefault="00E01E41" w:rsidP="00E01E4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</w:rPr>
        <w:t xml:space="preserve">will use our platform to promote the </w:t>
      </w:r>
      <w:r w:rsidR="00FB759E" w:rsidRPr="00FB759E">
        <w:rPr>
          <w:rFonts w:ascii="Calibri" w:eastAsia="Times New Roman" w:hAnsi="Calibri" w:cs="Calibri"/>
          <w:color w:val="000000" w:themeColor="text1"/>
        </w:rPr>
        <w:t xml:space="preserve">Quantum Communication Node Hub </w:t>
      </w:r>
      <w:r w:rsidRPr="00FB759E">
        <w:rPr>
          <w:rFonts w:ascii="Calibri" w:eastAsia="Times New Roman" w:hAnsi="Calibri" w:cs="Calibri"/>
        </w:rPr>
        <w:t>to accelerate progress and success.</w:t>
      </w:r>
    </w:p>
    <w:p w14:paraId="0A25283C" w14:textId="3905686D" w:rsidR="00E01E41" w:rsidRPr="00FB759E" w:rsidRDefault="00FB759E" w:rsidP="00FB759E">
      <w:pPr>
        <w:spacing w:before="240" w:after="240" w:line="240" w:lineRule="auto"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  <w:color w:val="000000" w:themeColor="text1"/>
        </w:rPr>
        <w:t xml:space="preserve">On behalf of </w:t>
      </w:r>
      <w:r w:rsidRPr="00FB759E">
        <w:rPr>
          <w:rFonts w:ascii="Calibri" w:eastAsia="Times New Roman" w:hAnsi="Calibri" w:cs="Calibri"/>
          <w:color w:val="000000" w:themeColor="text1"/>
        </w:rPr>
        <w:t>New Mexico Tech</w:t>
      </w:r>
      <w:r w:rsidRPr="00FB759E">
        <w:rPr>
          <w:rFonts w:ascii="Calibri" w:eastAsia="Times New Roman" w:hAnsi="Calibri" w:cs="Calibri"/>
          <w:color w:val="000000" w:themeColor="text1"/>
        </w:rPr>
        <w:t xml:space="preserve">, I endorse our commitment to this project, as </w:t>
      </w:r>
      <w:r w:rsidRPr="00FB759E">
        <w:rPr>
          <w:rFonts w:ascii="Calibri" w:eastAsia="Times New Roman" w:hAnsi="Calibri" w:cs="Calibri"/>
          <w:color w:val="000000" w:themeColor="text1"/>
        </w:rPr>
        <w:t xml:space="preserve">it </w:t>
      </w:r>
      <w:r w:rsidRPr="00FB759E">
        <w:rPr>
          <w:rFonts w:ascii="Calibri" w:eastAsia="Times New Roman" w:hAnsi="Calibri" w:cs="Calibri"/>
          <w:color w:val="000000" w:themeColor="text1"/>
        </w:rPr>
        <w:t xml:space="preserve">develops foundational and essential supply chain capabilities for advanced technologies in New Mexico. We believe </w:t>
      </w:r>
      <w:r w:rsidRPr="00FB759E">
        <w:rPr>
          <w:rFonts w:ascii="Calibri" w:eastAsia="Times New Roman" w:hAnsi="Calibri" w:cs="Calibri"/>
          <w:color w:val="000000" w:themeColor="text1"/>
        </w:rPr>
        <w:t xml:space="preserve">the proposed </w:t>
      </w:r>
      <w:r w:rsidRPr="00FB759E">
        <w:rPr>
          <w:rFonts w:ascii="Calibri" w:eastAsia="Times New Roman" w:hAnsi="Calibri" w:cs="Calibri"/>
          <w:color w:val="000000" w:themeColor="text1"/>
        </w:rPr>
        <w:t>Quantum Communication Node Hub</w:t>
      </w:r>
      <w:r w:rsidRPr="00FB759E">
        <w:rPr>
          <w:rFonts w:ascii="Calibri" w:eastAsia="Times New Roman" w:hAnsi="Calibri" w:cs="Calibri"/>
          <w:color w:val="000000" w:themeColor="text1"/>
        </w:rPr>
        <w:t xml:space="preserve"> </w:t>
      </w:r>
      <w:r w:rsidRPr="00FB759E">
        <w:rPr>
          <w:rFonts w:ascii="Calibri" w:eastAsia="Times New Roman" w:hAnsi="Calibri" w:cs="Calibri"/>
          <w:color w:val="000000" w:themeColor="text1"/>
        </w:rPr>
        <w:t>will support the fruitful collaboration of multiple public, private, and educational institutions in service to our State’s shared economic development.</w:t>
      </w:r>
    </w:p>
    <w:p w14:paraId="136AA1B8" w14:textId="5A5A944A" w:rsidR="00627AED" w:rsidRPr="00FB759E" w:rsidRDefault="008F5947" w:rsidP="00A20E30">
      <w:pPr>
        <w:pStyle w:val="Default"/>
        <w:rPr>
          <w:rFonts w:ascii="Calibri" w:hAnsi="Calibri" w:cs="Calibri"/>
          <w:color w:val="000000" w:themeColor="text1"/>
          <w:sz w:val="22"/>
          <w:szCs w:val="22"/>
        </w:rPr>
      </w:pPr>
      <w:r w:rsidRPr="00FB759E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B19FEA0" wp14:editId="0F4A1A7E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1068070" cy="578485"/>
            <wp:effectExtent l="0" t="0" r="0" b="5715"/>
            <wp:wrapNone/>
            <wp:docPr id="2" name="Picture 1" descr="A black signature on a white background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signature on a white background&#10;&#10;AI-generated content may be incorrect.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AED" w:rsidRPr="00FB759E">
        <w:rPr>
          <w:rFonts w:ascii="Calibri" w:hAnsi="Calibri" w:cs="Calibri"/>
          <w:color w:val="000000" w:themeColor="text1"/>
          <w:sz w:val="22"/>
          <w:szCs w:val="22"/>
        </w:rPr>
        <w:t xml:space="preserve">Sincerely, </w:t>
      </w:r>
    </w:p>
    <w:p w14:paraId="7CCADD17" w14:textId="77777777" w:rsidR="004B5A61" w:rsidRPr="00FB759E" w:rsidRDefault="004B5A61" w:rsidP="00A20E30">
      <w:pPr>
        <w:spacing w:after="0" w:line="240" w:lineRule="auto"/>
        <w:rPr>
          <w:rFonts w:ascii="Calibri" w:hAnsi="Calibri" w:cs="Calibri"/>
          <w:color w:val="000000" w:themeColor="text1"/>
        </w:rPr>
      </w:pPr>
      <w:r w:rsidRPr="00FB759E">
        <w:rPr>
          <w:rFonts w:ascii="Calibri" w:hAnsi="Calibri" w:cs="Calibri"/>
          <w:color w:val="000000" w:themeColor="text1"/>
        </w:rPr>
        <w:t>Lique M. Coolen, PhD MBA</w:t>
      </w:r>
    </w:p>
    <w:p w14:paraId="0D90C5FA" w14:textId="77777777" w:rsidR="008F5947" w:rsidRPr="00FB759E" w:rsidRDefault="008F5947" w:rsidP="00A20E30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0607BCA6" w14:textId="77777777" w:rsidR="008F5947" w:rsidRPr="00FB759E" w:rsidRDefault="008F5947" w:rsidP="00A20E30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41D52994" w14:textId="77777777" w:rsidR="004B5A61" w:rsidRPr="00FB759E" w:rsidRDefault="004B5A61" w:rsidP="00A20E30">
      <w:pPr>
        <w:spacing w:after="0" w:line="240" w:lineRule="auto"/>
        <w:rPr>
          <w:rFonts w:ascii="Calibri" w:hAnsi="Calibri" w:cs="Calibri"/>
          <w:color w:val="000000" w:themeColor="text1"/>
        </w:rPr>
      </w:pPr>
      <w:r w:rsidRPr="00FB759E">
        <w:rPr>
          <w:rFonts w:ascii="Calibri" w:hAnsi="Calibri" w:cs="Calibri"/>
          <w:color w:val="000000" w:themeColor="text1"/>
        </w:rPr>
        <w:t>Vice President of Research</w:t>
      </w:r>
    </w:p>
    <w:p w14:paraId="29A8E7D0" w14:textId="77777777" w:rsidR="004B5A61" w:rsidRPr="00FB759E" w:rsidRDefault="004B5A61" w:rsidP="00A20E3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eastAsia="Times New Roman" w:hAnsi="Calibri" w:cs="Calibri"/>
          <w:color w:val="000000" w:themeColor="text1"/>
        </w:rPr>
        <w:t>New Mexico Tech</w:t>
      </w:r>
      <w:r w:rsidR="008F5947" w:rsidRPr="00FB759E">
        <w:rPr>
          <w:rFonts w:ascii="Calibri" w:eastAsia="Times New Roman" w:hAnsi="Calibri" w:cs="Calibri"/>
          <w:color w:val="000000" w:themeColor="text1"/>
        </w:rPr>
        <w:t xml:space="preserve"> </w:t>
      </w:r>
      <w:r w:rsidRPr="00FB759E">
        <w:rPr>
          <w:rFonts w:ascii="Calibri" w:eastAsia="Times New Roman" w:hAnsi="Calibri" w:cs="Calibri"/>
          <w:color w:val="000000" w:themeColor="text1"/>
        </w:rPr>
        <w:t>Socorro, NM  87801</w:t>
      </w:r>
    </w:p>
    <w:p w14:paraId="4FD1D042" w14:textId="77777777" w:rsidR="00A77EB6" w:rsidRPr="00FB759E" w:rsidRDefault="004B5A61" w:rsidP="00A20E3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FB759E">
        <w:rPr>
          <w:rFonts w:ascii="Calibri" w:hAnsi="Calibri" w:cs="Calibri"/>
          <w:color w:val="000000" w:themeColor="text1"/>
        </w:rPr>
        <w:t>Phone: 575-835-5650</w:t>
      </w:r>
    </w:p>
    <w:sectPr w:rsidR="00A77EB6" w:rsidRPr="00FB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6B3D"/>
    <w:multiLevelType w:val="hybridMultilevel"/>
    <w:tmpl w:val="FA901FCA"/>
    <w:lvl w:ilvl="0" w:tplc="54C6B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461FE"/>
    <w:multiLevelType w:val="multilevel"/>
    <w:tmpl w:val="3CC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0562F"/>
    <w:multiLevelType w:val="hybridMultilevel"/>
    <w:tmpl w:val="1A30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3D1E2"/>
    <w:multiLevelType w:val="hybridMultilevel"/>
    <w:tmpl w:val="FFFFFFFF"/>
    <w:lvl w:ilvl="0" w:tplc="8820C0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30B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C4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2A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2E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CE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AD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01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48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636879">
    <w:abstractNumId w:val="1"/>
  </w:num>
  <w:num w:numId="2" w16cid:durableId="1515609993">
    <w:abstractNumId w:val="0"/>
  </w:num>
  <w:num w:numId="3" w16cid:durableId="1703018510">
    <w:abstractNumId w:val="3"/>
  </w:num>
  <w:num w:numId="4" w16cid:durableId="480583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ED"/>
    <w:rsid w:val="000560D6"/>
    <w:rsid w:val="00237DA0"/>
    <w:rsid w:val="00274531"/>
    <w:rsid w:val="002F3D65"/>
    <w:rsid w:val="00324FA1"/>
    <w:rsid w:val="00332FA8"/>
    <w:rsid w:val="004B5A61"/>
    <w:rsid w:val="005142FC"/>
    <w:rsid w:val="00627AED"/>
    <w:rsid w:val="007F3259"/>
    <w:rsid w:val="008F5947"/>
    <w:rsid w:val="00A20E30"/>
    <w:rsid w:val="00A2511D"/>
    <w:rsid w:val="00A77EB6"/>
    <w:rsid w:val="00B60584"/>
    <w:rsid w:val="00C6551C"/>
    <w:rsid w:val="00D17240"/>
    <w:rsid w:val="00E01E41"/>
    <w:rsid w:val="00EA39DF"/>
    <w:rsid w:val="00F34BF0"/>
    <w:rsid w:val="00F5712D"/>
    <w:rsid w:val="00FB759E"/>
    <w:rsid w:val="00FC0B96"/>
    <w:rsid w:val="00FC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C5EE"/>
  <w15:chartTrackingRefBased/>
  <w15:docId w15:val="{EE71059D-1F72-43D8-806A-1E864EE2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7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E30"/>
    <w:rPr>
      <w:b/>
      <w:bCs/>
    </w:rPr>
  </w:style>
  <w:style w:type="paragraph" w:styleId="ListParagraph">
    <w:name w:val="List Paragraph"/>
    <w:basedOn w:val="Normal"/>
    <w:uiPriority w:val="34"/>
    <w:qFormat/>
    <w:rsid w:val="0033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</dc:creator>
  <cp:keywords/>
  <dc:description/>
  <cp:lastModifiedBy>Lique Coolen</cp:lastModifiedBy>
  <cp:revision>2</cp:revision>
  <cp:lastPrinted>2025-09-05T20:00:00Z</cp:lastPrinted>
  <dcterms:created xsi:type="dcterms:W3CDTF">2025-09-05T20:48:00Z</dcterms:created>
  <dcterms:modified xsi:type="dcterms:W3CDTF">2025-09-05T20:48:00Z</dcterms:modified>
</cp:coreProperties>
</file>