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659DB7BC" w14:textId="77777777" w:rsidR="00A523EC" w:rsidRDefault="008925B6" w:rsidP="00964AA4">
      <w:pPr>
        <w:rPr>
          <w:b/>
          <w:sz w:val="24"/>
        </w:rPr>
      </w:pPr>
      <w:r w:rsidRPr="00F170F9">
        <w:rPr>
          <w:noProof/>
        </w:rPr>
        <w:drawing>
          <wp:anchor distT="0" distB="0" distL="114300" distR="114300" simplePos="0" relativeHeight="251659776" behindDoc="1" locked="0" layoutInCell="1" allowOverlap="1" wp14:anchorId="66FF14EE" wp14:editId="62D2D32A">
            <wp:simplePos x="0" y="0"/>
            <wp:positionH relativeFrom="column">
              <wp:posOffset>3528695</wp:posOffset>
            </wp:positionH>
            <wp:positionV relativeFrom="paragraph">
              <wp:posOffset>1346200</wp:posOffset>
            </wp:positionV>
            <wp:extent cx="2357120" cy="2159000"/>
            <wp:effectExtent l="0" t="0" r="5080" b="0"/>
            <wp:wrapTopAndBottom/>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57120" cy="2159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15DFC">
        <w:rPr>
          <w:noProof/>
        </w:rPr>
        <mc:AlternateContent>
          <mc:Choice Requires="wps">
            <w:drawing>
              <wp:anchor distT="0" distB="0" distL="114935" distR="114935" simplePos="0" relativeHeight="251658752" behindDoc="0" locked="0" layoutInCell="1" allowOverlap="1" wp14:anchorId="1A9CFD2D" wp14:editId="13A97520">
                <wp:simplePos x="0" y="0"/>
                <wp:positionH relativeFrom="margin">
                  <wp:align>center</wp:align>
                </wp:positionH>
                <wp:positionV relativeFrom="page">
                  <wp:posOffset>914400</wp:posOffset>
                </wp:positionV>
                <wp:extent cx="6281420" cy="1346200"/>
                <wp:effectExtent l="0" t="0" r="0" b="0"/>
                <wp:wrapTopAndBottom/>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1420" cy="13462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9A179B8" w14:textId="77777777" w:rsidR="008079A1" w:rsidRDefault="008079A1">
                            <w:pPr>
                              <w:pStyle w:val="Heading"/>
                              <w:rPr>
                                <w:lang w:val="en-GB"/>
                              </w:rPr>
                            </w:pPr>
                          </w:p>
                          <w:p w14:paraId="12C74570" w14:textId="77777777" w:rsidR="008079A1" w:rsidRPr="00B778DA" w:rsidRDefault="008079A1">
                            <w:pPr>
                              <w:pStyle w:val="Heading"/>
                              <w:rPr>
                                <w:b/>
                                <w:sz w:val="28"/>
                                <w:szCs w:val="28"/>
                              </w:rPr>
                            </w:pPr>
                            <w:r>
                              <w:rPr>
                                <w:b/>
                                <w:sz w:val="28"/>
                                <w:szCs w:val="28"/>
                                <w:lang w:val="en-GB"/>
                              </w:rPr>
                              <w:t>Predicting Ice Characteristics of Mars’ South Polar Deposits using Point-</w:t>
                            </w:r>
                            <w:proofErr w:type="spellStart"/>
                            <w:r>
                              <w:rPr>
                                <w:b/>
                                <w:sz w:val="28"/>
                                <w:szCs w:val="28"/>
                                <w:lang w:val="en-GB"/>
                              </w:rPr>
                              <w:t>Centered</w:t>
                            </w:r>
                            <w:proofErr w:type="spellEnd"/>
                            <w:r>
                              <w:rPr>
                                <w:b/>
                                <w:sz w:val="28"/>
                                <w:szCs w:val="28"/>
                                <w:lang w:val="en-GB"/>
                              </w:rPr>
                              <w:t xml:space="preserve"> </w:t>
                            </w:r>
                            <w:proofErr w:type="spellStart"/>
                            <w:r>
                              <w:rPr>
                                <w:b/>
                                <w:sz w:val="28"/>
                                <w:szCs w:val="28"/>
                                <w:lang w:val="en-GB"/>
                              </w:rPr>
                              <w:t>DenseNet</w:t>
                            </w:r>
                            <w:proofErr w:type="spellEnd"/>
                            <w:r>
                              <w:rPr>
                                <w:b/>
                                <w:sz w:val="28"/>
                                <w:szCs w:val="28"/>
                                <w:lang w:val="en-GB"/>
                              </w:rPr>
                              <w:t xml:space="preserve"> Regression</w:t>
                            </w:r>
                          </w:p>
                          <w:p w14:paraId="01BF9902" w14:textId="77777777" w:rsidR="008079A1" w:rsidRDefault="008079A1"/>
                          <w:tbl>
                            <w:tblPr>
                              <w:tblW w:w="10025" w:type="dxa"/>
                              <w:tblLayout w:type="fixed"/>
                              <w:tblLook w:val="0000" w:firstRow="0" w:lastRow="0" w:firstColumn="0" w:lastColumn="0" w:noHBand="0" w:noVBand="0"/>
                            </w:tblPr>
                            <w:tblGrid>
                              <w:gridCol w:w="10025"/>
                            </w:tblGrid>
                            <w:tr w:rsidR="008079A1" w:rsidRPr="00CA7974" w14:paraId="3176C48A" w14:textId="77777777" w:rsidTr="008925B6">
                              <w:trPr>
                                <w:trHeight w:val="972"/>
                              </w:trPr>
                              <w:tc>
                                <w:tcPr>
                                  <w:tcW w:w="10025" w:type="dxa"/>
                                  <w:shd w:val="clear" w:color="auto" w:fill="auto"/>
                                </w:tcPr>
                                <w:p w14:paraId="2E5D817F" w14:textId="77777777" w:rsidR="008079A1" w:rsidRPr="00CA7974" w:rsidRDefault="008079A1">
                                  <w:pPr>
                                    <w:jc w:val="center"/>
                                    <w:rPr>
                                      <w:sz w:val="24"/>
                                      <w:szCs w:val="24"/>
                                      <w:lang w:val="en-GB" w:eastAsia="en-GB"/>
                                    </w:rPr>
                                  </w:pPr>
                                  <w:r>
                                    <w:rPr>
                                      <w:sz w:val="24"/>
                                      <w:szCs w:val="24"/>
                                      <w:lang w:val="en-GB" w:eastAsia="en-GB"/>
                                    </w:rPr>
                                    <w:t>Brandon Rasmussen</w:t>
                                  </w:r>
                                </w:p>
                                <w:p w14:paraId="543DBF94" w14:textId="77777777" w:rsidR="008079A1" w:rsidRPr="00CA7974" w:rsidRDefault="008079A1">
                                  <w:pPr>
                                    <w:jc w:val="center"/>
                                    <w:rPr>
                                      <w:sz w:val="24"/>
                                      <w:szCs w:val="24"/>
                                      <w:lang w:val="en-GB" w:eastAsia="en-GB"/>
                                    </w:rPr>
                                  </w:pPr>
                                  <w:r>
                                    <w:rPr>
                                      <w:sz w:val="24"/>
                                      <w:szCs w:val="24"/>
                                      <w:lang w:val="en-GB" w:eastAsia="en-GB"/>
                                    </w:rPr>
                                    <w:t>California Institute of Technology</w:t>
                                  </w:r>
                                </w:p>
                                <w:p w14:paraId="5FEB6475" w14:textId="77777777" w:rsidR="008079A1" w:rsidRPr="00CA7974" w:rsidRDefault="008079A1">
                                  <w:pPr>
                                    <w:jc w:val="center"/>
                                  </w:pPr>
                                  <w:r>
                                    <w:rPr>
                                      <w:rFonts w:ascii="Courier" w:hAnsi="Courier" w:cs="Courier"/>
                                      <w:sz w:val="18"/>
                                      <w:szCs w:val="18"/>
                                      <w:lang w:val="en-GB" w:eastAsia="en-GB"/>
                                    </w:rPr>
                                    <w:t>brasmuss</w:t>
                                  </w:r>
                                  <w:r w:rsidRPr="00CA7974">
                                    <w:rPr>
                                      <w:rFonts w:ascii="Courier" w:hAnsi="Courier" w:cs="Courier"/>
                                      <w:sz w:val="18"/>
                                      <w:szCs w:val="18"/>
                                      <w:lang w:val="en-GB" w:eastAsia="en-GB"/>
                                    </w:rPr>
                                    <w:t>@</w:t>
                                  </w:r>
                                  <w:r>
                                    <w:rPr>
                                      <w:rFonts w:ascii="Courier" w:hAnsi="Courier" w:cs="Courier"/>
                                      <w:sz w:val="18"/>
                                      <w:szCs w:val="18"/>
                                      <w:lang w:val="en-GB" w:eastAsia="en-GB"/>
                                    </w:rPr>
                                    <w:t>caltech</w:t>
                                  </w:r>
                                  <w:r w:rsidRPr="00CA7974">
                                    <w:rPr>
                                      <w:rFonts w:ascii="Courier" w:hAnsi="Courier" w:cs="Courier"/>
                                      <w:sz w:val="18"/>
                                      <w:szCs w:val="18"/>
                                      <w:lang w:val="en-GB" w:eastAsia="en-GB"/>
                                    </w:rPr>
                                    <w:t>.</w:t>
                                  </w:r>
                                  <w:r>
                                    <w:rPr>
                                      <w:rFonts w:ascii="Courier" w:hAnsi="Courier" w:cs="Courier"/>
                                      <w:sz w:val="18"/>
                                      <w:szCs w:val="18"/>
                                      <w:lang w:val="en-GB" w:eastAsia="en-GB"/>
                                    </w:rPr>
                                    <w:t>edu</w:t>
                                  </w:r>
                                </w:p>
                                <w:p w14:paraId="6479D895" w14:textId="77777777" w:rsidR="008079A1" w:rsidRPr="00CA7974" w:rsidRDefault="008079A1">
                                  <w:pPr>
                                    <w:jc w:val="center"/>
                                  </w:pPr>
                                </w:p>
                              </w:tc>
                            </w:tr>
                          </w:tbl>
                          <w:p w14:paraId="345EB800" w14:textId="77777777" w:rsidR="008079A1" w:rsidRDefault="008079A1"/>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A9CFD2D" id="_x0000_t202" coordsize="21600,21600" o:spt="202" path="m,l,21600r21600,l21600,xe">
                <v:stroke joinstyle="miter"/>
                <v:path gradientshapeok="t" o:connecttype="rect"/>
              </v:shapetype>
              <v:shape id="Text Box 11" o:spid="_x0000_s1026" type="#_x0000_t202" style="position:absolute;margin-left:0;margin-top:1in;width:494.6pt;height:106pt;z-index:251658752;visibility:visible;mso-wrap-style:square;mso-width-percent:0;mso-height-percent:0;mso-wrap-distance-left:9.05pt;mso-wrap-distance-top:0;mso-wrap-distance-right:9.05pt;mso-wrap-distance-bottom:0;mso-position-horizontal:center;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" stroked="f">
                <v:fill opacity="0"/>
                <v:textbox inset="0,0,0,0">
                  <w:txbxContent>
                    <w:p w14:paraId="09A179B8" w14:textId="77777777" w:rsidR="008079A1" w:rsidRDefault="008079A1">
                      <w:pPr>
                        <w:pStyle w:val="Heading"/>
                        <w:rPr>
                          <w:lang w:val="en-GB"/>
                        </w:rPr>
                      </w:pPr>
                    </w:p>
                    <w:p w14:paraId="12C74570" w14:textId="77777777" w:rsidR="008079A1" w:rsidRPr="00B778DA" w:rsidRDefault="008079A1">
                      <w:pPr>
                        <w:pStyle w:val="Heading"/>
                        <w:rPr>
                          <w:b/>
                          <w:sz w:val="28"/>
                          <w:szCs w:val="28"/>
                        </w:rPr>
                      </w:pPr>
                      <w:r>
                        <w:rPr>
                          <w:b/>
                          <w:sz w:val="28"/>
                          <w:szCs w:val="28"/>
                          <w:lang w:val="en-GB"/>
                        </w:rPr>
                        <w:t>Predicting Ice Characteristics of Mars’ South Polar Deposits using Point-</w:t>
                      </w:r>
                      <w:proofErr w:type="spellStart"/>
                      <w:r>
                        <w:rPr>
                          <w:b/>
                          <w:sz w:val="28"/>
                          <w:szCs w:val="28"/>
                          <w:lang w:val="en-GB"/>
                        </w:rPr>
                        <w:t>Centered</w:t>
                      </w:r>
                      <w:proofErr w:type="spellEnd"/>
                      <w:r>
                        <w:rPr>
                          <w:b/>
                          <w:sz w:val="28"/>
                          <w:szCs w:val="28"/>
                          <w:lang w:val="en-GB"/>
                        </w:rPr>
                        <w:t xml:space="preserve"> </w:t>
                      </w:r>
                      <w:proofErr w:type="spellStart"/>
                      <w:r>
                        <w:rPr>
                          <w:b/>
                          <w:sz w:val="28"/>
                          <w:szCs w:val="28"/>
                          <w:lang w:val="en-GB"/>
                        </w:rPr>
                        <w:t>DenseNet</w:t>
                      </w:r>
                      <w:proofErr w:type="spellEnd"/>
                      <w:r>
                        <w:rPr>
                          <w:b/>
                          <w:sz w:val="28"/>
                          <w:szCs w:val="28"/>
                          <w:lang w:val="en-GB"/>
                        </w:rPr>
                        <w:t xml:space="preserve"> Regression</w:t>
                      </w:r>
                    </w:p>
                    <w:p w14:paraId="01BF9902" w14:textId="77777777" w:rsidR="008079A1" w:rsidRDefault="008079A1"/>
                    <w:tbl>
                      <w:tblPr>
                        <w:tblW w:w="10025" w:type="dxa"/>
                        <w:tblLayout w:type="fixed"/>
                        <w:tblLook w:val="0000" w:firstRow="0" w:lastRow="0" w:firstColumn="0" w:lastColumn="0" w:noHBand="0" w:noVBand="0"/>
                      </w:tblPr>
                      <w:tblGrid>
                        <w:gridCol w:w="10025"/>
                      </w:tblGrid>
                      <w:tr w:rsidR="008079A1" w:rsidRPr="00CA7974" w14:paraId="3176C48A" w14:textId="77777777" w:rsidTr="008925B6">
                        <w:trPr>
                          <w:trHeight w:val="972"/>
                        </w:trPr>
                        <w:tc>
                          <w:tcPr>
                            <w:tcW w:w="10025" w:type="dxa"/>
                            <w:shd w:val="clear" w:color="auto" w:fill="auto"/>
                          </w:tcPr>
                          <w:p w14:paraId="2E5D817F" w14:textId="77777777" w:rsidR="008079A1" w:rsidRPr="00CA7974" w:rsidRDefault="008079A1">
                            <w:pPr>
                              <w:jc w:val="center"/>
                              <w:rPr>
                                <w:sz w:val="24"/>
                                <w:szCs w:val="24"/>
                                <w:lang w:val="en-GB" w:eastAsia="en-GB"/>
                              </w:rPr>
                            </w:pPr>
                            <w:r>
                              <w:rPr>
                                <w:sz w:val="24"/>
                                <w:szCs w:val="24"/>
                                <w:lang w:val="en-GB" w:eastAsia="en-GB"/>
                              </w:rPr>
                              <w:t>Brandon Rasmussen</w:t>
                            </w:r>
                          </w:p>
                          <w:p w14:paraId="543DBF94" w14:textId="77777777" w:rsidR="008079A1" w:rsidRPr="00CA7974" w:rsidRDefault="008079A1">
                            <w:pPr>
                              <w:jc w:val="center"/>
                              <w:rPr>
                                <w:sz w:val="24"/>
                                <w:szCs w:val="24"/>
                                <w:lang w:val="en-GB" w:eastAsia="en-GB"/>
                              </w:rPr>
                            </w:pPr>
                            <w:r>
                              <w:rPr>
                                <w:sz w:val="24"/>
                                <w:szCs w:val="24"/>
                                <w:lang w:val="en-GB" w:eastAsia="en-GB"/>
                              </w:rPr>
                              <w:t>California Institute of Technology</w:t>
                            </w:r>
                          </w:p>
                          <w:p w14:paraId="5FEB6475" w14:textId="77777777" w:rsidR="008079A1" w:rsidRPr="00CA7974" w:rsidRDefault="008079A1">
                            <w:pPr>
                              <w:jc w:val="center"/>
                            </w:pPr>
                            <w:r>
                              <w:rPr>
                                <w:rFonts w:ascii="Courier" w:hAnsi="Courier" w:cs="Courier"/>
                                <w:sz w:val="18"/>
                                <w:szCs w:val="18"/>
                                <w:lang w:val="en-GB" w:eastAsia="en-GB"/>
                              </w:rPr>
                              <w:t>brasmuss</w:t>
                            </w:r>
                            <w:r w:rsidRPr="00CA7974">
                              <w:rPr>
                                <w:rFonts w:ascii="Courier" w:hAnsi="Courier" w:cs="Courier"/>
                                <w:sz w:val="18"/>
                                <w:szCs w:val="18"/>
                                <w:lang w:val="en-GB" w:eastAsia="en-GB"/>
                              </w:rPr>
                              <w:t>@</w:t>
                            </w:r>
                            <w:r>
                              <w:rPr>
                                <w:rFonts w:ascii="Courier" w:hAnsi="Courier" w:cs="Courier"/>
                                <w:sz w:val="18"/>
                                <w:szCs w:val="18"/>
                                <w:lang w:val="en-GB" w:eastAsia="en-GB"/>
                              </w:rPr>
                              <w:t>caltech</w:t>
                            </w:r>
                            <w:r w:rsidRPr="00CA7974">
                              <w:rPr>
                                <w:rFonts w:ascii="Courier" w:hAnsi="Courier" w:cs="Courier"/>
                                <w:sz w:val="18"/>
                                <w:szCs w:val="18"/>
                                <w:lang w:val="en-GB" w:eastAsia="en-GB"/>
                              </w:rPr>
                              <w:t>.</w:t>
                            </w:r>
                            <w:r>
                              <w:rPr>
                                <w:rFonts w:ascii="Courier" w:hAnsi="Courier" w:cs="Courier"/>
                                <w:sz w:val="18"/>
                                <w:szCs w:val="18"/>
                                <w:lang w:val="en-GB" w:eastAsia="en-GB"/>
                              </w:rPr>
                              <w:t>edu</w:t>
                            </w:r>
                          </w:p>
                          <w:p w14:paraId="6479D895" w14:textId="77777777" w:rsidR="008079A1" w:rsidRPr="00CA7974" w:rsidRDefault="008079A1">
                            <w:pPr>
                              <w:jc w:val="center"/>
                            </w:pPr>
                          </w:p>
                        </w:tc>
                      </w:tr>
                    </w:tbl>
                    <w:p w14:paraId="345EB800" w14:textId="77777777" w:rsidR="008079A1" w:rsidRDefault="008079A1"/>
                  </w:txbxContent>
                </v:textbox>
                <w10:wrap type="topAndBottom" anchorx="margin" anchory="page"/>
              </v:shape>
            </w:pict>
          </mc:Fallback>
        </mc:AlternateContent>
      </w:r>
      <w:r w:rsidR="00A523EC">
        <w:rPr>
          <w:b/>
          <w:sz w:val="24"/>
        </w:rPr>
        <w:t>Abstract</w:t>
      </w:r>
    </w:p>
    <w:p w14:paraId="6E9E9042" w14:textId="77777777" w:rsidR="00964AA4" w:rsidRPr="00964AA4" w:rsidRDefault="00964AA4" w:rsidP="00964AA4">
      <w:pPr>
        <w:rPr>
          <w:lang w:val="en-GB"/>
        </w:rPr>
      </w:pPr>
    </w:p>
    <w:p w14:paraId="54113740" w14:textId="77777777" w:rsidR="00A523EC" w:rsidRPr="00964AA4" w:rsidRDefault="00964AA4" w:rsidP="00964AA4">
      <w:pPr>
        <w:pStyle w:val="Abstract"/>
        <w:rPr>
          <w:i/>
        </w:rPr>
      </w:pPr>
      <w:r>
        <w:rPr>
          <w:i/>
        </w:rPr>
        <w:t>Understanding cycling of H</w:t>
      </w:r>
      <w:r>
        <w:rPr>
          <w:i/>
          <w:vertAlign w:val="subscript"/>
        </w:rPr>
        <w:t>2</w:t>
      </w:r>
      <w:r>
        <w:rPr>
          <w:i/>
        </w:rPr>
        <w:t>O and CO</w:t>
      </w:r>
      <w:r>
        <w:rPr>
          <w:i/>
          <w:vertAlign w:val="subscript"/>
        </w:rPr>
        <w:t>2</w:t>
      </w:r>
      <w:r>
        <w:rPr>
          <w:i/>
        </w:rPr>
        <w:t xml:space="preserve"> in the Martian polar terranes requires high resolution analysis of surface composition and physical characteristics. Here, I present a deep learning method to predict useful spectral parameters derived from infrared imagery</w:t>
      </w:r>
      <w:r w:rsidR="00191994">
        <w:rPr>
          <w:i/>
        </w:rPr>
        <w:t xml:space="preserve"> in order</w:t>
      </w:r>
      <w:r>
        <w:rPr>
          <w:i/>
        </w:rPr>
        <w:t xml:space="preserve"> </w:t>
      </w:r>
      <w:r w:rsidR="002942A3">
        <w:rPr>
          <w:i/>
        </w:rPr>
        <w:t>to</w:t>
      </w:r>
      <w:r>
        <w:rPr>
          <w:i/>
        </w:rPr>
        <w:t xml:space="preserve"> characterize ices using only greyscale imagery. The method shows promise for increas</w:t>
      </w:r>
      <w:r w:rsidR="002942A3">
        <w:rPr>
          <w:i/>
        </w:rPr>
        <w:t>ing</w:t>
      </w:r>
      <w:r>
        <w:rPr>
          <w:i/>
        </w:rPr>
        <w:t xml:space="preserve"> spatial and temporal resolution of currently available maps by orders of magnitude.</w:t>
      </w:r>
    </w:p>
    <w:p w14:paraId="33817515" w14:textId="77777777" w:rsidR="00A523EC" w:rsidRPr="00242E71" w:rsidRDefault="00A523EC">
      <w:pPr>
        <w:pStyle w:val="Heading1"/>
        <w:rPr>
          <w:b/>
          <w:bCs/>
        </w:rPr>
      </w:pPr>
      <w:r w:rsidRPr="00242E71">
        <w:rPr>
          <w:b/>
          <w:bCs/>
        </w:rPr>
        <w:t>Introduction</w:t>
      </w:r>
    </w:p>
    <w:p w14:paraId="08757083" w14:textId="77777777" w:rsidR="001E2F8A" w:rsidRPr="001E2F8A" w:rsidRDefault="001E2F8A" w:rsidP="001E2F8A"/>
    <w:p w14:paraId="1C6A08D1" w14:textId="77777777" w:rsidR="001E2F8A" w:rsidRDefault="001E2F8A" w:rsidP="001E2F8A">
      <w:pPr>
        <w:ind w:firstLine="202"/>
        <w:rPr>
          <w:iCs/>
        </w:rPr>
      </w:pPr>
      <w:r w:rsidRPr="001E2F8A">
        <w:rPr>
          <w:iCs/>
        </w:rPr>
        <w:t xml:space="preserve">The Mars Reconnaissance Orbiter </w:t>
      </w:r>
      <w:r w:rsidRPr="001E2F8A">
        <w:rPr>
          <w:iCs/>
        </w:rPr>
        <w:fldChar w:fldCharType="begin"/>
      </w:r>
      <w:r w:rsidRPr="001E2F8A">
        <w:rPr>
          <w:iCs/>
        </w:rPr>
        <w:instrText xml:space="preserve"> ADDIN ZOTERO_ITEM CSL_CITATION {"citationID":"GOorSM8n","properties":{"formattedCitation":"[1]","plainCitation":"[1]","noteIndex":0},"citationItems":[{"id":304,"uris":["http://zotero.org/users/6309669/items/QY2FBMS9"],"uri":["http://zotero.org/users/6309669/items/QY2FBMS9"],"itemData":{"id":304,"type":"article-journal","abstract":"The Mars Reconnaissance Orbiter (MRO) is the latest addition to the suite of missions on or orbiting Mars as part of the NASA Mars Exploration Program. Launched on 12 August 2005, the orbiter successfully entered Mars orbit on 10 March 2006 and finished aerobraking on 30 August 2006. Now in its near-polar, near-circular, low-altitude (?300 km), 3 p.m. orbit, the spacecraft is operating its payload of six scientific instruments throughout a one-Mars-year Primary Science Phase (PSP) of global mapping, regional survey, and targeted observations. Eight scientific investigations were chosen for MRO, two of which use either the spacecraft accelerometers or tracking of the spacecraft telecom signal to acquire data needed for analysis. Six instruments, including three imaging systems, a visible-near infrared spectrometer, a shallow-probing subsurface radar, and a thermal-infrared profiler, were selected to complement and extend the capabilities of current working spacecraft at Mars. Whether observing the atmosphere, surface, or subsurface, the MRO instruments are designed to achieve significantly higher resolution while maintaining coverage comparable to the current best observations. The requirements to return higher-resolution data, to target routinely from a low-altitude orbit, and to operate a complex suite of instruments were major challenges successfully met in the design and build of the spacecraft, as well as by the mission design. Calibration activities during the seven-month cruise to Mars and limited payload operations during a three-day checkout prior to the start of aerobraking demonstrated, where possible, that the spacecraft and payload still had the functions critical to the science mission. Two critical events, the deployment of the SHARAD radar antenna and the opening of the CRISM telescope cover, were successfully accomplished in September 2006. Normal data collection began 7 November 2006 after solar conjunction. As part of its science mission, MRO will also aid identification and characterization of the most promising sites for future landed missions, both in terms of safety and in terms of the scientific potential for future discovery. Ultimately, MRO data will advance our understanding of how Mars has evolved and by which processes that change occurs, all within a framework of identifying the presence, extent, and role of water in shaping the planet's climate over time.","container-title":"Journal of Geophysical Research: Planets","DOI":"10.1029/2006JE002701@10.1002/(ISSN)2169-9100.MARSROM1","ISSN":"2169-9097","journalAbbreviation":"Journal of Geophysical Research: Planets","note":"publisher: John Wiley &amp; Sons, Ltd","source":"agupubs.onlinelibrary.wiley.com (Atypon)","title":"An overview of the Mars Reconnaissance Orbiter (MRO) science mission","URL":"https://agupubs.onlinelibrary.wiley.com/doi/full/10.1029/2006JE002701%4010.1002/%28ISSN%292169-9100.MARSROM1","author":[{"family":"Zurek","given":"Richard W."},{"family":"Smrekar","given":"Suzanne E."}],"accessed":{"date-parts":[["2020",3,21]]},"issued":{"date-parts":[["2018",2,7]]}}}],"schema":"https://github.com/citation-style-language/schema/raw/master/csl-citation.json"} </w:instrText>
      </w:r>
      <w:r w:rsidRPr="001E2F8A">
        <w:rPr>
          <w:iCs/>
        </w:rPr>
        <w:fldChar w:fldCharType="separate"/>
      </w:r>
      <w:r w:rsidRPr="001E2F8A">
        <w:rPr>
          <w:iCs/>
        </w:rPr>
        <w:t>[1]</w:t>
      </w:r>
      <w:r w:rsidRPr="001E2F8A">
        <w:rPr>
          <w:iCs/>
        </w:rPr>
        <w:fldChar w:fldCharType="end"/>
      </w:r>
      <w:r w:rsidRPr="001E2F8A">
        <w:rPr>
          <w:iCs/>
        </w:rPr>
        <w:t xml:space="preserve"> has been collecting data from orbit since 2006. In this time, it has collected and relayed far more data than all previous Mars orbiters combined, blanketing the planet in high</w:t>
      </w:r>
      <w:r w:rsidR="004C20CC">
        <w:rPr>
          <w:iCs/>
        </w:rPr>
        <w:t xml:space="preserve"> </w:t>
      </w:r>
      <w:r w:rsidRPr="001E2F8A">
        <w:rPr>
          <w:iCs/>
        </w:rPr>
        <w:t>spatial resolution imagery of multiple types. The Compact Reco</w:t>
      </w:r>
      <w:r>
        <w:rPr>
          <w:iCs/>
        </w:rPr>
        <w:t xml:space="preserve">nnaissance Imaging Spectrometer for Mars (CRISM) </w:t>
      </w:r>
      <w:r>
        <w:rPr>
          <w:iCs/>
        </w:rPr>
        <w:fldChar w:fldCharType="begin"/>
      </w:r>
      <w:r>
        <w:rPr>
          <w:iCs/>
        </w:rPr>
        <w:instrText xml:space="preserve"> ADDIN ZOTERO_ITEM CSL_CITATION {"citationID":"FKiAzheP","properties":{"formattedCitation":"[2]","plainCitation":"[2]","noteIndex":0},"citationItems":[{"id":25,"uris":["http://zotero.org/users/6309669/items/58HXDFC9"],"uri":["http://zotero.org/users/6309669/items/58HXDFC9"],"itemData":{"id":25,"type":"article-journal","abstract":"The Compact Reconnaissance Imaging Spectrometer for Mars (CRISM) is a hyperspectral imager on the Mars Reconnaissance Orbiter (MRO) spacecraft. CRISM consists of three subassemblies, a gimbaled Optical Sensor Unit (OSU), a Data Processing Unit (DPU), and the Gimbal Motor Electronics (GME). CRISM's objectives are (1) to map the entire surface using a subset of bands to characterize crustal mineralogy, (2) to map the mineralogy of key areas at high spectral and spatial resolution, and (3) to measure spatial and seasonal variations in the atmosphere. These objectives are addressed using three major types of observations. In multispectral mapping mode, with the OSU pointed at planet nadir, data are collected at a subset of 72 wavelengths covering key mineralogic absorptions and binned to pixel footprints of 100 or 200 m/pixel. Nearly the entire planet can be mapped in this fashion. In targeted mode the OSU is scanned to remove most along-track motion, and a region of interest is mapped at full spatial and spectral resolution (15–19 m/pixel, 362–3920 nm at 6.55 nm/channel). Ten additional abbreviated, spatially binned images are taken before and after the main image, providing an emission phase function (EPF) of the site for atmospheric study and correction of surface spectra for atmospheric effects. In atmospheric mode, only the EPF is acquired. Global grids of the resulting lower data volume observations are taken repeatedly throughout the Martian year to measure seasonal variations in atmospheric properties. Raw, calibrated, and map-projected data are delivered to the community with a spectral library to aid in interpretation.","container-title":"Journal of Geophysical Research: Planets","DOI":"10.1029/2006JE002682","ISSN":"2156-2202","issue":"E5","language":"en","source":"Wiley Online Library","title":"Compact Reconnaissance Imaging Spectrometer for Mars (CRISM) on Mars Reconnaissance Orbiter (MRO)","URL":"https://agupubs.onlinelibrary.wiley.com/doi/abs/10.1029/2006JE002682","volume":"112","author":[{"family":"Murchie","given":"S."},{"family":"Arvidson","given":"R."},{"family":"Bedini","given":"P."},{"family":"Beisser","given":"K."},{"family":"Bibring","given":"J.-P."},{"family":"Bishop","given":"J."},{"family":"Boldt","given":"J."},{"family":"Cavender","given":"P."},{"family":"Choo","given":"T."},{"family":"Clancy","given":"R. T."},{"family":"Darlington","given":"E. H."},{"family":"Marais","given":"D. Des"},{"family":"Espiritu","given":"R."},{"family":"Fort","given":"D."},{"family":"Green","given":"R."},{"family":"Guinness","given":"E."},{"family":"Hayes","given":"J."},{"family":"Hash","given":"C."},{"family":"Heffernan","given":"K."},{"family":"Hemmler","given":"J."},{"family":"Heyler","given":"G."},{"family":"Humm","given":"D."},{"family":"Hutcheson","given":"J."},{"family":"Izenberg","given":"N."},{"family":"Lee","given":"R."},{"family":"Lees","given":"J."},{"family":"Lohr","given":"D."},{"family":"Malaret","given":"E."},{"family":"Martin","given":"T."},{"family":"McGovern","given":"J. A."},{"family":"McGuire","given":"P."},{"family":"Morris","given":"R."},{"family":"Mustard","given":"J."},{"family":"Pelkey","given":"S."},{"family":"Rhodes","given":"E."},{"family":"Robinson","given":"M."},{"family":"Roush","given":"T."},{"family":"Schaefer","given":"E."},{"family":"Seagrave","given":"G."},{"family":"Seelos","given":"F."},{"family":"Silverglate","given":"P."},{"family":"Slavney","given":"S."},{"family":"Smith","given":"M."},{"family":"Shyong","given":"W.-J."},{"family":"Strohbehn","given":"K."},{"family":"Taylor","given":"H."},{"family":"Thompson","given":"P."},{"family":"Tossman","given":"B."},{"family":"Wirzburger","given":"M."},{"family":"Wolff","given":"M."}],"accessed":{"date-parts":[["2020",1,27]]},"issued":{"date-parts":[["2007"]]}}}],"schema":"https://github.com/citation-style-language/schema/raw/master/csl-citation.json"} </w:instrText>
      </w:r>
      <w:r>
        <w:rPr>
          <w:iCs/>
        </w:rPr>
        <w:fldChar w:fldCharType="separate"/>
      </w:r>
      <w:r w:rsidRPr="001E2F8A">
        <w:t>[2]</w:t>
      </w:r>
      <w:r>
        <w:rPr>
          <w:iCs/>
        </w:rPr>
        <w:fldChar w:fldCharType="end"/>
      </w:r>
      <w:r>
        <w:rPr>
          <w:iCs/>
        </w:rPr>
        <w:t xml:space="preserve"> is an infrared </w:t>
      </w:r>
      <w:r w:rsidR="00337921">
        <w:rPr>
          <w:iCs/>
        </w:rPr>
        <w:t xml:space="preserve">push-broom style </w:t>
      </w:r>
      <w:r>
        <w:rPr>
          <w:iCs/>
        </w:rPr>
        <w:t>imaging spectrometer which covers the wavelength range of ~.4 to 3.92 microns</w:t>
      </w:r>
      <w:r w:rsidR="00337921">
        <w:rPr>
          <w:iCs/>
        </w:rPr>
        <w:t xml:space="preserve"> with 544 channels</w:t>
      </w:r>
      <w:r w:rsidR="00C409D3">
        <w:rPr>
          <w:iCs/>
        </w:rPr>
        <w:t xml:space="preserve"> (throughout this paper I will use “band” and “channel” interchangeably to refer to the third dimension of any image cube)</w:t>
      </w:r>
      <w:r>
        <w:rPr>
          <w:iCs/>
        </w:rPr>
        <w:t>, and is designed primarily to characterize surface materials</w:t>
      </w:r>
      <w:r w:rsidR="00337921">
        <w:rPr>
          <w:iCs/>
        </w:rPr>
        <w:t>.</w:t>
      </w:r>
      <w:r w:rsidR="005E2EE2">
        <w:rPr>
          <w:iCs/>
        </w:rPr>
        <w:t xml:space="preserve"> </w:t>
      </w:r>
      <w:r w:rsidR="00337921">
        <w:rPr>
          <w:iCs/>
        </w:rPr>
        <w:t>It operates in multiple imaging modes, with spatial resolution ranging from ~18m to ~200m in multi-spectral mapping modes.</w:t>
      </w:r>
      <w:r w:rsidR="00620C21">
        <w:rPr>
          <w:iCs/>
        </w:rPr>
        <w:t xml:space="preserve"> CRISM collected infrared data </w:t>
      </w:r>
      <w:r w:rsidR="004C20CC">
        <w:rPr>
          <w:iCs/>
        </w:rPr>
        <w:t xml:space="preserve">in the </w:t>
      </w:r>
      <w:proofErr w:type="gramStart"/>
      <w:r w:rsidR="004C20CC">
        <w:rPr>
          <w:iCs/>
        </w:rPr>
        <w:t>1-3.92 micron</w:t>
      </w:r>
      <w:proofErr w:type="gramEnd"/>
      <w:r w:rsidR="004C20CC">
        <w:rPr>
          <w:iCs/>
        </w:rPr>
        <w:t xml:space="preserve"> range </w:t>
      </w:r>
      <w:r w:rsidR="00620C21">
        <w:rPr>
          <w:iCs/>
        </w:rPr>
        <w:t>in its highest resolution FRT mode from 2006-2012 to build a catalog of over 10000 10x10km images, with data quality decaying from 2009-2012 before a failed gimbal led to a revisiting and redesigning of imaging modes.</w:t>
      </w:r>
      <w:r w:rsidR="00337921">
        <w:rPr>
          <w:iCs/>
        </w:rPr>
        <w:t xml:space="preserve"> Paired with these spectral images are data from multiple other sensors and cameras, with the Context Camera </w:t>
      </w:r>
      <w:r w:rsidR="00337921">
        <w:rPr>
          <w:iCs/>
        </w:rPr>
        <w:fldChar w:fldCharType="begin"/>
      </w:r>
      <w:r w:rsidR="00337921">
        <w:rPr>
          <w:iCs/>
        </w:rPr>
        <w:instrText xml:space="preserve"> ADDIN ZOTERO_ITEM CSL_CITATION {"citationID":"jQTuTrm4","properties":{"formattedCitation":"[3]","plainCitation":"[3]","noteIndex":0},"citationItems":[{"id":172,"uris":["http://zotero.org/users/6309669/items/B4BYXH24"],"uri":["http://zotero.org/users/6309669/items/B4BYXH24"],"itemData":{"id":172,"type":"article-journal","container-title":"Journal of Geophysical Research","DOI":"10.1029/2006JE002808","ISSN":"0148-0227","issue":"E5","journalAbbreviation":"J. Geophys. Res.","language":"en","page":"E05S04","source":"DOI.org (Crossref)","title":"Context Camera Investigation on board the Mars Reconnaissance Orbiter","volume":"112","author":[{"family":"Malin","given":"Michael C."},{"family":"Bell","given":"James F."},{"family":"Cantor","given":"Bruce A."},{"family":"Caplinger","given":"Michael A."},{"family":"Calvin","given":"Wendy M."},{"family":"Clancy","given":"R. Todd"},{"family":"Edgett","given":"Kenneth S."},{"family":"Edwards","given":"Lawrence"},{"family":"Haberle","given":"Robert M."},{"family":"James","given":"Philip B."},{"family":"Lee","given":"Steven W."},{"family":"Ravine","given":"Michael A."},{"family":"Thomas","given":"Peter C."},{"family":"Wolff","given":"Michael J."}],"issued":{"date-parts":[["2007",5,18]]}}}],"schema":"https://github.com/citation-style-language/schema/raw/master/csl-citation.json"} </w:instrText>
      </w:r>
      <w:r w:rsidR="00337921">
        <w:rPr>
          <w:iCs/>
        </w:rPr>
        <w:fldChar w:fldCharType="separate"/>
      </w:r>
      <w:r w:rsidR="00337921" w:rsidRPr="00337921">
        <w:t>[3]</w:t>
      </w:r>
      <w:r w:rsidR="00337921">
        <w:rPr>
          <w:iCs/>
        </w:rPr>
        <w:fldChar w:fldCharType="end"/>
      </w:r>
      <w:r w:rsidR="00337921">
        <w:rPr>
          <w:iCs/>
        </w:rPr>
        <w:t xml:space="preserve"> (CTX)</w:t>
      </w:r>
      <w:r w:rsidR="00337921" w:rsidRPr="00337921">
        <w:rPr>
          <w:iCs/>
        </w:rPr>
        <w:t>[4]</w:t>
      </w:r>
      <w:r w:rsidR="00337921" w:rsidRPr="001E2F8A">
        <w:rPr>
          <w:iCs/>
        </w:rPr>
        <w:t xml:space="preserve"> </w:t>
      </w:r>
      <w:r w:rsidR="00337921">
        <w:rPr>
          <w:iCs/>
        </w:rPr>
        <w:t xml:space="preserve">and HiRISE </w:t>
      </w:r>
      <w:r w:rsidR="00337921">
        <w:rPr>
          <w:iCs/>
        </w:rPr>
        <w:fldChar w:fldCharType="begin"/>
      </w:r>
      <w:r w:rsidR="00337921">
        <w:rPr>
          <w:iCs/>
        </w:rPr>
        <w:instrText xml:space="preserve"> ADDIN ZOTERO_ITEM CSL_CITATION {"citationID":"nJFYoOCe","properties":{"formattedCitation":"[4]","plainCitation":"[4]","noteIndex":0},"citationItems":[{"id":23,"uris":["http://zotero.org/users/6309669/items/ZLNQZJZQ"],"uri":["http://zotero.org/users/6309669/items/ZLNQZJZQ"],"itemData":{"id":23,"type":"article-journal","abstract":"The HiRISE camera features a 0.5 m diameter primary mirror, 12 m effective focal length, and a focal plane system that can acquire images containing up to 28 Gb (gigabits) of data in as little as 6 seconds. HiRISE will provide detailed images (0.25 to 1.3 m/pixel) covering ?1% of the Martian surface during the 2-year Primary Science Phase (PSP) beginning November 2006. Most images will include color data covering 20% of the potential field of view. A top priority is to acquire ?1000 stereo pairs and apply precision geometric corrections to enable topographic measurements to better than 25 cm vertical precision. We expect to return more than 12 Tb of HiRISE data during the 2-year PSP, and use pixel binning, conversion from 14 to 8 bit values, and a lossless compression system to increase coverage. HiRISE images are acquired via 14 CCD detectors, each with 2 output channels, and with multiple choices for pixel binning and number of Time Delay and Integration lines. HiRISE will support Mars exploration by locating and characterizing past, present, and future landing sites, unsuccessful landing sites, and past and potentially future rover traverses. We will investigate cratering, volcanism, tectonism, hydrology, sedimentary processes, stratigraphy, aeolian processes, mass wasting, landscape evolution, seasonal processes, climate change, spectrophotometry, glacial and periglacial processes, polar geology, and regolith properties. An Internet Web site (HiWeb) will enable anyone in the world to suggest HiRISE targets on Mars and to easily locate, view, and download HiRISE data products.","container-title":"Journal of Geophysical Research: Planets","DOI":"10.1029/2005JE002605@10.1002/(ISSN)2169-9100.MARSROM1","ISSN":"2169-9097","journalAbbreviation":"Journal of Geophysical Research: Planets","source":"agupubs.onlinelibrary.wiley.com (Atypon)","title":"Mars Reconnaissance Orbiter's High Resolution Imaging Science Experiment (HiRISE)","URL":"https://agupubs.onlinelibrary.wiley.com/doi/full/10.1029/2005JE002605%4010.1002/%28ISSN%292169-9100.MARSROM1","author":[{"family":"McEwen","given":"Alfred S."},{"family":"Eliason","given":"Eric M."},{"family":"Bergstrom","given":"James W."},{"family":"Bridges","given":"Nathan T."},{"family":"Hansen","given":"Candice J."},{"family":"Delamere","given":"W. Alan"},{"family":"Grant","given":"John A."},{"family":"Gulick","given":"Virginia C."},{"family":"Herkenhoff","given":"Kenneth E."},{"family":"Keszthelyi","given":"Laszlo"},{"family":"Kirk","given":"Randolph L."},{"family":"Mellon","given":"Michael T."},{"family":"Squyres","given":"Steven W."},{"family":"Thomas","given":"Nicolas"},{"family":"Weitz","given":"Catherine M."}],"accessed":{"date-parts":[["2020",1,27]]},"issued":{"date-parts":[["2018",2,7]]}}}],"schema":"https://github.com/citation-style-language/schema/raw/master/csl-citation.json"} </w:instrText>
      </w:r>
      <w:r w:rsidR="00337921">
        <w:rPr>
          <w:iCs/>
        </w:rPr>
        <w:fldChar w:fldCharType="separate"/>
      </w:r>
      <w:r w:rsidR="00337921" w:rsidRPr="00337921">
        <w:t>[4]</w:t>
      </w:r>
      <w:r w:rsidR="00337921">
        <w:rPr>
          <w:iCs/>
        </w:rPr>
        <w:fldChar w:fldCharType="end"/>
      </w:r>
      <w:r w:rsidR="00337921">
        <w:rPr>
          <w:iCs/>
        </w:rPr>
        <w:t xml:space="preserve"> providing spatially overlapping high resolution greyscale and color (respectively) imagery to complement CRISM’s spectral images. </w:t>
      </w:r>
    </w:p>
    <w:p w14:paraId="2AE0E862" w14:textId="77777777" w:rsidR="00337921" w:rsidRPr="001E2F8A" w:rsidRDefault="00337921" w:rsidP="001E2F8A">
      <w:pPr>
        <w:ind w:firstLine="202"/>
        <w:rPr>
          <w:iCs/>
        </w:rPr>
      </w:pPr>
      <w:r>
        <w:rPr>
          <w:iCs/>
        </w:rPr>
        <w:t xml:space="preserve">These tools </w:t>
      </w:r>
      <w:r w:rsidR="002942A3">
        <w:rPr>
          <w:iCs/>
        </w:rPr>
        <w:t>give</w:t>
      </w:r>
      <w:r>
        <w:rPr>
          <w:iCs/>
        </w:rPr>
        <w:t xml:space="preserve"> scientists the ability to perform geological investigations at a fine scale from orbit. However, they have also built an invaluable, well-curated dataset of overlapping geospatial information which presents an opportunity for </w:t>
      </w:r>
      <w:r w:rsidR="004C20CC">
        <w:rPr>
          <w:iCs/>
        </w:rPr>
        <w:t>exploring</w:t>
      </w:r>
      <w:r w:rsidR="009A6EF9">
        <w:rPr>
          <w:iCs/>
        </w:rPr>
        <w:t xml:space="preserve"> previously unquantified relationships </w:t>
      </w:r>
      <w:r w:rsidR="00890E23">
        <w:rPr>
          <w:iCs/>
        </w:rPr>
        <w:t>through deep learning.</w:t>
      </w:r>
    </w:p>
    <w:p w14:paraId="113FC2C2" w14:textId="77777777" w:rsidR="002942A3" w:rsidRDefault="002942A3" w:rsidP="001632FD">
      <w:pPr>
        <w:rPr>
          <w:sz w:val="18"/>
          <w:szCs w:val="18"/>
        </w:rPr>
      </w:pPr>
    </w:p>
    <w:p w14:paraId="561F4712" w14:textId="77777777" w:rsidR="000B7878" w:rsidRPr="00907AA6" w:rsidRDefault="00C66D0D" w:rsidP="001632FD">
      <w:pPr>
        <w:rPr>
          <w:sz w:val="18"/>
          <w:szCs w:val="18"/>
        </w:rPr>
      </w:pPr>
      <w:r w:rsidRPr="00907AA6">
        <w:rPr>
          <w:sz w:val="18"/>
          <w:szCs w:val="18"/>
        </w:rPr>
        <w:t>Figure 1: A false color infrared CRISM image overlaying a greyscale CTX image. CRISM’s targeted mode results in ~18m pixels, while CTX imagery has ~6m pixels. In this color combination, coarse-grained CO</w:t>
      </w:r>
      <w:r w:rsidRPr="00907AA6">
        <w:rPr>
          <w:sz w:val="18"/>
          <w:szCs w:val="18"/>
          <w:vertAlign w:val="subscript"/>
        </w:rPr>
        <w:t>2</w:t>
      </w:r>
      <w:r w:rsidRPr="00907AA6">
        <w:rPr>
          <w:sz w:val="18"/>
          <w:szCs w:val="18"/>
        </w:rPr>
        <w:t xml:space="preserve"> ice is shown in yellow, while finer grained CO</w:t>
      </w:r>
      <w:r w:rsidRPr="00907AA6">
        <w:rPr>
          <w:sz w:val="18"/>
          <w:szCs w:val="18"/>
          <w:vertAlign w:val="subscript"/>
        </w:rPr>
        <w:t>2</w:t>
      </w:r>
      <w:r w:rsidRPr="00907AA6">
        <w:rPr>
          <w:sz w:val="18"/>
          <w:szCs w:val="18"/>
        </w:rPr>
        <w:t xml:space="preserve"> ice and CO</w:t>
      </w:r>
      <w:r w:rsidRPr="00907AA6">
        <w:rPr>
          <w:sz w:val="18"/>
          <w:szCs w:val="18"/>
          <w:vertAlign w:val="subscript"/>
        </w:rPr>
        <w:t>2</w:t>
      </w:r>
      <w:r w:rsidRPr="00907AA6">
        <w:rPr>
          <w:sz w:val="18"/>
          <w:szCs w:val="18"/>
        </w:rPr>
        <w:t>-H</w:t>
      </w:r>
      <w:r w:rsidRPr="00907AA6">
        <w:rPr>
          <w:sz w:val="18"/>
          <w:szCs w:val="18"/>
          <w:vertAlign w:val="subscript"/>
        </w:rPr>
        <w:t>2</w:t>
      </w:r>
      <w:r w:rsidRPr="00907AA6">
        <w:rPr>
          <w:sz w:val="18"/>
          <w:szCs w:val="18"/>
        </w:rPr>
        <w:t>O ice combinations and pure/dust-heavy H</w:t>
      </w:r>
      <w:r w:rsidRPr="00907AA6">
        <w:rPr>
          <w:sz w:val="18"/>
          <w:szCs w:val="18"/>
          <w:vertAlign w:val="subscript"/>
        </w:rPr>
        <w:t>2</w:t>
      </w:r>
      <w:r w:rsidRPr="00907AA6">
        <w:rPr>
          <w:sz w:val="18"/>
          <w:szCs w:val="18"/>
        </w:rPr>
        <w:t xml:space="preserve">O ice are in black to red colors. </w:t>
      </w:r>
    </w:p>
    <w:p w14:paraId="08F65908" w14:textId="77777777" w:rsidR="000B7878" w:rsidRDefault="000B7878" w:rsidP="001632FD"/>
    <w:p w14:paraId="6DC23310" w14:textId="77777777" w:rsidR="000B7878" w:rsidRPr="000B7878" w:rsidRDefault="000B7878" w:rsidP="002942A3">
      <w:pPr>
        <w:ind w:firstLine="202"/>
        <w:rPr>
          <w:iCs/>
        </w:rPr>
      </w:pPr>
      <w:r>
        <w:rPr>
          <w:iCs/>
        </w:rPr>
        <w:t xml:space="preserve">This paper will focus on a single task within this </w:t>
      </w:r>
      <w:proofErr w:type="gramStart"/>
      <w:r>
        <w:rPr>
          <w:iCs/>
        </w:rPr>
        <w:t>framework, but</w:t>
      </w:r>
      <w:proofErr w:type="gramEnd"/>
      <w:r>
        <w:rPr>
          <w:iCs/>
        </w:rPr>
        <w:t xml:space="preserve"> is meant as a foundation for further work with multi-sensor data fusion and machine learning on Mars.</w:t>
      </w:r>
    </w:p>
    <w:p w14:paraId="4E2DDEA1" w14:textId="77777777" w:rsidR="00C66D0D" w:rsidRDefault="001632FD" w:rsidP="001632FD">
      <w:r>
        <w:tab/>
      </w:r>
      <w:r w:rsidR="00C66D0D" w:rsidRPr="00C66D0D">
        <w:t>The prediction of ice composition and grain size is important for understanding the formation mechanisms of the Martian south pole and for understanding atmospheric cycling on the plane</w:t>
      </w:r>
      <w:r>
        <w:t xml:space="preserve">t </w:t>
      </w:r>
      <w:r>
        <w:fldChar w:fldCharType="begin"/>
      </w:r>
      <w:r>
        <w:instrText xml:space="preserve"> ADDIN ZOTERO_ITEM CSL_CITATION {"citationID":"rb7hqPnV","properties":{"formattedCitation":"[5]","plainCitation":"[5]","noteIndex":0},"citationItems":[{"id":238,"uris":["http://zotero.org/users/6309669/items/8XCBCEZQ"],"uri":["http://zotero.org/users/6309669/items/8XCBCEZQ"],"itemData":{"id":238,"type":"article-journal","abstract":"In its polar layered deposits (PLD), Mars possesses a record of its recent climate, analogous to terrestrial ice sheets containing climate records on Earth. Each PLD is greater than 2 ​km thick and contains thousands of layers, each containing information on the climatic and atmospheric state during its deposition, creating a climate archive. With detailed measurements of layer composition, it may be possible to extract age, accumulation rates, atmospheric conditions, and surface activity at the time of deposition, among other important parameters; gaining the information would allow us to “read” the climate record. Because Mars has fewer complicating factors than Earth (e.g. oceans, biology, and human-modified climate), the planet offers a unique opportunity to study the history of a terrestrial planet’s climate, which in turn can teach us about our own planet and the thousands of terrestrial exoplanets waiting to be discovered. During a two-part workshop, the Keck Institute for Space Studies (KISS) hosted 38 Mars scientists and engineers who focused on determining the measurements needed to extract the climate record contained in the PLD. The group converged on four fundamental questions that must be answered with the goal of interpreting the climate record and finding its history based on the climate drivers. The group then proposed numerous measurements in order to answer these questions and detailed a sequence of missions and architecture to complete the measurements. In all, several missions are required, including an orbiter that can characterize the present climate and volatile reservoirs; a static reconnaissance lander capable of characterizing near surface atmospheric processes, annual accumulation, surface properties, and layer formation mechanism in the upper 50 ​cm of the PLD; a network of SmallSat landers focused on meteorology for ground truth of the low-altitude orbiter data; and finally, a second landed platform to access ~500 ​m of layers to measure layer variability through time. This mission architecture, with two landers, would meet the science goals and is designed to save costs compared to a single very capable landed mission. The rationale for this plan is presented below. In this paper we discuss numerous aspects, including our motivation, background of polar science, the climate science that drives polar layer formation, modeling of the atmosphere and climate to create hypotheses for what the layers mean, and terrestrial analogs to climatological studies. Finally, we present a list of measurements and missions required to answer the four major questions and read the climate record.","container-title":"Planetary and Space Science","DOI":"10.1016/j.pss.2020.104841","ISSN":"0032-0633","journalAbbreviation":"Planetary and Space Science","language":"en","page":"104841","source":"ScienceDirect","title":"The Holy Grail: A road map for unlocking the climate record stored within Mars’ polar layered deposits","title-short":"The Holy Grail","volume":"184","author":[{"family":"Smith","given":"Isaac B."},{"family":"Hayne","given":"Paul O."},{"family":"Byrne","given":"Shane"},{"family":"Becerra","given":"Patricio"},{"family":"Kahre","given":"Melinda"},{"family":"Calvin","given":"Wendy"},{"family":"Hvidberg","given":"Christine"},{"family":"Milkovich","given":"Sarah"},{"family":"Buhler","given":"Peter"},{"family":"Landis","given":"Margaret"},{"family":"Horgan","given":"Briony"},{"family":"Kleinböhl","given":"Armin"},{"family":"Perry","given":"Matthew R."},{"family":"Obbard","given":"Rachel"},{"family":"Stern","given":"Jennifer"},{"family":"Piqueux","given":"Sylvain"},{"family":"Thomas","given":"Nicolas"},{"family":"Zacny","given":"Kris"},{"family":"Carter","given":"Lynn"},{"family":"Edgar","given":"Lauren"},{"family":"Emmett","given":"Jeremy"},{"family":"Navarro","given":"Thomas"},{"family":"Hanley","given":"Jennifer"},{"family":"Koutnik","given":"Michelle"},{"family":"Putzig","given":"Nathaniel"},{"family":"Henderson","given":"Bryana L."},{"family":"Holt","given":"John W."},{"family":"Ehlmann","given":"Bethany"},{"family":"Parra","given":"Sergio"},{"family":"Lalich","given":"Daniel"},{"family":"Hansen","given":"Candice"},{"family":"Hecht","given":"Michael"},{"family":"Banfield","given":"Don"},{"family":"Herkenhoff","given":"Ken"},{"family":"Paige","given":"David A."},{"family":"Skidmore","given":"Mark"},{"family":"Staehle","given":"Robert L."},{"family":"Siegler","given":"Matthew"}],"issued":{"date-parts":[["2020",5,1]]}}}],"schema":"https://github.com/citation-style-language/schema/raw/master/csl-citation.json"} </w:instrText>
      </w:r>
      <w:r>
        <w:fldChar w:fldCharType="separate"/>
      </w:r>
      <w:r w:rsidRPr="001632FD">
        <w:t>[5]</w:t>
      </w:r>
      <w:r>
        <w:fldChar w:fldCharType="end"/>
      </w:r>
      <w:r w:rsidR="00C66D0D" w:rsidRPr="00C66D0D">
        <w:t>. The atmosphere is primarily CO</w:t>
      </w:r>
      <w:r w:rsidR="00C66D0D" w:rsidRPr="00C66D0D">
        <w:rPr>
          <w:vertAlign w:val="subscript"/>
        </w:rPr>
        <w:t>2</w:t>
      </w:r>
      <w:r w:rsidR="00C66D0D" w:rsidRPr="00C66D0D">
        <w:t xml:space="preserve"> and a significant amount exists frozen out as ice in both seasonal and more permanent layers. Radar imaging has shown that thick layers of CO</w:t>
      </w:r>
      <w:r>
        <w:rPr>
          <w:vertAlign w:val="subscript"/>
        </w:rPr>
        <w:t>2</w:t>
      </w:r>
      <w:r w:rsidR="00C66D0D" w:rsidRPr="00C66D0D">
        <w:t xml:space="preserve"> ice exist in the</w:t>
      </w:r>
      <w:r>
        <w:t xml:space="preserve"> predominately water ice</w:t>
      </w:r>
      <w:r w:rsidR="00C66D0D" w:rsidRPr="00C66D0D">
        <w:t xml:space="preserve"> cap and their formation mechanisms are not fully understood</w:t>
      </w:r>
      <w:r w:rsidR="005E2EE2">
        <w:t xml:space="preserve"> </w:t>
      </w:r>
      <w:r w:rsidR="005E2EE2">
        <w:fldChar w:fldCharType="begin"/>
      </w:r>
      <w:r w:rsidR="005E2EE2">
        <w:instrText xml:space="preserve"> ADDIN ZOTERO_ITEM CSL_CITATION {"citationID":"IscT6uAp","properties":{"formattedCitation":"[6], [7]","plainCitation":"[6], [7]","noteIndex":0},"citationItems":[{"id":583,"uris":["http://zotero.org/users/6309669/items/I3JSVXZB"],"uri":["http://zotero.org/users/6309669/items/I3JSVXZB"],"itemData":{"id":583,"type":"article-journal","abstract":"A massive CO2 ice deposit overlies1 part of Mars’s primarily H2O ice2–4 south polar cap5. This deposit rivals the mass of Mars’s current, 96% CO2, atmosphere6. Its release could substantially alter Mars’s pressure and climate1. The deposit consists of alternating CO2 and H2O ice layers to a depth of up to approximately 1 km (refs. 1,7,8). The top layer is an enigmatic9–11 1–10 m covering of perennial surface CO2 ice12 called the residual south polar cap. Typical explanations of the layering invoke orbital cycles1,7. Up to now, models assumed that the H2O ice layers insulate and seal in the CO2, allowing it to survive high-obliquity periods7,13. However, these models do not quantitatively predict the deposit’s stratigraphy or explain the residual south polar cap’s existence. Here we present a model in which the deposit’s near-surface CO2 can instead exchange with the atmosphere through permeable H2O ice layers. Using currently observed albedo14,15 and emissivity16 properties of the Martian polar CO2 ice deposits, our model predicts that the present massive CO2 ice deposit is a remnant of larger CO2 ice deposits laid down during periods of decreasing obliquity that are ablated, liberating a residual lag layer of H2O ice, when obliquity increases. Fractions of previous CO2 deposits remain as layers because the amplitudes of the obliquity maxima have been mostly decreasing during the past ~510 kyr (ref. 17). Our model simultaneously explains the observed massive CO2 ice deposit stratigraphy, the residual south polar cap’s existence and the presence of a massive CO2 ice deposit only in the south. We use our model to calculate Mars’s pressure history and determine that the massive CO2 ice deposit is 510 kyr old.","container-title":"Nature Astronomy","DOI":"10.1038/s41550-019-0976-8","ISSN":"2397-3366","issue":"4","language":"en","note":"number: 4\npublisher: Nature Publishing Group","page":"364-371","source":"www.nature.com","title":"Coevolution of Mars’s atmosphere and massive south polar CO 2 ice deposit","volume":"4","author":[{"family":"Buhler","given":"P. B."},{"family":"Ingersoll","given":"A. P."},{"family":"Piqueux","given":"S."},{"family":"Ehlmann","given":"B. L."},{"family":"Hayne","given":"P. O."}],"issued":{"date-parts":[["2020",4]]}}},{"id":578,"uris":["http://zotero.org/users/6309669/items/CCBSHICZ"],"uri":["http://zotero.org/users/6309669/items/CCBSHICZ"],"itemData":{"id":578,"type":"article-journal","abstract":"Observations by the Shallow Radar instrument on Mars Reconnaissance Orbiter reveal several deposits of buried CO2 ice within the south polar layered deposits. Here we present mapping that demonstrates this unit is 18% larger than previously estimated, containing enough mass to double the atmospheric pressure on Mars if sublimated. We find three distinct subunits of CO2 ice, each capped by a thin (10–60 m) bounding layer (BL). Multiple lines of evidence suggest that each BL is dominated by water ice. We model the history of CO2 accumulation at the poles based on obliquity and insolation variability during the last 1 Myr assuming a total mass budget consisting of the current atmosphere and the sequestered ice. Our model predicts that CO2 ice has accumulated over large areas several times during that period, in agreement with the radar findings of multiple periods of accumulation.","container-title":"Geophysical Research Letters","DOI":"10.1002/2016GL068457","ISSN":"1944-8007","issue":"9","language":"en","note":"_eprint: https://agupubs.onlinelibrary.wiley.com/doi/pdf/10.1002/2016GL068457","page":"4172-4179","source":"Wiley Online Library","title":"Stratigraphy and evolution of the buried CO2 deposit in the Martian south polar cap","volume":"43","author":[{"family":"Bierson","given":"C. J."},{"family":"Phillips","given":"R. J."},{"family":"Smith","given":"I. B."},{"family":"Wood","given":"S. E."},{"family":"Putzig","given":"N. E."},{"family":"Nunes","given":"D."},{"family":"Byrne","given":"S."}],"issued":{"date-parts":[["2016"]]}}}],"schema":"https://github.com/citation-style-language/schema/raw/master/csl-citation.json"} </w:instrText>
      </w:r>
      <w:r w:rsidR="005E2EE2">
        <w:fldChar w:fldCharType="separate"/>
      </w:r>
      <w:r w:rsidR="005E2EE2" w:rsidRPr="005E2EE2">
        <w:t>[6], [7]</w:t>
      </w:r>
      <w:r w:rsidR="005E2EE2">
        <w:fldChar w:fldCharType="end"/>
      </w:r>
      <w:r>
        <w:t xml:space="preserve">. How do these layers form in the presence of multiple environmental </w:t>
      </w:r>
      <w:proofErr w:type="spellStart"/>
      <w:r>
        <w:t>forcings</w:t>
      </w:r>
      <w:proofErr w:type="spellEnd"/>
      <w:r>
        <w:t xml:space="preserve"> which make them unstable over long periods of time?</w:t>
      </w:r>
      <w:r w:rsidR="00C66D0D" w:rsidRPr="00C66D0D">
        <w:t xml:space="preserve"> Understanding the modern cycling and preservation and/or sublimation of the CO</w:t>
      </w:r>
      <w:r w:rsidR="00C66D0D" w:rsidRPr="00C66D0D">
        <w:rPr>
          <w:vertAlign w:val="subscript"/>
        </w:rPr>
        <w:t>2</w:t>
      </w:r>
      <w:r w:rsidR="00C66D0D" w:rsidRPr="00C66D0D">
        <w:t xml:space="preserve"> will help to answer this and many other questions. </w:t>
      </w:r>
    </w:p>
    <w:p w14:paraId="50C29D08" w14:textId="77777777" w:rsidR="001632FD" w:rsidRDefault="001632FD" w:rsidP="001632FD">
      <w:r>
        <w:tab/>
        <w:t xml:space="preserve">To monitor the distribution and characteristics of ice </w:t>
      </w:r>
      <w:r w:rsidR="002942A3">
        <w:t>at</w:t>
      </w:r>
      <w:r>
        <w:t xml:space="preserve"> the fine scale required to </w:t>
      </w:r>
      <w:r w:rsidR="002942A3">
        <w:t>analyze</w:t>
      </w:r>
      <w:r>
        <w:t xml:space="preserve"> small scale mass-wasting processes and </w:t>
      </w:r>
      <w:r w:rsidR="00B406B9">
        <w:t>how they interact with the freezing and sublimation of CO</w:t>
      </w:r>
      <w:r w:rsidR="00B406B9">
        <w:rPr>
          <w:vertAlign w:val="subscript"/>
        </w:rPr>
        <w:t>2</w:t>
      </w:r>
      <w:r w:rsidR="00B406B9">
        <w:t xml:space="preserve">, high </w:t>
      </w:r>
      <w:r w:rsidR="005E2EE2">
        <w:t>spatial r</w:t>
      </w:r>
      <w:r w:rsidR="00B406B9">
        <w:t>esolution imagery is required. Unlike most geological investigations, temporal resolution is also extremely important a</w:t>
      </w:r>
      <w:r w:rsidR="004C20CC">
        <w:t>s</w:t>
      </w:r>
      <w:r w:rsidR="00B406B9">
        <w:t xml:space="preserve"> surfaces change rapidly in Mars’ polar regions. The work presented here </w:t>
      </w:r>
      <w:r w:rsidR="004C20CC">
        <w:lastRenderedPageBreak/>
        <w:t>decomposes</w:t>
      </w:r>
      <w:r w:rsidR="00B406B9">
        <w:t xml:space="preserve"> CRISM infrared imagery into a series of useful single band images</w:t>
      </w:r>
      <w:r w:rsidR="005E2EE2">
        <w:t xml:space="preserve"> (spectral parameters)</w:t>
      </w:r>
      <w:r w:rsidR="00B406B9">
        <w:t xml:space="preserve"> derived from the spectra which are commonly used by Mars polar scientists to characterize ices (i.e. </w:t>
      </w:r>
      <w:r w:rsidR="00B406B9">
        <w:fldChar w:fldCharType="begin"/>
      </w:r>
      <w:r w:rsidR="005E2EE2">
        <w:instrText xml:space="preserve"> ADDIN ZOTERO_ITEM CSL_CITATION {"citationID":"SEqE4DEs","properties":{"formattedCitation":"[8]","plainCitation":"[8]","noteIndex":0},"citationItems":[{"id":586,"uris":["http://zotero.org/users/6309669/items/6CHQNGKP"],"uri":["http://zotero.org/users/6309669/items/6CHQNGKP"],"itemData":{"id":586,"type":"article-journal","abstract":"We report on mapping of the south polar region of Mars using data from the Compact Reconnaissance Imaging Spectrometer for Mars (CRISM) instrument. Our observations have led to the following discoveries: (1) Water ice is present in the form of pole-circling clouds originating from the circum-Hellas region, beginning prior to Ls = 162 and diminishing markedly at Ls = 200–204. (2) It has previously been inferred by thermal infrared observations by Titus et al. (2003) and CO2-H2O mixture spectral models by Langevin et al. (2007) that surface water ice was present in the cryptic region in the final stages of sublimation. The high resolution of CRISM has revealed regions where only water ice is present (not a CO2-H2O ice mixture). This water ice disappears completely by Ls = 252 and may be the source of water vapor observed by CRISM in southern latitudes between Ls = 240–260 by M. Smith et al. (2009). (3) We have estimated surface CO2 ice grain size distributions for the South Pole Residual Cap (SPRC) and the seasonal CO2 ice cap that covers it throughout summer spring and summer. Our analysis suggests that grain sizes peak at Ls = 191–199 with an apparent grain size of </w:instrText>
      </w:r>
      <w:r w:rsidR="005E2EE2">
        <w:rPr>
          <w:rFonts w:ascii="Cambria Math" w:hAnsi="Cambria Math" w:cs="Cambria Math"/>
        </w:rPr>
        <w:instrText>∼</w:instrText>
      </w:r>
      <w:r w:rsidR="005E2EE2">
        <w:instrText xml:space="preserve">7 ± 1 cm. By the end of the summer period our analysis demonstrates minimum apparent grain sizes of </w:instrText>
      </w:r>
      <w:r w:rsidR="005E2EE2">
        <w:rPr>
          <w:rFonts w:ascii="Cambria Math" w:hAnsi="Cambria Math" w:cs="Cambria Math"/>
        </w:rPr>
        <w:instrText>∼</w:instrText>
      </w:r>
      <w:r w:rsidR="005E2EE2">
        <w:instrText xml:space="preserve">5 ± 1 mm predominate in the SPRC. (4) Fine-grained CO2 ice condenses from Ls = 0–40 and extends symmetrically away from the geographic pole, extending beyond 80°S by Ls = 4–10. No evidence for unusual CO2 depositional processes in the cryptic region is observed up to Ls = 16.","container-title":"Journal of Geophysical Research: Planets","DOI":"10.1029/2009JE003333","ISSN":"2156-2202","issue":"E2","language":"en","note":"_eprint: https://agupubs.onlinelibrary.wiley.com/doi/pdf/10.1029/2009JE003333","source":"Wiley Online Library","title":"Compact Reconnaissance Imaging Spectrometer for Mars (CRISM) south polar mapping: First Mars year of observations","title-short":"Compact Reconnaissance Imaging Spectrometer for Mars (CRISM) south polar mapping","URL":"https://agupubs.onlinelibrary.wiley.com/doi/abs/10.1029/2009JE003333","volume":"115","author":[{"family":"Brown","given":"Adrian J."},{"family":"Calvin","given":"Wendy M."},{"family":"McGuire","given":"Patrick C."},{"family":"Murchie","given":"Scott L."}],"accessed":{"date-parts":[["2020",6,5]]},"issued":{"date-parts":[["2010"]]}}}],"schema":"https://github.com/citation-style-language/schema/raw/master/csl-citation.json"} </w:instrText>
      </w:r>
      <w:r w:rsidR="00B406B9">
        <w:fldChar w:fldCharType="separate"/>
      </w:r>
      <w:r w:rsidR="005E2EE2" w:rsidRPr="005E2EE2">
        <w:t>[8]</w:t>
      </w:r>
      <w:r w:rsidR="00B406B9">
        <w:fldChar w:fldCharType="end"/>
      </w:r>
      <w:r w:rsidR="00B406B9">
        <w:t>)</w:t>
      </w:r>
      <w:r w:rsidR="005E2EE2">
        <w:t>. I then attempt to predict the spectral parameters with an extracted, higher spatial resolution greyscale image representing the</w:t>
      </w:r>
      <w:r w:rsidR="004C20CC">
        <w:t xml:space="preserve"> spectrum (a single CRISM</w:t>
      </w:r>
      <w:r w:rsidR="005E2EE2">
        <w:t xml:space="preserve"> pixel</w:t>
      </w:r>
      <w:r w:rsidR="004C20CC">
        <w:t>)</w:t>
      </w:r>
      <w:r w:rsidR="005E2EE2">
        <w:t xml:space="preserve"> and a small neighborhood around it.</w:t>
      </w:r>
      <w:r w:rsidR="000B7878">
        <w:t xml:space="preserve"> It is hypothesized that the strongly varying optical properties of water ice, dust, and CO</w:t>
      </w:r>
      <w:r w:rsidR="000B7878">
        <w:rPr>
          <w:vertAlign w:val="subscript"/>
        </w:rPr>
        <w:t>2</w:t>
      </w:r>
      <w:r w:rsidR="000B7878">
        <w:t xml:space="preserve"> ice will correlate between the visible (greyscale imagery) and infrared (CRISM imagery).</w:t>
      </w:r>
      <w:r w:rsidR="005E2EE2">
        <w:t xml:space="preserve"> Results show that useful parameters can be predicted with high confidence using only the greyscale imagery and data derived directly from the greyscale imagery. This presents the opportunity </w:t>
      </w:r>
      <w:r w:rsidR="000B7878">
        <w:t>to increase spatial coverage, temporal resolution, and spatial resolution of currently available maps of ice characteristics by orders of magnitude.</w:t>
      </w:r>
    </w:p>
    <w:p w14:paraId="550F0DE0" w14:textId="77777777" w:rsidR="00546BE4" w:rsidRPr="00B406B9" w:rsidRDefault="00546BE4" w:rsidP="001632FD">
      <w:r>
        <w:tab/>
      </w:r>
    </w:p>
    <w:p w14:paraId="3D943FA3" w14:textId="77777777" w:rsidR="00A523EC" w:rsidRPr="00242E71" w:rsidRDefault="00242E71" w:rsidP="00242E71">
      <w:pPr>
        <w:pStyle w:val="Heading2"/>
        <w:numPr>
          <w:ilvl w:val="0"/>
          <w:numId w:val="2"/>
        </w:numPr>
        <w:rPr>
          <w:b/>
          <w:bCs/>
        </w:rPr>
      </w:pPr>
      <w:r w:rsidRPr="00242E71">
        <w:rPr>
          <w:b/>
          <w:bCs/>
        </w:rPr>
        <w:t>Past Work</w:t>
      </w:r>
    </w:p>
    <w:p w14:paraId="7B5A3451" w14:textId="77777777" w:rsidR="00242E71" w:rsidRDefault="00242E71" w:rsidP="00242E71">
      <w:pPr>
        <w:pStyle w:val="Text"/>
      </w:pPr>
      <w:r>
        <w:t xml:space="preserve">There has been extensive work mapping the poles of Mars with CRISM and its predecessor OMEGA. However, the majority of efforts have been at the large spatial scale with coarse spatial resolution of 100m or greater, often employing more rigorous radiative transfer modeling to map larger scale trends (i.e. </w:t>
      </w:r>
      <w:r>
        <w:fldChar w:fldCharType="begin"/>
      </w:r>
      <w:r>
        <w:instrText xml:space="preserve"> ADDIN ZOTERO_ITEM CSL_CITATION {"citationID":"OsWa0rWz","properties":{"formattedCitation":"[8], [9]","plainCitation":"[8], [9]","noteIndex":0},"citationItems":[{"id":586,"uris":["http://zotero.org/users/6309669/items/6CHQNGKP"],"uri":["http://zotero.org/users/6309669/items/6CHQNGKP"],"itemData":{"id":586,"type":"article-journal","abstract":"We report on mapping of the south polar region of Mars using data from the Compact Reconnaissance Imaging Spectrometer for Mars (CRISM) instrument. Our observations have led to the following discoveries: (1) Water ice is present in the form of pole-circling clouds originating from the circum-Hellas region, beginning prior to Ls = 162 and diminishing markedly at Ls = 200–204. (2) It has previously been inferred by thermal infrared observations by Titus et al. (2003) and CO2-H2O mixture spectral models by Langevin et al. (2007) that surface water ice was present in the cryptic region in the final stages of sublimation. The high resolution of CRISM has revealed regions where only water ice is present (not a CO2-H2O ice mixture). This water ice disappears completely by Ls = 252 and may be the source of water vapor observed by CRISM in southern latitudes between Ls = 240–260 by M. Smith et al. (2009). (3) We have estimated surface CO2 ice grain size distributions for the South Pole Residual Cap (SPRC) and the seasonal CO2 ice cap that covers it throughout summer spring and summer. Our analysis suggests that grain sizes peak at Ls = 191–199 with an apparent grain size of </w:instrText>
      </w:r>
      <w:r>
        <w:rPr>
          <w:rFonts w:ascii="Cambria Math" w:hAnsi="Cambria Math" w:cs="Cambria Math"/>
        </w:rPr>
        <w:instrText>∼</w:instrText>
      </w:r>
      <w:r>
        <w:instrText xml:space="preserve">7 ± 1 cm. By the end of the summer period our analysis demonstrates minimum apparent grain sizes of </w:instrText>
      </w:r>
      <w:r>
        <w:rPr>
          <w:rFonts w:ascii="Cambria Math" w:hAnsi="Cambria Math" w:cs="Cambria Math"/>
        </w:rPr>
        <w:instrText>∼</w:instrText>
      </w:r>
      <w:r>
        <w:instrText>5 ± 1 mm predominate in the SPRC. (4) Fine-grained CO2 ice condenses from Ls = 0–40 and extends symmetrically away from the geographic pole, extending beyond 80°S by Ls = 4–10. No evidence for unusual CO2 depositional processes in the cryptic region is observed up to Ls = 16.","container-title":"Journal of Geophysical Research: Planets","DOI":"10.1029/2009JE003333","ISSN":"2156-2202","issue":"E2","language":"en","note":"_eprint: https://agupubs.onlinelibrary.wiley.com/doi/pdf/10.1029/2009JE003333","source":"Wiley Online Library","title":"Compact Reconnaissance Imaging Spectrometer for Mars (CRISM) south polar mapping: First Mars year of observations","title-short":"Compact Reconnaissance Imaging Spectrometer for Mars (CRISM) south polar mapping","URL":"https://agupubs.onlinelibrary.wiley.com/doi/abs/10.1029/2009JE003333","volume":"115","author":[{"family":"Brown","given":"Adrian J."},{"family":"Calvin","given":"Wendy M."},{"family":"McGuire","given":"Patrick C."},{"family":"Murchie","given":"Scott L."}],"accessed":{"date-parts":[["2020",6,5]]},"issued":{"date-parts":[["2010"]]}}},{"id":589,"uris":["http://zotero.org/users/6309669/items/DS6IIXED"],"uri":["http://zotero.org/users/6309669/items/DS6IIXED"],"itemData":{"id":589,"type":"article-journal","abstract":"Monitoring the exchange of CO2, H2Oand dust between the atmosphere, regolith, seasonal deposits and the permanent polar caps of Mars is required to study the climate of the planet and its evolution. The imaging spectrometer Observatoire pour la Minéralogie, l’Eau, les Glaces et l’Activité (OMEGA) of Mars Express contributes to such a task by regularly acquiring hyperspectral images of the polar regions in the 0.35–5.10μm range. We analyze five OMEGA observations that were acquired over the high southern latitudes in 2004 at the end of summer (LS=335–348</w:instrText>
      </w:r>
      <w:r>
        <w:rPr>
          <w:rFonts w:ascii="Cambria Math" w:hAnsi="Cambria Math" w:cs="Cambria Math"/>
        </w:rPr>
        <w:instrText>∘</w:instrText>
      </w:r>
      <w:r>
        <w:instrText>). We conduct statistical analyses of data as well as radiative transfer modelings of selected spectra in order to investigate the nature, distribution and properties of various icy terrains: the bright permanent polar cap (BPPC), the layered deposits (SPLD), and the seasonal accumulations of water frost (SFA). Annealed CO2 ice, potentially polycrystall</w:instrText>
      </w:r>
      <w:r>
        <w:rPr>
          <w:rFonts w:hint="eastAsia"/>
        </w:rPr>
        <w:instrText xml:space="preserve">ine, dominates the BPPC and contains trace amounts of dust and water probably trapped in the cap during southern winter. Vast areas of the BPPC are quite homogeneous with dust and water contents of </w:instrText>
      </w:r>
      <w:r>
        <w:rPr>
          <w:rFonts w:hint="eastAsia"/>
        </w:rPr>
        <w:instrText>≈</w:instrText>
      </w:r>
      <w:r>
        <w:rPr>
          <w:rFonts w:hint="eastAsia"/>
        </w:rPr>
        <w:instrText>0.03</w:instrText>
      </w:r>
      <w:r>
        <w:rPr>
          <w:rFonts w:hint="eastAsia"/>
        </w:rPr>
        <w:instrText>–</w:instrText>
      </w:r>
      <w:r>
        <w:rPr>
          <w:rFonts w:hint="eastAsia"/>
        </w:rPr>
        <w:instrText xml:space="preserve">0.06 and </w:instrText>
      </w:r>
      <w:r>
        <w:rPr>
          <w:rFonts w:hint="eastAsia"/>
        </w:rPr>
        <w:instrText>≈</w:instrText>
      </w:r>
      <w:r>
        <w:rPr>
          <w:rFonts w:hint="eastAsia"/>
        </w:rPr>
        <w:instrText>0.02</w:instrText>
      </w:r>
      <w:r>
        <w:rPr>
          <w:rFonts w:hint="eastAsia"/>
        </w:rPr>
        <w:instrText>–</w:instrText>
      </w:r>
      <w:r>
        <w:rPr>
          <w:rFonts w:hint="eastAsia"/>
        </w:rPr>
        <w:instrText>0.06wt%, respectively, but we observe larger variations for specific regions. The BPPC lays on a water-rich (</w:instrText>
      </w:r>
      <w:r>
        <w:rPr>
          <w:rFonts w:hint="eastAsia"/>
        </w:rPr>
        <w:instrText>≈</w:instrText>
      </w:r>
      <w:r>
        <w:rPr>
          <w:rFonts w:hint="eastAsia"/>
        </w:rPr>
        <w:instrText xml:space="preserve">75wt%) basement that emerges at the edges of the cap. In the circumpolar region, we observe the superficial part of the SPLD that shows a mixture of perennial H2Oice (up to </w:instrText>
      </w:r>
      <w:r>
        <w:rPr>
          <w:rFonts w:hint="eastAsia"/>
        </w:rPr>
        <w:instrText>≈</w:instrText>
      </w:r>
      <w:r>
        <w:rPr>
          <w:rFonts w:hint="eastAsia"/>
        </w:rPr>
        <w:instrText>70wt%) and dust. The SPLD are generally buried under an optically thick layer of sand or of seasonal frost accumulations. The SFA are composed of water ice (</w:instrText>
      </w:r>
      <w:r>
        <w:rPr>
          <w:rFonts w:hint="eastAsia"/>
        </w:rPr>
        <w:instrText>≈</w:instrText>
      </w:r>
      <w:r>
        <w:rPr>
          <w:rFonts w:hint="eastAsia"/>
        </w:rPr>
        <w:instrText>65</w:instrText>
      </w:r>
      <w:r>
        <w:rPr>
          <w:rFonts w:hint="eastAsia"/>
        </w:rPr>
        <w:instrText>–</w:instrText>
      </w:r>
      <w:r>
        <w:rPr>
          <w:rFonts w:hint="eastAsia"/>
        </w:rPr>
        <w:instrText>70wt%) and dust and cover large areas at the outskirts of the BPPC or at distance from it. We also found intermediate situations (</w:instrText>
      </w:r>
      <w:r>
        <w:rPr>
          <w:rFonts w:hint="eastAsia"/>
        </w:rPr>
        <w:instrText>≈</w:instrText>
      </w:r>
      <w:r>
        <w:rPr>
          <w:rFonts w:hint="eastAsia"/>
        </w:rPr>
        <w:instrText>20 water wt%) between the SFA and the dust cover.","container-title":"Planetary and Space Science","DOI":"10.1016/j.pss.2006.05.035","ISSN":"0032-0633","issue":"1","journalAbbreviation":"Planetary and Space Science","language</w:instrText>
      </w:r>
      <w:r>
        <w:instrText xml:space="preserve">":"en","page":"113-133","source":"ScienceDirect","title":"South Pole of Mars: Nature and composition of the icy terrains from Mars Express OMEGA observations","title-short":"South Pole of Mars","volume":"55","author":[{"family":"Douté","given":"Sylvain"},{"family":"Schmitt","given":"Bernard"},{"family":"Langevin","given":"Y"},{"family":"Bibring","given":"J-P."},{"family":"Altieri","given":"F"},{"family":"Bellucci","given":"G"},{"family":"Gondet","given":"B."},{"family":"Poulet","given":"F."}],"issued":{"date-parts":[["2007",1,1]]}}}],"schema":"https://github.com/citation-style-language/schema/raw/master/csl-citation.json"} </w:instrText>
      </w:r>
      <w:r>
        <w:fldChar w:fldCharType="separate"/>
      </w:r>
      <w:r w:rsidRPr="00242E71">
        <w:t>[8], [9]</w:t>
      </w:r>
      <w:r>
        <w:fldChar w:fldCharType="end"/>
      </w:r>
      <w:r w:rsidR="00155E7A">
        <w:t xml:space="preserve">, </w:t>
      </w:r>
      <w:r w:rsidR="00155E7A">
        <w:fldChar w:fldCharType="begin"/>
      </w:r>
      <w:r w:rsidR="00155E7A">
        <w:instrText xml:space="preserve"> ADDIN ZOTERO_ITEM CSL_CITATION {"citationID":"j3IZpfxc","properties":{"formattedCitation":"[10]","plainCitation":"[10]","noteIndex":0},"citationItems":[{"id":595,"uris":["http://zotero.org/users/6309669/items/KP3YS7DF"],"uri":["http://zotero.org/users/6309669/items/KP3YS7DF"],"itemData":{"id":595,"type":"article-journal","abstract":"Understanding the present and past water cycle on Mars requires an accurate knowledge of the distribution and amount of H2O available near the surface. In this article, we present a map of the distribution of the surface material exposed between 87°S and 70°S in the summer (e.g., CO2 and H2O ices, dust) based on temperature measurements made by Thermal Emission Imaging System (THEMIS). Our compositional map (100 m per pixel) is in good agreement with spectral mapping returned by Observatoire pour la minéralogie, l'Eau, la Glace et l'activité (OMEGA) and Compact Reconnaissance Imaging Spectrometer for Mars (CRISM). Exposed water ice covers a total surface area of approximately 40,000 km2. A large fraction of the water ice is exposed at the periphery of the CO2 cap. An approximately 25,000-km2 large patch centered at 83.5°S and 345°E is discovered and represents the largest exposure of water ice in the southern hemisphere. It is not located on the south polar layered deposits but on the surrounding mantled terrains. THEMIS VIS, MOC and HiRISE images indicate that the surface roughness of exposed water ice terrains is typically lower than that of the surrounding dust. Polygonal patterns are observed on the water ice but not exclusively. There is a strong correlation between the surface albedo, the composition of the exposed material, and the timing of the initial seasonal CO2 frost deposition and final removal. These exposed water ice outcrops are not stable in the present environment and lose a vertical layer of tens to hundreds of micrometer a year to the atmosphere. The spike of water vapor above the south pole during the southern summer occurs while the water ice is still covered by a layer of seasonal CO2 frost, indicating that the sublimation of the exposed water ice is not the main contributor of vapor for the southern atmosphere. As water ice is not stable, it may indicate the past location of part of the CO2 perennial cap that has been eroded.","container-title":"Journal of Geophysical Research: Planets","DOI":"10.1029/2007JE003055","ISSN":"2156-2202","issue":"E8","language":"en","note":"_eprint: https://agupubs.onlinelibrary.wiley.com/doi/pdf/10.1029/2007JE003055","source":"Wiley Online Library","title":"Distribution of the ices exposed near the south pole of Mars using Thermal Emission Imaging System (THEMIS) temperature measurements","URL":"https://agupubs.onlinelibrary.wiley.com/doi/abs/10.1029/2007JE003055","volume":"113","author":[{"family":"Piqueux","given":"Sylvain"},{"family":"Edwards","given":"Christopher S."},{"family":"Christensen","given":"Philip R."}],"accessed":{"date-parts":[["2020",6,5]]},"issued":{"date-parts":[["2008"]]}}}],"schema":"https://github.com/citation-style-language/schema/raw/master/csl-citation.json"} </w:instrText>
      </w:r>
      <w:r w:rsidR="00155E7A">
        <w:fldChar w:fldCharType="separate"/>
      </w:r>
      <w:r w:rsidR="00155E7A" w:rsidRPr="00155E7A">
        <w:t>[10]</w:t>
      </w:r>
      <w:r w:rsidR="00155E7A">
        <w:fldChar w:fldCharType="end"/>
      </w:r>
      <w:r>
        <w:t>). Finer scale CRISM studies a</w:t>
      </w:r>
      <w:r w:rsidR="00155E7A">
        <w:t xml:space="preserve">t or near </w:t>
      </w:r>
      <w:r>
        <w:t xml:space="preserve">the south pole are few (i.e. </w:t>
      </w:r>
      <w:r w:rsidR="00155E7A">
        <w:fldChar w:fldCharType="begin"/>
      </w:r>
      <w:r w:rsidR="00155E7A">
        <w:instrText xml:space="preserve"> ADDIN ZOTERO_ITEM CSL_CITATION {"citationID":"EC56xIUH","properties":{"formattedCitation":"[11]","plainCitation":"[11]","noteIndex":0},"citationItems":[{"id":592,"uris":["http://zotero.org/users/6309669/items/8LPCN3NX"],"uri":["http://zotero.org/users/6309669/items/8LPCN3NX"],"itemData":{"id":592,"type":"article-journal","abstract":"The condensation, evolution, and sublimation of seasonal water and carbon dioxide ices were characterized at the Mars Phoenix landing site from Martian northern midsummer to midspring (Ls </w:instrText>
      </w:r>
      <w:r w:rsidR="00155E7A">
        <w:rPr>
          <w:rFonts w:ascii="Cambria Math" w:hAnsi="Cambria Math" w:cs="Cambria Math"/>
        </w:rPr>
        <w:instrText>∼</w:instrText>
      </w:r>
      <w:r w:rsidR="00155E7A">
        <w:instrText xml:space="preserve"> 142° – Ls </w:instrText>
      </w:r>
      <w:r w:rsidR="00155E7A">
        <w:rPr>
          <w:rFonts w:ascii="Cambria Math" w:hAnsi="Cambria Math" w:cs="Cambria Math"/>
        </w:rPr>
        <w:instrText>∼</w:instrText>
      </w:r>
      <w:r w:rsidR="00155E7A">
        <w:instrText xml:space="preserve"> 60°) for the year prior to the Phoenix landing on 25 May 2008. Ice relative abundances and grain sizes were estimated using data from the Compact Reconnaissance Imaging Spectrometer for Mars and High Resolution Imaging Science Experiment aboard Mars Reconnaissance Orbiter and a nonlinear mixing model. Water ice first appeared at the Phoenix landing site during the afternoon in late summer (Ls </w:instrText>
      </w:r>
      <w:r w:rsidR="00155E7A">
        <w:rPr>
          <w:rFonts w:ascii="Cambria Math" w:hAnsi="Cambria Math" w:cs="Cambria Math"/>
        </w:rPr>
        <w:instrText>∼</w:instrText>
      </w:r>
      <w:r w:rsidR="00155E7A">
        <w:instrText xml:space="preserve"> 167°) as an optically thin layer on top of soil. CO2 ice appeared after the fall equinox. By late winter (Ls </w:instrText>
      </w:r>
      <w:r w:rsidR="00155E7A">
        <w:rPr>
          <w:rFonts w:ascii="Cambria Math" w:hAnsi="Cambria Math" w:cs="Cambria Math"/>
        </w:rPr>
        <w:instrText>∼</w:instrText>
      </w:r>
      <w:r w:rsidR="00155E7A">
        <w:instrText xml:space="preserve"> 344°), the site was covered by relatively pure CO2 ice (</w:instrText>
      </w:r>
      <w:r w:rsidR="00155E7A">
        <w:rPr>
          <w:rFonts w:ascii="Cambria Math" w:hAnsi="Cambria Math" w:cs="Cambria Math"/>
        </w:rPr>
        <w:instrText>∼</w:instrText>
      </w:r>
      <w:r w:rsidR="00155E7A">
        <w:instrText xml:space="preserve">30 cm thick), with a small amount of </w:instrText>
      </w:r>
      <w:r w:rsidR="00155E7A">
        <w:rPr>
          <w:rFonts w:ascii="Cambria Math" w:hAnsi="Cambria Math" w:cs="Cambria Math"/>
        </w:rPr>
        <w:instrText>∼</w:instrText>
      </w:r>
      <w:r w:rsidR="00155E7A">
        <w:instrText xml:space="preserve">100 μm diameter water ice and soil. As spring progressed, CO2 ice grain sizes gradually decreased, a change interpreted to result from granulation during sublimation losses. The combined effect of CO2 sublimation and decreasing H2O ice grain sizes allowed H2O ice to dominate spectra during the spring and significantly brightened the surface. CO2 ice disappeared by early spring (Ls </w:instrText>
      </w:r>
      <w:r w:rsidR="00155E7A">
        <w:rPr>
          <w:rFonts w:ascii="Cambria Math" w:hAnsi="Cambria Math" w:cs="Cambria Math"/>
        </w:rPr>
        <w:instrText>∼</w:instrText>
      </w:r>
      <w:r w:rsidR="00155E7A">
        <w:instrText xml:space="preserve"> 34°) and H2O ice by midspring (Ls </w:instrText>
      </w:r>
      <w:r w:rsidR="00155E7A">
        <w:rPr>
          <w:rFonts w:ascii="Cambria Math" w:hAnsi="Cambria Math" w:cs="Cambria Math"/>
        </w:rPr>
        <w:instrText>∼</w:instrText>
      </w:r>
      <w:r w:rsidR="00155E7A">
        <w:instrText xml:space="preserve"> 59°). Spring defrosting was not uniform and occurred more rapidly over the centers of polygons and geomorphic units with relatively higher thermal inertia values.","container-title":"Journal of Geophysical Research: Planets","DOI":"10.1029/2009JE003340","ISSN":"2156-2202","issue":"E4","language":"en","note":"_eprint: https://agupubs.onlinelibrary.wiley.com/doi/pdf/10.1029/2009JE003340","source":"Wiley Online Library","title":"Seasonal H2O and CO2 ice cycles at the Mars Phoenix landing site: 1. Prelanding CRISM and HiRISE observations","title-short":"Seasonal H2O and CO2 ice cycles at the Mars Phoenix landing site","URL":"https://agupubs.onlinelibrary.wiley.com/doi/abs/10.1029/2009JE003340","volume":"115","author":[{"family":"Cull","given":"Selby"},{"family":"Arvidson","given":"Raymond E."},{"family":"Mellon","given":"Michael"},{"family":"Wiseman","given":"Sandra"},{"family":"Clark","given":"Roger"},{"family":"Titus","given":"Timothy"},{"family":"Morris","given":"Richard V."},{"family":"McGuire","given":"Patrick"}],"accessed":{"date-parts":[["2020",6,5]]},"issued":{"date-parts":[["2010"]]}}}],"schema":"https://github.com/citation-style-language/schema/raw/master/csl-citation.json"} </w:instrText>
      </w:r>
      <w:r w:rsidR="00155E7A">
        <w:fldChar w:fldCharType="separate"/>
      </w:r>
      <w:r w:rsidR="00155E7A" w:rsidRPr="00155E7A">
        <w:t>[11]</w:t>
      </w:r>
      <w:r w:rsidR="00155E7A">
        <w:fldChar w:fldCharType="end"/>
      </w:r>
      <w:r w:rsidR="00155E7A">
        <w:t xml:space="preserve">), but a large body of </w:t>
      </w:r>
      <w:r w:rsidR="002942A3">
        <w:t xml:space="preserve">work in </w:t>
      </w:r>
      <w:r w:rsidR="00155E7A">
        <w:t>morphological mapping</w:t>
      </w:r>
      <w:r w:rsidR="002755E2">
        <w:t xml:space="preserve"> and erosive process modeling</w:t>
      </w:r>
      <w:r w:rsidR="00155E7A">
        <w:t xml:space="preserve"> with CTX</w:t>
      </w:r>
      <w:r w:rsidR="002755E2">
        <w:t xml:space="preserve"> and HiRISE has been developed (i.e. </w:t>
      </w:r>
      <w:r w:rsidR="002755E2">
        <w:fldChar w:fldCharType="begin"/>
      </w:r>
      <w:r w:rsidR="002755E2">
        <w:instrText xml:space="preserve"> ADDIN ZOTERO_ITEM CSL_CITATION {"citationID":"kdKpw0nN","properties":{"formattedCitation":"[12], [13]","plainCitation":"[12], [13]","noteIndex":0},"citationItems":[{"id":601,"uris":["http://zotero.org/users/6309669/items/LEVU5A6K"],"uri":["http://zotero.org/users/6309669/items/LEVU5A6K"],"itemData":{"id":601,"type":"article-journal","abstract":"The residual south polar cap (RSPC) of Mars includes a group of different depositional units of CO2 ice undergoing a variety of erosional processes. Complete summer coverage of the RSPC by </w:instrText>
      </w:r>
      <w:r w:rsidR="002755E2">
        <w:rPr>
          <w:rFonts w:ascii="Cambria Math" w:hAnsi="Cambria Math" w:cs="Cambria Math"/>
        </w:rPr>
        <w:instrText>∼</w:instrText>
      </w:r>
      <w:r w:rsidR="002755E2">
        <w:instrText xml:space="preserve">6-m/pixel data of the Context Imager (CTX) on Mars Reconnaissance Orbiter (MRO) has allowed mapping and inventory of the units in the RSPC. Unit maps and estimated thicknesses indicate the total volume of the RSPC is currently &lt;380km3, and represents less than 3% of the total mass of the current Mars atmosphere. Scarp retreat rates in the CO2 ice derived from comparison of High Resolution Imaging Science Experiment (HiRISE) data with earlier images are comparable to those obtained for periods up to 3 Mars years earlier. These rates, combined with sizes of depressions suggest that the oldest materials were deposited more than 125 Mars years ago. Most current erosion is by backwasting of scarps 1–12m in height. This backwasting is initiated by a series of scarp-parallel fractures. In the older, thicker unit these fractures form about every Mars year; in thinner, younger materials they form less frequently. Some areas of the older, thicker unit are lost by downwasting rather than by the scarp retreat. A surprising finding from the HiRISE data is the scarcity of visible layering of RSPC materials, a result quite distinct from previous interpretations of layers in lower resolution images. Layers </w:instrText>
      </w:r>
      <w:r w:rsidR="002755E2">
        <w:rPr>
          <w:rFonts w:ascii="Cambria Math" w:hAnsi="Cambria Math" w:cs="Cambria Math"/>
        </w:rPr>
        <w:instrText>∼</w:instrText>
      </w:r>
      <w:r w:rsidR="002755E2">
        <w:instrText xml:space="preserve">0.1m thick are exposed on the upper surfaces of some areas, but their timescale of deposition is not known. Late summer albedo changes mapped by the CTX images indicate local recycling of ice, although the amounts may be morphologically insignificant. Compact Reconnaissance Imaging Spectrometer for Mars (CRISM) data show that the primary material of all the different forms of the RSPC is CO2 ice with only small admixtures of water ice and dust.","container-title":"Icarus","DOI":"10.1016/j.icarus.2009.05.014","ISSN":"0019-1035","issue":"2","journalAbbreviation":"Icarus","language":"en","page":"352-375","source":"ScienceDirect","title":"Residual south polar cap of Mars: Stratigraphy, history, and implications of recent changes","title-short":"Residual south polar cap of Mars","volume":"203","author":[{"family":"Thomas","given":"P. C."},{"family":"James","given":"P. B."},{"family":"Calvin","given":"W. M."},{"family":"Haberle","given":"R."},{"family":"Malin","given":"M. C."}],"issued":{"date-parts":[["2009",10,1]]}}},{"id":598,"uris":["http://zotero.org/users/6309669/items/DCNBWJQE"],"uri":["http://zotero.org/users/6309669/items/DCNBWJQE"],"itemData":{"id":598,"type":"article-journal","abstract":"The residual south polar cap (RSPC) of Mars has been subject to competing processes during recent Mars years of high resolution image coverage: continuing erosion of scarps while the maximum extent grows as well as shrinks (Piqueux, S., Christensen, P.R. [2008]. J. Geophys. Res. (Planets) 113, 2006; James, P.B., Thomas, P.C., Malin, M.C. [2010]. Icarus 208, 82–85). Additionally, the cap has a variety of morphologies and erosion (scarp retreat) rates (Thomas, P.C., James, P.B., Calvin, W.M., Haberle, R., Malin, M.C. [2009]. Icarus 203, 352–375). Do these different forms and competing processes indicate an aging and possibly disappearing cap, a growing cap, or a fluctuating cap, and is it possible to infer the timescales of the processes acting on the RSPC? Here we use the latest imaging data from Mars’ southern summer in Mars year 30 (Calendar year 2011) to evaluate erosion rates of forms in the RSPC over 6Mars years, and to map more fully features whose sizes can be used to predict deposit ages. Data through Mars year 30 show that scarp retreat rates in the RSPC have remained approximately the same for at least 6Mars years and that these rates of erosion also apply approximately over the past 21Mars years. The thicker units appear to have undergone changes in the locations of new pit formation about 30–50Mars years ago. The thinner units have some areas that are possibly 80Mars years old, with some younger materials having accumulated more than a meter in thickness since Mars year 9. Formation of the thicker units probably required over 100Mars years. The upper surfaces of most areas, especially the thicker units, show little change at the few-cm level over the last 2Mars years. This observation suggests that current conditions are substantially different from those when the thicker units were deposited. A prime characteristic of the evolution of the RSPC is that some changes are progressive, such as those involving scarp retreat, while others, such as the geography of initiation of new pits or the areal coverage of ice, appear to be more episodic.","collection-title":"Mars Polar Science V","container-title":"Icarus","DOI":"10.1016/j.icarus.2012.08.038","ISSN":"0019-1035","issue":"2","journalAbbreviation":"Icarus","language":"en","page":"923-932","source":"ScienceDirect","title":"Time scales of erosion and deposition recorded in the residual south polar cap of Mars","volume":"225","author":[{"family":"Thomas","given":"P. C."},{"family":"Calvin","given":"W. M."},{"family":"Gierasch","given":"P."},{"family":"Haberle","given":"R."},{"family":"James","given":"P. B."},{"family":"Sholes","given":"S."}],"issued":{"date-parts":[["2013",8,1]]}}}],"schema":"https://github.com/citation-style-language/schema/raw/master/csl-citation.json"} </w:instrText>
      </w:r>
      <w:r w:rsidR="002755E2">
        <w:fldChar w:fldCharType="separate"/>
      </w:r>
      <w:r w:rsidR="002755E2" w:rsidRPr="002755E2">
        <w:t>[12], [13]</w:t>
      </w:r>
      <w:r w:rsidR="002755E2">
        <w:fldChar w:fldCharType="end"/>
      </w:r>
      <w:r w:rsidR="002755E2">
        <w:t>). These</w:t>
      </w:r>
      <w:r w:rsidR="00155E7A">
        <w:t xml:space="preserve"> </w:t>
      </w:r>
      <w:r w:rsidR="002755E2">
        <w:t xml:space="preserve">studies are often </w:t>
      </w:r>
      <w:r w:rsidR="00155E7A">
        <w:t xml:space="preserve">aided by more qualitative CRISM mapping at high </w:t>
      </w:r>
      <w:proofErr w:type="gramStart"/>
      <w:r w:rsidR="00155E7A">
        <w:t>resolution</w:t>
      </w:r>
      <w:r w:rsidR="002755E2">
        <w:t>,</w:t>
      </w:r>
      <w:r w:rsidR="00546BE4">
        <w:t xml:space="preserve"> </w:t>
      </w:r>
      <w:r w:rsidR="002755E2">
        <w:t>and</w:t>
      </w:r>
      <w:proofErr w:type="gramEnd"/>
      <w:r w:rsidR="002755E2">
        <w:t xml:space="preserve"> have illuminated the need for high spatial resolution </w:t>
      </w:r>
      <w:r w:rsidR="0054085C">
        <w:t>in</w:t>
      </w:r>
      <w:r w:rsidR="002755E2">
        <w:t xml:space="preserve"> compositional mapping in the south polar region.</w:t>
      </w:r>
    </w:p>
    <w:p w14:paraId="4E95FB0A" w14:textId="77777777" w:rsidR="00096FD2" w:rsidRDefault="002755E2" w:rsidP="00A13D54">
      <w:pPr>
        <w:pStyle w:val="Text"/>
      </w:pPr>
      <w:r>
        <w:t xml:space="preserve">This work is motivated primarily by </w:t>
      </w:r>
      <w:r w:rsidR="00546BE4">
        <w:t>E</w:t>
      </w:r>
      <w:r>
        <w:t xml:space="preserve">arth remote sensing studies which have successfully </w:t>
      </w:r>
      <w:r w:rsidR="00546BE4">
        <w:t xml:space="preserve">predicted </w:t>
      </w:r>
      <w:r>
        <w:t>continuous valued targets from geospatial imagery</w:t>
      </w:r>
      <w:r w:rsidR="00546BE4">
        <w:t xml:space="preserve"> using deep learning</w:t>
      </w:r>
      <w:r w:rsidR="00890E23">
        <w:t xml:space="preserve">. Simple </w:t>
      </w:r>
      <w:r w:rsidR="00546BE4">
        <w:t xml:space="preserve">CNNs have been used in conjunction with airborne </w:t>
      </w:r>
      <w:r w:rsidR="00890E23">
        <w:t>infrared spectral</w:t>
      </w:r>
      <w:r w:rsidR="00546BE4">
        <w:t xml:space="preserve"> imagery to quantify harmful cyanobacteria</w:t>
      </w:r>
      <w:r w:rsidR="00890E23">
        <w:t xml:space="preserve">, and successfully predict in-situ measurements </w:t>
      </w:r>
      <w:r w:rsidR="00907AA6">
        <w:t xml:space="preserve">despite a very small sample size </w:t>
      </w:r>
      <w:r w:rsidR="00890E23">
        <w:fldChar w:fldCharType="begin"/>
      </w:r>
      <w:r w:rsidR="00890E23">
        <w:instrText xml:space="preserve"> ADDIN ZOTERO_ITEM CSL_CITATION {"citationID":"BghO9Aik","properties":{"formattedCitation":"[14]","plainCitation":"[14]","noteIndex":0},"citationItems":[{"id":604,"uris":["http://zotero.org/users/6309669/items/JPAAH9L7"],"uri":["http://zotero.org/users/6309669/items/JPAAH9L7"],"itemData":{"id":604,"type":"article-journal","abstract":"Remote sensing is useful for detecting and quantifying cyanobacteria blooms for managing water systems. In particular, airborne hyperspectral remote sensing has an advantage in precise cyanobacteria detection with high spatial and spectral resolution. Many bio-optical algorithms have been developed and utilized to estimate algal concentration. However, achieving the optimal conventional optical model accuracy is still challenging in freshwater owing to the biophysical complexity of the inland water and the seasonal reflection of site-specific optical properties. Thus, this study applied convolutional neural network (CNN) with various input windows to estimate the concentrations of phycocyanin (PC) and chlorophyll-a (Chl-a), and generated a phytoplankton pigment map. We proposed that the Point-centered regression CNN (PRCNN) showed accurate PC and Chl-a simulations, with R2 &gt; 0.86 and 0.73, respectively, and root mean square errors of &lt;10 mg·m−3, which were smaller than the conventional optical algorithm in our study area. In addition, the generated PC and Chl-a map from PRCNN closely followed the spatial distribution of the pigment and showed reasonable concentration levels. Through testing we found that a small input size and deep spectral bands contributed to the CNN model to achieve strong capacity to reflect the dynamic spatial feature of phytoplankton pigments. Therefore, this study demonstrated that CNN regression has the potential to detect and quantify cyanobacteria with high accuracy and can be an alternative to bio-optical algorithms.","container-title":"Remote Sensing of Environment","DOI":"10.1016/j.rse.2019.111350","ISSN":"0034-4257","journalAbbreviation":"Remote Sensing of Environment","language":"en","page":"111350","source":"ScienceDirect","title":"A convolutional neural network regression for quantifying cyanobacteria using hyperspectral imagery","volume":"233","author":[{"family":"Pyo","given":"JongCheol"},{"family":"Duan","given":"Hongtao"},{"family":"Baek","given":"Sangsoo"},{"family":"Kim","given":"Moon Sung"},{"family":"Jeon","given":"Taegyun"},{"family":"Kwon","given":"Yong Sung"},{"family":"Lee","given":"Hyuk"},{"family":"Cho","given":"Kyung Hwa"}],"issued":{"date-parts":[["2019",11,1]]}}}],"schema":"https://github.com/citation-style-language/schema/raw/master/csl-citation.json"} </w:instrText>
      </w:r>
      <w:r w:rsidR="00890E23">
        <w:fldChar w:fldCharType="separate"/>
      </w:r>
      <w:r w:rsidR="00890E23" w:rsidRPr="00890E23">
        <w:t>[14]</w:t>
      </w:r>
      <w:r w:rsidR="00890E23">
        <w:fldChar w:fldCharType="end"/>
      </w:r>
      <w:r w:rsidR="00890E23">
        <w:t xml:space="preserve">. </w:t>
      </w:r>
      <w:r w:rsidR="00A14ECB">
        <w:t>Crop and forest biomass has been estimated using only RGB</w:t>
      </w:r>
      <w:r w:rsidR="00907AA6">
        <w:t xml:space="preserve"> or multispectral</w:t>
      </w:r>
      <w:r w:rsidR="00A14ECB">
        <w:t xml:space="preserve"> imagery in a variety of  settings, and deep learning approaches have been shown to outperform other ML methods such as random forest and support vector machines </w:t>
      </w:r>
      <w:r w:rsidR="00A14ECB">
        <w:fldChar w:fldCharType="begin"/>
      </w:r>
      <w:r w:rsidR="00A14ECB">
        <w:instrText xml:space="preserve"> ADDIN ZOTERO_ITEM CSL_CITATION {"citationID":"BftkomLd","properties":{"formattedCitation":"[15]\\uc0\\u8211{}[17]","plainCitation":"[15]–[17]","noteIndex":0},"citationItems":[{"id":615,"uris":["http://zotero.org/users/6309669/items/6D3NXXGU"],"uri":["http://zotero.org/users/6309669/items/6D3NXXGU"],"itemData":{"id":615,"type":"article-journal","abstract":"More consistent and current estimates of forest land cover type and forest structural metrics are needed to guide national policies on forest management, carbon sequestration, and ecosystem health. In recent years, the increased availability of high-resolution (&amp;lt;30 m) imagery and advancements in machine learning algorithms have opened up a new opportunity to fuse multiple datasets of varying spatial, spectral, and temporal resolutions. Here, we present a new model, based on a deep learning architecture, that performs both classification and regression concurrently, thereby consolidating what was previously several independent tasks and models into one stream. The model, a multi-task recurrent convolutional neural network that we call the Chimera, integrates varying resolution, freely available aerial and satellite imagery, as well as relevant environmental factors (e.g., climate, terrain) to simultaneously classify five forest cover types (&amp;lsquo;conifer&amp;rsquo;, &amp;lsquo;deciduous&amp;rsquo;, &amp;lsquo;mixed&amp;rsquo;, &amp;lsquo;dead&amp;rsquo;, &amp;lsquo;none&amp;rsquo; (non-forest)) and to estimate four continuous forest structure metrics (above ground biomass, quadratic mean diameter, basal area, canopy cover). We demonstrate the performance of our approach by training an ensemble of Chimera models on 9967 georeferenced (true locations) Forest Inventory and Analysis field plots from the USDA Forest Service within California and Nevada. Classification diagnostics for the Chimera ensemble on an independent test set produces an overall average precision, recall, and F1-score of 0.92, 0.92, and 0.92. Class-wise F1-scores were high for &amp;lsquo;none&amp;rsquo; (0.99) and &amp;lsquo;conifer&amp;rsquo; (0.85) cover classes, and moderate for the &amp;lsquo;mixed&amp;rsquo; (0.74) class samples. This demonstrates a strong ability to discriminate locations with and without trees. Regression diagnostics on the test set indicate very high accuracy for ensembled estimates of above ground biomass (     R 2  = 0.84 ,     RMSE     = 37.28     Mg/ha), quadratic mean diameter (     R 2  = 0.81 ,     RMSE     = 3.74     inches), basal area (     R 2  = 0.87 ,     RMSE     = 25.88     ft     2    /ac), and canopy cover (     R 2  = 0.89 ,     RMSE     = 8.01     percent). Comparative analysis of the Chimera ensemble versus support vector machine and random forest approaches demonstrates increased performance over both methods. Future implementations of the Chimera ensemble on a distributed computing platform could provide continuous, annual estimates of forest structure for other forested landscapes at regional or national scales.","container-title":"Remote Sensing","DOI":"10.3390/rs11070768","issue":"7","language":"en","note":"number: 7\npublisher: Multidisciplinary Digital Publishing Institute","page":"768","source":"www.mdpi.com","title":"Chimera: A Multi-Task Recurrent Convolutional Neural Network for Forest Classification and Structural Estimation","title-short":"Chimera","volume":"11","author":[{"family":"Chang","given":"Tony"},{"family":"Rasmussen","given":"Brandon P."},{"family":"Dickson","given":"Brett G."},{"family":"Zachmann","given":"Luke J."}],"issued":{"date-parts":[["2019",1]]}}},{"id":609,"uris":["http://zotero.org/users/6309669/items/59SGE79A"],"uri":["http://zotero.org/users/6309669/items/59SGE79A"],"itemData":{"id":609,"type":"article-journal","abstract":"Above-ground biomass (AGB) directly relates to the productivity of forests. Precisely, AGB mapping for regional forests based on very high resolution (VHR) imagery is widely needed for evaluation of productivity. However, the diversity of variables and algorithms and the difficulties inherent in high resolution optical imagery make it complex. In this paper, we explored the potentials of the state-of-art algorithm convolutional neural networks (CNNs), which are widely used for its high-level representation, but rarely applied for AGB estimation. Four experiments were carried out to compare the performance of CNNs and other state-of-art Machine Learning (ML) algorithms: (1) performance of CNN using bands, (2) performance of Random Forest (RF), support vector regression (SVR), artificial neural network (ANN) on bands, and vegetation indices (VIs). (3) Performance of RF, SVR, and ANN on gray-level co-occurrence matrices (GLCM), and exploratory spatial data analysis (ESDA), and (4) performance of RF, SVR, and ANN based on all combined data and ESDA+VIs. CNNs reached satisfactory results (with R2 = 0.943) even with limited input variables (i.e., only bands). In comparison, RF and SVR with elaborately designed data obtained slightly better accuracy than CNN. For examples, RF based on GLCM textures reached an R2 of 0.979 and RF based on all combined data reached a close R2 of 0.974. However, the results of ANN were much worse (with the best R2 of 0.885).","container-title":"Remote Sensing","DOI":"10.3390/rs12060958","issue":"6","language":"en","note":"number: 6\npublisher: Multidisciplinary Digital Publishing Institute","page":"958","source":"www.mdpi.com","title":"Application of Convolutional Neural Network on Lei Bamboo Above-Ground-Biomass (AGB) Estimation Using Worldview-2","volume":"12","author":[{"family":"Dong","given":"Luofan"},{"family":"Du","given":"Huaqiang"},{"family":"Han","given":"Ning"},{"family":"Li","given":"Xuejian"},{"family":"Zhu","given":"Di’en"},{"family":"Mao","given":"Fangjie"},{"family":"Zhang","given":"Meng"},{"family":"Zheng","given":"Junlong"},{"family":"Liu","given":"Hua"},{"family":"Huang","given":"Zihao"},{"family":"He","given":"Shaobai"}],"issued":{"date-parts":[["2020",1]]}}},{"id":607,"uris":["http://zotero.org/users/6309669/items/27TX97IW"],"uri":["http://zotero.org/users/6309669/items/27TX97IW"],"itemData":{"id":607,"type":"article-journal","abstract":"Above ground biomass (AGB) is a critical trait indicating the growth of winter wheat. Currently, non-destructive methods for measuring AGB heavily depend on tools such as Remote Sensing and LiDAR, which is subject to specialized knowledge and high-cost. Low-cost solutions appear therefore to be a necessary supplement. In this study, an easy-to-use AGB estimation method for winter wheat at early growth stages was proposed by using digital images captured under field conditions and Deep Convolutional Neural Network (DCNN). Using canopy images as input, the DCNN was trained to learn the relationship between the canopy and the corresponding AGB. To compare the results of the DCNN, conventionally adopted methods for estimating AGB in conjunction with some color and texture feature extraction techniques were used. Results showed strong correlations could be observed between the actual measurements of AGB to those estimated by the DCNN, with high coefficient of determination (R2 = 0.808) and low Root-Mean-Square-Error (RMSE = 0.8913 kg/plot, NRMSE = 24.95%). Factors may influence the accuracy of the DCNN were evaluated. Results showed selecting suitable values of these factors for the DCNN was the guarantee to accurate estimation results. Plant density was proved to be an influence of factor to all the estimation methods based on digital images. The performances of all the methods were influenced to varying degrees while the DCNN achieved the best robustness, indicating the DCNN with RGB images could be an efficient and robust tool for estimating AGB of winter wheat at early growth stages.","container-title":"European Journal of Agronomy","DOI":"10.1016/j.eja.2018.12.004","ISSN":"1161-0301","journalAbbreviation":"European Journal of Agronomy","language":"en","page":"117-129","source":"ScienceDirect","title":"Estimating above ground biomass of winter wheat at early growth stages using digital images and deep convolutional neural network","volume":"103","author":[{"family":"Ma","given":"Juncheng"},{"family":"Li","given":"Yunxia"},{"family":"Chen","given":"Yunqiang"},{"family":"Du","given":"Keming"},{"family":"Zheng","given":"Feixiang"},{"family":"Zhang","given":"Lingxian"},{"family":"Sun","given":"Zhongfu"}],"issued":{"date-parts":[["2019",2,1]]}}}],"schema":"https://github.com/citation-style-language/schema/raw/master/csl-citation.json"} </w:instrText>
      </w:r>
      <w:r w:rsidR="00A14ECB">
        <w:fldChar w:fldCharType="separate"/>
      </w:r>
      <w:r w:rsidR="00A14ECB" w:rsidRPr="00A14ECB">
        <w:rPr>
          <w:szCs w:val="24"/>
        </w:rPr>
        <w:t>[15]–[17]</w:t>
      </w:r>
      <w:r w:rsidR="00A14ECB">
        <w:fldChar w:fldCharType="end"/>
      </w:r>
      <w:r w:rsidR="00A14ECB">
        <w:t xml:space="preserve">. </w:t>
      </w:r>
      <w:r w:rsidR="00A13D54">
        <w:t xml:space="preserve">These tasks are the most similar to the work presented </w:t>
      </w:r>
      <w:proofErr w:type="gramStart"/>
      <w:r w:rsidR="00A13D54">
        <w:t>here, but</w:t>
      </w:r>
      <w:proofErr w:type="gramEnd"/>
      <w:r w:rsidR="00A13D54">
        <w:t xml:space="preserve"> </w:t>
      </w:r>
      <w:r w:rsidR="00E238B8">
        <w:t>differ</w:t>
      </w:r>
      <w:r w:rsidR="00A13D54">
        <w:t xml:space="preserve"> in several </w:t>
      </w:r>
      <w:r w:rsidR="0054085C">
        <w:t xml:space="preserve">important </w:t>
      </w:r>
      <w:r w:rsidR="00A13D54">
        <w:t xml:space="preserve">ways. </w:t>
      </w:r>
    </w:p>
    <w:p w14:paraId="6ACC92F6" w14:textId="77777777" w:rsidR="00A13D54" w:rsidRDefault="00096FD2" w:rsidP="00A13D54">
      <w:pPr>
        <w:pStyle w:val="Text"/>
      </w:pPr>
      <w:r>
        <w:t xml:space="preserve">Deep learning using orbital imagery from Mars </w:t>
      </w:r>
      <w:r w:rsidR="00680200">
        <w:t>is quickly becoming more common</w:t>
      </w:r>
      <w:r>
        <w:t xml:space="preserve">. Landform semantic segmentation and image classification have been tackled at both the individual project level, and at the database service level </w:t>
      </w:r>
      <w:r>
        <w:fldChar w:fldCharType="begin"/>
      </w:r>
      <w:r>
        <w:instrText xml:space="preserve"> ADDIN ZOTERO_ITEM CSL_CITATION {"citationID":"cglF8cph","properties":{"formattedCitation":"[18], [19]","plainCitation":"[18], [19]","noteIndex":0},"citationItems":[{"id":621,"uris":["http://zotero.org/users/6309669/items/IGAUC88N"],"uri":["http://zotero.org/users/6309669/items/IGAUC88N"],"itemData":{"id":621,"type":"article-journal","abstract":"The large volume of high-resolution images acquired by the Mars Reconnaissance Orbiter has opened a new frontier for developing automated approaches to detecting landforms on the surface of Mars. However, most landform classifiers focus on crater detection, which represents only one of many geological landforms of scientific interest. In this work, we use Convolutional Neural Networks (ConvNets) to detect both volcanic rootless cones and transverse aeolian ridges. Our system, named MarsNet, consists of five networks, each of which is trained to detect landforms of different sizes. We compare our detection algorithm with a widely used method for image recognition, Support Vector Machines (SVMs) using Histogram of Oriented Gradients (HOG) features. We show that ConvNets can detect a wide range of landforms and has better accuracy and recall in testing data than traditional classifiers based on SVMs.","container-title":"Computers &amp; Geosciences","DOI":"10.1016/j.cageo.2016.12.015","ISSN":"0098-3004","journalAbbreviation":"Computers &amp; Geosciences","language":"en","page":"48-56","source":"ScienceDirect","title":"Automated detection of geological landforms on Mars using Convolutional Neural Networks","volume":"101","author":[{"family":"Palafox","given":"Leon F."},{"family":"Hamilton","given":"Christopher W."},{"family":"Scheidt","given":"Stephen P."},{"family":"Alvarez","given":"Alexander M."}],"issued":{"date-parts":[["2017",4,1]]}}},{"id":618,"uris":["http://zotero.org/users/6309669/items/YXIC2A27"],"uri":["http://zotero.org/users/6309669/items/YXIC2A27"],"itemData":{"id":618,"type":"paper-conference","abstract":"NASA has acquired more than 22 million images from the planet Mars. To help users find images of interest, we developed a content-based search capability for Mars rover surface images and Mars orbital images. We started with the AlexNet convolutional neural network, which was trained on Earth images, and used transfer learning to adapt the network for use with Mars images. We report on our deployment of these classifiers within the PDS Imaging Atlas, a publicly accessible web interface, to enable the first content-based image search for NASA’s Mars images.","container-title":"Thirty-Second AAAI Conference on Artificial Intelligence","event":"Thirty-Second AAAI Conference on Artificial Intelligence","language":"en","source":"www.aaai.org","title":"Deep Mars: CNN Classification of Mars Imagery for the PDS Imaging Atlas","title-short":"Deep Mars","URL":"https://www.aaai.org/ocs/index.php/AAAI/AAAI18/paper/view/16040","author":[{"family":"Wagstaff","given":"Kiri L."},{"family":"Lu","given":"You"},{"family":"Stanboli","given":"Alice"},{"family":"Grimes","given":"Kevin"},{"family":"Gowda","given":"Thamme"},{"family":"Padams","given":"Jordan"}],"accessed":{"date-parts":[["2020",6,5]]},"issued":{"date-parts":[["2018",4,27]]}}}],"schema":"https://github.com/citation-style-language/schema/raw/master/csl-citation.json"} </w:instrText>
      </w:r>
      <w:r>
        <w:fldChar w:fldCharType="separate"/>
      </w:r>
      <w:r w:rsidRPr="00096FD2">
        <w:t>[18], [19]</w:t>
      </w:r>
      <w:r>
        <w:fldChar w:fldCharType="end"/>
      </w:r>
      <w:r>
        <w:t>. CNNs have been used for change detection</w:t>
      </w:r>
      <w:r w:rsidR="00680200">
        <w:t xml:space="preserve"> in image pairs, both in the south pole and elsewhere </w:t>
      </w:r>
      <w:r w:rsidR="00680200">
        <w:fldChar w:fldCharType="begin"/>
      </w:r>
      <w:r w:rsidR="00680200">
        <w:instrText xml:space="preserve"> ADDIN ZOTERO_ITEM CSL_CITATION {"citationID":"4DnUz48x","properties":{"formattedCitation":"[20]","plainCitation":"[20]","noteIndex":0},"citationItems":[{"id":625,"uris":["http://zotero.org/users/6309669/items/EYG7J92C"],"uri":["http://zotero.org/users/6309669/items/EYG7J92C"],"itemData":{"id":625,"type":"article-journal","abstract":"We propose a deep learning-based method to detect changes over the Martian surface, with a focus on the South Polar region. The method works by defining most of the images as “normal” and “anomalies” as candidates for changes.","language":"en","page":"2","source":"Zotero","title":"Deep Learning-Based Anomaly Detection to Find Changes over the Martian South Pole","author":[{"family":"Putri","given":"Alfiah Rizky Diana"},{"family":"Sidiropoulos","given":"Panagiotis"},{"family":"Muller","given":"Jan-Peter"}]}}],"schema":"https://github.com/citation-style-language/schema/raw/master/csl-citation.json"} </w:instrText>
      </w:r>
      <w:r w:rsidR="00680200">
        <w:fldChar w:fldCharType="separate"/>
      </w:r>
      <w:r w:rsidR="00680200" w:rsidRPr="00680200">
        <w:t>[20]</w:t>
      </w:r>
      <w:r w:rsidR="00680200">
        <w:fldChar w:fldCharType="end"/>
      </w:r>
      <w:r w:rsidR="00680200">
        <w:t xml:space="preserve">. GANs and have been used for endmember identification and mineral mapping with CRISM </w:t>
      </w:r>
      <w:r w:rsidR="00680200">
        <w:fldChar w:fldCharType="begin"/>
      </w:r>
      <w:r w:rsidR="00680200">
        <w:instrText xml:space="preserve"> ADDIN ZOTERO_ITEM CSL_CITATION {"citationID":"MtQ9Zz82","properties":{"formattedCitation":"[21]","plainCitation":"[21]","noteIndex":0},"citationItems":[{"id":626,"uris":["http://zotero.org/users/6309669/items/QSYT3EY9"],"uri":["http://zotero.org/users/6309669/items/QSYT3EY9"],"itemData":{"id":626,"type":"paper-conference","abstract":"In this work we introduce two novel products obtained from CRISM hyperspectral data, a new generation of denoised and atmospherically-corrected cubes and refined mineral identification maps. The corrected spectral cubes exhibit more resolved subtle absorption features that are crucial for mineral identification. The improved mineral maps, produced with a technique based on generative adversarial models, was successful in more accurately characterizing the mineralogy of the Mars2020 landing site area at Jezero crater and helping address several scientific questions along a suggested traverse about the habitability of the environments on the crater floor, rim and delta.","container-title":"IGARSS 2019 - 2019 IEEE International Geoscience and Remote Sensing Symposium","DOI":"10.1109/IGARSS.2019.8899313","event":"IGARSS 2019 - 2019 IEEE International Geoscience and Remote Sensing Symposium","note":"ISSN: 2153-7003","page":"4911-4914","source":"IEEE Xplore","title":"New CRISM Data Products for Improved Characterization and Analysis of the Mars2020 Landing Site","author":[{"family":"Parente","given":"Mario"},{"family":"Itoh","given":"Yuki"},{"family":"Saranathan","given":"Arun"}],"issued":{"date-parts":[["2019",7]]}}}],"schema":"https://github.com/citation-style-language/schema/raw/master/csl-citation.json"} </w:instrText>
      </w:r>
      <w:r w:rsidR="00680200">
        <w:fldChar w:fldCharType="separate"/>
      </w:r>
      <w:r w:rsidR="00680200" w:rsidRPr="00680200">
        <w:t>[21]</w:t>
      </w:r>
      <w:r w:rsidR="00680200">
        <w:fldChar w:fldCharType="end"/>
      </w:r>
      <w:r w:rsidR="00680200">
        <w:t xml:space="preserve">, and neural </w:t>
      </w:r>
      <w:r w:rsidR="00680200">
        <w:t xml:space="preserve">networks have been used for </w:t>
      </w:r>
      <w:r w:rsidR="00A13D54">
        <w:t xml:space="preserve">atmospheric correction and surface temperature retrieval </w:t>
      </w:r>
      <w:r w:rsidR="00A13D54">
        <w:fldChar w:fldCharType="begin"/>
      </w:r>
      <w:r w:rsidR="00A13D54">
        <w:instrText xml:space="preserve"> ADDIN ZOTERO_ITEM CSL_CITATION {"citationID":"NvkVgwh1","properties":{"formattedCitation":"[22]","plainCitation":"[22]","noteIndex":0},"citationItems":[{"id":629,"uris":["http://zotero.org/users/6309669/items/LI4ZYU2N"],"uri":["http://zotero.org/users/6309669/items/LI4ZYU2N"],"itemData":{"id":629,"type":"article-journal","abstract":"We use a neural network (NN) approach to simultaneously retrieve surface \nsingle scattering albedos and temperature maps for CRISM data from 1.40\nto 3.85 µm. It approximates the inverse of DISORT which simulates\nsolar and emission radiative streams.","note":"event: Planetary Science Informatics and Data Analytics Conference","page":"6052","source":"NASA ADS","title":"Retrieving Single Scattering Albedos and Temperatures from CRISM Hyperspectral Data Using Neural Networks","volume":"2082","author":[{"family":"He","given":"L."},{"family":"Arvidson","given":"R. E."},{"family":"O'Sullivan","given":"J. A."}],"issued":{"date-parts":[["2018",4,1]]}}}],"schema":"https://github.com/citation-style-language/schema/raw/master/csl-citation.json"} </w:instrText>
      </w:r>
      <w:r w:rsidR="00A13D54">
        <w:fldChar w:fldCharType="separate"/>
      </w:r>
      <w:r w:rsidR="00A13D54" w:rsidRPr="00A13D54">
        <w:t>[22]</w:t>
      </w:r>
      <w:r w:rsidR="00A13D54">
        <w:fldChar w:fldCharType="end"/>
      </w:r>
      <w:r w:rsidR="00A13D54">
        <w:t>.</w:t>
      </w:r>
    </w:p>
    <w:p w14:paraId="452EC986" w14:textId="77777777" w:rsidR="00A13D54" w:rsidRDefault="00D30978" w:rsidP="00A13D54">
      <w:pPr>
        <w:pStyle w:val="Text"/>
      </w:pPr>
      <w:r>
        <w:t>Differing from all the approaches outlined above, I attempt to directly predict calculatable parameters from collocated infrared imagery using only greyscale, visible imagery. Where most other studies are limited by a dataset of labeled training data, this method is only limited by the number of overlapping images taken close together in tim</w:t>
      </w:r>
      <w:r w:rsidR="00673ADC">
        <w:t>e, where each image pair can generate ~ 200,000 unique training samples. Th</w:t>
      </w:r>
      <w:r w:rsidR="002942A3">
        <w:t>e</w:t>
      </w:r>
      <w:r w:rsidR="00673ADC">
        <w:t xml:space="preserve"> number </w:t>
      </w:r>
      <w:r w:rsidR="002942A3">
        <w:t xml:space="preserve">of pairs at the south pole </w:t>
      </w:r>
      <w:r w:rsidR="00673ADC">
        <w:t xml:space="preserve">is </w:t>
      </w:r>
      <w:r w:rsidR="002942A3">
        <w:t>around 1,000</w:t>
      </w:r>
      <w:r w:rsidR="00673ADC">
        <w:t>, meaning hundreds of millions of samples can potentially be generated, generously sampling</w:t>
      </w:r>
      <w:r w:rsidR="002942A3">
        <w:t xml:space="preserve"> </w:t>
      </w:r>
      <w:r w:rsidR="00673ADC">
        <w:t>landscape diversity, imaging geometry, illumination conditions, atmospheric effects, and time-varying noise profile</w:t>
      </w:r>
      <w:r w:rsidR="002942A3">
        <w:t>s</w:t>
      </w:r>
      <w:r w:rsidR="00673ADC">
        <w:t xml:space="preserve"> of both instruments.</w:t>
      </w:r>
    </w:p>
    <w:p w14:paraId="2EF5F1B9" w14:textId="77777777" w:rsidR="00673ADC" w:rsidRDefault="00673ADC" w:rsidP="00673ADC">
      <w:pPr>
        <w:pStyle w:val="Text"/>
        <w:ind w:firstLine="0"/>
      </w:pPr>
    </w:p>
    <w:p w14:paraId="2C470A18" w14:textId="77777777" w:rsidR="00673ADC" w:rsidRPr="00673ADC" w:rsidRDefault="00673ADC" w:rsidP="00673ADC">
      <w:pPr>
        <w:pStyle w:val="Text"/>
        <w:numPr>
          <w:ilvl w:val="0"/>
          <w:numId w:val="2"/>
        </w:numPr>
        <w:rPr>
          <w:b/>
          <w:bCs/>
        </w:rPr>
      </w:pPr>
      <w:r>
        <w:rPr>
          <w:b/>
          <w:bCs/>
        </w:rPr>
        <w:t>Methods</w:t>
      </w:r>
    </w:p>
    <w:p w14:paraId="3C5B03ED" w14:textId="77777777" w:rsidR="00673ADC" w:rsidRDefault="00673ADC" w:rsidP="00673ADC">
      <w:pPr>
        <w:pStyle w:val="Text"/>
        <w:ind w:firstLine="0"/>
      </w:pPr>
    </w:p>
    <w:p w14:paraId="0AB26056" w14:textId="77777777" w:rsidR="00016FF6" w:rsidRDefault="00016FF6" w:rsidP="00673ADC">
      <w:pPr>
        <w:pStyle w:val="Text"/>
        <w:ind w:firstLine="0"/>
      </w:pPr>
      <w:r>
        <w:t>Input Generation</w:t>
      </w:r>
    </w:p>
    <w:p w14:paraId="7826706C" w14:textId="77777777" w:rsidR="00673ADC" w:rsidRDefault="00673ADC" w:rsidP="00673ADC">
      <w:pPr>
        <w:pStyle w:val="Text"/>
        <w:ind w:firstLine="0"/>
      </w:pPr>
    </w:p>
    <w:p w14:paraId="75B3CD60" w14:textId="77777777" w:rsidR="00016FF6" w:rsidRDefault="00016FF6" w:rsidP="00016FF6">
      <w:pPr>
        <w:pStyle w:val="Text"/>
        <w:ind w:firstLine="202"/>
      </w:pPr>
      <w:r>
        <w:t>For initial experiments, data were extracted from a single CTX image (greyscale imagery</w:t>
      </w:r>
      <w:r w:rsidR="00044433">
        <w:t>, ~5056x41000 pixels, 1 channel</w:t>
      </w:r>
      <w:r w:rsidR="00500859">
        <w:t>, 8bit</w:t>
      </w:r>
      <w:r>
        <w:t xml:space="preserve">) and a single CRISM Full-Resolution Targeted (FRT) </w:t>
      </w:r>
      <w:r w:rsidR="003E72E3">
        <w:t xml:space="preserve">long-wave </w:t>
      </w:r>
      <w:r>
        <w:t>image</w:t>
      </w:r>
      <w:r w:rsidR="003E72E3">
        <w:t xml:space="preserve"> (~1-3.92 microns, </w:t>
      </w:r>
      <w:r w:rsidR="00044433">
        <w:t>~640x360 pixels, 430 channels</w:t>
      </w:r>
      <w:r w:rsidR="00500859">
        <w:t>, float32</w:t>
      </w:r>
      <w:r w:rsidR="003E72E3">
        <w:t>)</w:t>
      </w:r>
      <w:r>
        <w:t xml:space="preserve">. Later experiments involved a merged set of samples from three image pairs, all taken in the southern summer and hand-picked to be good examples of diverse target spectral parameters. Both </w:t>
      </w:r>
      <w:r w:rsidR="00E238B8">
        <w:t xml:space="preserve">imagery types </w:t>
      </w:r>
      <w:r>
        <w:t xml:space="preserve">were downloaded directly from the Planetary Data System and are freely available. Table 1 shows image IDs for the 6 images used throughout this project. </w:t>
      </w:r>
    </w:p>
    <w:p w14:paraId="0DDADCAE" w14:textId="77777777" w:rsidR="003E72E3" w:rsidRDefault="003E72E3" w:rsidP="00016FF6">
      <w:pPr>
        <w:pStyle w:val="Text"/>
        <w:ind w:firstLine="202"/>
      </w:pPr>
    </w:p>
    <w:tbl>
      <w:tblPr>
        <w:tblW w:w="3920" w:type="dxa"/>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Look w:val="04A0" w:firstRow="1" w:lastRow="0" w:firstColumn="1" w:lastColumn="0" w:noHBand="0" w:noVBand="1"/>
      </w:tblPr>
      <w:tblGrid>
        <w:gridCol w:w="1436"/>
        <w:gridCol w:w="2620"/>
      </w:tblGrid>
      <w:tr w:rsidR="003E72E3" w:rsidRPr="003E72E3" w14:paraId="74881380" w14:textId="77777777" w:rsidTr="001A09F6">
        <w:trPr>
          <w:trHeight w:val="288"/>
        </w:trPr>
        <w:tc>
          <w:tcPr>
            <w:tcW w:w="1300" w:type="dxa"/>
            <w:shd w:val="clear" w:color="auto" w:fill="auto"/>
            <w:noWrap/>
            <w:vAlign w:val="bottom"/>
            <w:hideMark/>
          </w:tcPr>
          <w:p w14:paraId="2050BBFB" w14:textId="77777777" w:rsidR="003E72E3" w:rsidRPr="003E72E3" w:rsidRDefault="003E72E3" w:rsidP="003E72E3">
            <w:pPr>
              <w:suppressAutoHyphens w:val="0"/>
              <w:autoSpaceDE/>
              <w:rPr>
                <w:rFonts w:ascii="Calibri" w:eastAsia="Times New Roman" w:hAnsi="Calibri" w:cs="Calibri"/>
                <w:color w:val="000000"/>
                <w:sz w:val="22"/>
                <w:szCs w:val="22"/>
              </w:rPr>
            </w:pPr>
            <w:r w:rsidRPr="003E72E3">
              <w:rPr>
                <w:rFonts w:ascii="Calibri" w:eastAsia="Times New Roman" w:hAnsi="Calibri" w:cs="Calibri"/>
                <w:color w:val="000000"/>
                <w:sz w:val="22"/>
                <w:szCs w:val="22"/>
              </w:rPr>
              <w:t>FRT</w:t>
            </w:r>
            <w:r>
              <w:rPr>
                <w:rFonts w:ascii="Calibri" w:eastAsia="Times New Roman" w:hAnsi="Calibri" w:cs="Calibri"/>
                <w:color w:val="000000"/>
                <w:sz w:val="22"/>
                <w:szCs w:val="22"/>
              </w:rPr>
              <w:t xml:space="preserve"> Image ID</w:t>
            </w:r>
          </w:p>
        </w:tc>
        <w:tc>
          <w:tcPr>
            <w:tcW w:w="2620" w:type="dxa"/>
            <w:shd w:val="clear" w:color="auto" w:fill="auto"/>
            <w:noWrap/>
            <w:vAlign w:val="bottom"/>
            <w:hideMark/>
          </w:tcPr>
          <w:p w14:paraId="54484B92" w14:textId="77777777" w:rsidR="003E72E3" w:rsidRPr="003E72E3" w:rsidRDefault="003E72E3" w:rsidP="003E72E3">
            <w:pPr>
              <w:suppressAutoHyphens w:val="0"/>
              <w:autoSpaceDE/>
              <w:rPr>
                <w:rFonts w:ascii="Calibri" w:eastAsia="Times New Roman" w:hAnsi="Calibri" w:cs="Calibri"/>
                <w:color w:val="000000"/>
                <w:sz w:val="22"/>
                <w:szCs w:val="22"/>
              </w:rPr>
            </w:pPr>
            <w:r w:rsidRPr="003E72E3">
              <w:rPr>
                <w:rFonts w:ascii="Calibri" w:eastAsia="Times New Roman" w:hAnsi="Calibri" w:cs="Calibri"/>
                <w:color w:val="000000"/>
                <w:sz w:val="22"/>
                <w:szCs w:val="22"/>
              </w:rPr>
              <w:t>CTX</w:t>
            </w:r>
            <w:r>
              <w:rPr>
                <w:rFonts w:ascii="Calibri" w:eastAsia="Times New Roman" w:hAnsi="Calibri" w:cs="Calibri"/>
                <w:color w:val="000000"/>
                <w:sz w:val="22"/>
                <w:szCs w:val="22"/>
              </w:rPr>
              <w:t xml:space="preserve"> Image ID</w:t>
            </w:r>
          </w:p>
        </w:tc>
      </w:tr>
      <w:tr w:rsidR="003E72E3" w:rsidRPr="003E72E3" w14:paraId="40730A57" w14:textId="77777777" w:rsidTr="001A09F6">
        <w:trPr>
          <w:trHeight w:val="360"/>
        </w:trPr>
        <w:tc>
          <w:tcPr>
            <w:tcW w:w="1300" w:type="dxa"/>
            <w:shd w:val="clear" w:color="auto" w:fill="auto"/>
            <w:noWrap/>
            <w:vAlign w:val="bottom"/>
            <w:hideMark/>
          </w:tcPr>
          <w:p w14:paraId="2361122F" w14:textId="77777777" w:rsidR="003E72E3" w:rsidRPr="003E72E3" w:rsidRDefault="003E72E3" w:rsidP="003E72E3">
            <w:pPr>
              <w:suppressAutoHyphens w:val="0"/>
              <w:autoSpaceDE/>
              <w:rPr>
                <w:rFonts w:ascii="Calibri" w:eastAsia="Times New Roman" w:hAnsi="Calibri" w:cs="Calibri"/>
                <w:color w:val="000000"/>
                <w:sz w:val="22"/>
                <w:szCs w:val="22"/>
              </w:rPr>
            </w:pPr>
            <w:r w:rsidRPr="003E72E3">
              <w:rPr>
                <w:rFonts w:ascii="Calibri" w:eastAsia="Times New Roman" w:hAnsi="Calibri" w:cs="Calibri"/>
                <w:color w:val="000000"/>
                <w:sz w:val="22"/>
                <w:szCs w:val="22"/>
              </w:rPr>
              <w:t>FRT00008517</w:t>
            </w:r>
          </w:p>
        </w:tc>
        <w:tc>
          <w:tcPr>
            <w:tcW w:w="2620" w:type="dxa"/>
            <w:shd w:val="clear" w:color="auto" w:fill="auto"/>
            <w:vAlign w:val="center"/>
            <w:hideMark/>
          </w:tcPr>
          <w:p w14:paraId="5E035224" w14:textId="77777777" w:rsidR="003E72E3" w:rsidRPr="003E72E3" w:rsidRDefault="003E72E3" w:rsidP="003E72E3">
            <w:pPr>
              <w:suppressAutoHyphens w:val="0"/>
              <w:autoSpaceDE/>
              <w:rPr>
                <w:rFonts w:ascii="Tahoma" w:eastAsia="Times New Roman" w:hAnsi="Tahoma" w:cs="Tahoma"/>
                <w:b/>
                <w:bCs/>
                <w:color w:val="000000"/>
                <w:sz w:val="14"/>
                <w:szCs w:val="14"/>
              </w:rPr>
            </w:pPr>
            <w:r w:rsidRPr="003E72E3">
              <w:rPr>
                <w:rFonts w:ascii="Tahoma" w:eastAsia="Times New Roman" w:hAnsi="Tahoma" w:cs="Tahoma"/>
                <w:b/>
                <w:bCs/>
                <w:color w:val="000000"/>
                <w:sz w:val="14"/>
                <w:szCs w:val="14"/>
              </w:rPr>
              <w:t>P12_005773_0849_XN_84S045W</w:t>
            </w:r>
          </w:p>
        </w:tc>
      </w:tr>
      <w:tr w:rsidR="003E72E3" w:rsidRPr="003E72E3" w14:paraId="13BEF40C" w14:textId="77777777" w:rsidTr="001A09F6">
        <w:trPr>
          <w:trHeight w:val="288"/>
        </w:trPr>
        <w:tc>
          <w:tcPr>
            <w:tcW w:w="1300" w:type="dxa"/>
            <w:shd w:val="clear" w:color="auto" w:fill="auto"/>
            <w:noWrap/>
            <w:vAlign w:val="bottom"/>
            <w:hideMark/>
          </w:tcPr>
          <w:p w14:paraId="18608E97" w14:textId="77777777" w:rsidR="003E72E3" w:rsidRPr="003E72E3" w:rsidRDefault="003E72E3" w:rsidP="003E72E3">
            <w:pPr>
              <w:suppressAutoHyphens w:val="0"/>
              <w:autoSpaceDE/>
              <w:rPr>
                <w:rFonts w:ascii="Calibri" w:eastAsia="Times New Roman" w:hAnsi="Calibri" w:cs="Calibri"/>
                <w:color w:val="000000"/>
                <w:sz w:val="22"/>
                <w:szCs w:val="22"/>
              </w:rPr>
            </w:pPr>
            <w:r w:rsidRPr="003E72E3">
              <w:rPr>
                <w:rFonts w:ascii="Calibri" w:eastAsia="Times New Roman" w:hAnsi="Calibri" w:cs="Calibri"/>
                <w:color w:val="000000"/>
                <w:sz w:val="22"/>
                <w:szCs w:val="22"/>
              </w:rPr>
              <w:t>FRT00008744</w:t>
            </w:r>
          </w:p>
        </w:tc>
        <w:tc>
          <w:tcPr>
            <w:tcW w:w="2620" w:type="dxa"/>
            <w:shd w:val="clear" w:color="auto" w:fill="auto"/>
            <w:vAlign w:val="center"/>
            <w:hideMark/>
          </w:tcPr>
          <w:p w14:paraId="4B4AE84F" w14:textId="77777777" w:rsidR="003E72E3" w:rsidRPr="003E72E3" w:rsidRDefault="003E72E3" w:rsidP="003E72E3">
            <w:pPr>
              <w:suppressAutoHyphens w:val="0"/>
              <w:autoSpaceDE/>
              <w:rPr>
                <w:rFonts w:ascii="Tahoma" w:eastAsia="Times New Roman" w:hAnsi="Tahoma" w:cs="Tahoma"/>
                <w:b/>
                <w:bCs/>
                <w:color w:val="000000"/>
                <w:sz w:val="14"/>
                <w:szCs w:val="14"/>
              </w:rPr>
            </w:pPr>
            <w:r w:rsidRPr="003E72E3">
              <w:rPr>
                <w:rFonts w:ascii="Tahoma" w:eastAsia="Times New Roman" w:hAnsi="Tahoma" w:cs="Tahoma"/>
                <w:b/>
                <w:bCs/>
                <w:color w:val="000000"/>
                <w:sz w:val="14"/>
                <w:szCs w:val="14"/>
              </w:rPr>
              <w:t>P12_005862_0934_XI_86S057W</w:t>
            </w:r>
          </w:p>
        </w:tc>
      </w:tr>
      <w:tr w:rsidR="003E72E3" w:rsidRPr="003E72E3" w14:paraId="76EF1A20" w14:textId="77777777" w:rsidTr="001A09F6">
        <w:trPr>
          <w:trHeight w:val="360"/>
        </w:trPr>
        <w:tc>
          <w:tcPr>
            <w:tcW w:w="1300" w:type="dxa"/>
            <w:shd w:val="clear" w:color="auto" w:fill="auto"/>
            <w:noWrap/>
            <w:vAlign w:val="bottom"/>
            <w:hideMark/>
          </w:tcPr>
          <w:p w14:paraId="1FA51F91" w14:textId="77777777" w:rsidR="003E72E3" w:rsidRPr="003E72E3" w:rsidRDefault="003E72E3" w:rsidP="003E72E3">
            <w:pPr>
              <w:suppressAutoHyphens w:val="0"/>
              <w:autoSpaceDE/>
              <w:rPr>
                <w:rFonts w:ascii="Calibri" w:eastAsia="Times New Roman" w:hAnsi="Calibri" w:cs="Calibri"/>
                <w:color w:val="000000"/>
                <w:sz w:val="22"/>
                <w:szCs w:val="22"/>
              </w:rPr>
            </w:pPr>
            <w:r w:rsidRPr="003E72E3">
              <w:rPr>
                <w:rFonts w:ascii="Calibri" w:eastAsia="Times New Roman" w:hAnsi="Calibri" w:cs="Calibri"/>
                <w:color w:val="000000"/>
                <w:sz w:val="22"/>
                <w:szCs w:val="22"/>
              </w:rPr>
              <w:t>FRT000083F2</w:t>
            </w:r>
          </w:p>
        </w:tc>
        <w:tc>
          <w:tcPr>
            <w:tcW w:w="2620" w:type="dxa"/>
            <w:shd w:val="clear" w:color="auto" w:fill="auto"/>
            <w:vAlign w:val="center"/>
            <w:hideMark/>
          </w:tcPr>
          <w:p w14:paraId="1CB8C1CA" w14:textId="77777777" w:rsidR="003E72E3" w:rsidRPr="003E72E3" w:rsidRDefault="003E72E3" w:rsidP="003E72E3">
            <w:pPr>
              <w:suppressAutoHyphens w:val="0"/>
              <w:autoSpaceDE/>
              <w:rPr>
                <w:rFonts w:ascii="Tahoma" w:eastAsia="Times New Roman" w:hAnsi="Tahoma" w:cs="Tahoma"/>
                <w:b/>
                <w:bCs/>
                <w:color w:val="000000"/>
                <w:sz w:val="14"/>
                <w:szCs w:val="14"/>
              </w:rPr>
            </w:pPr>
            <w:r w:rsidRPr="003E72E3">
              <w:rPr>
                <w:rFonts w:ascii="Tahoma" w:eastAsia="Times New Roman" w:hAnsi="Tahoma" w:cs="Tahoma"/>
                <w:b/>
                <w:bCs/>
                <w:color w:val="000000"/>
                <w:sz w:val="14"/>
                <w:szCs w:val="14"/>
              </w:rPr>
              <w:t> P12_005728_0938_XI_86S002W</w:t>
            </w:r>
          </w:p>
        </w:tc>
      </w:tr>
    </w:tbl>
    <w:p w14:paraId="4DCA4339" w14:textId="77777777" w:rsidR="003E72E3" w:rsidRDefault="003E72E3" w:rsidP="003E72E3">
      <w:pPr>
        <w:pStyle w:val="Text"/>
        <w:ind w:firstLine="0"/>
        <w:rPr>
          <w:sz w:val="18"/>
          <w:szCs w:val="18"/>
        </w:rPr>
      </w:pPr>
      <w:r>
        <w:rPr>
          <w:sz w:val="18"/>
          <w:szCs w:val="18"/>
        </w:rPr>
        <w:t xml:space="preserve">Table 1: IDs of all images used in this project. They can be downloaded or previewed at </w:t>
      </w:r>
      <w:hyperlink r:id="rId8" w:history="1">
        <w:r w:rsidRPr="006657CA">
          <w:rPr>
            <w:rStyle w:val="Hyperlink"/>
          </w:rPr>
          <w:t>https://ode.rsl.wustl.edu/mars/</w:t>
        </w:r>
      </w:hyperlink>
    </w:p>
    <w:p w14:paraId="6381B673" w14:textId="77777777" w:rsidR="003E72E3" w:rsidRPr="003E72E3" w:rsidRDefault="003E72E3" w:rsidP="003E72E3">
      <w:pPr>
        <w:pStyle w:val="Text"/>
        <w:ind w:firstLine="0"/>
        <w:rPr>
          <w:sz w:val="18"/>
          <w:szCs w:val="18"/>
        </w:rPr>
      </w:pPr>
    </w:p>
    <w:p w14:paraId="02414454" w14:textId="77777777" w:rsidR="00044433" w:rsidRDefault="00016FF6" w:rsidP="00673ADC">
      <w:pPr>
        <w:pStyle w:val="Text"/>
        <w:ind w:firstLine="0"/>
      </w:pPr>
      <w:r>
        <w:tab/>
        <w:t xml:space="preserve">The CRISM images were run through a standard processing pipeline </w:t>
      </w:r>
      <w:r w:rsidR="00500859">
        <w:t xml:space="preserve">using ENVI software </w:t>
      </w:r>
      <w:r>
        <w:t>to reduce systematic image-column dependent noise</w:t>
      </w:r>
      <w:r w:rsidR="003E72E3">
        <w:t>, and stochastic noise</w:t>
      </w:r>
      <w:r>
        <w:t xml:space="preserve">. This included an atmospheric removal step which is performed by using an empirically optimized atmospheric transmission spectrum </w:t>
      </w:r>
      <w:r w:rsidR="003E72E3">
        <w:t>produced by the “volcano scan” algorithm. This reduces the effect of atmospheric CO</w:t>
      </w:r>
      <w:r w:rsidR="003E72E3">
        <w:rPr>
          <w:vertAlign w:val="subscript"/>
        </w:rPr>
        <w:t>2</w:t>
      </w:r>
      <w:r w:rsidR="003E72E3">
        <w:t xml:space="preserve"> on the </w:t>
      </w:r>
      <w:r w:rsidR="00873E46">
        <w:t>extracted spectra</w:t>
      </w:r>
      <w:r w:rsidR="003E72E3">
        <w:t xml:space="preserve"> </w:t>
      </w:r>
      <w:r w:rsidR="00873E46">
        <w:t>in</w:t>
      </w:r>
      <w:r w:rsidR="003E72E3">
        <w:t xml:space="preserve"> each pixel. The images were then photometrically corrected befor</w:t>
      </w:r>
      <w:bookmarkStart w:id="0" w:name="_GoBack"/>
      <w:bookmarkEnd w:id="0"/>
      <w:r w:rsidR="003E72E3">
        <w:t xml:space="preserve">e being </w:t>
      </w:r>
      <w:proofErr w:type="gramStart"/>
      <w:r w:rsidR="003E72E3">
        <w:t>map-projected</w:t>
      </w:r>
      <w:proofErr w:type="gramEnd"/>
      <w:r w:rsidR="003E72E3">
        <w:t xml:space="preserve">. </w:t>
      </w:r>
    </w:p>
    <w:p w14:paraId="1CE7093C" w14:textId="77777777" w:rsidR="006C3A9C" w:rsidRDefault="00044433" w:rsidP="00964AA4">
      <w:pPr>
        <w:pStyle w:val="Text"/>
        <w:ind w:firstLine="202"/>
      </w:pPr>
      <w:r>
        <w:t>Four different spectral parameters were calculated</w:t>
      </w:r>
      <w:r w:rsidR="00873E46">
        <w:t xml:space="preserve"> from the pre-processed CRISM images, producing 4 single band images per image. </w:t>
      </w:r>
      <w:r w:rsidR="006C3A9C">
        <w:t xml:space="preserve">These are standard parameters (described in </w:t>
      </w:r>
      <w:r w:rsidR="006C3A9C">
        <w:fldChar w:fldCharType="begin"/>
      </w:r>
      <w:r w:rsidR="006C3A9C">
        <w:instrText xml:space="preserve"> ADDIN ZOTERO_ITEM CSL_CITATION {"citationID":"eTL2Dc0p","properties":{"formattedCitation":"[23]","plainCitation":"[23]","noteIndex":0},"citationItems":[{"id":227,"uris":["http://zotero.org/users/6309669/items/C6ENNII5"],"uri":["http://zotero.org/users/6309669/items/C6ENNII5"],"itemData":{"id":227,"type":"article-journal","abstract":"The investigation of hyperspectral data from the Mars Reconnaissance Orbiter Compact Reconnaissance Imaging Spectrometer for Mars (CRISM) and the Observatoire pour la Minéralogie, L'Eau, les Glaces et l'Activitié (OMEGA) on Mars Express has revealed an increasingly diverse suite of minerals present on the Martian surface. A revised set of 60 spectral parameters derived from corrected spectral reflectance at key wavelengths in CRISM targeted observations and designed to capture the known diversity of surface mineralogy on Mars is presented here as “summary products.” Some of the summary products have strong heritage to OMEGA spectral parameter calculations; this paper also presents newly derived parameters that highlight locations with more recently discovered spectral signatures. Type locations for the diversity of currently identified mineral spectral signatures have been compiled into a library presented in this work. Our analysis indicates that the revised set of summary products captures the known spectral diversity of the surface, and successfully highlights and differentiates between locations with differing spectral signatures. The revised spectral parameter calculations and related products provide a useful tool for scientific interpretation and for future mission landing site selection and operations.","container-title":"Journal of Geophysical Research: Planets","DOI":"10.1002/2014JE004627","ISSN":"2169-9100","issue"</w:instrText>
      </w:r>
      <w:r w:rsidR="006C3A9C">
        <w:rPr>
          <w:rFonts w:hint="eastAsia"/>
        </w:rPr>
        <w:instrText>:"6","language":"en","page":"1403-1431","source":"Wiley Online Library","title":"Revised CRISM spectral parameters and summary products based on the currently detected mineral diversity on Mars","volume":"119","author":[{"family":"Viviano</w:instrText>
      </w:r>
      <w:r w:rsidR="006C3A9C">
        <w:rPr>
          <w:rFonts w:hint="eastAsia"/>
        </w:rPr>
        <w:instrText>‐</w:instrText>
      </w:r>
      <w:r w:rsidR="006C3A9C">
        <w:rPr>
          <w:rFonts w:hint="eastAsia"/>
        </w:rPr>
        <w:instrText>Beck","given":"C</w:instrText>
      </w:r>
      <w:r w:rsidR="006C3A9C">
        <w:instrText xml:space="preserve">hristina E."},{"family":"Seelos","given":"Frank P."},{"family":"Murchie","given":"Scott L."},{"family":"Kahn","given":"Eliezer G."},{"family":"Seelos","given":"Kimberley D."},{"family":"Taylor","given":"Howard W."},{"family":"Taylor","given":"Kelly"},{"family":"Ehlmann","given":"Bethany L."},{"family":"Wiseman","given":"Sandra M."},{"family":"Mustard","given":"John F."},{"family":"Morgan","given":"M. Frank"}],"issued":{"date-parts":[["2014"]]}}}],"schema":"https://github.com/citation-style-language/schema/raw/master/csl-citation.json"} </w:instrText>
      </w:r>
      <w:r w:rsidR="006C3A9C">
        <w:fldChar w:fldCharType="separate"/>
      </w:r>
      <w:r w:rsidR="006C3A9C" w:rsidRPr="006C3A9C">
        <w:t>[23]</w:t>
      </w:r>
      <w:r w:rsidR="006C3A9C">
        <w:fldChar w:fldCharType="end"/>
      </w:r>
      <w:r w:rsidR="006C3A9C">
        <w:t xml:space="preserve">) used for  visually estimating surface composition and characteristics and are computationally </w:t>
      </w:r>
      <w:r w:rsidR="006C3A9C">
        <w:lastRenderedPageBreak/>
        <w:t xml:space="preserve">cheap. The parameters are mathematically described below and visualized in Figure 2. </w:t>
      </w:r>
      <w:r w:rsidR="0037212F">
        <w:t xml:space="preserve">These </w:t>
      </w:r>
      <w:r w:rsidR="009824FF">
        <w:t xml:space="preserve">are </w:t>
      </w:r>
      <w:r w:rsidR="0037212F">
        <w:t xml:space="preserve">the target values being predicted by the network as described in the </w:t>
      </w:r>
      <w:r w:rsidR="009824FF">
        <w:t xml:space="preserve">Training and Prediction </w:t>
      </w:r>
      <w:r w:rsidR="0037212F">
        <w:t xml:space="preserve">section. </w:t>
      </w:r>
      <w:r w:rsidR="00873E46">
        <w:t xml:space="preserve">The first parameter calculated was </w:t>
      </w:r>
      <w:r w:rsidR="006C3A9C">
        <w:t>ICER1_2:</w:t>
      </w:r>
    </w:p>
    <w:p w14:paraId="6659F78C" w14:textId="77777777" w:rsidR="006C3A9C" w:rsidRPr="00876CDC" w:rsidRDefault="00A45771" w:rsidP="00673ADC">
      <w:pPr>
        <w:pStyle w:val="Text"/>
        <w:ind w:firstLine="0"/>
        <w:rPr>
          <w:vertAlign w:val="subscript"/>
        </w:rPr>
      </w:pPr>
      <m:oMathPara>
        <m:oMath>
          <m:r>
            <w:rPr>
              <w:rFonts w:ascii="Cambria Math" w:hAnsi="Cambria Math"/>
              <w:vertAlign w:val="subscript"/>
            </w:rPr>
            <m:t>ICER1_2=1-</m:t>
          </m:r>
          <m:d>
            <m:dPr>
              <m:ctrlPr>
                <w:rPr>
                  <w:rFonts w:ascii="Cambria Math" w:hAnsi="Cambria Math"/>
                  <w:i/>
                  <w:vertAlign w:val="subscript"/>
                </w:rPr>
              </m:ctrlPr>
            </m:dPr>
            <m:e>
              <m:f>
                <m:fPr>
                  <m:ctrlPr>
                    <w:rPr>
                      <w:rFonts w:ascii="Cambria Math" w:hAnsi="Cambria Math"/>
                      <w:i/>
                      <w:vertAlign w:val="subscript"/>
                    </w:rPr>
                  </m:ctrlPr>
                </m:fPr>
                <m:num>
                  <m:r>
                    <w:rPr>
                      <w:rFonts w:ascii="Cambria Math" w:hAnsi="Cambria Math"/>
                      <w:vertAlign w:val="subscript"/>
                    </w:rPr>
                    <m:t>1-BD1435</m:t>
                  </m:r>
                </m:num>
                <m:den>
                  <m:r>
                    <w:rPr>
                      <w:rFonts w:ascii="Cambria Math" w:hAnsi="Cambria Math"/>
                      <w:vertAlign w:val="subscript"/>
                    </w:rPr>
                    <m:t>1-BD1500_2</m:t>
                  </m:r>
                </m:den>
              </m:f>
            </m:e>
          </m:d>
          <m:r>
            <w:rPr>
              <w:rFonts w:ascii="Cambria Math" w:hAnsi="Cambria Math"/>
              <w:vertAlign w:val="subscript"/>
            </w:rPr>
            <m:t xml:space="preserve">          </m:t>
          </m:r>
          <m:d>
            <m:dPr>
              <m:ctrlPr>
                <w:rPr>
                  <w:rFonts w:ascii="Cambria Math" w:hAnsi="Cambria Math"/>
                  <w:i/>
                  <w:vertAlign w:val="subscript"/>
                </w:rPr>
              </m:ctrlPr>
            </m:dPr>
            <m:e>
              <m:r>
                <w:rPr>
                  <w:rFonts w:ascii="Cambria Math" w:hAnsi="Cambria Math"/>
                  <w:vertAlign w:val="subscript"/>
                </w:rPr>
                <m:t>1</m:t>
              </m:r>
            </m:e>
          </m:d>
        </m:oMath>
      </m:oMathPara>
    </w:p>
    <w:p w14:paraId="247AA1E8" w14:textId="77777777" w:rsidR="00876CDC" w:rsidRDefault="00876CDC" w:rsidP="00673ADC">
      <w:pPr>
        <w:pStyle w:val="Text"/>
        <w:ind w:firstLine="0"/>
      </w:pPr>
    </w:p>
    <w:p w14:paraId="0FA21847" w14:textId="77777777" w:rsidR="00876CDC" w:rsidRPr="00876CDC" w:rsidRDefault="00876CDC" w:rsidP="00673ADC">
      <w:pPr>
        <w:pStyle w:val="Text"/>
        <w:ind w:firstLine="0"/>
      </w:pPr>
      <w:r>
        <w:t>Where BD1435 and BD1500_2 are defined as:</w:t>
      </w:r>
    </w:p>
    <w:p w14:paraId="588A0AD9" w14:textId="77777777" w:rsidR="00A45771" w:rsidRPr="00A45771" w:rsidRDefault="00A45771" w:rsidP="00673ADC">
      <w:pPr>
        <w:pStyle w:val="Text"/>
        <w:ind w:firstLine="0"/>
        <w:rPr>
          <w:vertAlign w:val="subscript"/>
        </w:rPr>
      </w:pPr>
      <m:oMathPara>
        <m:oMath>
          <m:r>
            <w:rPr>
              <w:rFonts w:ascii="Cambria Math" w:hAnsi="Cambria Math"/>
              <w:vertAlign w:val="subscript"/>
            </w:rPr>
            <m:t>BD1500_2=1-</m:t>
          </m:r>
          <m:d>
            <m:dPr>
              <m:ctrlPr>
                <w:rPr>
                  <w:rFonts w:ascii="Cambria Math" w:hAnsi="Cambria Math"/>
                  <w:i/>
                  <w:vertAlign w:val="subscript"/>
                </w:rPr>
              </m:ctrlPr>
            </m:dPr>
            <m:e>
              <m:f>
                <m:fPr>
                  <m:ctrlPr>
                    <w:rPr>
                      <w:rFonts w:ascii="Cambria Math" w:hAnsi="Cambria Math"/>
                      <w:i/>
                      <w:vertAlign w:val="subscript"/>
                    </w:rPr>
                  </m:ctrlPr>
                </m:fPr>
                <m:num>
                  <m:r>
                    <w:rPr>
                      <w:rFonts w:ascii="Cambria Math" w:hAnsi="Cambria Math"/>
                      <w:vertAlign w:val="subscript"/>
                    </w:rPr>
                    <m:t>R1525</m:t>
                  </m:r>
                </m:num>
                <m:den>
                  <m:r>
                    <w:rPr>
                      <w:rFonts w:ascii="Cambria Math" w:hAnsi="Cambria Math"/>
                      <w:vertAlign w:val="subscript"/>
                    </w:rPr>
                    <m:t>R1367-R1808</m:t>
                  </m:r>
                </m:den>
              </m:f>
            </m:e>
          </m:d>
          <m:r>
            <w:rPr>
              <w:rFonts w:ascii="Cambria Math" w:hAnsi="Cambria Math"/>
              <w:vertAlign w:val="subscript"/>
            </w:rPr>
            <m:t xml:space="preserve">          </m:t>
          </m:r>
          <m:d>
            <m:dPr>
              <m:ctrlPr>
                <w:rPr>
                  <w:rFonts w:ascii="Cambria Math" w:hAnsi="Cambria Math"/>
                  <w:i/>
                  <w:vertAlign w:val="subscript"/>
                </w:rPr>
              </m:ctrlPr>
            </m:dPr>
            <m:e>
              <m:r>
                <w:rPr>
                  <w:rFonts w:ascii="Cambria Math" w:hAnsi="Cambria Math"/>
                  <w:vertAlign w:val="subscript"/>
                </w:rPr>
                <m:t>2</m:t>
              </m:r>
            </m:e>
          </m:d>
        </m:oMath>
      </m:oMathPara>
    </w:p>
    <w:p w14:paraId="42CF035E" w14:textId="77777777" w:rsidR="00A45771" w:rsidRPr="00964AA4" w:rsidRDefault="00A45771" w:rsidP="00673ADC">
      <w:pPr>
        <w:pStyle w:val="Text"/>
        <w:ind w:firstLine="0"/>
        <w:rPr>
          <w:vertAlign w:val="subscript"/>
        </w:rPr>
      </w:pPr>
      <m:oMathPara>
        <m:oMath>
          <m:r>
            <w:rPr>
              <w:rFonts w:ascii="Cambria Math" w:hAnsi="Cambria Math"/>
              <w:vertAlign w:val="subscript"/>
            </w:rPr>
            <m:t>BD1435=1-</m:t>
          </m:r>
          <m:d>
            <m:dPr>
              <m:ctrlPr>
                <w:rPr>
                  <w:rFonts w:ascii="Cambria Math" w:hAnsi="Cambria Math"/>
                  <w:i/>
                  <w:vertAlign w:val="subscript"/>
                </w:rPr>
              </m:ctrlPr>
            </m:dPr>
            <m:e>
              <m:f>
                <m:fPr>
                  <m:ctrlPr>
                    <w:rPr>
                      <w:rFonts w:ascii="Cambria Math" w:hAnsi="Cambria Math"/>
                      <w:i/>
                      <w:vertAlign w:val="subscript"/>
                    </w:rPr>
                  </m:ctrlPr>
                </m:fPr>
                <m:num>
                  <m:r>
                    <w:rPr>
                      <w:rFonts w:ascii="Cambria Math" w:hAnsi="Cambria Math"/>
                      <w:vertAlign w:val="subscript"/>
                    </w:rPr>
                    <m:t>R1435</m:t>
                  </m:r>
                </m:num>
                <m:den>
                  <m:r>
                    <w:rPr>
                      <w:rFonts w:ascii="Cambria Math" w:hAnsi="Cambria Math"/>
                      <w:vertAlign w:val="subscript"/>
                    </w:rPr>
                    <m:t>R1370-R1470</m:t>
                  </m:r>
                </m:den>
              </m:f>
            </m:e>
          </m:d>
          <m:r>
            <w:rPr>
              <w:rFonts w:ascii="Cambria Math" w:hAnsi="Cambria Math"/>
              <w:vertAlign w:val="subscript"/>
            </w:rPr>
            <m:t xml:space="preserve">          </m:t>
          </m:r>
          <m:d>
            <m:dPr>
              <m:ctrlPr>
                <w:rPr>
                  <w:rFonts w:ascii="Cambria Math" w:hAnsi="Cambria Math"/>
                  <w:i/>
                  <w:vertAlign w:val="subscript"/>
                </w:rPr>
              </m:ctrlPr>
            </m:dPr>
            <m:e>
              <m:r>
                <w:rPr>
                  <w:rFonts w:ascii="Cambria Math" w:hAnsi="Cambria Math"/>
                  <w:vertAlign w:val="subscript"/>
                </w:rPr>
                <m:t>3</m:t>
              </m:r>
            </m:e>
          </m:d>
        </m:oMath>
      </m:oMathPara>
    </w:p>
    <w:p w14:paraId="1AC11381" w14:textId="77777777" w:rsidR="00964AA4" w:rsidRPr="00964AA4" w:rsidRDefault="00964AA4" w:rsidP="00673ADC">
      <w:pPr>
        <w:pStyle w:val="Text"/>
        <w:ind w:firstLine="0"/>
        <w:rPr>
          <w:vertAlign w:val="subscript"/>
        </w:rPr>
      </w:pPr>
    </w:p>
    <w:p w14:paraId="7C15F3FB" w14:textId="77777777" w:rsidR="00876CDC" w:rsidRDefault="00A45771" w:rsidP="00C36C79">
      <w:pPr>
        <w:pStyle w:val="Text"/>
        <w:ind w:firstLine="202"/>
      </w:pPr>
      <w:r>
        <w:t>Here, BD refers to “Band Depth” of an absorption feature centered at a specific wavelength, and R refers to reflectivity at a specific wavelength</w:t>
      </w:r>
      <w:r w:rsidR="0037212F">
        <w:t xml:space="preserve">, estimated as a mean over a narrow neighborhood around the specified </w:t>
      </w:r>
      <w:proofErr w:type="gramStart"/>
      <w:r w:rsidR="0037212F">
        <w:t xml:space="preserve">value </w:t>
      </w:r>
      <w:r>
        <w:t xml:space="preserve"> (</w:t>
      </w:r>
      <w:proofErr w:type="gramEnd"/>
      <w:r w:rsidR="00C36C79">
        <w:t>here the values are in nanometers, i.e. micron*1000</w:t>
      </w:r>
      <w:r>
        <w:t>). This parameter is used in all experiments as it robustly differentiates CO</w:t>
      </w:r>
      <w:r>
        <w:rPr>
          <w:vertAlign w:val="subscript"/>
        </w:rPr>
        <w:t>2</w:t>
      </w:r>
      <w:r>
        <w:t xml:space="preserve"> and H</w:t>
      </w:r>
      <w:r>
        <w:rPr>
          <w:vertAlign w:val="subscript"/>
        </w:rPr>
        <w:t>2</w:t>
      </w:r>
      <w:r>
        <w:t xml:space="preserve">O ice, is insensitive to dust contamination, and gives a </w:t>
      </w:r>
      <w:r w:rsidR="00395E6D">
        <w:t xml:space="preserve">rough </w:t>
      </w:r>
      <w:r>
        <w:t xml:space="preserve">qualitative estimate of grain size in endmember </w:t>
      </w:r>
      <w:r w:rsidR="00876CDC">
        <w:t xml:space="preserve">cases. </w:t>
      </w:r>
    </w:p>
    <w:p w14:paraId="713DE642" w14:textId="77777777" w:rsidR="00876CDC" w:rsidRDefault="00876CDC" w:rsidP="00673ADC">
      <w:pPr>
        <w:pStyle w:val="Text"/>
        <w:ind w:firstLine="0"/>
      </w:pPr>
    </w:p>
    <w:p w14:paraId="6EB75867" w14:textId="77777777" w:rsidR="00876CDC" w:rsidRPr="00876CDC" w:rsidRDefault="00876CDC" w:rsidP="00673ADC">
      <w:pPr>
        <w:pStyle w:val="Text"/>
        <w:ind w:firstLine="0"/>
        <w:rPr>
          <w:vertAlign w:val="subscript"/>
        </w:rPr>
      </w:pPr>
      <m:oMathPara>
        <m:oMath>
          <m:r>
            <w:rPr>
              <w:rFonts w:ascii="Cambria Math" w:hAnsi="Cambria Math"/>
              <w:vertAlign w:val="subscript"/>
            </w:rPr>
            <m:t>ICER2_2=</m:t>
          </m:r>
          <m:d>
            <m:dPr>
              <m:ctrlPr>
                <w:rPr>
                  <w:rFonts w:ascii="Cambria Math" w:hAnsi="Cambria Math"/>
                  <w:i/>
                  <w:vertAlign w:val="subscript"/>
                </w:rPr>
              </m:ctrlPr>
            </m:dPr>
            <m:e>
              <m:f>
                <m:fPr>
                  <m:ctrlPr>
                    <w:rPr>
                      <w:rFonts w:ascii="Cambria Math" w:hAnsi="Cambria Math"/>
                      <w:i/>
                      <w:vertAlign w:val="subscript"/>
                    </w:rPr>
                  </m:ctrlPr>
                </m:fPr>
                <m:num>
                  <m:r>
                    <w:rPr>
                      <w:rFonts w:ascii="Cambria Math" w:hAnsi="Cambria Math"/>
                      <w:vertAlign w:val="subscript"/>
                    </w:rPr>
                    <m:t>RC2600-R2600</m:t>
                  </m:r>
                </m:num>
                <m:den>
                  <m:r>
                    <w:rPr>
                      <w:rFonts w:ascii="Cambria Math" w:hAnsi="Cambria Math"/>
                      <w:vertAlign w:val="subscript"/>
                    </w:rPr>
                    <m:t>RC2600</m:t>
                  </m:r>
                </m:den>
              </m:f>
            </m:e>
          </m:d>
          <m:r>
            <w:rPr>
              <w:rFonts w:ascii="Cambria Math" w:hAnsi="Cambria Math"/>
              <w:vertAlign w:val="subscript"/>
            </w:rPr>
            <m:t xml:space="preserve">          </m:t>
          </m:r>
          <m:d>
            <m:dPr>
              <m:ctrlPr>
                <w:rPr>
                  <w:rFonts w:ascii="Cambria Math" w:hAnsi="Cambria Math"/>
                  <w:i/>
                  <w:vertAlign w:val="subscript"/>
                </w:rPr>
              </m:ctrlPr>
            </m:dPr>
            <m:e>
              <m:r>
                <w:rPr>
                  <w:rFonts w:ascii="Cambria Math" w:hAnsi="Cambria Math"/>
                  <w:vertAlign w:val="subscript"/>
                </w:rPr>
                <m:t>4</m:t>
              </m:r>
            </m:e>
          </m:d>
        </m:oMath>
      </m:oMathPara>
    </w:p>
    <w:p w14:paraId="0AC74CF3" w14:textId="77777777" w:rsidR="00876CDC" w:rsidRDefault="00876CDC" w:rsidP="00673ADC">
      <w:pPr>
        <w:pStyle w:val="Text"/>
        <w:ind w:firstLine="0"/>
      </w:pPr>
    </w:p>
    <w:p w14:paraId="1ADFBE8D" w14:textId="77777777" w:rsidR="00C36C79" w:rsidRDefault="00876CDC" w:rsidP="00C36C79">
      <w:pPr>
        <w:pStyle w:val="Text"/>
        <w:ind w:firstLine="202"/>
      </w:pPr>
      <w:r>
        <w:t xml:space="preserve">Where RC2600 is the value of a continuum line from R2456 to R2530, evaluated at </w:t>
      </w:r>
      <w:r w:rsidR="00C36C79">
        <w:t>2600 nm (2.6 microns). This parameter is valuable for estimating CO</w:t>
      </w:r>
      <w:r w:rsidR="00C36C79">
        <w:rPr>
          <w:vertAlign w:val="subscript"/>
        </w:rPr>
        <w:t>2</w:t>
      </w:r>
      <w:r w:rsidR="00C36C79">
        <w:t xml:space="preserve"> ice grain size, </w:t>
      </w:r>
      <w:proofErr w:type="gramStart"/>
      <w:r w:rsidR="00C36C79">
        <w:t>and also</w:t>
      </w:r>
      <w:proofErr w:type="gramEnd"/>
      <w:r w:rsidR="00C36C79">
        <w:t xml:space="preserve"> differentiates from dust/soil and H</w:t>
      </w:r>
      <w:r w:rsidR="00C36C79">
        <w:rPr>
          <w:vertAlign w:val="subscript"/>
        </w:rPr>
        <w:t>2</w:t>
      </w:r>
      <w:r w:rsidR="00C36C79">
        <w:t xml:space="preserve">O ice with values greater than zero. </w:t>
      </w:r>
    </w:p>
    <w:p w14:paraId="149DEA83" w14:textId="77777777" w:rsidR="00C36C79" w:rsidRDefault="00C36C79" w:rsidP="00673ADC">
      <w:pPr>
        <w:pStyle w:val="Text"/>
        <w:ind w:firstLine="0"/>
      </w:pPr>
      <w:r>
        <w:tab/>
        <w:t xml:space="preserve">The final two parameters were R1080 and R1506. R1080 was calculated as an easily learnable target, as all expected materials </w:t>
      </w:r>
      <w:r w:rsidR="0037212F">
        <w:t xml:space="preserve">should </w:t>
      </w:r>
      <w:r w:rsidR="00395E6D">
        <w:t xml:space="preserve">have </w:t>
      </w:r>
      <w:r w:rsidR="0037212F">
        <w:t xml:space="preserve">similar </w:t>
      </w:r>
      <w:proofErr w:type="spellStart"/>
      <w:r w:rsidR="0037212F">
        <w:t>reflectivites</w:t>
      </w:r>
      <w:proofErr w:type="spellEnd"/>
      <w:r w:rsidR="0037212F">
        <w:t xml:space="preserve"> in the CTX band (.5-.8 microns), and </w:t>
      </w:r>
      <w:r w:rsidR="00395E6D">
        <w:t xml:space="preserve">it </w:t>
      </w:r>
      <w:r w:rsidR="0037212F">
        <w:t>is the closest wavelength in the longwave images not susceptible to significant noise at detector edges. R1506 was calculated as it is near the center of the main water ice absorption being assessed through these parameters and allows for decoupling the H</w:t>
      </w:r>
      <w:r w:rsidR="0037212F">
        <w:rPr>
          <w:vertAlign w:val="subscript"/>
        </w:rPr>
        <w:t>2</w:t>
      </w:r>
      <w:r w:rsidR="0037212F">
        <w:t>O band depth from the ratio in ICER1_2.</w:t>
      </w:r>
    </w:p>
    <w:p w14:paraId="093A5B6A" w14:textId="77777777" w:rsidR="00C8711B" w:rsidRDefault="00C8711B" w:rsidP="00C8711B">
      <w:pPr>
        <w:pStyle w:val="Text"/>
        <w:ind w:firstLine="0"/>
        <w:jc w:val="center"/>
      </w:pPr>
      <w:r>
        <w:rPr>
          <w:noProof/>
        </w:rPr>
        <w:drawing>
          <wp:inline distT="0" distB="0" distL="0" distR="0" wp14:anchorId="5654D2ED" wp14:editId="0F2CAB63">
            <wp:extent cx="2751959" cy="1949450"/>
            <wp:effectExtent l="0" t="0" r="0" b="0"/>
            <wp:docPr id="1" name="Picture 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pecplot_edited.png"/>
                    <pic:cNvPicPr/>
                  </pic:nvPicPr>
                  <pic:blipFill>
                    <a:blip r:embed="rId9"/>
                    <a:stretch>
                      <a:fillRect/>
                    </a:stretch>
                  </pic:blipFill>
                  <pic:spPr>
                    <a:xfrm>
                      <a:off x="0" y="0"/>
                      <a:ext cx="2751959" cy="1949450"/>
                    </a:xfrm>
                    <a:prstGeom prst="rect">
                      <a:avLst/>
                    </a:prstGeom>
                  </pic:spPr>
                </pic:pic>
              </a:graphicData>
            </a:graphic>
          </wp:inline>
        </w:drawing>
      </w:r>
    </w:p>
    <w:p w14:paraId="1ED1B159" w14:textId="77777777" w:rsidR="00C8711B" w:rsidRPr="00C8711B" w:rsidRDefault="00C8711B" w:rsidP="00C8711B">
      <w:pPr>
        <w:pStyle w:val="Text"/>
        <w:ind w:firstLine="0"/>
        <w:rPr>
          <w:sz w:val="18"/>
          <w:szCs w:val="18"/>
        </w:rPr>
      </w:pPr>
      <w:r>
        <w:rPr>
          <w:sz w:val="18"/>
          <w:szCs w:val="18"/>
        </w:rPr>
        <w:t xml:space="preserve">Figure 2: </w:t>
      </w:r>
      <w:r w:rsidR="00AB1910">
        <w:rPr>
          <w:sz w:val="18"/>
          <w:szCs w:val="18"/>
        </w:rPr>
        <w:t>Approximate i</w:t>
      </w:r>
      <w:r>
        <w:rPr>
          <w:sz w:val="18"/>
          <w:szCs w:val="18"/>
        </w:rPr>
        <w:t xml:space="preserve">llustration of spectral parameters for a </w:t>
      </w:r>
      <w:r>
        <w:rPr>
          <w:sz w:val="18"/>
          <w:szCs w:val="18"/>
        </w:rPr>
        <w:t xml:space="preserve">single spectrum (i.e. single </w:t>
      </w:r>
      <w:r w:rsidR="00AB1910">
        <w:rPr>
          <w:sz w:val="18"/>
          <w:szCs w:val="18"/>
        </w:rPr>
        <w:t xml:space="preserve">CRISM </w:t>
      </w:r>
      <w:r>
        <w:rPr>
          <w:sz w:val="18"/>
          <w:szCs w:val="18"/>
        </w:rPr>
        <w:t xml:space="preserve">image pixel). </w:t>
      </w:r>
    </w:p>
    <w:p w14:paraId="6D8D73E1" w14:textId="77777777" w:rsidR="00964AA4" w:rsidRDefault="00500859" w:rsidP="00673ADC">
      <w:pPr>
        <w:pStyle w:val="Text"/>
        <w:ind w:firstLine="0"/>
      </w:pPr>
      <w:r>
        <w:tab/>
      </w:r>
    </w:p>
    <w:p w14:paraId="66A362B1" w14:textId="77777777" w:rsidR="00500859" w:rsidRDefault="00500859" w:rsidP="00964AA4">
      <w:pPr>
        <w:pStyle w:val="Text"/>
        <w:ind w:firstLine="202"/>
      </w:pPr>
      <w:r>
        <w:t xml:space="preserve">CTX imagery was lightly pre-processed using USGS ISIS3 software to remove even-odd detector artifacts. After retrieving spacecraft navigation information using SPICE </w:t>
      </w:r>
      <w:r>
        <w:fldChar w:fldCharType="begin"/>
      </w:r>
      <w:r>
        <w:instrText xml:space="preserve"> ADDIN ZOTERO_ITEM CSL_CITATION {"citationID":"KXskQs0D","properties":{"formattedCitation":"[24]","plainCitation":"[24]","noteIndex":0},"citationItems":[{"id":633,"uris":["http://zotero.org/users/6309669/items/EDCTLINM"],"uri":["http://zotero.org/users/6309669/items/EDCTLINM"],"itemData":{"id":633,"type":"article-journal","abstract":"JPL's Navigation and Ancillary Information Facility (NAIF) has primary responsibility for design and implementation of the SPICE ancillary information system, supporting a wide range of space science mission design, observation planning and data analysis functions. NAIF also serves as the ancillary data node of the Planetary Data System (PDS). As part of the PDS, NAIF archives SPICE and other ancillary data produced by flight projects. NAIF then distributes these data, and associated data access software and high-level tools, free of charge, to researchers funded by NASA's Office of Space Science, and to the broader space science community to the extent NAIF resources and NASA and JPL policy permit. This paper describes the SPICE system, identifies current and future SPICE applications, and summarizes customer support offered by NAIF. This information is current as of Spring 1995.","collection-title":"Planetary data system","container-title":"Planetary and Space Science","DOI":"10.1016/0032-0633(95)00107-7","ISSN":"0032-0633","issue":"1","journalAbbreviation":"Planetary and Space Science","language":"en","page":"65-70","source":"ScienceDirect","title":"Ancillary data services of NASA's Navigation and Ancillary Information Facility","volume":"44","author":[{"family":"Acton","given":"Charles H."}],"issued":{"date-parts":[["1996",1,1]]}}}],"schema":"https://github.com/citation-style-language/schema/raw/master/csl-citation.json"} </w:instrText>
      </w:r>
      <w:r>
        <w:fldChar w:fldCharType="separate"/>
      </w:r>
      <w:r w:rsidRPr="00500859">
        <w:t>[24]</w:t>
      </w:r>
      <w:r>
        <w:fldChar w:fldCharType="end"/>
      </w:r>
      <w:r w:rsidR="008847FB">
        <w:t>, ISIS3 was used to calculate multiple geometric and illumination parameters characterizing the spatial relationships of the sun, the spacecraft, and each pixel in the CTX image. These parameters are shown in Table 2. These parameters were concatenated together to form an 8 band “</w:t>
      </w:r>
      <w:r w:rsidR="00395E6D">
        <w:t>b</w:t>
      </w:r>
      <w:r w:rsidR="008847FB">
        <w:t>ackplane” image the same size as each respective CTX image.</w:t>
      </w:r>
    </w:p>
    <w:p w14:paraId="250E0621" w14:textId="77777777" w:rsidR="008847FB" w:rsidRDefault="008847FB" w:rsidP="00673ADC">
      <w:pPr>
        <w:pStyle w:val="Text"/>
        <w:ind w:firstLine="0"/>
      </w:pPr>
      <w:r>
        <w:tab/>
        <w:t xml:space="preserve">After map projection, offsets of </w:t>
      </w:r>
      <w:r w:rsidR="00B94A19">
        <w:t>up to 150</w:t>
      </w:r>
      <w:r>
        <w:t xml:space="preserve"> meters were still apparent in each geo-referenced CTX-CRISM pair. Each CRISM and CTX image pair were co-registered by hand using ENVI software. This was done by generating </w:t>
      </w:r>
      <w:r w:rsidR="006D34FB">
        <w:t xml:space="preserve">~ 24 </w:t>
      </w:r>
      <w:r>
        <w:t>ground control point</w:t>
      </w:r>
      <w:r w:rsidR="006D34FB">
        <w:t xml:space="preserve"> pairs per image pair</w:t>
      </w:r>
      <w:r>
        <w:t xml:space="preserve"> using obvious visual features in each </w:t>
      </w:r>
      <w:proofErr w:type="gramStart"/>
      <w:r>
        <w:t>image, and</w:t>
      </w:r>
      <w:proofErr w:type="gramEnd"/>
      <w:r>
        <w:t xml:space="preserve"> performing a</w:t>
      </w:r>
      <w:r w:rsidR="006D34FB">
        <w:t>n RMSE-minimizing 2</w:t>
      </w:r>
      <w:r w:rsidR="006D34FB" w:rsidRPr="006D34FB">
        <w:rPr>
          <w:vertAlign w:val="superscript"/>
        </w:rPr>
        <w:t>nd</w:t>
      </w:r>
      <w:r w:rsidR="006D34FB">
        <w:t xml:space="preserve"> degree polynomial transform to “warp” the images. </w:t>
      </w:r>
      <w:r w:rsidR="009824FF">
        <w:t xml:space="preserve">The </w:t>
      </w:r>
      <w:proofErr w:type="spellStart"/>
      <w:r w:rsidR="009824FF">
        <w:t>coregistered</w:t>
      </w:r>
      <w:proofErr w:type="spellEnd"/>
      <w:r w:rsidR="009824FF">
        <w:t xml:space="preserve"> image pairs were randomly geographically sampled and single (or multiple) spectral parameters for a single pixel were extracted along with a </w:t>
      </w:r>
    </w:p>
    <w:p w14:paraId="260DF40F" w14:textId="77777777" w:rsidR="006D34FB" w:rsidRDefault="006D34FB" w:rsidP="00673ADC">
      <w:pPr>
        <w:pStyle w:val="Text"/>
        <w:ind w:firstLine="0"/>
      </w:pPr>
    </w:p>
    <w:tbl>
      <w:tblPr>
        <w:tblW w:w="0" w:type="auto"/>
        <w:tblBorders>
          <w:top w:val="single" w:sz="4" w:space="0" w:color="A5A5A5" w:themeColor="accent3"/>
          <w:left w:val="single" w:sz="4" w:space="0" w:color="A5A5A5" w:themeColor="accent3"/>
          <w:bottom w:val="single" w:sz="4" w:space="0" w:color="A5A5A5" w:themeColor="accent3"/>
          <w:right w:val="single" w:sz="4" w:space="0" w:color="A5A5A5" w:themeColor="accent3"/>
          <w:insideH w:val="single" w:sz="4" w:space="0" w:color="A5A5A5" w:themeColor="accent3"/>
          <w:insideV w:val="single" w:sz="4" w:space="0" w:color="A5A5A5" w:themeColor="accent3"/>
        </w:tblBorders>
        <w:tblLook w:val="04A0" w:firstRow="1" w:lastRow="0" w:firstColumn="1" w:lastColumn="0" w:noHBand="0" w:noVBand="1"/>
      </w:tblPr>
      <w:tblGrid>
        <w:gridCol w:w="1078"/>
        <w:gridCol w:w="3634"/>
      </w:tblGrid>
      <w:tr w:rsidR="006D34FB" w:rsidRPr="006D34FB" w14:paraId="5B689D21" w14:textId="77777777" w:rsidTr="001A09F6">
        <w:trPr>
          <w:trHeight w:val="288"/>
        </w:trPr>
        <w:tc>
          <w:tcPr>
            <w:tcW w:w="1080" w:type="dxa"/>
            <w:shd w:val="clear" w:color="auto" w:fill="auto"/>
            <w:noWrap/>
            <w:vAlign w:val="bottom"/>
            <w:hideMark/>
          </w:tcPr>
          <w:p w14:paraId="0058B5A6" w14:textId="77777777" w:rsidR="006D34FB" w:rsidRPr="006D34FB" w:rsidRDefault="006D34FB" w:rsidP="006D34FB">
            <w:pPr>
              <w:suppressAutoHyphens w:val="0"/>
              <w:autoSpaceDE/>
              <w:rPr>
                <w:rFonts w:eastAsia="Times New Roman"/>
                <w:color w:val="000000"/>
                <w:sz w:val="18"/>
                <w:szCs w:val="18"/>
              </w:rPr>
            </w:pPr>
            <w:r w:rsidRPr="006D34FB">
              <w:rPr>
                <w:rFonts w:eastAsia="Times New Roman"/>
                <w:color w:val="000000"/>
                <w:sz w:val="18"/>
                <w:szCs w:val="18"/>
              </w:rPr>
              <w:t>Backplane Band</w:t>
            </w:r>
          </w:p>
        </w:tc>
        <w:tc>
          <w:tcPr>
            <w:tcW w:w="3642" w:type="dxa"/>
            <w:shd w:val="clear" w:color="auto" w:fill="auto"/>
            <w:vAlign w:val="center"/>
            <w:hideMark/>
          </w:tcPr>
          <w:p w14:paraId="663D5EBE" w14:textId="77777777" w:rsidR="006D34FB" w:rsidRPr="006D34FB" w:rsidRDefault="006D34FB" w:rsidP="006D34FB">
            <w:pPr>
              <w:suppressAutoHyphens w:val="0"/>
              <w:autoSpaceDE/>
              <w:rPr>
                <w:rFonts w:eastAsia="Times New Roman"/>
                <w:b/>
                <w:bCs/>
                <w:color w:val="000000"/>
                <w:sz w:val="18"/>
                <w:szCs w:val="18"/>
              </w:rPr>
            </w:pPr>
            <w:r w:rsidRPr="006D34FB">
              <w:rPr>
                <w:rFonts w:eastAsia="Times New Roman"/>
                <w:b/>
                <w:bCs/>
                <w:color w:val="000000"/>
                <w:sz w:val="18"/>
                <w:szCs w:val="18"/>
              </w:rPr>
              <w:t>Description</w:t>
            </w:r>
          </w:p>
        </w:tc>
      </w:tr>
      <w:tr w:rsidR="006D34FB" w:rsidRPr="006D34FB" w14:paraId="28E24D11" w14:textId="77777777" w:rsidTr="001A09F6">
        <w:trPr>
          <w:trHeight w:val="720"/>
        </w:trPr>
        <w:tc>
          <w:tcPr>
            <w:tcW w:w="1080" w:type="dxa"/>
            <w:shd w:val="clear" w:color="auto" w:fill="auto"/>
            <w:noWrap/>
            <w:vAlign w:val="bottom"/>
            <w:hideMark/>
          </w:tcPr>
          <w:p w14:paraId="5760D7C0" w14:textId="77777777" w:rsidR="006D34FB" w:rsidRPr="006D34FB" w:rsidRDefault="006D34FB" w:rsidP="006D34FB">
            <w:pPr>
              <w:suppressAutoHyphens w:val="0"/>
              <w:autoSpaceDE/>
              <w:rPr>
                <w:rFonts w:eastAsia="Times New Roman"/>
                <w:color w:val="000000"/>
                <w:sz w:val="18"/>
                <w:szCs w:val="18"/>
              </w:rPr>
            </w:pPr>
            <w:r w:rsidRPr="006D34FB">
              <w:rPr>
                <w:rFonts w:eastAsia="Times New Roman"/>
                <w:color w:val="000000"/>
                <w:sz w:val="18"/>
                <w:szCs w:val="18"/>
              </w:rPr>
              <w:t>Phase Angle</w:t>
            </w:r>
          </w:p>
        </w:tc>
        <w:tc>
          <w:tcPr>
            <w:tcW w:w="3642" w:type="dxa"/>
            <w:shd w:val="clear" w:color="auto" w:fill="auto"/>
            <w:vAlign w:val="center"/>
            <w:hideMark/>
          </w:tcPr>
          <w:p w14:paraId="3941B5A5" w14:textId="77777777" w:rsidR="006D34FB" w:rsidRPr="006D34FB" w:rsidRDefault="006D34FB" w:rsidP="006D34FB">
            <w:pPr>
              <w:suppressAutoHyphens w:val="0"/>
              <w:autoSpaceDE/>
              <w:rPr>
                <w:rFonts w:eastAsia="Times New Roman"/>
                <w:color w:val="000000"/>
                <w:sz w:val="18"/>
                <w:szCs w:val="18"/>
              </w:rPr>
            </w:pPr>
            <w:r w:rsidRPr="006D34FB">
              <w:rPr>
                <w:rFonts w:eastAsia="Times New Roman"/>
                <w:color w:val="000000"/>
                <w:sz w:val="18"/>
                <w:szCs w:val="18"/>
              </w:rPr>
              <w:t>Angle between the sun and the spacecraft at a point on the surface.</w:t>
            </w:r>
          </w:p>
        </w:tc>
      </w:tr>
      <w:tr w:rsidR="006D34FB" w:rsidRPr="006D34FB" w14:paraId="61F8DE9F" w14:textId="77777777" w:rsidTr="001A09F6">
        <w:trPr>
          <w:trHeight w:val="288"/>
        </w:trPr>
        <w:tc>
          <w:tcPr>
            <w:tcW w:w="1080" w:type="dxa"/>
            <w:shd w:val="clear" w:color="auto" w:fill="auto"/>
            <w:noWrap/>
            <w:vAlign w:val="bottom"/>
            <w:hideMark/>
          </w:tcPr>
          <w:p w14:paraId="0CB33BA7" w14:textId="77777777" w:rsidR="006D34FB" w:rsidRPr="006D34FB" w:rsidRDefault="006D34FB" w:rsidP="006D34FB">
            <w:pPr>
              <w:suppressAutoHyphens w:val="0"/>
              <w:autoSpaceDE/>
              <w:rPr>
                <w:rFonts w:eastAsia="Times New Roman"/>
                <w:color w:val="000000"/>
                <w:sz w:val="18"/>
                <w:szCs w:val="18"/>
              </w:rPr>
            </w:pPr>
            <w:r w:rsidRPr="006D34FB">
              <w:rPr>
                <w:rFonts w:eastAsia="Times New Roman"/>
                <w:color w:val="000000"/>
                <w:sz w:val="18"/>
                <w:szCs w:val="18"/>
              </w:rPr>
              <w:t>Local Emission Angle</w:t>
            </w:r>
          </w:p>
        </w:tc>
        <w:tc>
          <w:tcPr>
            <w:tcW w:w="3642" w:type="dxa"/>
            <w:shd w:val="clear" w:color="auto" w:fill="auto"/>
            <w:noWrap/>
            <w:vAlign w:val="bottom"/>
            <w:hideMark/>
          </w:tcPr>
          <w:p w14:paraId="53042B2A" w14:textId="77777777" w:rsidR="006D34FB" w:rsidRPr="006D34FB" w:rsidRDefault="006D34FB" w:rsidP="006D34FB">
            <w:pPr>
              <w:suppressAutoHyphens w:val="0"/>
              <w:autoSpaceDE/>
              <w:rPr>
                <w:rFonts w:eastAsia="Times New Roman"/>
                <w:color w:val="000000"/>
                <w:sz w:val="18"/>
                <w:szCs w:val="18"/>
              </w:rPr>
            </w:pPr>
            <w:r w:rsidRPr="006D34FB">
              <w:rPr>
                <w:rFonts w:eastAsia="Times New Roman"/>
                <w:color w:val="000000"/>
                <w:sz w:val="18"/>
                <w:szCs w:val="18"/>
              </w:rPr>
              <w:t>The local emission angle is the angle between the spacecraft and a vector drawn perpendicular to the planet's surface</w:t>
            </w:r>
          </w:p>
        </w:tc>
      </w:tr>
      <w:tr w:rsidR="006D34FB" w:rsidRPr="006D34FB" w14:paraId="755E7FDD" w14:textId="77777777" w:rsidTr="001A09F6">
        <w:trPr>
          <w:trHeight w:val="288"/>
        </w:trPr>
        <w:tc>
          <w:tcPr>
            <w:tcW w:w="1080" w:type="dxa"/>
            <w:shd w:val="clear" w:color="auto" w:fill="auto"/>
            <w:noWrap/>
            <w:vAlign w:val="bottom"/>
            <w:hideMark/>
          </w:tcPr>
          <w:p w14:paraId="238156F9" w14:textId="77777777" w:rsidR="006D34FB" w:rsidRPr="006D34FB" w:rsidRDefault="006D34FB" w:rsidP="006D34FB">
            <w:pPr>
              <w:suppressAutoHyphens w:val="0"/>
              <w:autoSpaceDE/>
              <w:rPr>
                <w:rFonts w:eastAsia="Times New Roman"/>
                <w:color w:val="000000"/>
                <w:sz w:val="18"/>
                <w:szCs w:val="18"/>
              </w:rPr>
            </w:pPr>
            <w:r w:rsidRPr="006D34FB">
              <w:rPr>
                <w:rFonts w:eastAsia="Times New Roman"/>
                <w:color w:val="000000"/>
                <w:sz w:val="18"/>
                <w:szCs w:val="18"/>
              </w:rPr>
              <w:t>Local Incidence Angle</w:t>
            </w:r>
          </w:p>
        </w:tc>
        <w:tc>
          <w:tcPr>
            <w:tcW w:w="3642" w:type="dxa"/>
            <w:shd w:val="clear" w:color="auto" w:fill="auto"/>
            <w:noWrap/>
            <w:vAlign w:val="bottom"/>
            <w:hideMark/>
          </w:tcPr>
          <w:p w14:paraId="33F266CC" w14:textId="77777777" w:rsidR="006D34FB" w:rsidRPr="006D34FB" w:rsidRDefault="006D34FB" w:rsidP="006D34FB">
            <w:pPr>
              <w:suppressAutoHyphens w:val="0"/>
              <w:autoSpaceDE/>
              <w:rPr>
                <w:rFonts w:eastAsia="Times New Roman"/>
                <w:color w:val="000000"/>
                <w:sz w:val="18"/>
                <w:szCs w:val="18"/>
              </w:rPr>
            </w:pPr>
            <w:r w:rsidRPr="006D34FB">
              <w:rPr>
                <w:rFonts w:eastAsia="Times New Roman"/>
                <w:color w:val="000000"/>
                <w:sz w:val="18"/>
                <w:szCs w:val="18"/>
              </w:rPr>
              <w:t>The local incidence angle is the angle between the sun and a vector drawn perpendicular to the planet's surface (surface normal).</w:t>
            </w:r>
          </w:p>
        </w:tc>
      </w:tr>
      <w:tr w:rsidR="006D34FB" w:rsidRPr="006D34FB" w14:paraId="5C24153C" w14:textId="77777777" w:rsidTr="001A09F6">
        <w:trPr>
          <w:trHeight w:val="288"/>
        </w:trPr>
        <w:tc>
          <w:tcPr>
            <w:tcW w:w="1080" w:type="dxa"/>
            <w:shd w:val="clear" w:color="auto" w:fill="auto"/>
            <w:noWrap/>
            <w:vAlign w:val="bottom"/>
            <w:hideMark/>
          </w:tcPr>
          <w:p w14:paraId="455C46BC" w14:textId="77777777" w:rsidR="006D34FB" w:rsidRPr="006D34FB" w:rsidRDefault="006D34FB" w:rsidP="006D34FB">
            <w:pPr>
              <w:suppressAutoHyphens w:val="0"/>
              <w:autoSpaceDE/>
              <w:rPr>
                <w:rFonts w:eastAsia="Times New Roman"/>
                <w:color w:val="000000"/>
                <w:sz w:val="18"/>
                <w:szCs w:val="18"/>
              </w:rPr>
            </w:pPr>
            <w:r w:rsidRPr="006D34FB">
              <w:rPr>
                <w:rFonts w:eastAsia="Times New Roman"/>
                <w:color w:val="000000"/>
                <w:sz w:val="18"/>
                <w:szCs w:val="18"/>
              </w:rPr>
              <w:t>Sun Azimuth</w:t>
            </w:r>
          </w:p>
        </w:tc>
        <w:tc>
          <w:tcPr>
            <w:tcW w:w="3642" w:type="dxa"/>
            <w:shd w:val="clear" w:color="auto" w:fill="auto"/>
            <w:noWrap/>
            <w:vAlign w:val="bottom"/>
            <w:hideMark/>
          </w:tcPr>
          <w:p w14:paraId="0012611C" w14:textId="77777777" w:rsidR="006D34FB" w:rsidRPr="006D34FB" w:rsidRDefault="006D34FB" w:rsidP="006D34FB">
            <w:pPr>
              <w:suppressAutoHyphens w:val="0"/>
              <w:autoSpaceDE/>
              <w:rPr>
                <w:rFonts w:eastAsia="Times New Roman"/>
                <w:color w:val="000000"/>
                <w:sz w:val="18"/>
                <w:szCs w:val="18"/>
              </w:rPr>
            </w:pPr>
            <w:r w:rsidRPr="006D34FB">
              <w:rPr>
                <w:rFonts w:eastAsia="Times New Roman"/>
                <w:color w:val="000000"/>
                <w:sz w:val="18"/>
                <w:szCs w:val="18"/>
              </w:rPr>
              <w:t>A clockwise angle from a point of origin to the direction of the Sun</w:t>
            </w:r>
          </w:p>
        </w:tc>
      </w:tr>
      <w:tr w:rsidR="006D34FB" w:rsidRPr="006D34FB" w14:paraId="6874AD02" w14:textId="77777777" w:rsidTr="001A09F6">
        <w:trPr>
          <w:trHeight w:val="288"/>
        </w:trPr>
        <w:tc>
          <w:tcPr>
            <w:tcW w:w="1080" w:type="dxa"/>
            <w:shd w:val="clear" w:color="auto" w:fill="auto"/>
            <w:noWrap/>
            <w:vAlign w:val="bottom"/>
            <w:hideMark/>
          </w:tcPr>
          <w:p w14:paraId="6F4F8320" w14:textId="77777777" w:rsidR="006D34FB" w:rsidRPr="006D34FB" w:rsidRDefault="006D34FB" w:rsidP="006D34FB">
            <w:pPr>
              <w:suppressAutoHyphens w:val="0"/>
              <w:autoSpaceDE/>
              <w:rPr>
                <w:rFonts w:eastAsia="Times New Roman"/>
                <w:color w:val="000000"/>
                <w:sz w:val="18"/>
                <w:szCs w:val="18"/>
              </w:rPr>
            </w:pPr>
            <w:r w:rsidRPr="006D34FB">
              <w:rPr>
                <w:rFonts w:eastAsia="Times New Roman"/>
                <w:color w:val="000000"/>
                <w:sz w:val="18"/>
                <w:szCs w:val="18"/>
              </w:rPr>
              <w:t>Spacecraft Azimuth</w:t>
            </w:r>
          </w:p>
        </w:tc>
        <w:tc>
          <w:tcPr>
            <w:tcW w:w="3642" w:type="dxa"/>
            <w:shd w:val="clear" w:color="auto" w:fill="auto"/>
            <w:noWrap/>
            <w:vAlign w:val="bottom"/>
            <w:hideMark/>
          </w:tcPr>
          <w:p w14:paraId="5866526B" w14:textId="77777777" w:rsidR="006D34FB" w:rsidRPr="006D34FB" w:rsidRDefault="006D34FB" w:rsidP="006D34FB">
            <w:pPr>
              <w:suppressAutoHyphens w:val="0"/>
              <w:autoSpaceDE/>
              <w:rPr>
                <w:rFonts w:eastAsia="Times New Roman"/>
                <w:color w:val="000000"/>
                <w:sz w:val="18"/>
                <w:szCs w:val="18"/>
              </w:rPr>
            </w:pPr>
            <w:r w:rsidRPr="006D34FB">
              <w:rPr>
                <w:rFonts w:eastAsia="Times New Roman"/>
                <w:color w:val="000000"/>
                <w:sz w:val="18"/>
                <w:szCs w:val="18"/>
              </w:rPr>
              <w:t>A clockwise angle from a point of origin to the direction of the Spacecraft.</w:t>
            </w:r>
          </w:p>
        </w:tc>
      </w:tr>
      <w:tr w:rsidR="006D34FB" w:rsidRPr="006D34FB" w14:paraId="76960BF6" w14:textId="77777777" w:rsidTr="001A09F6">
        <w:trPr>
          <w:trHeight w:val="288"/>
        </w:trPr>
        <w:tc>
          <w:tcPr>
            <w:tcW w:w="1080" w:type="dxa"/>
            <w:shd w:val="clear" w:color="auto" w:fill="auto"/>
            <w:noWrap/>
            <w:vAlign w:val="bottom"/>
            <w:hideMark/>
          </w:tcPr>
          <w:p w14:paraId="5F1E1345" w14:textId="77777777" w:rsidR="006D34FB" w:rsidRPr="006D34FB" w:rsidRDefault="006D34FB" w:rsidP="006D34FB">
            <w:pPr>
              <w:suppressAutoHyphens w:val="0"/>
              <w:autoSpaceDE/>
              <w:rPr>
                <w:rFonts w:eastAsia="Times New Roman"/>
                <w:color w:val="000000"/>
                <w:sz w:val="18"/>
                <w:szCs w:val="18"/>
              </w:rPr>
            </w:pPr>
            <w:r w:rsidRPr="006D34FB">
              <w:rPr>
                <w:rFonts w:eastAsia="Times New Roman"/>
                <w:color w:val="000000"/>
                <w:sz w:val="18"/>
                <w:szCs w:val="18"/>
              </w:rPr>
              <w:t>Off-Nadir Angle</w:t>
            </w:r>
          </w:p>
        </w:tc>
        <w:tc>
          <w:tcPr>
            <w:tcW w:w="3642" w:type="dxa"/>
            <w:shd w:val="clear" w:color="auto" w:fill="auto"/>
            <w:noWrap/>
            <w:vAlign w:val="bottom"/>
            <w:hideMark/>
          </w:tcPr>
          <w:p w14:paraId="1FD62D56" w14:textId="77777777" w:rsidR="006D34FB" w:rsidRPr="006D34FB" w:rsidRDefault="006D34FB" w:rsidP="006D34FB">
            <w:pPr>
              <w:suppressAutoHyphens w:val="0"/>
              <w:autoSpaceDE/>
              <w:rPr>
                <w:rFonts w:eastAsia="Times New Roman"/>
                <w:color w:val="000000"/>
                <w:sz w:val="18"/>
                <w:szCs w:val="18"/>
              </w:rPr>
            </w:pPr>
            <w:r w:rsidRPr="006D34FB">
              <w:rPr>
                <w:rFonts w:eastAsia="Times New Roman"/>
                <w:color w:val="000000"/>
                <w:sz w:val="18"/>
                <w:szCs w:val="18"/>
              </w:rPr>
              <w:t>From the spacecraft, the Off Nadir is the angle between the nadir vector (</w:t>
            </w:r>
            <w:proofErr w:type="spellStart"/>
            <w:r w:rsidRPr="006D34FB">
              <w:rPr>
                <w:rFonts w:eastAsia="Times New Roman"/>
                <w:color w:val="000000"/>
                <w:sz w:val="18"/>
                <w:szCs w:val="18"/>
              </w:rPr>
              <w:t>subspacecraft</w:t>
            </w:r>
            <w:proofErr w:type="spellEnd"/>
            <w:r w:rsidRPr="006D34FB">
              <w:rPr>
                <w:rFonts w:eastAsia="Times New Roman"/>
                <w:color w:val="000000"/>
                <w:sz w:val="18"/>
                <w:szCs w:val="18"/>
              </w:rPr>
              <w:t xml:space="preserve"> vector) and the look vector</w:t>
            </w:r>
          </w:p>
        </w:tc>
      </w:tr>
      <w:tr w:rsidR="006D34FB" w:rsidRPr="006D34FB" w14:paraId="5A6FA695" w14:textId="77777777" w:rsidTr="001A09F6">
        <w:trPr>
          <w:trHeight w:val="288"/>
        </w:trPr>
        <w:tc>
          <w:tcPr>
            <w:tcW w:w="1080" w:type="dxa"/>
            <w:shd w:val="clear" w:color="auto" w:fill="auto"/>
            <w:noWrap/>
            <w:vAlign w:val="bottom"/>
            <w:hideMark/>
          </w:tcPr>
          <w:p w14:paraId="7555E6C2" w14:textId="77777777" w:rsidR="006D34FB" w:rsidRPr="006D34FB" w:rsidRDefault="006D34FB" w:rsidP="006D34FB">
            <w:pPr>
              <w:suppressAutoHyphens w:val="0"/>
              <w:autoSpaceDE/>
              <w:rPr>
                <w:rFonts w:eastAsia="Times New Roman"/>
                <w:color w:val="000000"/>
                <w:sz w:val="18"/>
                <w:szCs w:val="18"/>
              </w:rPr>
            </w:pPr>
            <w:r w:rsidRPr="006D34FB">
              <w:rPr>
                <w:rFonts w:eastAsia="Times New Roman"/>
                <w:color w:val="000000"/>
                <w:sz w:val="18"/>
                <w:szCs w:val="18"/>
              </w:rPr>
              <w:t>Sub-Spacecraft Ground Azimuth</w:t>
            </w:r>
          </w:p>
        </w:tc>
        <w:tc>
          <w:tcPr>
            <w:tcW w:w="3642" w:type="dxa"/>
            <w:shd w:val="clear" w:color="auto" w:fill="auto"/>
            <w:noWrap/>
            <w:vAlign w:val="bottom"/>
            <w:hideMark/>
          </w:tcPr>
          <w:p w14:paraId="7B828D32" w14:textId="77777777" w:rsidR="006D34FB" w:rsidRPr="006D34FB" w:rsidRDefault="006D34FB" w:rsidP="006D34FB">
            <w:pPr>
              <w:suppressAutoHyphens w:val="0"/>
              <w:autoSpaceDE/>
              <w:rPr>
                <w:rFonts w:eastAsia="Times New Roman"/>
                <w:color w:val="000000"/>
                <w:sz w:val="18"/>
                <w:szCs w:val="18"/>
              </w:rPr>
            </w:pPr>
            <w:r w:rsidRPr="006D34FB">
              <w:rPr>
                <w:rFonts w:eastAsia="Times New Roman"/>
                <w:color w:val="000000"/>
                <w:sz w:val="18"/>
                <w:szCs w:val="18"/>
              </w:rPr>
              <w:t xml:space="preserve">The Ground azimuth to the </w:t>
            </w:r>
            <w:proofErr w:type="spellStart"/>
            <w:r w:rsidRPr="006D34FB">
              <w:rPr>
                <w:rFonts w:eastAsia="Times New Roman"/>
                <w:color w:val="000000"/>
                <w:sz w:val="18"/>
                <w:szCs w:val="18"/>
              </w:rPr>
              <w:t>SubSpacecraft</w:t>
            </w:r>
            <w:proofErr w:type="spellEnd"/>
            <w:r w:rsidRPr="006D34FB">
              <w:rPr>
                <w:rFonts w:eastAsia="Times New Roman"/>
                <w:color w:val="000000"/>
                <w:sz w:val="18"/>
                <w:szCs w:val="18"/>
              </w:rPr>
              <w:t xml:space="preserve"> point (where the look vector from the spacecraft intercepts the target body) is obtained by taking true North (90 deg Latitude) and finding the clockwise angle to the </w:t>
            </w:r>
            <w:proofErr w:type="spellStart"/>
            <w:r w:rsidRPr="006D34FB">
              <w:rPr>
                <w:rFonts w:eastAsia="Times New Roman"/>
                <w:color w:val="000000"/>
                <w:sz w:val="18"/>
                <w:szCs w:val="18"/>
              </w:rPr>
              <w:t>subspacecraft</w:t>
            </w:r>
            <w:proofErr w:type="spellEnd"/>
            <w:r w:rsidRPr="006D34FB">
              <w:rPr>
                <w:rFonts w:eastAsia="Times New Roman"/>
                <w:color w:val="000000"/>
                <w:sz w:val="18"/>
                <w:szCs w:val="18"/>
              </w:rPr>
              <w:t xml:space="preserve"> latitude and longitude point</w:t>
            </w:r>
          </w:p>
        </w:tc>
      </w:tr>
      <w:tr w:rsidR="006D34FB" w:rsidRPr="006D34FB" w14:paraId="77977CE7" w14:textId="77777777" w:rsidTr="001A09F6">
        <w:trPr>
          <w:trHeight w:val="288"/>
        </w:trPr>
        <w:tc>
          <w:tcPr>
            <w:tcW w:w="1080" w:type="dxa"/>
            <w:shd w:val="clear" w:color="auto" w:fill="auto"/>
            <w:noWrap/>
            <w:vAlign w:val="bottom"/>
            <w:hideMark/>
          </w:tcPr>
          <w:p w14:paraId="08567FDE" w14:textId="77777777" w:rsidR="006D34FB" w:rsidRPr="006D34FB" w:rsidRDefault="006D34FB" w:rsidP="006D34FB">
            <w:pPr>
              <w:suppressAutoHyphens w:val="0"/>
              <w:autoSpaceDE/>
              <w:rPr>
                <w:rFonts w:eastAsia="Times New Roman"/>
                <w:color w:val="000000"/>
                <w:sz w:val="18"/>
                <w:szCs w:val="18"/>
              </w:rPr>
            </w:pPr>
            <w:r w:rsidRPr="006D34FB">
              <w:rPr>
                <w:rFonts w:eastAsia="Times New Roman"/>
                <w:color w:val="000000"/>
                <w:sz w:val="18"/>
                <w:szCs w:val="18"/>
              </w:rPr>
              <w:t>Sub-Solar Ground Azimuth</w:t>
            </w:r>
          </w:p>
        </w:tc>
        <w:tc>
          <w:tcPr>
            <w:tcW w:w="3642" w:type="dxa"/>
            <w:shd w:val="clear" w:color="auto" w:fill="auto"/>
            <w:noWrap/>
            <w:vAlign w:val="bottom"/>
            <w:hideMark/>
          </w:tcPr>
          <w:p w14:paraId="7974240A" w14:textId="77777777" w:rsidR="006D34FB" w:rsidRPr="006D34FB" w:rsidRDefault="006D34FB" w:rsidP="006D34FB">
            <w:pPr>
              <w:suppressAutoHyphens w:val="0"/>
              <w:autoSpaceDE/>
              <w:rPr>
                <w:rFonts w:eastAsia="Times New Roman"/>
                <w:color w:val="000000"/>
                <w:sz w:val="18"/>
                <w:szCs w:val="18"/>
              </w:rPr>
            </w:pPr>
            <w:r w:rsidRPr="006D34FB">
              <w:rPr>
                <w:rFonts w:eastAsia="Times New Roman"/>
                <w:color w:val="000000"/>
                <w:sz w:val="18"/>
                <w:szCs w:val="18"/>
              </w:rPr>
              <w:t xml:space="preserve">The Ground azimuth to the </w:t>
            </w:r>
            <w:proofErr w:type="spellStart"/>
            <w:r w:rsidRPr="006D34FB">
              <w:rPr>
                <w:rFonts w:eastAsia="Times New Roman"/>
                <w:color w:val="000000"/>
                <w:sz w:val="18"/>
                <w:szCs w:val="18"/>
              </w:rPr>
              <w:t>SubSolar</w:t>
            </w:r>
            <w:proofErr w:type="spellEnd"/>
            <w:r w:rsidRPr="006D34FB">
              <w:rPr>
                <w:rFonts w:eastAsia="Times New Roman"/>
                <w:color w:val="000000"/>
                <w:sz w:val="18"/>
                <w:szCs w:val="18"/>
              </w:rPr>
              <w:t xml:space="preserve"> point is obtained by taking true North (90 deg Latitude) and finding the clockwise angle to the subsolar latitude and longitude point.</w:t>
            </w:r>
          </w:p>
        </w:tc>
      </w:tr>
    </w:tbl>
    <w:p w14:paraId="099FB211" w14:textId="77777777" w:rsidR="006D34FB" w:rsidRPr="00C409D3" w:rsidRDefault="00C409D3" w:rsidP="00673ADC">
      <w:pPr>
        <w:pStyle w:val="Text"/>
        <w:ind w:firstLine="0"/>
        <w:rPr>
          <w:sz w:val="18"/>
          <w:szCs w:val="18"/>
        </w:rPr>
      </w:pPr>
      <w:r w:rsidRPr="00C409D3">
        <w:rPr>
          <w:sz w:val="18"/>
          <w:szCs w:val="18"/>
        </w:rPr>
        <w:t xml:space="preserve">Table 2: Bands </w:t>
      </w:r>
      <w:r w:rsidR="00AB1910">
        <w:rPr>
          <w:sz w:val="18"/>
          <w:szCs w:val="18"/>
        </w:rPr>
        <w:t>produced</w:t>
      </w:r>
      <w:r w:rsidRPr="00C409D3">
        <w:rPr>
          <w:sz w:val="18"/>
          <w:szCs w:val="18"/>
        </w:rPr>
        <w:t xml:space="preserve"> in the</w:t>
      </w:r>
      <w:r w:rsidR="00AB1910">
        <w:rPr>
          <w:sz w:val="18"/>
          <w:szCs w:val="18"/>
        </w:rPr>
        <w:t xml:space="preserve"> CTX</w:t>
      </w:r>
      <w:r w:rsidRPr="00C409D3">
        <w:rPr>
          <w:sz w:val="18"/>
          <w:szCs w:val="18"/>
        </w:rPr>
        <w:t xml:space="preserve"> “Backplane” image. All values are in degrees. </w:t>
      </w:r>
    </w:p>
    <w:p w14:paraId="4E7EEB4D" w14:textId="77777777" w:rsidR="00016FF6" w:rsidRDefault="00016FF6" w:rsidP="00673ADC">
      <w:pPr>
        <w:pStyle w:val="Text"/>
        <w:ind w:firstLine="0"/>
      </w:pPr>
    </w:p>
    <w:p w14:paraId="7615BA7E" w14:textId="77777777" w:rsidR="009824FF" w:rsidRDefault="009824FF" w:rsidP="00673ADC">
      <w:pPr>
        <w:pStyle w:val="Text"/>
        <w:ind w:firstLine="0"/>
      </w:pPr>
      <w:r>
        <w:t>Training and Prediction</w:t>
      </w:r>
    </w:p>
    <w:p w14:paraId="3AA06597" w14:textId="77777777" w:rsidR="009824FF" w:rsidRDefault="009824FF" w:rsidP="00673ADC">
      <w:pPr>
        <w:pStyle w:val="Text"/>
        <w:ind w:firstLine="0"/>
      </w:pPr>
    </w:p>
    <w:p w14:paraId="36662866" w14:textId="77777777" w:rsidR="009824FF" w:rsidRDefault="00C8711B" w:rsidP="00673ADC">
      <w:pPr>
        <w:pStyle w:val="Text"/>
        <w:ind w:firstLine="0"/>
      </w:pPr>
      <w:r>
        <w:tab/>
        <w:t xml:space="preserve">Spectral parameters were predicted using two different </w:t>
      </w:r>
      <w:r>
        <w:lastRenderedPageBreak/>
        <w:t>CNN architectures across several different experiments</w:t>
      </w:r>
      <w:r w:rsidR="00C30231">
        <w:t xml:space="preserve"> described in the next section</w:t>
      </w:r>
      <w:r>
        <w:t xml:space="preserve">. </w:t>
      </w:r>
      <w:r w:rsidR="00AB1910">
        <w:t xml:space="preserve">Data were normalized </w:t>
      </w:r>
      <w:r w:rsidR="00C30231">
        <w:t xml:space="preserve">to values between 0 and 1 </w:t>
      </w:r>
      <w:r w:rsidR="00AB1910">
        <w:t xml:space="preserve">using a separate range scaling for each band of the respective image. </w:t>
      </w:r>
      <w:r w:rsidR="00BB7F70">
        <w:t>For visualization purposes, data dimensionality was reduced by taking the mean of the CTX image in each sample and plotting the parameter values versus the resulting CTX albedo.</w:t>
      </w:r>
      <w:r w:rsidR="00213B77">
        <w:t xml:space="preserve"> Simple polynomial fits were calculated for single image pair and multiple image pair datasets.</w:t>
      </w:r>
      <w:r w:rsidR="00BB7F70">
        <w:t xml:space="preserve"> Histograms of the spectral parameter data were inspected to ensure a broad distribution</w:t>
      </w:r>
      <w:r w:rsidR="00213B77">
        <w:t xml:space="preserve">, and larger image extracts were compared between the CRISM and CTX imagery to ensure proper co-registration. </w:t>
      </w:r>
      <w:r w:rsidR="008079A1">
        <w:t>The two datasets were either 200,000 samples for a single image pair, or 600,000 for three image pairs.</w:t>
      </w:r>
    </w:p>
    <w:p w14:paraId="0828A308" w14:textId="77777777" w:rsidR="00213B77" w:rsidRDefault="00213B77" w:rsidP="00673ADC">
      <w:pPr>
        <w:pStyle w:val="Text"/>
        <w:ind w:firstLine="0"/>
      </w:pPr>
      <w:r>
        <w:tab/>
      </w:r>
      <w:r w:rsidR="00631732">
        <w:t xml:space="preserve">Data were split into 85% train, 15% validation, and 10,000 test samples for each experiment. </w:t>
      </w:r>
      <w:r>
        <w:t xml:space="preserve">A simple two convolutional layer followed by two linear layer model was first </w:t>
      </w:r>
      <w:r w:rsidR="00631732">
        <w:t>test</w:t>
      </w:r>
      <w:r>
        <w:t xml:space="preserve">, followed by a </w:t>
      </w:r>
      <w:r w:rsidR="008079A1">
        <w:t>s</w:t>
      </w:r>
      <w:r>
        <w:t xml:space="preserve">lightly modified </w:t>
      </w:r>
      <w:proofErr w:type="spellStart"/>
      <w:r>
        <w:t>DenseNet</w:t>
      </w:r>
      <w:proofErr w:type="spellEnd"/>
      <w:r>
        <w:t xml:space="preserve"> architecture</w:t>
      </w:r>
      <w:r w:rsidR="00395E6D">
        <w:t xml:space="preserve"> </w:t>
      </w:r>
      <w:r w:rsidR="00395E6D">
        <w:fldChar w:fldCharType="begin"/>
      </w:r>
      <w:r w:rsidR="00395E6D">
        <w:instrText xml:space="preserve"> ADDIN ZOTERO_ITEM CSL_CITATION {"citationID":"8kkkzwyk","properties":{"formattedCitation":"[25]","plainCitation":"[25]","noteIndex":0},"citationItems":[{"id":643,"uris":["http://zotero.org/users/6309669/items/2JQXB4BS"],"uri":["http://zotero.org/users/6309669/items/2JQXB4BS"],"itemData":{"id":643,"type":"article-journal","abstract":"Recent work has shown that convolutional networks can be substantially deeper, more accurate, and efficient to train if they contain shorter connections between layers close to the input and those close to the output. In this paper, we embrace this observation and introduce the Dense Convolutional Network (DenseNet), which connects each layer to every other layer in a feed-forward fashion. Whereas traditional convolutional networks with L layers have L connections - one between each layer and its subsequent layer - our network has L(L+1)/2 direct connections. For each layer, the feature-maps of all preceding layers are used as inputs, and its own feature-maps are used as inputs into all subsequent layers. DenseNets have several compelling advantages: they alleviate the vanishing-gradient problem, strengthen feature propagation, encourage feature reuse, and substantially reduce the number of parameters. We evaluate our proposed architecture on four highly competitive object recognition benchmark tasks (CIFAR-10, CIFAR-100, SVHN, and ImageNet). DenseNets obtain significant improvements over the state-of-the-art on most of them, whilst requiring less computation to achieve high performance. Code and pre-trained models are available at https://github.com/liuzhuang13/DenseNet .","container-title":"arXiv:1608.06993 [cs]","note":"arXiv: 1608.06993","source":"arXiv.org","title":"Densely Connected Convolutional Networks","URL":"http://arxiv.org/abs/1608.06993","author":[{"family":"Huang","given":"Gao"},{"family":"Liu","given":"Zhuang"},{"family":"Maaten","given":"Laurens","non-dropping-particle":"van der"},{"family":"Weinberger","given":"Kilian Q."}],"accessed":{"date-parts":[["2020",6,7]]},"issued":{"date-parts":[["2018",1,28]]}}}],"schema":"https://github.com/citation-style-language/schema/raw/master/csl-citation.json"} </w:instrText>
      </w:r>
      <w:r w:rsidR="00395E6D">
        <w:fldChar w:fldCharType="separate"/>
      </w:r>
      <w:r w:rsidR="00395E6D" w:rsidRPr="00395E6D">
        <w:t>[25]</w:t>
      </w:r>
      <w:r w:rsidR="00395E6D">
        <w:fldChar w:fldCharType="end"/>
      </w:r>
      <w:r>
        <w:t xml:space="preserve"> with an additional linear layer at the end of the network</w:t>
      </w:r>
      <w:r w:rsidR="008079A1">
        <w:t>, 2x2 convolutional dense blocks, 2x2 max pooling blocks, and a growth rate of either 16 or 48 depending on the experiment</w:t>
      </w:r>
      <w:r>
        <w:t xml:space="preserve">. Training was performed using </w:t>
      </w:r>
      <w:proofErr w:type="spellStart"/>
      <w:r>
        <w:t>PyTorch</w:t>
      </w:r>
      <w:proofErr w:type="spellEnd"/>
      <w:r>
        <w:t xml:space="preserve"> on a GTX</w:t>
      </w:r>
      <w:r w:rsidR="00631732">
        <w:t xml:space="preserve"> </w:t>
      </w:r>
      <w:r>
        <w:t xml:space="preserve">1660TI </w:t>
      </w:r>
      <w:proofErr w:type="spellStart"/>
      <w:r>
        <w:t>gpu</w:t>
      </w:r>
      <w:proofErr w:type="spellEnd"/>
      <w:r w:rsidR="00631732">
        <w:t xml:space="preserve"> with a batch size of 500</w:t>
      </w:r>
      <w:r w:rsidR="000A558C">
        <w:t xml:space="preserve">. </w:t>
      </w:r>
      <w:r w:rsidR="00631732">
        <w:t xml:space="preserve">A multiplicative step learning rate </w:t>
      </w:r>
      <w:r w:rsidR="000A558C">
        <w:t>scheduler</w:t>
      </w:r>
      <w:r w:rsidR="00631732">
        <w:t xml:space="preserve"> with an initial learning rate of 1 and a step of .7 was used and models were trained for 30 epochs.</w:t>
      </w:r>
    </w:p>
    <w:p w14:paraId="1A031272" w14:textId="77777777" w:rsidR="008079A1" w:rsidRDefault="008079A1" w:rsidP="00673ADC">
      <w:pPr>
        <w:pStyle w:val="Text"/>
        <w:ind w:firstLine="0"/>
      </w:pPr>
      <w:r>
        <w:tab/>
        <w:t xml:space="preserve">For prediction, geographic coordinates are extracted from a </w:t>
      </w:r>
      <w:proofErr w:type="spellStart"/>
      <w:r>
        <w:t>downsampled</w:t>
      </w:r>
      <w:proofErr w:type="spellEnd"/>
      <w:r>
        <w:t xml:space="preserve"> 18m CTX image (the same spatial resolution as the CRISM pixels used in training) and predictors are extracted from a full resolution image. A prediction is generated for each pixel and an image is reconstructed using the associated pixel indices, resulting in 18m resolution images of either one or four bands depending on the model and experiment.</w:t>
      </w:r>
    </w:p>
    <w:p w14:paraId="02E75D29" w14:textId="77777777" w:rsidR="00BF19DF" w:rsidRDefault="00BF19DF" w:rsidP="00BF19DF">
      <w:pPr>
        <w:pStyle w:val="Text"/>
        <w:ind w:firstLine="0"/>
        <w:jc w:val="center"/>
      </w:pPr>
      <w:r>
        <w:rPr>
          <w:noProof/>
        </w:rPr>
        <w:drawing>
          <wp:inline distT="0" distB="0" distL="0" distR="0" wp14:anchorId="3FB7ADE9" wp14:editId="04979F49">
            <wp:extent cx="2016672" cy="1447800"/>
            <wp:effectExtent l="0" t="0" r="317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055648" cy="1475781"/>
                    </a:xfrm>
                    <a:prstGeom prst="rect">
                      <a:avLst/>
                    </a:prstGeom>
                  </pic:spPr>
                </pic:pic>
              </a:graphicData>
            </a:graphic>
          </wp:inline>
        </w:drawing>
      </w:r>
    </w:p>
    <w:p w14:paraId="00ED94C9" w14:textId="77777777" w:rsidR="00BF19DF" w:rsidRDefault="00BF19DF" w:rsidP="00BF19DF">
      <w:pPr>
        <w:pStyle w:val="Text"/>
        <w:ind w:firstLine="0"/>
        <w:jc w:val="center"/>
      </w:pPr>
      <w:r>
        <w:rPr>
          <w:noProof/>
        </w:rPr>
        <w:drawing>
          <wp:inline distT="0" distB="0" distL="0" distR="0" wp14:anchorId="47C66C9D" wp14:editId="2241AC9C">
            <wp:extent cx="1899904" cy="1428750"/>
            <wp:effectExtent l="0" t="0" r="571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908907" cy="1435520"/>
                    </a:xfrm>
                    <a:prstGeom prst="rect">
                      <a:avLst/>
                    </a:prstGeom>
                  </pic:spPr>
                </pic:pic>
              </a:graphicData>
            </a:graphic>
          </wp:inline>
        </w:drawing>
      </w:r>
    </w:p>
    <w:p w14:paraId="3571A0EA" w14:textId="77777777" w:rsidR="00BF19DF" w:rsidRDefault="00BF19DF" w:rsidP="00BF19DF">
      <w:pPr>
        <w:pStyle w:val="Text"/>
        <w:ind w:firstLine="0"/>
        <w:jc w:val="left"/>
        <w:rPr>
          <w:sz w:val="18"/>
          <w:szCs w:val="18"/>
        </w:rPr>
      </w:pPr>
      <w:r>
        <w:rPr>
          <w:sz w:val="18"/>
          <w:szCs w:val="18"/>
        </w:rPr>
        <w:t xml:space="preserve">Figure 3: CTX brightness values versus ICER1_2 from a random subset of single image dataset (above) and the </w:t>
      </w:r>
      <w:proofErr w:type="gramStart"/>
      <w:r>
        <w:rPr>
          <w:sz w:val="18"/>
          <w:szCs w:val="18"/>
        </w:rPr>
        <w:t>three image</w:t>
      </w:r>
      <w:proofErr w:type="gramEnd"/>
      <w:r>
        <w:rPr>
          <w:sz w:val="18"/>
          <w:szCs w:val="18"/>
        </w:rPr>
        <w:t xml:space="preserve"> </w:t>
      </w:r>
      <w:r>
        <w:rPr>
          <w:sz w:val="18"/>
          <w:szCs w:val="18"/>
        </w:rPr>
        <w:t>dataset (below).</w:t>
      </w:r>
      <w:r w:rsidR="00224392">
        <w:rPr>
          <w:sz w:val="18"/>
          <w:szCs w:val="18"/>
        </w:rPr>
        <w:t xml:space="preserve"> Color signifies point density. The complexity of this space will continue to increase as more pairs are added.</w:t>
      </w:r>
    </w:p>
    <w:p w14:paraId="6336FCD4" w14:textId="77777777" w:rsidR="00395E6D" w:rsidRPr="00BF19DF" w:rsidRDefault="00395E6D" w:rsidP="00BF19DF">
      <w:pPr>
        <w:pStyle w:val="Text"/>
        <w:ind w:firstLine="0"/>
        <w:jc w:val="left"/>
        <w:rPr>
          <w:sz w:val="18"/>
          <w:szCs w:val="18"/>
        </w:rPr>
      </w:pPr>
    </w:p>
    <w:p w14:paraId="4F8E3738" w14:textId="77777777" w:rsidR="00213B77" w:rsidRDefault="008079A1" w:rsidP="00224392">
      <w:pPr>
        <w:pStyle w:val="Heading1"/>
        <w:numPr>
          <w:ilvl w:val="0"/>
          <w:numId w:val="0"/>
        </w:numPr>
      </w:pPr>
      <w:r w:rsidRPr="008079A1">
        <w:rPr>
          <w:b/>
          <w:bCs/>
        </w:rPr>
        <w:t>4.</w:t>
      </w:r>
      <w:r>
        <w:t xml:space="preserve"> </w:t>
      </w:r>
      <w:r w:rsidRPr="008079A1">
        <w:rPr>
          <w:b/>
          <w:bCs/>
        </w:rPr>
        <w:t>Experiments and Results</w:t>
      </w:r>
    </w:p>
    <w:p w14:paraId="1DE92FE5" w14:textId="77777777" w:rsidR="00986FD1" w:rsidRDefault="00BF19DF" w:rsidP="00966683">
      <w:pPr>
        <w:pStyle w:val="Text"/>
        <w:ind w:firstLine="0"/>
      </w:pPr>
      <w:r>
        <w:tab/>
      </w:r>
      <w:r w:rsidR="00DF7C70">
        <w:t xml:space="preserve">Initially, a single CTX-CRISM pair dataset was used as a </w:t>
      </w:r>
      <w:proofErr w:type="gramStart"/>
      <w:r w:rsidR="00DF7C70">
        <w:t>more simple</w:t>
      </w:r>
      <w:proofErr w:type="gramEnd"/>
      <w:r w:rsidR="00DF7C70">
        <w:t xml:space="preserve"> case. This means illumination conditions are similar throughout the samples and the regression problem is simplified (see Figure 3). </w:t>
      </w:r>
      <w:r w:rsidR="00966683">
        <w:t xml:space="preserve">The </w:t>
      </w:r>
      <w:proofErr w:type="spellStart"/>
      <w:r w:rsidR="00966683">
        <w:t>DenseNet</w:t>
      </w:r>
      <w:proofErr w:type="spellEnd"/>
      <w:r w:rsidR="00966683">
        <w:t xml:space="preserve"> outperformed the simple CNN architecture in the initial testing and was used in all subsequent experiments. Initially, only CTX imagery was used (i.e. no backplane data) to predict only ICER1_2. This resulted in an R2 score of .842, beating the polynomial fit by ~.04. </w:t>
      </w:r>
      <w:r w:rsidR="000A558C">
        <w:t>Adding in the backplane data did not significantly improve the results</w:t>
      </w:r>
      <w:r w:rsidR="00986FD1">
        <w:t xml:space="preserve"> in the single image case. 5x5,7x7, and 9x9 CTX extracts were tested and did not show significant differences. 7x7 images were used for the rest of the experiments and </w:t>
      </w:r>
      <w:proofErr w:type="gramStart"/>
      <w:r w:rsidR="00986FD1">
        <w:t>final results</w:t>
      </w:r>
      <w:proofErr w:type="gramEnd"/>
      <w:r w:rsidR="00986FD1">
        <w:t>.</w:t>
      </w:r>
    </w:p>
    <w:p w14:paraId="15DF21C9" w14:textId="77777777" w:rsidR="000A558C" w:rsidRDefault="000A558C" w:rsidP="00966683">
      <w:pPr>
        <w:pStyle w:val="Text"/>
        <w:ind w:firstLine="0"/>
      </w:pPr>
      <w:r>
        <w:tab/>
        <w:t>Moving to the full three image dataset emphasized the importance of the backplane data and the limitations of the greyscale imagery with no contextual information. Initial fits using only the greyscale imagery still greatly outperformed the simple polynomial fit with an R2 score of .63 for fitting of the ICER1_2 parameter. However, including backplane image</w:t>
      </w:r>
      <w:r w:rsidR="00986FD1">
        <w:t>s</w:t>
      </w:r>
      <w:r>
        <w:t xml:space="preserve"> resulted in an R2_score o</w:t>
      </w:r>
      <w:r w:rsidR="00D151D3">
        <w:t>f .915 and a mean squared error of .00145</w:t>
      </w:r>
      <w:r>
        <w:t xml:space="preserve"> utilizing the full dataset. R2 scores ranged from .</w:t>
      </w:r>
      <w:r w:rsidR="00D151D3">
        <w:t>6</w:t>
      </w:r>
      <w:r>
        <w:t>63 using 3% of the 600,000 samples t</w:t>
      </w:r>
      <w:r w:rsidR="00D151D3">
        <w:t>o .915.</w:t>
      </w:r>
    </w:p>
    <w:p w14:paraId="2C1FDB56" w14:textId="77777777" w:rsidR="00224392" w:rsidRDefault="00224392" w:rsidP="00966683">
      <w:pPr>
        <w:pStyle w:val="Text"/>
        <w:ind w:firstLine="0"/>
      </w:pPr>
    </w:p>
    <w:p w14:paraId="5D2E3860" w14:textId="77777777" w:rsidR="00224392" w:rsidRDefault="00D151D3" w:rsidP="00EC714D">
      <w:pPr>
        <w:pStyle w:val="Text"/>
        <w:ind w:firstLine="0"/>
        <w:jc w:val="center"/>
      </w:pPr>
      <w:r>
        <w:rPr>
          <w:noProof/>
        </w:rPr>
        <w:drawing>
          <wp:inline distT="0" distB="0" distL="0" distR="0" wp14:anchorId="4C87B3E3" wp14:editId="0D0CF5CB">
            <wp:extent cx="2590800" cy="1629539"/>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84974" cy="1688772"/>
                    </a:xfrm>
                    <a:prstGeom prst="rect">
                      <a:avLst/>
                    </a:prstGeom>
                  </pic:spPr>
                </pic:pic>
              </a:graphicData>
            </a:graphic>
          </wp:inline>
        </w:drawing>
      </w:r>
    </w:p>
    <w:p w14:paraId="51359550" w14:textId="77777777" w:rsidR="00224392" w:rsidRDefault="00224392" w:rsidP="00966683">
      <w:pPr>
        <w:pStyle w:val="Text"/>
        <w:ind w:firstLine="0"/>
        <w:rPr>
          <w:sz w:val="18"/>
          <w:szCs w:val="18"/>
        </w:rPr>
      </w:pPr>
      <w:r>
        <w:rPr>
          <w:sz w:val="18"/>
          <w:szCs w:val="18"/>
        </w:rPr>
        <w:t>Figure 4: True ICER1_2 value versus predicted values for the full dataset.</w:t>
      </w:r>
    </w:p>
    <w:p w14:paraId="0FAE011F" w14:textId="77777777" w:rsidR="007D13C6" w:rsidRDefault="007D13C6" w:rsidP="00966683">
      <w:pPr>
        <w:pStyle w:val="Text"/>
        <w:ind w:firstLine="0"/>
        <w:rPr>
          <w:sz w:val="18"/>
          <w:szCs w:val="18"/>
        </w:rPr>
      </w:pPr>
    </w:p>
    <w:tbl>
      <w:tblPr>
        <w:tblW w:w="4828" w:type="dxa"/>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Look w:val="04A0" w:firstRow="1" w:lastRow="0" w:firstColumn="1" w:lastColumn="0" w:noHBand="0" w:noVBand="1"/>
      </w:tblPr>
      <w:tblGrid>
        <w:gridCol w:w="2520"/>
        <w:gridCol w:w="2308"/>
      </w:tblGrid>
      <w:tr w:rsidR="007D13C6" w:rsidRPr="007D13C6" w14:paraId="4B4F140D" w14:textId="77777777" w:rsidTr="001A09F6">
        <w:trPr>
          <w:trHeight w:val="261"/>
        </w:trPr>
        <w:tc>
          <w:tcPr>
            <w:tcW w:w="2520" w:type="dxa"/>
            <w:shd w:val="clear" w:color="auto" w:fill="auto"/>
            <w:noWrap/>
            <w:vAlign w:val="bottom"/>
            <w:hideMark/>
          </w:tcPr>
          <w:p w14:paraId="216DBAAF" w14:textId="77777777" w:rsidR="007D13C6" w:rsidRPr="007D13C6" w:rsidRDefault="007D13C6" w:rsidP="007D13C6">
            <w:pPr>
              <w:suppressAutoHyphens w:val="0"/>
              <w:autoSpaceDE/>
              <w:rPr>
                <w:rFonts w:eastAsia="Times New Roman"/>
                <w:color w:val="000000"/>
                <w:sz w:val="18"/>
                <w:szCs w:val="18"/>
              </w:rPr>
            </w:pPr>
            <w:r w:rsidRPr="007D13C6">
              <w:rPr>
                <w:rFonts w:eastAsia="Times New Roman"/>
                <w:color w:val="000000"/>
                <w:sz w:val="18"/>
                <w:szCs w:val="18"/>
              </w:rPr>
              <w:t>Dataset Percentage</w:t>
            </w:r>
          </w:p>
        </w:tc>
        <w:tc>
          <w:tcPr>
            <w:tcW w:w="2308" w:type="dxa"/>
            <w:shd w:val="clear" w:color="auto" w:fill="auto"/>
            <w:noWrap/>
            <w:vAlign w:val="bottom"/>
            <w:hideMark/>
          </w:tcPr>
          <w:p w14:paraId="099F9CCD" w14:textId="77777777" w:rsidR="007D13C6" w:rsidRPr="007D13C6" w:rsidRDefault="007D13C6" w:rsidP="007D13C6">
            <w:pPr>
              <w:suppressAutoHyphens w:val="0"/>
              <w:autoSpaceDE/>
              <w:rPr>
                <w:rFonts w:eastAsia="Times New Roman"/>
                <w:color w:val="000000"/>
                <w:sz w:val="18"/>
                <w:szCs w:val="18"/>
              </w:rPr>
            </w:pPr>
            <w:r w:rsidRPr="007D13C6">
              <w:rPr>
                <w:rFonts w:eastAsia="Times New Roman"/>
                <w:color w:val="000000"/>
                <w:sz w:val="18"/>
                <w:szCs w:val="18"/>
              </w:rPr>
              <w:t>R2_Score</w:t>
            </w:r>
          </w:p>
        </w:tc>
      </w:tr>
      <w:tr w:rsidR="007D13C6" w:rsidRPr="007D13C6" w14:paraId="0F3740CE" w14:textId="77777777" w:rsidTr="001A09F6">
        <w:trPr>
          <w:trHeight w:val="261"/>
        </w:trPr>
        <w:tc>
          <w:tcPr>
            <w:tcW w:w="2520" w:type="dxa"/>
            <w:shd w:val="clear" w:color="auto" w:fill="auto"/>
            <w:noWrap/>
            <w:vAlign w:val="bottom"/>
            <w:hideMark/>
          </w:tcPr>
          <w:p w14:paraId="33C11DAD" w14:textId="77777777" w:rsidR="007D13C6" w:rsidRPr="007D13C6" w:rsidRDefault="007D13C6" w:rsidP="007D13C6">
            <w:pPr>
              <w:suppressAutoHyphens w:val="0"/>
              <w:autoSpaceDE/>
              <w:jc w:val="right"/>
              <w:rPr>
                <w:rFonts w:ascii="Calibri" w:eastAsia="Times New Roman" w:hAnsi="Calibri" w:cs="Calibri"/>
                <w:color w:val="000000"/>
                <w:sz w:val="22"/>
                <w:szCs w:val="22"/>
              </w:rPr>
            </w:pPr>
            <w:r w:rsidRPr="007D13C6">
              <w:rPr>
                <w:rFonts w:ascii="Calibri" w:eastAsia="Times New Roman" w:hAnsi="Calibri" w:cs="Calibri"/>
                <w:color w:val="000000"/>
                <w:sz w:val="22"/>
                <w:szCs w:val="22"/>
              </w:rPr>
              <w:t>3</w:t>
            </w:r>
          </w:p>
        </w:tc>
        <w:tc>
          <w:tcPr>
            <w:tcW w:w="2308" w:type="dxa"/>
            <w:shd w:val="clear" w:color="auto" w:fill="auto"/>
            <w:noWrap/>
            <w:vAlign w:val="bottom"/>
            <w:hideMark/>
          </w:tcPr>
          <w:p w14:paraId="129C3F5B" w14:textId="77777777" w:rsidR="007D13C6" w:rsidRPr="007D13C6" w:rsidRDefault="007D13C6" w:rsidP="007D13C6">
            <w:pPr>
              <w:suppressAutoHyphens w:val="0"/>
              <w:autoSpaceDE/>
              <w:jc w:val="right"/>
              <w:rPr>
                <w:rFonts w:ascii="Calibri" w:eastAsia="Times New Roman" w:hAnsi="Calibri" w:cs="Calibri"/>
                <w:color w:val="000000"/>
                <w:sz w:val="22"/>
                <w:szCs w:val="22"/>
              </w:rPr>
            </w:pPr>
            <w:r w:rsidRPr="007D13C6">
              <w:rPr>
                <w:rFonts w:ascii="Calibri" w:eastAsia="Times New Roman" w:hAnsi="Calibri" w:cs="Calibri"/>
                <w:color w:val="000000"/>
                <w:sz w:val="22"/>
                <w:szCs w:val="22"/>
              </w:rPr>
              <w:t>0.663</w:t>
            </w:r>
          </w:p>
        </w:tc>
      </w:tr>
      <w:tr w:rsidR="007D13C6" w:rsidRPr="007D13C6" w14:paraId="5F09C6F1" w14:textId="77777777" w:rsidTr="001A09F6">
        <w:trPr>
          <w:trHeight w:val="261"/>
        </w:trPr>
        <w:tc>
          <w:tcPr>
            <w:tcW w:w="2520" w:type="dxa"/>
            <w:shd w:val="clear" w:color="auto" w:fill="auto"/>
            <w:noWrap/>
            <w:vAlign w:val="bottom"/>
            <w:hideMark/>
          </w:tcPr>
          <w:p w14:paraId="55BDE1E5" w14:textId="77777777" w:rsidR="007D13C6" w:rsidRPr="007D13C6" w:rsidRDefault="007D13C6" w:rsidP="007D13C6">
            <w:pPr>
              <w:suppressAutoHyphens w:val="0"/>
              <w:autoSpaceDE/>
              <w:jc w:val="right"/>
              <w:rPr>
                <w:rFonts w:ascii="Calibri" w:eastAsia="Times New Roman" w:hAnsi="Calibri" w:cs="Calibri"/>
                <w:color w:val="000000"/>
                <w:sz w:val="22"/>
                <w:szCs w:val="22"/>
              </w:rPr>
            </w:pPr>
            <w:r w:rsidRPr="007D13C6">
              <w:rPr>
                <w:rFonts w:ascii="Calibri" w:eastAsia="Times New Roman" w:hAnsi="Calibri" w:cs="Calibri"/>
                <w:color w:val="000000"/>
                <w:sz w:val="22"/>
                <w:szCs w:val="22"/>
              </w:rPr>
              <w:t>10</w:t>
            </w:r>
          </w:p>
        </w:tc>
        <w:tc>
          <w:tcPr>
            <w:tcW w:w="2308" w:type="dxa"/>
            <w:shd w:val="clear" w:color="auto" w:fill="auto"/>
            <w:noWrap/>
            <w:vAlign w:val="bottom"/>
            <w:hideMark/>
          </w:tcPr>
          <w:p w14:paraId="708FFDD5" w14:textId="77777777" w:rsidR="007D13C6" w:rsidRPr="007D13C6" w:rsidRDefault="007D13C6" w:rsidP="007D13C6">
            <w:pPr>
              <w:suppressAutoHyphens w:val="0"/>
              <w:autoSpaceDE/>
              <w:jc w:val="right"/>
              <w:rPr>
                <w:rFonts w:ascii="Calibri" w:eastAsia="Times New Roman" w:hAnsi="Calibri" w:cs="Calibri"/>
                <w:color w:val="000000"/>
                <w:sz w:val="22"/>
                <w:szCs w:val="22"/>
              </w:rPr>
            </w:pPr>
            <w:r w:rsidRPr="007D13C6">
              <w:rPr>
                <w:rFonts w:ascii="Calibri" w:eastAsia="Times New Roman" w:hAnsi="Calibri" w:cs="Calibri"/>
                <w:color w:val="000000"/>
                <w:sz w:val="22"/>
                <w:szCs w:val="22"/>
              </w:rPr>
              <w:t>0.799</w:t>
            </w:r>
          </w:p>
        </w:tc>
      </w:tr>
      <w:tr w:rsidR="007D13C6" w:rsidRPr="007D13C6" w14:paraId="28472F80" w14:textId="77777777" w:rsidTr="001A09F6">
        <w:trPr>
          <w:trHeight w:val="261"/>
        </w:trPr>
        <w:tc>
          <w:tcPr>
            <w:tcW w:w="2520" w:type="dxa"/>
            <w:shd w:val="clear" w:color="auto" w:fill="auto"/>
            <w:noWrap/>
            <w:vAlign w:val="bottom"/>
            <w:hideMark/>
          </w:tcPr>
          <w:p w14:paraId="1522016A" w14:textId="77777777" w:rsidR="007D13C6" w:rsidRPr="007D13C6" w:rsidRDefault="007D13C6" w:rsidP="007D13C6">
            <w:pPr>
              <w:suppressAutoHyphens w:val="0"/>
              <w:autoSpaceDE/>
              <w:jc w:val="right"/>
              <w:rPr>
                <w:rFonts w:ascii="Calibri" w:eastAsia="Times New Roman" w:hAnsi="Calibri" w:cs="Calibri"/>
                <w:color w:val="000000"/>
                <w:sz w:val="22"/>
                <w:szCs w:val="22"/>
              </w:rPr>
            </w:pPr>
            <w:r w:rsidRPr="007D13C6">
              <w:rPr>
                <w:rFonts w:ascii="Calibri" w:eastAsia="Times New Roman" w:hAnsi="Calibri" w:cs="Calibri"/>
                <w:color w:val="000000"/>
                <w:sz w:val="22"/>
                <w:szCs w:val="22"/>
              </w:rPr>
              <w:t>30</w:t>
            </w:r>
          </w:p>
        </w:tc>
        <w:tc>
          <w:tcPr>
            <w:tcW w:w="2308" w:type="dxa"/>
            <w:shd w:val="clear" w:color="auto" w:fill="auto"/>
            <w:noWrap/>
            <w:vAlign w:val="bottom"/>
            <w:hideMark/>
          </w:tcPr>
          <w:p w14:paraId="549D0EA2" w14:textId="77777777" w:rsidR="007D13C6" w:rsidRPr="007D13C6" w:rsidRDefault="007D13C6" w:rsidP="007D13C6">
            <w:pPr>
              <w:suppressAutoHyphens w:val="0"/>
              <w:autoSpaceDE/>
              <w:jc w:val="right"/>
              <w:rPr>
                <w:rFonts w:ascii="Calibri" w:eastAsia="Times New Roman" w:hAnsi="Calibri" w:cs="Calibri"/>
                <w:color w:val="000000"/>
                <w:sz w:val="22"/>
                <w:szCs w:val="22"/>
              </w:rPr>
            </w:pPr>
            <w:r w:rsidRPr="007D13C6">
              <w:rPr>
                <w:rFonts w:ascii="Calibri" w:eastAsia="Times New Roman" w:hAnsi="Calibri" w:cs="Calibri"/>
                <w:color w:val="000000"/>
                <w:sz w:val="22"/>
                <w:szCs w:val="22"/>
              </w:rPr>
              <w:t>0.874</w:t>
            </w:r>
          </w:p>
        </w:tc>
      </w:tr>
      <w:tr w:rsidR="007D13C6" w:rsidRPr="007D13C6" w14:paraId="65908197" w14:textId="77777777" w:rsidTr="001A09F6">
        <w:trPr>
          <w:trHeight w:val="261"/>
        </w:trPr>
        <w:tc>
          <w:tcPr>
            <w:tcW w:w="2520" w:type="dxa"/>
            <w:shd w:val="clear" w:color="auto" w:fill="auto"/>
            <w:noWrap/>
            <w:vAlign w:val="bottom"/>
            <w:hideMark/>
          </w:tcPr>
          <w:p w14:paraId="4DF60263" w14:textId="77777777" w:rsidR="007D13C6" w:rsidRPr="007D13C6" w:rsidRDefault="007D13C6" w:rsidP="007D13C6">
            <w:pPr>
              <w:suppressAutoHyphens w:val="0"/>
              <w:autoSpaceDE/>
              <w:jc w:val="right"/>
              <w:rPr>
                <w:rFonts w:ascii="Calibri" w:eastAsia="Times New Roman" w:hAnsi="Calibri" w:cs="Calibri"/>
                <w:color w:val="000000"/>
                <w:sz w:val="22"/>
                <w:szCs w:val="22"/>
              </w:rPr>
            </w:pPr>
            <w:r w:rsidRPr="007D13C6">
              <w:rPr>
                <w:rFonts w:ascii="Calibri" w:eastAsia="Times New Roman" w:hAnsi="Calibri" w:cs="Calibri"/>
                <w:color w:val="000000"/>
                <w:sz w:val="22"/>
                <w:szCs w:val="22"/>
              </w:rPr>
              <w:t>100</w:t>
            </w:r>
          </w:p>
        </w:tc>
        <w:tc>
          <w:tcPr>
            <w:tcW w:w="2308" w:type="dxa"/>
            <w:shd w:val="clear" w:color="auto" w:fill="auto"/>
            <w:noWrap/>
            <w:vAlign w:val="bottom"/>
            <w:hideMark/>
          </w:tcPr>
          <w:p w14:paraId="71C67557" w14:textId="77777777" w:rsidR="007D13C6" w:rsidRPr="007D13C6" w:rsidRDefault="007D13C6" w:rsidP="007D13C6">
            <w:pPr>
              <w:suppressAutoHyphens w:val="0"/>
              <w:autoSpaceDE/>
              <w:jc w:val="right"/>
              <w:rPr>
                <w:rFonts w:ascii="Calibri" w:eastAsia="Times New Roman" w:hAnsi="Calibri" w:cs="Calibri"/>
                <w:color w:val="000000"/>
                <w:sz w:val="22"/>
                <w:szCs w:val="22"/>
              </w:rPr>
            </w:pPr>
            <w:r w:rsidRPr="007D13C6">
              <w:rPr>
                <w:rFonts w:ascii="Calibri" w:eastAsia="Times New Roman" w:hAnsi="Calibri" w:cs="Calibri"/>
                <w:color w:val="000000"/>
                <w:sz w:val="22"/>
                <w:szCs w:val="22"/>
              </w:rPr>
              <w:t>0.9</w:t>
            </w:r>
            <w:r w:rsidR="00D151D3">
              <w:rPr>
                <w:rFonts w:ascii="Calibri" w:eastAsia="Times New Roman" w:hAnsi="Calibri" w:cs="Calibri"/>
                <w:color w:val="000000"/>
                <w:sz w:val="22"/>
                <w:szCs w:val="22"/>
              </w:rPr>
              <w:t>15</w:t>
            </w:r>
          </w:p>
        </w:tc>
      </w:tr>
    </w:tbl>
    <w:p w14:paraId="73C868C6" w14:textId="77777777" w:rsidR="007D13C6" w:rsidRDefault="00853EF1" w:rsidP="00966683">
      <w:pPr>
        <w:pStyle w:val="Text"/>
        <w:ind w:firstLine="0"/>
        <w:rPr>
          <w:sz w:val="18"/>
          <w:szCs w:val="18"/>
        </w:rPr>
      </w:pPr>
      <w:r>
        <w:rPr>
          <w:sz w:val="18"/>
          <w:szCs w:val="18"/>
        </w:rPr>
        <w:t xml:space="preserve">Table 3: ICER1_2 prediction R2 scores for the test set trained on different subsets of the full three image dataset, with backplane data included. </w:t>
      </w:r>
    </w:p>
    <w:p w14:paraId="6A687BD9" w14:textId="77777777" w:rsidR="00224392" w:rsidRPr="00224392" w:rsidRDefault="00224392" w:rsidP="00966683">
      <w:pPr>
        <w:pStyle w:val="Text"/>
        <w:ind w:firstLine="0"/>
        <w:rPr>
          <w:sz w:val="18"/>
          <w:szCs w:val="18"/>
        </w:rPr>
      </w:pPr>
    </w:p>
    <w:p w14:paraId="456420DA" w14:textId="77777777" w:rsidR="000A558C" w:rsidRDefault="000A558C" w:rsidP="00966683">
      <w:pPr>
        <w:pStyle w:val="Text"/>
        <w:ind w:firstLine="0"/>
      </w:pPr>
      <w:r>
        <w:tab/>
        <w:t>Finally, all four band parameters were predicted utilizing the full dataset and backplane da</w:t>
      </w:r>
      <w:r w:rsidR="00676000">
        <w:t xml:space="preserve">ta with encouraging but </w:t>
      </w:r>
      <w:r w:rsidR="00676000">
        <w:lastRenderedPageBreak/>
        <w:t xml:space="preserve">imperfect results (Figure 5). Maximum R2 scores were for </w:t>
      </w:r>
    </w:p>
    <w:p w14:paraId="2D4D300D" w14:textId="77777777" w:rsidR="00676000" w:rsidRDefault="00676000" w:rsidP="00966683">
      <w:pPr>
        <w:pStyle w:val="Text"/>
        <w:ind w:firstLine="0"/>
      </w:pPr>
      <w:r>
        <w:t>ICER2_2 at .878, with R1506 as low as .794.</w:t>
      </w:r>
    </w:p>
    <w:p w14:paraId="053928EF" w14:textId="77777777" w:rsidR="00247E0C" w:rsidRDefault="00676000" w:rsidP="00966683">
      <w:pPr>
        <w:pStyle w:val="Text"/>
        <w:ind w:firstLine="0"/>
      </w:pPr>
      <w:r>
        <w:rPr>
          <w:noProof/>
        </w:rPr>
        <w:drawing>
          <wp:anchor distT="0" distB="0" distL="114300" distR="114300" simplePos="0" relativeHeight="251660800" behindDoc="0" locked="1" layoutInCell="1" allowOverlap="1" wp14:anchorId="453E168E" wp14:editId="79F42D0F">
            <wp:simplePos x="0" y="0"/>
            <wp:positionH relativeFrom="column">
              <wp:posOffset>-69850</wp:posOffset>
            </wp:positionH>
            <wp:positionV relativeFrom="page">
              <wp:posOffset>152400</wp:posOffset>
            </wp:positionV>
            <wp:extent cx="6337300" cy="2109470"/>
            <wp:effectExtent l="0" t="0" r="6350" b="508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337300" cy="2109470"/>
                    </a:xfrm>
                    <a:prstGeom prst="rect">
                      <a:avLst/>
                    </a:prstGeom>
                  </pic:spPr>
                </pic:pic>
              </a:graphicData>
            </a:graphic>
            <wp14:sizeRelH relativeFrom="margin">
              <wp14:pctWidth>0</wp14:pctWidth>
            </wp14:sizeRelH>
            <wp14:sizeRelV relativeFrom="margin">
              <wp14:pctHeight>0</wp14:pctHeight>
            </wp14:sizeRelV>
          </wp:anchor>
        </w:drawing>
      </w:r>
    </w:p>
    <w:p w14:paraId="7CE413DD" w14:textId="77777777" w:rsidR="00676000" w:rsidRDefault="00676000" w:rsidP="00247E0C">
      <w:pPr>
        <w:pStyle w:val="Heading1"/>
        <w:numPr>
          <w:ilvl w:val="0"/>
          <w:numId w:val="0"/>
        </w:numPr>
        <w:rPr>
          <w:b/>
          <w:bCs/>
        </w:rPr>
      </w:pPr>
    </w:p>
    <w:p w14:paraId="54DB0A95" w14:textId="77777777" w:rsidR="00676000" w:rsidRDefault="00676000" w:rsidP="00247E0C">
      <w:pPr>
        <w:pStyle w:val="Heading1"/>
        <w:numPr>
          <w:ilvl w:val="0"/>
          <w:numId w:val="0"/>
        </w:numPr>
        <w:rPr>
          <w:b/>
          <w:bCs/>
        </w:rPr>
      </w:pPr>
    </w:p>
    <w:p w14:paraId="7231D55C" w14:textId="77777777" w:rsidR="00676000" w:rsidRDefault="00676000" w:rsidP="00247E0C">
      <w:pPr>
        <w:pStyle w:val="Heading1"/>
        <w:numPr>
          <w:ilvl w:val="0"/>
          <w:numId w:val="0"/>
        </w:numPr>
        <w:rPr>
          <w:b/>
          <w:bCs/>
        </w:rPr>
      </w:pPr>
    </w:p>
    <w:p w14:paraId="7CD32573" w14:textId="77777777" w:rsidR="00676000" w:rsidRDefault="00676000" w:rsidP="00247E0C">
      <w:pPr>
        <w:pStyle w:val="Heading1"/>
        <w:numPr>
          <w:ilvl w:val="0"/>
          <w:numId w:val="0"/>
        </w:numPr>
        <w:rPr>
          <w:b/>
          <w:bCs/>
        </w:rPr>
      </w:pPr>
      <w:r w:rsidRPr="00676000">
        <w:drawing>
          <wp:anchor distT="0" distB="0" distL="114300" distR="114300" simplePos="0" relativeHeight="251661824" behindDoc="0" locked="1" layoutInCell="1" allowOverlap="1" wp14:anchorId="277192BC" wp14:editId="4B16FA8E">
            <wp:simplePos x="0" y="0"/>
            <wp:positionH relativeFrom="column">
              <wp:posOffset>0</wp:posOffset>
            </wp:positionH>
            <wp:positionV relativeFrom="page">
              <wp:posOffset>2259965</wp:posOffset>
            </wp:positionV>
            <wp:extent cx="6209030" cy="1003300"/>
            <wp:effectExtent l="0" t="0" r="1270" b="635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09030" cy="10033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B50B6DF" w14:textId="77777777" w:rsidR="00676000" w:rsidRDefault="00676000" w:rsidP="00247E0C">
      <w:pPr>
        <w:pStyle w:val="Heading1"/>
        <w:numPr>
          <w:ilvl w:val="0"/>
          <w:numId w:val="0"/>
        </w:numPr>
        <w:rPr>
          <w:b/>
          <w:bCs/>
        </w:rPr>
      </w:pPr>
    </w:p>
    <w:p w14:paraId="728459DB" w14:textId="77777777" w:rsidR="00676000" w:rsidRDefault="00676000" w:rsidP="00247E0C">
      <w:pPr>
        <w:pStyle w:val="Heading1"/>
        <w:numPr>
          <w:ilvl w:val="0"/>
          <w:numId w:val="0"/>
        </w:numPr>
        <w:rPr>
          <w:b/>
          <w:bCs/>
        </w:rPr>
      </w:pPr>
    </w:p>
    <w:p w14:paraId="5A782663" w14:textId="77777777" w:rsidR="008925B6" w:rsidRDefault="00676000" w:rsidP="00247E0C">
      <w:pPr>
        <w:pStyle w:val="Heading1"/>
        <w:numPr>
          <w:ilvl w:val="0"/>
          <w:numId w:val="0"/>
        </w:numPr>
        <w:rPr>
          <w:b/>
          <w:bCs/>
        </w:rPr>
      </w:pPr>
      <w:r w:rsidRPr="00676000">
        <w:rPr>
          <w:b/>
          <w:bCs/>
          <w:noProof/>
        </w:rPr>
        <mc:AlternateContent>
          <mc:Choice Requires="wps">
            <w:drawing>
              <wp:anchor distT="45720" distB="45720" distL="114300" distR="114300" simplePos="0" relativeHeight="251663872" behindDoc="0" locked="1" layoutInCell="1" allowOverlap="1" wp14:anchorId="6E9BB1B6" wp14:editId="65FD8D49">
                <wp:simplePos x="0" y="0"/>
                <wp:positionH relativeFrom="column">
                  <wp:posOffset>0</wp:posOffset>
                </wp:positionH>
                <wp:positionV relativeFrom="page">
                  <wp:posOffset>3314065</wp:posOffset>
                </wp:positionV>
                <wp:extent cx="6209030" cy="363220"/>
                <wp:effectExtent l="0" t="0" r="127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030" cy="363220"/>
                        </a:xfrm>
                        <a:prstGeom prst="rect">
                          <a:avLst/>
                        </a:prstGeom>
                        <a:solidFill>
                          <a:srgbClr val="FFFFFF"/>
                        </a:solidFill>
                        <a:ln w="9525">
                          <a:noFill/>
                          <a:miter lim="800000"/>
                          <a:headEnd/>
                          <a:tailEnd/>
                        </a:ln>
                      </wps:spPr>
                      <wps:txbx>
                        <w:txbxContent>
                          <w:p w14:paraId="4A4FD4B7" w14:textId="77777777" w:rsidR="00676000" w:rsidRPr="00676000" w:rsidRDefault="00676000">
                            <w:pPr>
                              <w:rPr>
                                <w:sz w:val="18"/>
                                <w:szCs w:val="18"/>
                              </w:rPr>
                            </w:pPr>
                            <w:r w:rsidRPr="00676000">
                              <w:rPr>
                                <w:sz w:val="18"/>
                                <w:szCs w:val="18"/>
                              </w:rPr>
                              <w:t>Figure 5</w:t>
                            </w:r>
                            <w:r>
                              <w:rPr>
                                <w:sz w:val="18"/>
                                <w:szCs w:val="18"/>
                              </w:rPr>
                              <w:t xml:space="preserve">: Multi-regression results for all four parameters using the full dataset. Table below shows results for different subsets with columns in order of the corresponding image panels above.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E9BB1B6" id="Text Box 2" o:spid="_x0000_s1027" type="#_x0000_t202" style="position:absolute;margin-left:0;margin-top:260.95pt;width:488.9pt;height:28.6pt;z-index:251663872;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" stroked="f">
                <v:textbox style="mso-fit-shape-to-text:t">
                  <w:txbxContent>
                    <w:p w14:paraId="4A4FD4B7" w14:textId="77777777" w:rsidR="00676000" w:rsidRPr="00676000" w:rsidRDefault="00676000">
                      <w:pPr>
                        <w:rPr>
                          <w:sz w:val="18"/>
                          <w:szCs w:val="18"/>
                        </w:rPr>
                      </w:pPr>
                      <w:r w:rsidRPr="00676000">
                        <w:rPr>
                          <w:sz w:val="18"/>
                          <w:szCs w:val="18"/>
                        </w:rPr>
                        <w:t>Figure 5</w:t>
                      </w:r>
                      <w:r>
                        <w:rPr>
                          <w:sz w:val="18"/>
                          <w:szCs w:val="18"/>
                        </w:rPr>
                        <w:t xml:space="preserve">: Multi-regression results for all four parameters using the full dataset. Table below shows results for different subsets with columns in order of the corresponding image panels above. </w:t>
                      </w:r>
                    </w:p>
                  </w:txbxContent>
                </v:textbox>
                <w10:wrap anchory="page"/>
                <w10:anchorlock/>
              </v:shape>
            </w:pict>
          </mc:Fallback>
        </mc:AlternateContent>
      </w:r>
    </w:p>
    <w:p w14:paraId="4E65794F" w14:textId="77777777" w:rsidR="00EC714D" w:rsidRDefault="00EC714D" w:rsidP="00247E0C">
      <w:pPr>
        <w:pStyle w:val="Heading1"/>
        <w:numPr>
          <w:ilvl w:val="0"/>
          <w:numId w:val="0"/>
        </w:numPr>
        <w:rPr>
          <w:b/>
          <w:bCs/>
        </w:rPr>
      </w:pPr>
    </w:p>
    <w:p w14:paraId="25EBA145" w14:textId="77777777" w:rsidR="00247E0C" w:rsidRDefault="00247E0C" w:rsidP="00247E0C">
      <w:pPr>
        <w:pStyle w:val="Heading1"/>
        <w:numPr>
          <w:ilvl w:val="0"/>
          <w:numId w:val="0"/>
        </w:numPr>
        <w:rPr>
          <w:b/>
          <w:bCs/>
        </w:rPr>
      </w:pPr>
      <w:r w:rsidRPr="00247E0C">
        <w:rPr>
          <w:b/>
          <w:bCs/>
        </w:rPr>
        <w:t>5.</w:t>
      </w:r>
      <w:r>
        <w:t xml:space="preserve"> </w:t>
      </w:r>
      <w:r w:rsidRPr="00247E0C">
        <w:rPr>
          <w:b/>
          <w:bCs/>
        </w:rPr>
        <w:t>Discussion and Conclusion</w:t>
      </w:r>
    </w:p>
    <w:p w14:paraId="5B96982D" w14:textId="77777777" w:rsidR="00247E0C" w:rsidRDefault="00247E0C" w:rsidP="00247E0C"/>
    <w:p w14:paraId="3B58D475" w14:textId="77777777" w:rsidR="0060560E" w:rsidRDefault="00247E0C" w:rsidP="00264B69">
      <w:r>
        <w:tab/>
      </w:r>
      <w:r w:rsidR="0060560E">
        <w:t xml:space="preserve">Both the single and multi-regression experiments show interesting trends. In multi-regression, the spectral parameter closest to CTX wavelengths (R1080) was expected to produce the highest R2 score. However, it was consistently the third lowest, only above R1506. This could be due to water ice’s weak absorption near 1.2 </w:t>
      </w:r>
      <w:r w:rsidR="00264B69">
        <w:t>microns</w:t>
      </w:r>
      <w:r w:rsidR="0060560E">
        <w:t xml:space="preserve"> causing more variability than originally </w:t>
      </w:r>
      <w:proofErr w:type="gramStart"/>
      <w:r w:rsidR="0060560E">
        <w:t>expected, but</w:t>
      </w:r>
      <w:proofErr w:type="gramEnd"/>
      <w:r w:rsidR="0060560E">
        <w:t xml:space="preserve"> is more likely due to the greater amount of stochastic noise in the lower wavelengths of the CRISM images. </w:t>
      </w:r>
      <w:r w:rsidR="00351BCA">
        <w:t>In single regression of ICER1_2, backplane data significantly improves the</w:t>
      </w:r>
      <w:r w:rsidR="00264B69">
        <w:t xml:space="preserve"> network’s</w:t>
      </w:r>
      <w:r w:rsidR="00351BCA">
        <w:t xml:space="preserve"> ability to learn</w:t>
      </w:r>
      <w:r w:rsidR="00264B69">
        <w:t xml:space="preserve">. </w:t>
      </w:r>
    </w:p>
    <w:p w14:paraId="59DB6BBD" w14:textId="77777777" w:rsidR="008850E7" w:rsidRDefault="00264B69" w:rsidP="0060560E">
      <w:pPr>
        <w:ind w:firstLine="202"/>
      </w:pPr>
      <w:r>
        <w:t>It was expected that larger scale terrain information would be needed to parameterize the unique erosive features produced in some areas of the cap, but these results show that this extra step may not be needed. The results are already as good as can be expected for single regression considering the rather high noise level in CRISM imagery, the spatial resolution limitation for calculating the local angles in the backplane imagery (~100-150m at the poles), and with the additional issues</w:t>
      </w:r>
      <w:r w:rsidR="002A42DB">
        <w:t xml:space="preserve"> discussed below.</w:t>
      </w:r>
    </w:p>
    <w:p w14:paraId="51C10654" w14:textId="77777777" w:rsidR="00247E0C" w:rsidRDefault="002A42DB" w:rsidP="008850E7">
      <w:pPr>
        <w:ind w:firstLine="202"/>
      </w:pPr>
      <w:r>
        <w:t>T</w:t>
      </w:r>
      <w:r w:rsidR="00247E0C">
        <w:t>h</w:t>
      </w:r>
      <w:r w:rsidR="008850E7">
        <w:t>ese experiments</w:t>
      </w:r>
      <w:r w:rsidR="00247E0C">
        <w:t xml:space="preserve"> w</w:t>
      </w:r>
      <w:r w:rsidR="008850E7">
        <w:t>ere</w:t>
      </w:r>
      <w:r w:rsidR="00247E0C">
        <w:t xml:space="preserve"> under rather idealized circumstances.</w:t>
      </w:r>
      <w:r w:rsidR="008850E7">
        <w:t xml:space="preserve"> These images are from different </w:t>
      </w:r>
      <w:proofErr w:type="gramStart"/>
      <w:r w:rsidR="008850E7">
        <w:t>orbits</w:t>
      </w:r>
      <w:proofErr w:type="gramEnd"/>
      <w:r w:rsidR="008850E7">
        <w:t xml:space="preserve"> so the spacecraft-planet surface </w:t>
      </w:r>
      <w:r w:rsidR="00264B69">
        <w:t xml:space="preserve">coordinate </w:t>
      </w:r>
      <w:r w:rsidR="008850E7">
        <w:t xml:space="preserve">system is </w:t>
      </w:r>
      <w:r w:rsidR="00964AA4">
        <w:t>considerably</w:t>
      </w:r>
      <w:r w:rsidR="008850E7">
        <w:t xml:space="preserve"> different in each case. The sun position, however, is similar due to the images being taken only a few weeks apart</w:t>
      </w:r>
      <w:r w:rsidR="0060560E">
        <w:t>, at similar times of day,</w:t>
      </w:r>
      <w:r w:rsidR="008850E7">
        <w:t xml:space="preserve"> and being near the pole. A greater range of incidence angles and emission angles need to be sampled for </w:t>
      </w:r>
      <w:r w:rsidR="0060560E">
        <w:t>better</w:t>
      </w:r>
      <w:r w:rsidR="008850E7">
        <w:t xml:space="preserve"> generalization.</w:t>
      </w:r>
    </w:p>
    <w:p w14:paraId="751CA818" w14:textId="77777777" w:rsidR="00EC714D" w:rsidRDefault="00247E0C" w:rsidP="00247E0C">
      <w:r>
        <w:tab/>
        <w:t>The backplane imagery does not provide any additional atmospheric information, so atmospheric aerosols could be a large problem in some CTX imagery when it comes to prediction.</w:t>
      </w:r>
      <w:r w:rsidR="00584B0F">
        <w:t xml:space="preserve"> Clouds or suspended dust can cover portions of </w:t>
      </w:r>
      <w:r w:rsidR="0060560E">
        <w:t>(</w:t>
      </w:r>
      <w:r w:rsidR="00584B0F">
        <w:t>or the entire</w:t>
      </w:r>
      <w:r w:rsidR="0060560E">
        <w:t>)</w:t>
      </w:r>
      <w:r w:rsidR="00584B0F">
        <w:t xml:space="preserve"> image, l</w:t>
      </w:r>
      <w:r w:rsidR="007D13C6">
        <w:t xml:space="preserve">eading to modified reflectance </w:t>
      </w:r>
    </w:p>
    <w:p w14:paraId="676989EA" w14:textId="77777777" w:rsidR="00EC714D" w:rsidRDefault="00EC714D" w:rsidP="00247E0C"/>
    <w:p w14:paraId="56DCD71C" w14:textId="77777777" w:rsidR="00EC714D" w:rsidRDefault="00EC714D" w:rsidP="00247E0C"/>
    <w:p w14:paraId="713525BC" w14:textId="77777777" w:rsidR="00EC714D" w:rsidRDefault="00EC714D" w:rsidP="00247E0C"/>
    <w:p w14:paraId="1EF591F6" w14:textId="77777777" w:rsidR="00EC714D" w:rsidRDefault="00EC714D" w:rsidP="00247E0C"/>
    <w:p w14:paraId="4DED5D2A" w14:textId="77777777" w:rsidR="00EC714D" w:rsidRDefault="00EC714D" w:rsidP="00247E0C"/>
    <w:p w14:paraId="261BE316" w14:textId="77777777" w:rsidR="00EC714D" w:rsidRDefault="00EC714D" w:rsidP="00247E0C"/>
    <w:p w14:paraId="16E379C5" w14:textId="77777777" w:rsidR="00EC714D" w:rsidRDefault="00EC714D" w:rsidP="00247E0C"/>
    <w:p w14:paraId="2FC32594" w14:textId="77777777" w:rsidR="00EC714D" w:rsidRDefault="00EC714D" w:rsidP="00247E0C"/>
    <w:p w14:paraId="6C855C48" w14:textId="77777777" w:rsidR="00EC714D" w:rsidRDefault="00EC714D" w:rsidP="00247E0C"/>
    <w:p w14:paraId="533214DD" w14:textId="77777777" w:rsidR="00EC714D" w:rsidRDefault="00EC714D" w:rsidP="00247E0C"/>
    <w:p w14:paraId="435752E7" w14:textId="77777777" w:rsidR="00EC714D" w:rsidRDefault="00EC714D" w:rsidP="00247E0C"/>
    <w:p w14:paraId="081441FC" w14:textId="77777777" w:rsidR="00EC714D" w:rsidRDefault="00EC714D" w:rsidP="00247E0C"/>
    <w:p w14:paraId="0C3420C4" w14:textId="77777777" w:rsidR="00EC714D" w:rsidRDefault="00EC714D" w:rsidP="00247E0C"/>
    <w:p w14:paraId="46D9A5DE" w14:textId="77777777" w:rsidR="00EC714D" w:rsidRDefault="00EC714D" w:rsidP="00247E0C"/>
    <w:p w14:paraId="26BD0500" w14:textId="77777777" w:rsidR="00EC714D" w:rsidRDefault="00EC714D" w:rsidP="00247E0C"/>
    <w:p w14:paraId="3C759230" w14:textId="77777777" w:rsidR="00EC714D" w:rsidRDefault="00EC714D" w:rsidP="00247E0C"/>
    <w:p w14:paraId="05761654" w14:textId="77777777" w:rsidR="00EC714D" w:rsidRDefault="00EC714D" w:rsidP="00247E0C"/>
    <w:p w14:paraId="1E4354A8" w14:textId="77777777" w:rsidR="00EC714D" w:rsidRDefault="00EC714D" w:rsidP="00247E0C"/>
    <w:p w14:paraId="18137718" w14:textId="77777777" w:rsidR="00EC714D" w:rsidRDefault="00EC714D" w:rsidP="00247E0C"/>
    <w:p w14:paraId="3DCC80D3" w14:textId="77777777" w:rsidR="00676000" w:rsidRPr="00EC714D" w:rsidRDefault="007D13C6" w:rsidP="002A42DB">
      <w:r>
        <w:t xml:space="preserve">values which the backplane data will not account for. </w:t>
      </w:r>
      <w:r w:rsidR="008850E7">
        <w:t xml:space="preserve">Future work will include Tile2Vec embedding of CTX imagery to capture systematic areas of brightening or darkening in the full image </w:t>
      </w:r>
      <w:r w:rsidR="008850E7">
        <w:fldChar w:fldCharType="begin"/>
      </w:r>
      <w:r w:rsidR="00395E6D">
        <w:instrText xml:space="preserve"> ADDIN ZOTERO_ITEM CSL_CITATION {"citationID":"ytNEcgeF","properties":{"formattedCitation":"[26]","plainCitation":"[26]","noteIndex":0},"citationItems":[{"id":637,"uris":["http://zotero.org/users/6309669/items/IIK27VDI"],"uri":["http://zotero.org/users/6309669/items/IIK27VDI"],"itemData":{"id":637,"type":"article-journal","abstract":"Geospatial analysis lacks methods like the word vector representations and pre-trained networks that significantly boost performance across a wide range of natural language and computer vision tasks. To fill this gap, we introduce Tile2Vec, an unsupervised representation learning algorithm that extends the distributional hypothesis from natural language -- words appearing in similar contexts tend to have similar meanings -- to spatially distributed data. We demonstrate empirically that Tile2Vec learns semantically meaningful representations on three datasets. Our learned representations significantly improve performance in downstream classification tasks and, similar to word vectors, visual analogies can be obtained via simple arithmetic in the latent space.","container-title":"arXiv:1805.02855 [cs, stat]","note":"arXiv: 1805.02855","source":"arXiv.org","title":"Tile2Vec: Unsupervised representation learning for spatially distributed data","title-short":"Tile2Vec","URL":"http://arxiv.org/abs/1805.02855","author":[{"family":"Jean","given":"Neal"},{"family":"Wang","given":"Sherrie"},{"family":"Samar","given":"Anshul"},{"family":"Azzari","given":"George"},{"family":"Lobell","given":"David"},{"family":"Ermon","given":"Stefano"}],"accessed":{"date-parts":[["2020",6,7]]},"issued":{"date-parts":[["2018",5,30]]}}}],"schema":"https://github.com/citation-style-language/schema/raw/master/csl-citation.json"} </w:instrText>
      </w:r>
      <w:r w:rsidR="008850E7">
        <w:fldChar w:fldCharType="separate"/>
      </w:r>
      <w:r w:rsidR="00395E6D" w:rsidRPr="00395E6D">
        <w:t>[26]</w:t>
      </w:r>
      <w:r w:rsidR="008850E7">
        <w:fldChar w:fldCharType="end"/>
      </w:r>
      <w:r w:rsidR="008850E7">
        <w:t xml:space="preserve">, and included dust opacity measurements from Mars Climate Sounder </w:t>
      </w:r>
      <w:r w:rsidR="00D151D3">
        <w:fldChar w:fldCharType="begin"/>
      </w:r>
      <w:r w:rsidR="00395E6D">
        <w:instrText xml:space="preserve"> ADDIN ZOTERO_ITEM CSL_CITATION {"citationID":"k9l6bHaM","properties":{"formattedCitation":"[27]","plainCitation":"[27]","noteIndex":0},"citationItems":[{"id":641,"uris":["http://zotero.org/users/6309669/items/6NNTV6US"],"uri":["http://zotero.org/users/6309669/items/6NNTV6US"],"itemData":{"id":641,"type":"article-journal","abstract":"Against a backdrop of intensive exploration of the Martian surface environment, intended to lead to human exploration, some aspects of the modern climate and the meteorology of Mars remain relatively unexplored. In particular, there is a need for detailed measurements of the vertical profiles of atmospheric temperature, water vapor, dust, and condensates to understand the intricately related processes upon which the surface conditions, and those encountered during descent by landers, depend. The most important of these missing data are accurate and extensive temperature measurements with high vertical resolution. The Mars Climate Sounder experiment on the 2005 Mars Reconnaissance Orbiter, described here, is the latest attempt to characterize the Martian atmosphere with the sort of coverage and precision achieved by terrestrial weather satellites. If successful, it is expected to lead to corresponding improvements in our understanding of meteorological phenomena and to enable improved general circulation models of the Martian atmosphere for climate studies on a range of timescales.","container-title":"Journal of Geophysical Research: Planets","DOI":"10.1029/2006JE002790@10.1002/(ISSN)2169-9100.MARSROM1","ISSN":"2169-9097","journalAbbreviation":"Journal of Geophysical Research: Planets","note":"publisher: John Wiley &amp; Sons, Ltd","source":"agupubs.onlinelibrary.wiley.com (Atypon)","title":"Mars Climate Sounder: An investigation of thermal and water vapor structure, dust and condensate distributions in the atmosphere, and energy balance of the polar regions","title-short":"Mars Climate Sounder","URL":"https://agupubs.onlinelibrary.wiley.com/doi/full/10.1029/2006JE002790%4010.1002/%28ISSN%292169-9100.MARSROM1","author":[{"family":"McCleese","given":"D. J."},{"family":"Schofield","given":"J. T."},{"family":"Taylor","given":"F. W."},{"family":"Calcutt","given":"S. B."},{"family":"Foote","given":"M. C."},{"family":"Kass","given":"D. M."},{"family":"Leovy","given":"C. B."},{"family":"Paige","given":"D. A."},{"family":"Read","given":"P. L."},{"family":"Zurek","given":"R. W."}],"accessed":{"date-parts":[["2020",6,7]]},"issued":{"date-parts":[["2018",2,7]]}}}],"schema":"https://github.com/citation-style-language/schema/raw/master/csl-citation.json"} </w:instrText>
      </w:r>
      <w:r w:rsidR="00D151D3">
        <w:fldChar w:fldCharType="separate"/>
      </w:r>
      <w:r w:rsidR="00395E6D" w:rsidRPr="00395E6D">
        <w:t>[27]</w:t>
      </w:r>
      <w:r w:rsidR="00D151D3">
        <w:fldChar w:fldCharType="end"/>
      </w:r>
      <w:r w:rsidR="00D151D3">
        <w:t xml:space="preserve"> for each image pair. </w:t>
      </w:r>
    </w:p>
    <w:p w14:paraId="697705D4" w14:textId="77777777" w:rsidR="002A42DB" w:rsidRDefault="002A42DB" w:rsidP="00676000">
      <w:pPr>
        <w:ind w:firstLine="202"/>
      </w:pPr>
      <w:r>
        <w:t xml:space="preserve">The added context of the backplane data greatly increasing model accuracy is encouraging. Because the backplane data can be calculated directly from any CTX image, this means that the model should generalize well to the entire south polar cap with additional image pairs covering the full space. The accurate prediction of ICER1_2 values alone is exciting and could prove to be very useful for the community. </w:t>
      </w:r>
    </w:p>
    <w:p w14:paraId="1627746E" w14:textId="77777777" w:rsidR="003C654E" w:rsidRDefault="003C654E" w:rsidP="00676000">
      <w:pPr>
        <w:pStyle w:val="Heading1"/>
        <w:numPr>
          <w:ilvl w:val="0"/>
          <w:numId w:val="0"/>
        </w:numPr>
        <w:rPr>
          <w:b/>
          <w:bCs/>
        </w:rPr>
      </w:pPr>
      <w:r>
        <w:rPr>
          <w:b/>
          <w:bCs/>
        </w:rPr>
        <w:t>References</w:t>
      </w:r>
    </w:p>
    <w:p w14:paraId="02AA4E58" w14:textId="77777777" w:rsidR="003C654E" w:rsidRDefault="003C654E" w:rsidP="003C654E"/>
    <w:p w14:paraId="5A8C4A27" w14:textId="77777777" w:rsidR="00395E6D" w:rsidRPr="00395E6D" w:rsidRDefault="003C654E" w:rsidP="00395E6D">
      <w:pPr>
        <w:pStyle w:val="Bibliography"/>
        <w:rPr>
          <w:sz w:val="18"/>
        </w:rPr>
      </w:pPr>
      <w:r w:rsidRPr="003C654E">
        <w:rPr>
          <w:sz w:val="18"/>
          <w:szCs w:val="18"/>
        </w:rPr>
        <w:fldChar w:fldCharType="begin"/>
      </w:r>
      <w:r w:rsidRPr="003C654E">
        <w:rPr>
          <w:sz w:val="18"/>
          <w:szCs w:val="18"/>
        </w:rPr>
        <w:instrText xml:space="preserve"> ADDIN ZOTERO_BIBL {"uncited":[],"omitted":[],"custom":[]} CSL_BIBLIOGRAPHY </w:instrText>
      </w:r>
      <w:r w:rsidRPr="003C654E">
        <w:rPr>
          <w:sz w:val="18"/>
          <w:szCs w:val="18"/>
        </w:rPr>
        <w:fldChar w:fldCharType="separate"/>
      </w:r>
      <w:r w:rsidR="00395E6D" w:rsidRPr="00395E6D">
        <w:rPr>
          <w:sz w:val="18"/>
        </w:rPr>
        <w:t>[1]</w:t>
      </w:r>
      <w:r w:rsidR="00395E6D" w:rsidRPr="00395E6D">
        <w:rPr>
          <w:sz w:val="18"/>
        </w:rPr>
        <w:tab/>
        <w:t xml:space="preserve">R. W. Zurek and S. E. </w:t>
      </w:r>
      <w:proofErr w:type="spellStart"/>
      <w:r w:rsidR="00395E6D" w:rsidRPr="00395E6D">
        <w:rPr>
          <w:sz w:val="18"/>
        </w:rPr>
        <w:t>Smrekar</w:t>
      </w:r>
      <w:proofErr w:type="spellEnd"/>
      <w:r w:rsidR="00395E6D" w:rsidRPr="00395E6D">
        <w:rPr>
          <w:sz w:val="18"/>
        </w:rPr>
        <w:t xml:space="preserve">, “An overview of the Mars Reconnaissance Orbiter (MRO) science mission,” </w:t>
      </w:r>
      <w:r w:rsidR="00395E6D" w:rsidRPr="00395E6D">
        <w:rPr>
          <w:i/>
          <w:iCs/>
          <w:sz w:val="18"/>
        </w:rPr>
        <w:t>Journal of Geophysical Research: Planets</w:t>
      </w:r>
      <w:r w:rsidR="00395E6D" w:rsidRPr="00395E6D">
        <w:rPr>
          <w:sz w:val="18"/>
        </w:rPr>
        <w:t xml:space="preserve">, Feb. 2018, </w:t>
      </w:r>
      <w:proofErr w:type="spellStart"/>
      <w:r w:rsidR="00395E6D" w:rsidRPr="00395E6D">
        <w:rPr>
          <w:sz w:val="18"/>
        </w:rPr>
        <w:t>doi</w:t>
      </w:r>
      <w:proofErr w:type="spellEnd"/>
      <w:r w:rsidR="00395E6D" w:rsidRPr="00395E6D">
        <w:rPr>
          <w:sz w:val="18"/>
        </w:rPr>
        <w:t>: 10.1029/2006JE002701@10.1002/(ISSN)2169-9100.MARSROM1.</w:t>
      </w:r>
    </w:p>
    <w:p w14:paraId="53059F3F" w14:textId="77777777" w:rsidR="00395E6D" w:rsidRPr="00395E6D" w:rsidRDefault="00395E6D" w:rsidP="00395E6D">
      <w:pPr>
        <w:pStyle w:val="Bibliography"/>
        <w:rPr>
          <w:sz w:val="18"/>
        </w:rPr>
      </w:pPr>
      <w:r w:rsidRPr="00395E6D">
        <w:rPr>
          <w:sz w:val="18"/>
        </w:rPr>
        <w:t>[2]</w:t>
      </w:r>
      <w:r w:rsidRPr="00395E6D">
        <w:rPr>
          <w:sz w:val="18"/>
        </w:rPr>
        <w:tab/>
        <w:t xml:space="preserve">S. </w:t>
      </w:r>
      <w:proofErr w:type="spellStart"/>
      <w:r w:rsidRPr="00395E6D">
        <w:rPr>
          <w:sz w:val="18"/>
        </w:rPr>
        <w:t>Murchie</w:t>
      </w:r>
      <w:proofErr w:type="spellEnd"/>
      <w:r w:rsidRPr="00395E6D">
        <w:rPr>
          <w:sz w:val="18"/>
        </w:rPr>
        <w:t xml:space="preserve"> </w:t>
      </w:r>
      <w:r w:rsidRPr="00395E6D">
        <w:rPr>
          <w:i/>
          <w:iCs/>
          <w:sz w:val="18"/>
        </w:rPr>
        <w:t>et al.</w:t>
      </w:r>
      <w:r w:rsidRPr="00395E6D">
        <w:rPr>
          <w:sz w:val="18"/>
        </w:rPr>
        <w:t xml:space="preserve">, “Compact Reconnaissance Imaging Spectrometer for Mars (CRISM) on Mars Reconnaissance Orbiter (MRO),” </w:t>
      </w:r>
      <w:r w:rsidRPr="00395E6D">
        <w:rPr>
          <w:i/>
          <w:iCs/>
          <w:sz w:val="18"/>
        </w:rPr>
        <w:t>Journal of Geophysical Research: Planets</w:t>
      </w:r>
      <w:r w:rsidRPr="00395E6D">
        <w:rPr>
          <w:sz w:val="18"/>
        </w:rPr>
        <w:t xml:space="preserve">, vol. 112, no. E5, 2007, </w:t>
      </w:r>
      <w:proofErr w:type="spellStart"/>
      <w:r w:rsidRPr="00395E6D">
        <w:rPr>
          <w:sz w:val="18"/>
        </w:rPr>
        <w:t>doi</w:t>
      </w:r>
      <w:proofErr w:type="spellEnd"/>
      <w:r w:rsidRPr="00395E6D">
        <w:rPr>
          <w:sz w:val="18"/>
        </w:rPr>
        <w:t>: 10.1029/2006JE002682.</w:t>
      </w:r>
    </w:p>
    <w:p w14:paraId="19BB2601" w14:textId="77777777" w:rsidR="00395E6D" w:rsidRPr="00395E6D" w:rsidRDefault="00395E6D" w:rsidP="00395E6D">
      <w:pPr>
        <w:pStyle w:val="Bibliography"/>
        <w:rPr>
          <w:sz w:val="18"/>
        </w:rPr>
      </w:pPr>
      <w:r w:rsidRPr="00395E6D">
        <w:rPr>
          <w:sz w:val="18"/>
        </w:rPr>
        <w:t>[3]</w:t>
      </w:r>
      <w:r w:rsidRPr="00395E6D">
        <w:rPr>
          <w:sz w:val="18"/>
        </w:rPr>
        <w:tab/>
        <w:t xml:space="preserve">M. C. </w:t>
      </w:r>
      <w:proofErr w:type="spellStart"/>
      <w:r w:rsidRPr="00395E6D">
        <w:rPr>
          <w:sz w:val="18"/>
        </w:rPr>
        <w:t>Malin</w:t>
      </w:r>
      <w:proofErr w:type="spellEnd"/>
      <w:r w:rsidRPr="00395E6D">
        <w:rPr>
          <w:sz w:val="18"/>
        </w:rPr>
        <w:t xml:space="preserve"> </w:t>
      </w:r>
      <w:r w:rsidRPr="00395E6D">
        <w:rPr>
          <w:i/>
          <w:iCs/>
          <w:sz w:val="18"/>
        </w:rPr>
        <w:t>et al.</w:t>
      </w:r>
      <w:r w:rsidRPr="00395E6D">
        <w:rPr>
          <w:sz w:val="18"/>
        </w:rPr>
        <w:t xml:space="preserve">, “Context Camera Investigation on board the Mars Reconnaissance Orbiter,” </w:t>
      </w:r>
      <w:r w:rsidRPr="00395E6D">
        <w:rPr>
          <w:i/>
          <w:iCs/>
          <w:sz w:val="18"/>
        </w:rPr>
        <w:t xml:space="preserve">J. </w:t>
      </w:r>
      <w:proofErr w:type="spellStart"/>
      <w:r w:rsidRPr="00395E6D">
        <w:rPr>
          <w:i/>
          <w:iCs/>
          <w:sz w:val="18"/>
        </w:rPr>
        <w:t>Geophys</w:t>
      </w:r>
      <w:proofErr w:type="spellEnd"/>
      <w:r w:rsidRPr="00395E6D">
        <w:rPr>
          <w:i/>
          <w:iCs/>
          <w:sz w:val="18"/>
        </w:rPr>
        <w:t>. Res.</w:t>
      </w:r>
      <w:r w:rsidRPr="00395E6D">
        <w:rPr>
          <w:sz w:val="18"/>
        </w:rPr>
        <w:t xml:space="preserve">, vol. 112, no. E5, p. E05S04, May 2007, </w:t>
      </w:r>
      <w:proofErr w:type="spellStart"/>
      <w:r w:rsidRPr="00395E6D">
        <w:rPr>
          <w:sz w:val="18"/>
        </w:rPr>
        <w:t>doi</w:t>
      </w:r>
      <w:proofErr w:type="spellEnd"/>
      <w:r w:rsidRPr="00395E6D">
        <w:rPr>
          <w:sz w:val="18"/>
        </w:rPr>
        <w:t>: 10.1029/2006JE002808.</w:t>
      </w:r>
    </w:p>
    <w:p w14:paraId="3BADC057" w14:textId="77777777" w:rsidR="00395E6D" w:rsidRPr="00395E6D" w:rsidRDefault="00395E6D" w:rsidP="00395E6D">
      <w:pPr>
        <w:pStyle w:val="Bibliography"/>
        <w:rPr>
          <w:sz w:val="18"/>
        </w:rPr>
      </w:pPr>
      <w:r w:rsidRPr="00395E6D">
        <w:rPr>
          <w:sz w:val="18"/>
        </w:rPr>
        <w:lastRenderedPageBreak/>
        <w:t>[4]</w:t>
      </w:r>
      <w:r w:rsidRPr="00395E6D">
        <w:rPr>
          <w:sz w:val="18"/>
        </w:rPr>
        <w:tab/>
        <w:t xml:space="preserve">A. S. McEwen </w:t>
      </w:r>
      <w:r w:rsidRPr="00395E6D">
        <w:rPr>
          <w:i/>
          <w:iCs/>
          <w:sz w:val="18"/>
        </w:rPr>
        <w:t>et al.</w:t>
      </w:r>
      <w:r w:rsidRPr="00395E6D">
        <w:rPr>
          <w:sz w:val="18"/>
        </w:rPr>
        <w:t xml:space="preserve">, “Mars Reconnaissance Orbiter’s </w:t>
      </w:r>
      <w:proofErr w:type="gramStart"/>
      <w:r w:rsidRPr="00395E6D">
        <w:rPr>
          <w:sz w:val="18"/>
        </w:rPr>
        <w:t>High Resolution</w:t>
      </w:r>
      <w:proofErr w:type="gramEnd"/>
      <w:r w:rsidRPr="00395E6D">
        <w:rPr>
          <w:sz w:val="18"/>
        </w:rPr>
        <w:t xml:space="preserve"> Imaging Science Experiment (HiRISE),” </w:t>
      </w:r>
      <w:r w:rsidRPr="00395E6D">
        <w:rPr>
          <w:i/>
          <w:iCs/>
          <w:sz w:val="18"/>
        </w:rPr>
        <w:t>Journal of Geophysical Research: Planets</w:t>
      </w:r>
      <w:r w:rsidRPr="00395E6D">
        <w:rPr>
          <w:sz w:val="18"/>
        </w:rPr>
        <w:t xml:space="preserve">, Feb. 2018, </w:t>
      </w:r>
      <w:proofErr w:type="spellStart"/>
      <w:r w:rsidRPr="00395E6D">
        <w:rPr>
          <w:sz w:val="18"/>
        </w:rPr>
        <w:t>doi</w:t>
      </w:r>
      <w:proofErr w:type="spellEnd"/>
      <w:r w:rsidRPr="00395E6D">
        <w:rPr>
          <w:sz w:val="18"/>
        </w:rPr>
        <w:t>: 10.1029/2005JE002605@10.1002/(ISSN)2169-9100.MARSROM1.</w:t>
      </w:r>
    </w:p>
    <w:p w14:paraId="13B8AA7E" w14:textId="77777777" w:rsidR="00395E6D" w:rsidRPr="00395E6D" w:rsidRDefault="00395E6D" w:rsidP="00395E6D">
      <w:pPr>
        <w:pStyle w:val="Bibliography"/>
        <w:rPr>
          <w:sz w:val="18"/>
        </w:rPr>
      </w:pPr>
      <w:r w:rsidRPr="00395E6D">
        <w:rPr>
          <w:sz w:val="18"/>
        </w:rPr>
        <w:t>[5]</w:t>
      </w:r>
      <w:r w:rsidRPr="00395E6D">
        <w:rPr>
          <w:sz w:val="18"/>
        </w:rPr>
        <w:tab/>
        <w:t xml:space="preserve">I. B. Smith </w:t>
      </w:r>
      <w:r w:rsidRPr="00395E6D">
        <w:rPr>
          <w:i/>
          <w:iCs/>
          <w:sz w:val="18"/>
        </w:rPr>
        <w:t>et al.</w:t>
      </w:r>
      <w:r w:rsidRPr="00395E6D">
        <w:rPr>
          <w:sz w:val="18"/>
        </w:rPr>
        <w:t xml:space="preserve">, “The Holy Grail: A road map for unlocking the climate record stored within Mars’ polar layered deposits,” </w:t>
      </w:r>
      <w:r w:rsidRPr="00395E6D">
        <w:rPr>
          <w:i/>
          <w:iCs/>
          <w:sz w:val="18"/>
        </w:rPr>
        <w:t>Planetary and Space Science</w:t>
      </w:r>
      <w:r w:rsidRPr="00395E6D">
        <w:rPr>
          <w:sz w:val="18"/>
        </w:rPr>
        <w:t xml:space="preserve">, vol. 184, p. 104841, May 2020, </w:t>
      </w:r>
      <w:proofErr w:type="spellStart"/>
      <w:r w:rsidRPr="00395E6D">
        <w:rPr>
          <w:sz w:val="18"/>
        </w:rPr>
        <w:t>doi</w:t>
      </w:r>
      <w:proofErr w:type="spellEnd"/>
      <w:r w:rsidRPr="00395E6D">
        <w:rPr>
          <w:sz w:val="18"/>
        </w:rPr>
        <w:t>: 10.1016/j.pss.2020.104841.</w:t>
      </w:r>
    </w:p>
    <w:p w14:paraId="2E7151EE" w14:textId="77777777" w:rsidR="00395E6D" w:rsidRPr="00395E6D" w:rsidRDefault="00395E6D" w:rsidP="00395E6D">
      <w:pPr>
        <w:pStyle w:val="Bibliography"/>
        <w:rPr>
          <w:sz w:val="18"/>
        </w:rPr>
      </w:pPr>
      <w:r w:rsidRPr="00395E6D">
        <w:rPr>
          <w:sz w:val="18"/>
        </w:rPr>
        <w:t>[6]</w:t>
      </w:r>
      <w:r w:rsidRPr="00395E6D">
        <w:rPr>
          <w:sz w:val="18"/>
        </w:rPr>
        <w:tab/>
        <w:t xml:space="preserve">P. B. Buhler, A. P. Ingersoll, S. </w:t>
      </w:r>
      <w:proofErr w:type="spellStart"/>
      <w:r w:rsidRPr="00395E6D">
        <w:rPr>
          <w:sz w:val="18"/>
        </w:rPr>
        <w:t>Piqueux</w:t>
      </w:r>
      <w:proofErr w:type="spellEnd"/>
      <w:r w:rsidRPr="00395E6D">
        <w:rPr>
          <w:sz w:val="18"/>
        </w:rPr>
        <w:t xml:space="preserve">, B. L. </w:t>
      </w:r>
      <w:proofErr w:type="spellStart"/>
      <w:r w:rsidRPr="00395E6D">
        <w:rPr>
          <w:sz w:val="18"/>
        </w:rPr>
        <w:t>Ehlmann</w:t>
      </w:r>
      <w:proofErr w:type="spellEnd"/>
      <w:r w:rsidRPr="00395E6D">
        <w:rPr>
          <w:sz w:val="18"/>
        </w:rPr>
        <w:t xml:space="preserve">, and P. O. Hayne, “Coevolution of Mars’s atmosphere and massive south polar CO 2 ice deposit,” </w:t>
      </w:r>
      <w:r w:rsidRPr="00395E6D">
        <w:rPr>
          <w:i/>
          <w:iCs/>
          <w:sz w:val="18"/>
        </w:rPr>
        <w:t>Nature Astronomy</w:t>
      </w:r>
      <w:r w:rsidRPr="00395E6D">
        <w:rPr>
          <w:sz w:val="18"/>
        </w:rPr>
        <w:t xml:space="preserve">, vol. 4, no. 4, pp. 364–371, Apr. 2020, </w:t>
      </w:r>
      <w:proofErr w:type="spellStart"/>
      <w:r w:rsidRPr="00395E6D">
        <w:rPr>
          <w:sz w:val="18"/>
        </w:rPr>
        <w:t>doi</w:t>
      </w:r>
      <w:proofErr w:type="spellEnd"/>
      <w:r w:rsidRPr="00395E6D">
        <w:rPr>
          <w:sz w:val="18"/>
        </w:rPr>
        <w:t>: 10.1038/s41550-019-0976-8.</w:t>
      </w:r>
    </w:p>
    <w:p w14:paraId="4C60ED1B" w14:textId="77777777" w:rsidR="00395E6D" w:rsidRPr="00395E6D" w:rsidRDefault="00395E6D" w:rsidP="00395E6D">
      <w:pPr>
        <w:pStyle w:val="Bibliography"/>
        <w:rPr>
          <w:sz w:val="18"/>
        </w:rPr>
      </w:pPr>
      <w:r w:rsidRPr="00395E6D">
        <w:rPr>
          <w:sz w:val="18"/>
        </w:rPr>
        <w:t>[7]</w:t>
      </w:r>
      <w:r w:rsidRPr="00395E6D">
        <w:rPr>
          <w:sz w:val="18"/>
        </w:rPr>
        <w:tab/>
        <w:t xml:space="preserve">C. J. </w:t>
      </w:r>
      <w:proofErr w:type="spellStart"/>
      <w:r w:rsidRPr="00395E6D">
        <w:rPr>
          <w:sz w:val="18"/>
        </w:rPr>
        <w:t>Bierson</w:t>
      </w:r>
      <w:proofErr w:type="spellEnd"/>
      <w:r w:rsidRPr="00395E6D">
        <w:rPr>
          <w:sz w:val="18"/>
        </w:rPr>
        <w:t xml:space="preserve"> </w:t>
      </w:r>
      <w:r w:rsidRPr="00395E6D">
        <w:rPr>
          <w:i/>
          <w:iCs/>
          <w:sz w:val="18"/>
        </w:rPr>
        <w:t>et al.</w:t>
      </w:r>
      <w:r w:rsidRPr="00395E6D">
        <w:rPr>
          <w:sz w:val="18"/>
        </w:rPr>
        <w:t xml:space="preserve">, “Stratigraphy and evolution of the buried CO2 deposit in the Martian south polar cap,” </w:t>
      </w:r>
      <w:r w:rsidRPr="00395E6D">
        <w:rPr>
          <w:i/>
          <w:iCs/>
          <w:sz w:val="18"/>
        </w:rPr>
        <w:t>Geophysical Research Letters</w:t>
      </w:r>
      <w:r w:rsidRPr="00395E6D">
        <w:rPr>
          <w:sz w:val="18"/>
        </w:rPr>
        <w:t xml:space="preserve">, vol. 43, no. 9, pp. 4172–4179, 2016, </w:t>
      </w:r>
      <w:proofErr w:type="spellStart"/>
      <w:r w:rsidRPr="00395E6D">
        <w:rPr>
          <w:sz w:val="18"/>
        </w:rPr>
        <w:t>doi</w:t>
      </w:r>
      <w:proofErr w:type="spellEnd"/>
      <w:r w:rsidRPr="00395E6D">
        <w:rPr>
          <w:sz w:val="18"/>
        </w:rPr>
        <w:t>: 10.1002/2016GL068457.</w:t>
      </w:r>
    </w:p>
    <w:p w14:paraId="3D74EFE3" w14:textId="77777777" w:rsidR="00395E6D" w:rsidRPr="00395E6D" w:rsidRDefault="00395E6D" w:rsidP="00395E6D">
      <w:pPr>
        <w:pStyle w:val="Bibliography"/>
        <w:rPr>
          <w:sz w:val="18"/>
        </w:rPr>
      </w:pPr>
      <w:r w:rsidRPr="00395E6D">
        <w:rPr>
          <w:sz w:val="18"/>
        </w:rPr>
        <w:t>[8]</w:t>
      </w:r>
      <w:r w:rsidRPr="00395E6D">
        <w:rPr>
          <w:sz w:val="18"/>
        </w:rPr>
        <w:tab/>
        <w:t xml:space="preserve">A. J. Brown, W. M. Calvin, P. C. McGuire, and S. L. </w:t>
      </w:r>
      <w:proofErr w:type="spellStart"/>
      <w:r w:rsidRPr="00395E6D">
        <w:rPr>
          <w:sz w:val="18"/>
        </w:rPr>
        <w:t>Murchie</w:t>
      </w:r>
      <w:proofErr w:type="spellEnd"/>
      <w:r w:rsidRPr="00395E6D">
        <w:rPr>
          <w:sz w:val="18"/>
        </w:rPr>
        <w:t xml:space="preserve">, “Compact Reconnaissance Imaging Spectrometer for Mars (CRISM) south polar mapping: First Mars year of observations,” </w:t>
      </w:r>
      <w:r w:rsidRPr="00395E6D">
        <w:rPr>
          <w:i/>
          <w:iCs/>
          <w:sz w:val="18"/>
        </w:rPr>
        <w:t>Journal of Geophysical Research: Planets</w:t>
      </w:r>
      <w:r w:rsidRPr="00395E6D">
        <w:rPr>
          <w:sz w:val="18"/>
        </w:rPr>
        <w:t xml:space="preserve">, vol. 115, no. E2, 2010, </w:t>
      </w:r>
      <w:proofErr w:type="spellStart"/>
      <w:r w:rsidRPr="00395E6D">
        <w:rPr>
          <w:sz w:val="18"/>
        </w:rPr>
        <w:t>doi</w:t>
      </w:r>
      <w:proofErr w:type="spellEnd"/>
      <w:r w:rsidRPr="00395E6D">
        <w:rPr>
          <w:sz w:val="18"/>
        </w:rPr>
        <w:t>: 10.1029/2009JE003333.</w:t>
      </w:r>
    </w:p>
    <w:p w14:paraId="4A23B174" w14:textId="77777777" w:rsidR="00395E6D" w:rsidRPr="00395E6D" w:rsidRDefault="00395E6D" w:rsidP="00395E6D">
      <w:pPr>
        <w:pStyle w:val="Bibliography"/>
        <w:rPr>
          <w:sz w:val="18"/>
        </w:rPr>
      </w:pPr>
      <w:r w:rsidRPr="00395E6D">
        <w:rPr>
          <w:sz w:val="18"/>
        </w:rPr>
        <w:t>[9]</w:t>
      </w:r>
      <w:r w:rsidRPr="00395E6D">
        <w:rPr>
          <w:sz w:val="18"/>
        </w:rPr>
        <w:tab/>
        <w:t xml:space="preserve">S. </w:t>
      </w:r>
      <w:proofErr w:type="spellStart"/>
      <w:r w:rsidRPr="00395E6D">
        <w:rPr>
          <w:sz w:val="18"/>
        </w:rPr>
        <w:t>Douté</w:t>
      </w:r>
      <w:proofErr w:type="spellEnd"/>
      <w:r w:rsidRPr="00395E6D">
        <w:rPr>
          <w:sz w:val="18"/>
        </w:rPr>
        <w:t xml:space="preserve"> </w:t>
      </w:r>
      <w:r w:rsidRPr="00395E6D">
        <w:rPr>
          <w:i/>
          <w:iCs/>
          <w:sz w:val="18"/>
        </w:rPr>
        <w:t>et al.</w:t>
      </w:r>
      <w:r w:rsidRPr="00395E6D">
        <w:rPr>
          <w:sz w:val="18"/>
        </w:rPr>
        <w:t xml:space="preserve">, “South Pole of Mars: Nature and composition of the icy terrains from Mars Express OMEGA observations,” </w:t>
      </w:r>
      <w:r w:rsidRPr="00395E6D">
        <w:rPr>
          <w:i/>
          <w:iCs/>
          <w:sz w:val="18"/>
        </w:rPr>
        <w:t>Planetary and Space Science</w:t>
      </w:r>
      <w:r w:rsidRPr="00395E6D">
        <w:rPr>
          <w:sz w:val="18"/>
        </w:rPr>
        <w:t xml:space="preserve">, vol. 55, no. 1, pp. 113–133, Jan. 2007, </w:t>
      </w:r>
      <w:proofErr w:type="spellStart"/>
      <w:r w:rsidRPr="00395E6D">
        <w:rPr>
          <w:sz w:val="18"/>
        </w:rPr>
        <w:t>doi</w:t>
      </w:r>
      <w:proofErr w:type="spellEnd"/>
      <w:r w:rsidRPr="00395E6D">
        <w:rPr>
          <w:sz w:val="18"/>
        </w:rPr>
        <w:t>: 10.1016/j.pss.2006.05.035.</w:t>
      </w:r>
    </w:p>
    <w:p w14:paraId="565B8EC0" w14:textId="77777777" w:rsidR="00395E6D" w:rsidRPr="00395E6D" w:rsidRDefault="00395E6D" w:rsidP="00395E6D">
      <w:pPr>
        <w:pStyle w:val="Bibliography"/>
        <w:rPr>
          <w:sz w:val="18"/>
        </w:rPr>
      </w:pPr>
      <w:r w:rsidRPr="00395E6D">
        <w:rPr>
          <w:sz w:val="18"/>
        </w:rPr>
        <w:t>[10]</w:t>
      </w:r>
      <w:r w:rsidRPr="00395E6D">
        <w:rPr>
          <w:sz w:val="18"/>
        </w:rPr>
        <w:tab/>
        <w:t xml:space="preserve">S. </w:t>
      </w:r>
      <w:proofErr w:type="spellStart"/>
      <w:r w:rsidRPr="00395E6D">
        <w:rPr>
          <w:sz w:val="18"/>
        </w:rPr>
        <w:t>Piqueux</w:t>
      </w:r>
      <w:proofErr w:type="spellEnd"/>
      <w:r w:rsidRPr="00395E6D">
        <w:rPr>
          <w:sz w:val="18"/>
        </w:rPr>
        <w:t xml:space="preserve">, C. S. Edwards, and P. R. Christensen, “Distribution of the ices exposed near the south pole of Mars using Thermal Emission Imaging System (THEMIS) temperature measurements,” </w:t>
      </w:r>
      <w:r w:rsidRPr="00395E6D">
        <w:rPr>
          <w:i/>
          <w:iCs/>
          <w:sz w:val="18"/>
        </w:rPr>
        <w:t>Journal of Geophysical Research: Planets</w:t>
      </w:r>
      <w:r w:rsidRPr="00395E6D">
        <w:rPr>
          <w:sz w:val="18"/>
        </w:rPr>
        <w:t xml:space="preserve">, vol. 113, no. E8, 2008, </w:t>
      </w:r>
      <w:proofErr w:type="spellStart"/>
      <w:r w:rsidRPr="00395E6D">
        <w:rPr>
          <w:sz w:val="18"/>
        </w:rPr>
        <w:t>doi</w:t>
      </w:r>
      <w:proofErr w:type="spellEnd"/>
      <w:r w:rsidRPr="00395E6D">
        <w:rPr>
          <w:sz w:val="18"/>
        </w:rPr>
        <w:t>: 10.1029/2007JE003055.</w:t>
      </w:r>
    </w:p>
    <w:p w14:paraId="11802CE7" w14:textId="77777777" w:rsidR="00395E6D" w:rsidRPr="00395E6D" w:rsidRDefault="00395E6D" w:rsidP="00395E6D">
      <w:pPr>
        <w:pStyle w:val="Bibliography"/>
        <w:rPr>
          <w:sz w:val="18"/>
        </w:rPr>
      </w:pPr>
      <w:r w:rsidRPr="00395E6D">
        <w:rPr>
          <w:sz w:val="18"/>
        </w:rPr>
        <w:t>[11]</w:t>
      </w:r>
      <w:r w:rsidRPr="00395E6D">
        <w:rPr>
          <w:sz w:val="18"/>
        </w:rPr>
        <w:tab/>
        <w:t xml:space="preserve">S. Cull </w:t>
      </w:r>
      <w:r w:rsidRPr="00395E6D">
        <w:rPr>
          <w:i/>
          <w:iCs/>
          <w:sz w:val="18"/>
        </w:rPr>
        <w:t>et al.</w:t>
      </w:r>
      <w:r w:rsidRPr="00395E6D">
        <w:rPr>
          <w:sz w:val="18"/>
        </w:rPr>
        <w:t xml:space="preserve">, “Seasonal H2O and CO2 ice cycles at the Mars Phoenix landing site: 1. Prelanding CRISM and HiRISE observations,” </w:t>
      </w:r>
      <w:r w:rsidRPr="00395E6D">
        <w:rPr>
          <w:i/>
          <w:iCs/>
          <w:sz w:val="18"/>
        </w:rPr>
        <w:t>Journal of Geophysical Research: Planets</w:t>
      </w:r>
      <w:r w:rsidRPr="00395E6D">
        <w:rPr>
          <w:sz w:val="18"/>
        </w:rPr>
        <w:t xml:space="preserve">, vol. 115, no. E4, 2010, </w:t>
      </w:r>
      <w:proofErr w:type="spellStart"/>
      <w:r w:rsidRPr="00395E6D">
        <w:rPr>
          <w:sz w:val="18"/>
        </w:rPr>
        <w:t>doi</w:t>
      </w:r>
      <w:proofErr w:type="spellEnd"/>
      <w:r w:rsidRPr="00395E6D">
        <w:rPr>
          <w:sz w:val="18"/>
        </w:rPr>
        <w:t>: 10.1029/2009JE003340.</w:t>
      </w:r>
    </w:p>
    <w:p w14:paraId="7D474287" w14:textId="77777777" w:rsidR="00395E6D" w:rsidRPr="00395E6D" w:rsidRDefault="00395E6D" w:rsidP="00395E6D">
      <w:pPr>
        <w:pStyle w:val="Bibliography"/>
        <w:rPr>
          <w:sz w:val="18"/>
        </w:rPr>
      </w:pPr>
      <w:r w:rsidRPr="00395E6D">
        <w:rPr>
          <w:sz w:val="18"/>
        </w:rPr>
        <w:t>[12]</w:t>
      </w:r>
      <w:r w:rsidRPr="00395E6D">
        <w:rPr>
          <w:sz w:val="18"/>
        </w:rPr>
        <w:tab/>
        <w:t xml:space="preserve">P. C. Thomas, P. B. James, W. M. Calvin, R. Haberle, and M. C. </w:t>
      </w:r>
      <w:proofErr w:type="spellStart"/>
      <w:r w:rsidRPr="00395E6D">
        <w:rPr>
          <w:sz w:val="18"/>
        </w:rPr>
        <w:t>Malin</w:t>
      </w:r>
      <w:proofErr w:type="spellEnd"/>
      <w:r w:rsidRPr="00395E6D">
        <w:rPr>
          <w:sz w:val="18"/>
        </w:rPr>
        <w:t xml:space="preserve">, “Residual south polar cap of Mars: Stratigraphy, history, and implications of recent changes,” </w:t>
      </w:r>
      <w:r w:rsidRPr="00395E6D">
        <w:rPr>
          <w:i/>
          <w:iCs/>
          <w:sz w:val="18"/>
        </w:rPr>
        <w:t>Icarus</w:t>
      </w:r>
      <w:r w:rsidRPr="00395E6D">
        <w:rPr>
          <w:sz w:val="18"/>
        </w:rPr>
        <w:t xml:space="preserve">, vol. 203, no. 2, pp. 352–375, Oct. 2009, </w:t>
      </w:r>
      <w:proofErr w:type="spellStart"/>
      <w:r w:rsidRPr="00395E6D">
        <w:rPr>
          <w:sz w:val="18"/>
        </w:rPr>
        <w:t>doi</w:t>
      </w:r>
      <w:proofErr w:type="spellEnd"/>
      <w:r w:rsidRPr="00395E6D">
        <w:rPr>
          <w:sz w:val="18"/>
        </w:rPr>
        <w:t>: 10.1016/j.icarus.2009.05.014.</w:t>
      </w:r>
    </w:p>
    <w:p w14:paraId="31D0201E" w14:textId="77777777" w:rsidR="00395E6D" w:rsidRPr="00395E6D" w:rsidRDefault="00395E6D" w:rsidP="00395E6D">
      <w:pPr>
        <w:pStyle w:val="Bibliography"/>
        <w:rPr>
          <w:sz w:val="18"/>
        </w:rPr>
      </w:pPr>
      <w:r w:rsidRPr="00395E6D">
        <w:rPr>
          <w:sz w:val="18"/>
        </w:rPr>
        <w:t>[13]</w:t>
      </w:r>
      <w:r w:rsidRPr="00395E6D">
        <w:rPr>
          <w:sz w:val="18"/>
        </w:rPr>
        <w:tab/>
        <w:t xml:space="preserve">P. C. Thomas, W. M. Calvin, P. </w:t>
      </w:r>
      <w:proofErr w:type="spellStart"/>
      <w:r w:rsidRPr="00395E6D">
        <w:rPr>
          <w:sz w:val="18"/>
        </w:rPr>
        <w:t>Gierasch</w:t>
      </w:r>
      <w:proofErr w:type="spellEnd"/>
      <w:r w:rsidRPr="00395E6D">
        <w:rPr>
          <w:sz w:val="18"/>
        </w:rPr>
        <w:t xml:space="preserve">, R. Haberle, P. B. James, and S. Sholes, “Time scales of erosion and deposition recorded in the residual south polar cap of Mars,” </w:t>
      </w:r>
      <w:r w:rsidRPr="00395E6D">
        <w:rPr>
          <w:i/>
          <w:iCs/>
          <w:sz w:val="18"/>
        </w:rPr>
        <w:t>Icarus</w:t>
      </w:r>
      <w:r w:rsidRPr="00395E6D">
        <w:rPr>
          <w:sz w:val="18"/>
        </w:rPr>
        <w:t xml:space="preserve">, vol. 225, no. 2, pp. 923–932, Aug. 2013, </w:t>
      </w:r>
      <w:proofErr w:type="spellStart"/>
      <w:r w:rsidRPr="00395E6D">
        <w:rPr>
          <w:sz w:val="18"/>
        </w:rPr>
        <w:t>doi</w:t>
      </w:r>
      <w:proofErr w:type="spellEnd"/>
      <w:r w:rsidRPr="00395E6D">
        <w:rPr>
          <w:sz w:val="18"/>
        </w:rPr>
        <w:t>: 10.1016/j.icarus.2012.08.038.</w:t>
      </w:r>
    </w:p>
    <w:p w14:paraId="186CE81B" w14:textId="77777777" w:rsidR="00395E6D" w:rsidRPr="00395E6D" w:rsidRDefault="00395E6D" w:rsidP="00395E6D">
      <w:pPr>
        <w:pStyle w:val="Bibliography"/>
        <w:rPr>
          <w:sz w:val="18"/>
        </w:rPr>
      </w:pPr>
      <w:r w:rsidRPr="00395E6D">
        <w:rPr>
          <w:sz w:val="18"/>
        </w:rPr>
        <w:t>[14]</w:t>
      </w:r>
      <w:r w:rsidRPr="00395E6D">
        <w:rPr>
          <w:sz w:val="18"/>
        </w:rPr>
        <w:tab/>
        <w:t xml:space="preserve">J. </w:t>
      </w:r>
      <w:proofErr w:type="spellStart"/>
      <w:r w:rsidRPr="00395E6D">
        <w:rPr>
          <w:sz w:val="18"/>
        </w:rPr>
        <w:t>Pyo</w:t>
      </w:r>
      <w:proofErr w:type="spellEnd"/>
      <w:r w:rsidRPr="00395E6D">
        <w:rPr>
          <w:sz w:val="18"/>
        </w:rPr>
        <w:t xml:space="preserve"> </w:t>
      </w:r>
      <w:r w:rsidRPr="00395E6D">
        <w:rPr>
          <w:i/>
          <w:iCs/>
          <w:sz w:val="18"/>
        </w:rPr>
        <w:t>et al.</w:t>
      </w:r>
      <w:r w:rsidRPr="00395E6D">
        <w:rPr>
          <w:sz w:val="18"/>
        </w:rPr>
        <w:t xml:space="preserve">, “A convolutional neural network regression for quantifying cyanobacteria using hyperspectral imagery,” </w:t>
      </w:r>
      <w:r w:rsidRPr="00395E6D">
        <w:rPr>
          <w:i/>
          <w:iCs/>
          <w:sz w:val="18"/>
        </w:rPr>
        <w:t>Remote Sensing of Environment</w:t>
      </w:r>
      <w:r w:rsidRPr="00395E6D">
        <w:rPr>
          <w:sz w:val="18"/>
        </w:rPr>
        <w:t xml:space="preserve">, vol. 233, p. 111350, Nov. 2019, </w:t>
      </w:r>
      <w:proofErr w:type="spellStart"/>
      <w:r w:rsidRPr="00395E6D">
        <w:rPr>
          <w:sz w:val="18"/>
        </w:rPr>
        <w:t>doi</w:t>
      </w:r>
      <w:proofErr w:type="spellEnd"/>
      <w:r w:rsidRPr="00395E6D">
        <w:rPr>
          <w:sz w:val="18"/>
        </w:rPr>
        <w:t>: 10.1016/j.rse.2019.111350.</w:t>
      </w:r>
    </w:p>
    <w:p w14:paraId="2511190B" w14:textId="77777777" w:rsidR="00395E6D" w:rsidRPr="00395E6D" w:rsidRDefault="00395E6D" w:rsidP="00395E6D">
      <w:pPr>
        <w:pStyle w:val="Bibliography"/>
        <w:rPr>
          <w:sz w:val="18"/>
        </w:rPr>
      </w:pPr>
      <w:r w:rsidRPr="00395E6D">
        <w:rPr>
          <w:sz w:val="18"/>
        </w:rPr>
        <w:t>[15]</w:t>
      </w:r>
      <w:r w:rsidRPr="00395E6D">
        <w:rPr>
          <w:sz w:val="18"/>
        </w:rPr>
        <w:tab/>
        <w:t xml:space="preserve">T. Chang, B. P. Rasmussen, B. G. Dickson, and L. J. </w:t>
      </w:r>
      <w:proofErr w:type="spellStart"/>
      <w:r w:rsidRPr="00395E6D">
        <w:rPr>
          <w:sz w:val="18"/>
        </w:rPr>
        <w:t>Zachmann</w:t>
      </w:r>
      <w:proofErr w:type="spellEnd"/>
      <w:r w:rsidRPr="00395E6D">
        <w:rPr>
          <w:sz w:val="18"/>
        </w:rPr>
        <w:t xml:space="preserve">, “Chimera: A Multi-Task Recurrent Convolutional Neural Network for Forest Classification and Structural Estimation,” </w:t>
      </w:r>
      <w:r w:rsidRPr="00395E6D">
        <w:rPr>
          <w:i/>
          <w:iCs/>
          <w:sz w:val="18"/>
        </w:rPr>
        <w:t>Remote Sensing</w:t>
      </w:r>
      <w:r w:rsidRPr="00395E6D">
        <w:rPr>
          <w:sz w:val="18"/>
        </w:rPr>
        <w:t xml:space="preserve">, vol. 11, no. 7, p. 768, Jan. 2019, </w:t>
      </w:r>
      <w:proofErr w:type="spellStart"/>
      <w:r w:rsidRPr="00395E6D">
        <w:rPr>
          <w:sz w:val="18"/>
        </w:rPr>
        <w:t>doi</w:t>
      </w:r>
      <w:proofErr w:type="spellEnd"/>
      <w:r w:rsidRPr="00395E6D">
        <w:rPr>
          <w:sz w:val="18"/>
        </w:rPr>
        <w:t>: 10.3390/rs11070768.</w:t>
      </w:r>
    </w:p>
    <w:p w14:paraId="1BFA8E8B" w14:textId="77777777" w:rsidR="00395E6D" w:rsidRPr="00395E6D" w:rsidRDefault="00395E6D" w:rsidP="00395E6D">
      <w:pPr>
        <w:pStyle w:val="Bibliography"/>
        <w:rPr>
          <w:sz w:val="18"/>
        </w:rPr>
      </w:pPr>
      <w:r w:rsidRPr="00395E6D">
        <w:rPr>
          <w:sz w:val="18"/>
        </w:rPr>
        <w:t>[16]</w:t>
      </w:r>
      <w:r w:rsidRPr="00395E6D">
        <w:rPr>
          <w:sz w:val="18"/>
        </w:rPr>
        <w:tab/>
        <w:t xml:space="preserve">L. Dong </w:t>
      </w:r>
      <w:r w:rsidRPr="00395E6D">
        <w:rPr>
          <w:i/>
          <w:iCs/>
          <w:sz w:val="18"/>
        </w:rPr>
        <w:t>et al.</w:t>
      </w:r>
      <w:r w:rsidRPr="00395E6D">
        <w:rPr>
          <w:sz w:val="18"/>
        </w:rPr>
        <w:t xml:space="preserve">, “Application of Convolutional Neural Network on Lei Bamboo Above-Ground-Biomass (AGB) </w:t>
      </w:r>
      <w:r w:rsidRPr="00395E6D">
        <w:rPr>
          <w:sz w:val="18"/>
        </w:rPr>
        <w:t xml:space="preserve">Estimation Using Worldview-2,” </w:t>
      </w:r>
      <w:r w:rsidRPr="00395E6D">
        <w:rPr>
          <w:i/>
          <w:iCs/>
          <w:sz w:val="18"/>
        </w:rPr>
        <w:t>Remote Sensing</w:t>
      </w:r>
      <w:r w:rsidRPr="00395E6D">
        <w:rPr>
          <w:sz w:val="18"/>
        </w:rPr>
        <w:t xml:space="preserve">, vol. 12, no. 6, p. 958, Jan. 2020, </w:t>
      </w:r>
      <w:proofErr w:type="spellStart"/>
      <w:r w:rsidRPr="00395E6D">
        <w:rPr>
          <w:sz w:val="18"/>
        </w:rPr>
        <w:t>doi</w:t>
      </w:r>
      <w:proofErr w:type="spellEnd"/>
      <w:r w:rsidRPr="00395E6D">
        <w:rPr>
          <w:sz w:val="18"/>
        </w:rPr>
        <w:t>: 10.3390/rs12060958.</w:t>
      </w:r>
    </w:p>
    <w:p w14:paraId="763B3246" w14:textId="77777777" w:rsidR="00395E6D" w:rsidRPr="00395E6D" w:rsidRDefault="00395E6D" w:rsidP="00395E6D">
      <w:pPr>
        <w:pStyle w:val="Bibliography"/>
        <w:rPr>
          <w:sz w:val="18"/>
        </w:rPr>
      </w:pPr>
      <w:r w:rsidRPr="00395E6D">
        <w:rPr>
          <w:sz w:val="18"/>
        </w:rPr>
        <w:t>[17]</w:t>
      </w:r>
      <w:r w:rsidRPr="00395E6D">
        <w:rPr>
          <w:sz w:val="18"/>
        </w:rPr>
        <w:tab/>
        <w:t xml:space="preserve">J. Ma </w:t>
      </w:r>
      <w:r w:rsidRPr="00395E6D">
        <w:rPr>
          <w:i/>
          <w:iCs/>
          <w:sz w:val="18"/>
        </w:rPr>
        <w:t>et al.</w:t>
      </w:r>
      <w:r w:rsidRPr="00395E6D">
        <w:rPr>
          <w:sz w:val="18"/>
        </w:rPr>
        <w:t xml:space="preserve">, “Estimating above ground biomass of winter wheat at early growth stages using digital images and deep convolutional neural network,” </w:t>
      </w:r>
      <w:r w:rsidRPr="00395E6D">
        <w:rPr>
          <w:i/>
          <w:iCs/>
          <w:sz w:val="18"/>
        </w:rPr>
        <w:t>European Journal of Agronomy</w:t>
      </w:r>
      <w:r w:rsidRPr="00395E6D">
        <w:rPr>
          <w:sz w:val="18"/>
        </w:rPr>
        <w:t xml:space="preserve">, vol. 103, pp. 117–129, Feb. 2019, </w:t>
      </w:r>
      <w:proofErr w:type="spellStart"/>
      <w:r w:rsidRPr="00395E6D">
        <w:rPr>
          <w:sz w:val="18"/>
        </w:rPr>
        <w:t>doi</w:t>
      </w:r>
      <w:proofErr w:type="spellEnd"/>
      <w:r w:rsidRPr="00395E6D">
        <w:rPr>
          <w:sz w:val="18"/>
        </w:rPr>
        <w:t>: 10.1016/j.eja.2018.12.004.</w:t>
      </w:r>
    </w:p>
    <w:p w14:paraId="5804A815" w14:textId="77777777" w:rsidR="00395E6D" w:rsidRPr="00395E6D" w:rsidRDefault="00395E6D" w:rsidP="00395E6D">
      <w:pPr>
        <w:pStyle w:val="Bibliography"/>
        <w:rPr>
          <w:sz w:val="18"/>
        </w:rPr>
      </w:pPr>
      <w:r w:rsidRPr="00395E6D">
        <w:rPr>
          <w:sz w:val="18"/>
        </w:rPr>
        <w:t>[18]</w:t>
      </w:r>
      <w:r w:rsidRPr="00395E6D">
        <w:rPr>
          <w:sz w:val="18"/>
        </w:rPr>
        <w:tab/>
        <w:t xml:space="preserve">L. F. Palafox, C. W. Hamilton, S. P. </w:t>
      </w:r>
      <w:proofErr w:type="spellStart"/>
      <w:r w:rsidRPr="00395E6D">
        <w:rPr>
          <w:sz w:val="18"/>
        </w:rPr>
        <w:t>Scheidt</w:t>
      </w:r>
      <w:proofErr w:type="spellEnd"/>
      <w:r w:rsidRPr="00395E6D">
        <w:rPr>
          <w:sz w:val="18"/>
        </w:rPr>
        <w:t xml:space="preserve">, and A. M. Alvarez, “Automated detection of geological landforms on Mars using Convolutional Neural Networks,” </w:t>
      </w:r>
      <w:r w:rsidRPr="00395E6D">
        <w:rPr>
          <w:i/>
          <w:iCs/>
          <w:sz w:val="18"/>
        </w:rPr>
        <w:t>Computers &amp; Geosciences</w:t>
      </w:r>
      <w:r w:rsidRPr="00395E6D">
        <w:rPr>
          <w:sz w:val="18"/>
        </w:rPr>
        <w:t xml:space="preserve">, vol. 101, pp. 48–56, Apr. 2017, </w:t>
      </w:r>
      <w:proofErr w:type="spellStart"/>
      <w:r w:rsidRPr="00395E6D">
        <w:rPr>
          <w:sz w:val="18"/>
        </w:rPr>
        <w:t>doi</w:t>
      </w:r>
      <w:proofErr w:type="spellEnd"/>
      <w:r w:rsidRPr="00395E6D">
        <w:rPr>
          <w:sz w:val="18"/>
        </w:rPr>
        <w:t>: 10.1016/j.cageo.2016.12.015.</w:t>
      </w:r>
    </w:p>
    <w:p w14:paraId="45B102D3" w14:textId="77777777" w:rsidR="00395E6D" w:rsidRPr="00395E6D" w:rsidRDefault="00395E6D" w:rsidP="00395E6D">
      <w:pPr>
        <w:pStyle w:val="Bibliography"/>
        <w:rPr>
          <w:sz w:val="18"/>
        </w:rPr>
      </w:pPr>
      <w:r w:rsidRPr="00395E6D">
        <w:rPr>
          <w:sz w:val="18"/>
        </w:rPr>
        <w:t>[19]</w:t>
      </w:r>
      <w:r w:rsidRPr="00395E6D">
        <w:rPr>
          <w:sz w:val="18"/>
        </w:rPr>
        <w:tab/>
        <w:t xml:space="preserve">K. L. Wagstaff, Y. Lu, A. </w:t>
      </w:r>
      <w:proofErr w:type="spellStart"/>
      <w:r w:rsidRPr="00395E6D">
        <w:rPr>
          <w:sz w:val="18"/>
        </w:rPr>
        <w:t>Stanboli</w:t>
      </w:r>
      <w:proofErr w:type="spellEnd"/>
      <w:r w:rsidRPr="00395E6D">
        <w:rPr>
          <w:sz w:val="18"/>
        </w:rPr>
        <w:t xml:space="preserve">, K. Grimes, T. Gowda, and J. </w:t>
      </w:r>
      <w:proofErr w:type="spellStart"/>
      <w:r w:rsidRPr="00395E6D">
        <w:rPr>
          <w:sz w:val="18"/>
        </w:rPr>
        <w:t>Padams</w:t>
      </w:r>
      <w:proofErr w:type="spellEnd"/>
      <w:r w:rsidRPr="00395E6D">
        <w:rPr>
          <w:sz w:val="18"/>
        </w:rPr>
        <w:t xml:space="preserve">, “Deep Mars: CNN Classification of Mars Imagery for the PDS Imaging Atlas,” in </w:t>
      </w:r>
      <w:r w:rsidRPr="00395E6D">
        <w:rPr>
          <w:i/>
          <w:iCs/>
          <w:sz w:val="18"/>
        </w:rPr>
        <w:t>Thirty-Second AAAI Conference on Artificial Intelligence</w:t>
      </w:r>
      <w:r w:rsidRPr="00395E6D">
        <w:rPr>
          <w:sz w:val="18"/>
        </w:rPr>
        <w:t>, Apr. 2018, Accessed: Jun. 05, 2020. [Online]. Available: https://www.aaai.org/ocs/index.php/AAAI/AAAI18/paper/view/16040.</w:t>
      </w:r>
    </w:p>
    <w:p w14:paraId="32C62049" w14:textId="77777777" w:rsidR="00395E6D" w:rsidRPr="00395E6D" w:rsidRDefault="00395E6D" w:rsidP="00395E6D">
      <w:pPr>
        <w:pStyle w:val="Bibliography"/>
        <w:rPr>
          <w:sz w:val="18"/>
        </w:rPr>
      </w:pPr>
      <w:r w:rsidRPr="00395E6D">
        <w:rPr>
          <w:sz w:val="18"/>
        </w:rPr>
        <w:t>[20]</w:t>
      </w:r>
      <w:r w:rsidRPr="00395E6D">
        <w:rPr>
          <w:sz w:val="18"/>
        </w:rPr>
        <w:tab/>
        <w:t xml:space="preserve">A. R. D. Putri, P. </w:t>
      </w:r>
      <w:proofErr w:type="spellStart"/>
      <w:r w:rsidRPr="00395E6D">
        <w:rPr>
          <w:sz w:val="18"/>
        </w:rPr>
        <w:t>Sidiropoulos</w:t>
      </w:r>
      <w:proofErr w:type="spellEnd"/>
      <w:r w:rsidRPr="00395E6D">
        <w:rPr>
          <w:sz w:val="18"/>
        </w:rPr>
        <w:t>, and J.-P. Muller, “Deep Learning-Based Anomaly Detection to Find Changes over the Martian South Pole,” p. 2.</w:t>
      </w:r>
    </w:p>
    <w:p w14:paraId="75D15CDE" w14:textId="77777777" w:rsidR="00395E6D" w:rsidRPr="00395E6D" w:rsidRDefault="00395E6D" w:rsidP="00395E6D">
      <w:pPr>
        <w:pStyle w:val="Bibliography"/>
        <w:rPr>
          <w:sz w:val="18"/>
        </w:rPr>
      </w:pPr>
      <w:r w:rsidRPr="00395E6D">
        <w:rPr>
          <w:sz w:val="18"/>
        </w:rPr>
        <w:t>[21]</w:t>
      </w:r>
      <w:r w:rsidRPr="00395E6D">
        <w:rPr>
          <w:sz w:val="18"/>
        </w:rPr>
        <w:tab/>
        <w:t xml:space="preserve">M. </w:t>
      </w:r>
      <w:proofErr w:type="spellStart"/>
      <w:r w:rsidRPr="00395E6D">
        <w:rPr>
          <w:sz w:val="18"/>
        </w:rPr>
        <w:t>Parente</w:t>
      </w:r>
      <w:proofErr w:type="spellEnd"/>
      <w:r w:rsidRPr="00395E6D">
        <w:rPr>
          <w:sz w:val="18"/>
        </w:rPr>
        <w:t xml:space="preserve">, Y. Itoh, and A. </w:t>
      </w:r>
      <w:proofErr w:type="spellStart"/>
      <w:r w:rsidRPr="00395E6D">
        <w:rPr>
          <w:sz w:val="18"/>
        </w:rPr>
        <w:t>Saranathan</w:t>
      </w:r>
      <w:proofErr w:type="spellEnd"/>
      <w:r w:rsidRPr="00395E6D">
        <w:rPr>
          <w:sz w:val="18"/>
        </w:rPr>
        <w:t xml:space="preserve">, “New CRISM Data Products for Improved Characterization and Analysis of the Mars2020 Landing Site,” in </w:t>
      </w:r>
      <w:r w:rsidRPr="00395E6D">
        <w:rPr>
          <w:i/>
          <w:iCs/>
          <w:sz w:val="18"/>
        </w:rPr>
        <w:t>IGARSS 2019 - 2019 IEEE International Geoscience and Remote Sensing Symposium</w:t>
      </w:r>
      <w:r w:rsidRPr="00395E6D">
        <w:rPr>
          <w:sz w:val="18"/>
        </w:rPr>
        <w:t xml:space="preserve">, Jul. 2019, pp. 4911–4914, </w:t>
      </w:r>
      <w:proofErr w:type="spellStart"/>
      <w:r w:rsidRPr="00395E6D">
        <w:rPr>
          <w:sz w:val="18"/>
        </w:rPr>
        <w:t>doi</w:t>
      </w:r>
      <w:proofErr w:type="spellEnd"/>
      <w:r w:rsidRPr="00395E6D">
        <w:rPr>
          <w:sz w:val="18"/>
        </w:rPr>
        <w:t>: 10.1109/IGARSS.2019.8899313.</w:t>
      </w:r>
    </w:p>
    <w:p w14:paraId="7BE4B45E" w14:textId="77777777" w:rsidR="00395E6D" w:rsidRPr="00395E6D" w:rsidRDefault="00395E6D" w:rsidP="00395E6D">
      <w:pPr>
        <w:pStyle w:val="Bibliography"/>
        <w:rPr>
          <w:sz w:val="18"/>
        </w:rPr>
      </w:pPr>
      <w:r w:rsidRPr="00395E6D">
        <w:rPr>
          <w:sz w:val="18"/>
        </w:rPr>
        <w:t>[22]</w:t>
      </w:r>
      <w:r w:rsidRPr="00395E6D">
        <w:rPr>
          <w:sz w:val="18"/>
        </w:rPr>
        <w:tab/>
        <w:t xml:space="preserve">L. He, R. E. </w:t>
      </w:r>
      <w:proofErr w:type="spellStart"/>
      <w:r w:rsidRPr="00395E6D">
        <w:rPr>
          <w:sz w:val="18"/>
        </w:rPr>
        <w:t>Arvidson</w:t>
      </w:r>
      <w:proofErr w:type="spellEnd"/>
      <w:r w:rsidRPr="00395E6D">
        <w:rPr>
          <w:sz w:val="18"/>
        </w:rPr>
        <w:t>, and J. A. O’Sullivan, “Retrieving Single Scattering Albedos and Temperatures from CRISM Hyperspectral Data Using Neural Networks,” vol. 2082, p. 6052, Apr. 2018.</w:t>
      </w:r>
    </w:p>
    <w:p w14:paraId="0FE886F1" w14:textId="77777777" w:rsidR="00395E6D" w:rsidRPr="00395E6D" w:rsidRDefault="00395E6D" w:rsidP="00395E6D">
      <w:pPr>
        <w:pStyle w:val="Bibliography"/>
        <w:rPr>
          <w:sz w:val="18"/>
        </w:rPr>
      </w:pPr>
      <w:r w:rsidRPr="00395E6D">
        <w:rPr>
          <w:sz w:val="18"/>
        </w:rPr>
        <w:t>[23]</w:t>
      </w:r>
      <w:r w:rsidRPr="00395E6D">
        <w:rPr>
          <w:sz w:val="18"/>
        </w:rPr>
        <w:tab/>
        <w:t xml:space="preserve">C. E. </w:t>
      </w:r>
      <w:proofErr w:type="spellStart"/>
      <w:r w:rsidRPr="00395E6D">
        <w:rPr>
          <w:sz w:val="18"/>
        </w:rPr>
        <w:t>Viviano</w:t>
      </w:r>
      <w:proofErr w:type="spellEnd"/>
      <w:r w:rsidRPr="00395E6D">
        <w:rPr>
          <w:sz w:val="18"/>
        </w:rPr>
        <w:t xml:space="preserve">‐Beck </w:t>
      </w:r>
      <w:r w:rsidRPr="00395E6D">
        <w:rPr>
          <w:i/>
          <w:iCs/>
          <w:sz w:val="18"/>
        </w:rPr>
        <w:t>et al.</w:t>
      </w:r>
      <w:r w:rsidRPr="00395E6D">
        <w:rPr>
          <w:sz w:val="18"/>
        </w:rPr>
        <w:t xml:space="preserve">, “Revised CRISM spectral parameters and summary products based on the currently detected mineral diversity on Mars,” </w:t>
      </w:r>
      <w:r w:rsidRPr="00395E6D">
        <w:rPr>
          <w:i/>
          <w:iCs/>
          <w:sz w:val="18"/>
        </w:rPr>
        <w:t>Journal of Geophysical Research: Planets</w:t>
      </w:r>
      <w:r w:rsidRPr="00395E6D">
        <w:rPr>
          <w:sz w:val="18"/>
        </w:rPr>
        <w:t xml:space="preserve">, vol. 119, no. 6, pp. 1403–1431, 2014, </w:t>
      </w:r>
      <w:proofErr w:type="spellStart"/>
      <w:r w:rsidRPr="00395E6D">
        <w:rPr>
          <w:sz w:val="18"/>
        </w:rPr>
        <w:t>doi</w:t>
      </w:r>
      <w:proofErr w:type="spellEnd"/>
      <w:r w:rsidRPr="00395E6D">
        <w:rPr>
          <w:sz w:val="18"/>
        </w:rPr>
        <w:t>: 10.1002/2014JE004627.</w:t>
      </w:r>
    </w:p>
    <w:p w14:paraId="668D8AB7" w14:textId="77777777" w:rsidR="00395E6D" w:rsidRPr="00395E6D" w:rsidRDefault="00395E6D" w:rsidP="00395E6D">
      <w:pPr>
        <w:pStyle w:val="Bibliography"/>
        <w:rPr>
          <w:sz w:val="18"/>
        </w:rPr>
      </w:pPr>
      <w:r w:rsidRPr="00395E6D">
        <w:rPr>
          <w:sz w:val="18"/>
        </w:rPr>
        <w:t>[24]</w:t>
      </w:r>
      <w:r w:rsidRPr="00395E6D">
        <w:rPr>
          <w:sz w:val="18"/>
        </w:rPr>
        <w:tab/>
        <w:t xml:space="preserve">C. H. Acton, “Ancillary data services of NASA’s Navigation and Ancillary Information Facility,” </w:t>
      </w:r>
      <w:r w:rsidRPr="00395E6D">
        <w:rPr>
          <w:i/>
          <w:iCs/>
          <w:sz w:val="18"/>
        </w:rPr>
        <w:t>Planetary and Space Science</w:t>
      </w:r>
      <w:r w:rsidRPr="00395E6D">
        <w:rPr>
          <w:sz w:val="18"/>
        </w:rPr>
        <w:t xml:space="preserve">, vol. 44, no. 1, pp. 65–70, Jan. 1996, </w:t>
      </w:r>
      <w:proofErr w:type="spellStart"/>
      <w:r w:rsidRPr="00395E6D">
        <w:rPr>
          <w:sz w:val="18"/>
        </w:rPr>
        <w:t>doi</w:t>
      </w:r>
      <w:proofErr w:type="spellEnd"/>
      <w:r w:rsidRPr="00395E6D">
        <w:rPr>
          <w:sz w:val="18"/>
        </w:rPr>
        <w:t>: 10.1016/0032-0633(95)00107-7.</w:t>
      </w:r>
    </w:p>
    <w:p w14:paraId="5F0F6D0A" w14:textId="77777777" w:rsidR="00395E6D" w:rsidRPr="00395E6D" w:rsidRDefault="00395E6D" w:rsidP="00395E6D">
      <w:pPr>
        <w:pStyle w:val="Bibliography"/>
        <w:rPr>
          <w:sz w:val="18"/>
        </w:rPr>
      </w:pPr>
      <w:r w:rsidRPr="00395E6D">
        <w:rPr>
          <w:sz w:val="18"/>
        </w:rPr>
        <w:t>[25]</w:t>
      </w:r>
      <w:r w:rsidRPr="00395E6D">
        <w:rPr>
          <w:sz w:val="18"/>
        </w:rPr>
        <w:tab/>
        <w:t xml:space="preserve">G. Huang, Z. Liu, L. van der </w:t>
      </w:r>
      <w:proofErr w:type="spellStart"/>
      <w:r w:rsidRPr="00395E6D">
        <w:rPr>
          <w:sz w:val="18"/>
        </w:rPr>
        <w:t>Maaten</w:t>
      </w:r>
      <w:proofErr w:type="spellEnd"/>
      <w:r w:rsidRPr="00395E6D">
        <w:rPr>
          <w:sz w:val="18"/>
        </w:rPr>
        <w:t xml:space="preserve">, and K. Q. Weinberger, “Densely Connected Convolutional Networks,” </w:t>
      </w:r>
      <w:r w:rsidRPr="00395E6D">
        <w:rPr>
          <w:i/>
          <w:iCs/>
          <w:sz w:val="18"/>
        </w:rPr>
        <w:t>arXiv:1608.06993 [cs]</w:t>
      </w:r>
      <w:r w:rsidRPr="00395E6D">
        <w:rPr>
          <w:sz w:val="18"/>
        </w:rPr>
        <w:t>, Jan. 2018, Accessed: Jun. 07, 2020. [Online]. Available: http://arxiv.org/abs/1608.06993.</w:t>
      </w:r>
    </w:p>
    <w:p w14:paraId="6DD6FB50" w14:textId="77777777" w:rsidR="00395E6D" w:rsidRPr="00395E6D" w:rsidRDefault="00395E6D" w:rsidP="00395E6D">
      <w:pPr>
        <w:pStyle w:val="Bibliography"/>
        <w:rPr>
          <w:sz w:val="18"/>
        </w:rPr>
      </w:pPr>
      <w:r w:rsidRPr="00395E6D">
        <w:rPr>
          <w:sz w:val="18"/>
        </w:rPr>
        <w:t>[26]</w:t>
      </w:r>
      <w:r w:rsidRPr="00395E6D">
        <w:rPr>
          <w:sz w:val="18"/>
        </w:rPr>
        <w:tab/>
        <w:t xml:space="preserve">N. Jean, S. Wang, A. Samar, G. </w:t>
      </w:r>
      <w:proofErr w:type="spellStart"/>
      <w:r w:rsidRPr="00395E6D">
        <w:rPr>
          <w:sz w:val="18"/>
        </w:rPr>
        <w:t>Azzari</w:t>
      </w:r>
      <w:proofErr w:type="spellEnd"/>
      <w:r w:rsidRPr="00395E6D">
        <w:rPr>
          <w:sz w:val="18"/>
        </w:rPr>
        <w:t xml:space="preserve">, D. Lobell, and S. </w:t>
      </w:r>
      <w:proofErr w:type="spellStart"/>
      <w:r w:rsidRPr="00395E6D">
        <w:rPr>
          <w:sz w:val="18"/>
        </w:rPr>
        <w:t>Ermon</w:t>
      </w:r>
      <w:proofErr w:type="spellEnd"/>
      <w:r w:rsidRPr="00395E6D">
        <w:rPr>
          <w:sz w:val="18"/>
        </w:rPr>
        <w:t xml:space="preserve">, “Tile2Vec: Unsupervised representation learning for spatially distributed data,” </w:t>
      </w:r>
      <w:r w:rsidRPr="00395E6D">
        <w:rPr>
          <w:i/>
          <w:iCs/>
          <w:sz w:val="18"/>
        </w:rPr>
        <w:t>arXiv:1805.02855 [cs, stat]</w:t>
      </w:r>
      <w:r w:rsidRPr="00395E6D">
        <w:rPr>
          <w:sz w:val="18"/>
        </w:rPr>
        <w:t>, May 2018, Accessed: Jun. 07, 2020. [Online]. Available: http://arxiv.org/abs/1805.02855.</w:t>
      </w:r>
    </w:p>
    <w:p w14:paraId="6B740E5E" w14:textId="77777777" w:rsidR="00395E6D" w:rsidRPr="00395E6D" w:rsidRDefault="00395E6D" w:rsidP="00395E6D">
      <w:pPr>
        <w:pStyle w:val="Bibliography"/>
        <w:rPr>
          <w:sz w:val="18"/>
        </w:rPr>
      </w:pPr>
      <w:r w:rsidRPr="00395E6D">
        <w:rPr>
          <w:sz w:val="18"/>
        </w:rPr>
        <w:t>[27]</w:t>
      </w:r>
      <w:r w:rsidRPr="00395E6D">
        <w:rPr>
          <w:sz w:val="18"/>
        </w:rPr>
        <w:tab/>
        <w:t xml:space="preserve">D. J. </w:t>
      </w:r>
      <w:proofErr w:type="spellStart"/>
      <w:r w:rsidRPr="00395E6D">
        <w:rPr>
          <w:sz w:val="18"/>
        </w:rPr>
        <w:t>McCleese</w:t>
      </w:r>
      <w:proofErr w:type="spellEnd"/>
      <w:r w:rsidRPr="00395E6D">
        <w:rPr>
          <w:sz w:val="18"/>
        </w:rPr>
        <w:t xml:space="preserve"> </w:t>
      </w:r>
      <w:r w:rsidRPr="00395E6D">
        <w:rPr>
          <w:i/>
          <w:iCs/>
          <w:sz w:val="18"/>
        </w:rPr>
        <w:t>et al.</w:t>
      </w:r>
      <w:r w:rsidRPr="00395E6D">
        <w:rPr>
          <w:sz w:val="18"/>
        </w:rPr>
        <w:t xml:space="preserve">, “Mars Climate Sounder: An investigation of thermal and water vapor structure, dust and condensate distributions in the atmosphere, and energy balance of the polar regions,” </w:t>
      </w:r>
      <w:r w:rsidRPr="00395E6D">
        <w:rPr>
          <w:i/>
          <w:iCs/>
          <w:sz w:val="18"/>
        </w:rPr>
        <w:t>Journal of Geophysical Research: Planets</w:t>
      </w:r>
      <w:r w:rsidRPr="00395E6D">
        <w:rPr>
          <w:sz w:val="18"/>
        </w:rPr>
        <w:t xml:space="preserve">, Feb. 2018, </w:t>
      </w:r>
      <w:proofErr w:type="spellStart"/>
      <w:r w:rsidRPr="00395E6D">
        <w:rPr>
          <w:sz w:val="18"/>
        </w:rPr>
        <w:t>doi</w:t>
      </w:r>
      <w:proofErr w:type="spellEnd"/>
      <w:r w:rsidRPr="00395E6D">
        <w:rPr>
          <w:sz w:val="18"/>
        </w:rPr>
        <w:t>: 10.1029/2006JE002790@10.1002/(ISSN)2169-9100.MARSROM1.</w:t>
      </w:r>
    </w:p>
    <w:p w14:paraId="5E5811F9" w14:textId="77777777" w:rsidR="003C654E" w:rsidRPr="003C654E" w:rsidRDefault="003C654E" w:rsidP="003C654E">
      <w:r w:rsidRPr="003C654E">
        <w:rPr>
          <w:sz w:val="18"/>
          <w:szCs w:val="18"/>
        </w:rPr>
        <w:fldChar w:fldCharType="end"/>
      </w:r>
    </w:p>
    <w:p w14:paraId="73B677F6" w14:textId="77777777" w:rsidR="002A42DB" w:rsidRDefault="002A42DB" w:rsidP="002A42DB">
      <w:pPr>
        <w:ind w:firstLine="202"/>
      </w:pPr>
    </w:p>
    <w:p w14:paraId="3A2517E5" w14:textId="77777777" w:rsidR="00247E0C" w:rsidRDefault="00247E0C" w:rsidP="00966683">
      <w:pPr>
        <w:pStyle w:val="Text"/>
        <w:ind w:firstLine="0"/>
        <w:rPr>
          <w:b/>
          <w:bCs/>
        </w:rPr>
      </w:pPr>
    </w:p>
    <w:p w14:paraId="3C128C06" w14:textId="77777777" w:rsidR="00247E0C" w:rsidRPr="00247E0C" w:rsidRDefault="00247E0C" w:rsidP="00966683">
      <w:pPr>
        <w:pStyle w:val="Text"/>
        <w:ind w:firstLine="0"/>
        <w:rPr>
          <w:b/>
          <w:bCs/>
        </w:rPr>
      </w:pPr>
    </w:p>
    <w:sectPr w:rsidR="00247E0C" w:rsidRPr="00247E0C">
      <w:headerReference w:type="even" r:id="rId15"/>
      <w:headerReference w:type="default" r:id="rId16"/>
      <w:footerReference w:type="even" r:id="rId17"/>
      <w:footerReference w:type="default" r:id="rId18"/>
      <w:headerReference w:type="first" r:id="rId19"/>
      <w:footerReference w:type="first" r:id="rId20"/>
      <w:pgSz w:w="12240" w:h="15840"/>
      <w:pgMar w:top="1440" w:right="902" w:bottom="1627" w:left="1440" w:header="432" w:footer="1080" w:gutter="0"/>
      <w:pgNumType w:start="225"/>
      <w:cols w:num="2" w:space="454"/>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21A699D" w14:textId="77777777" w:rsidR="00756ACC" w:rsidRDefault="00756ACC">
      <w:r>
        <w:separator/>
      </w:r>
    </w:p>
  </w:endnote>
  <w:endnote w:type="continuationSeparator" w:id="0">
    <w:p w14:paraId="68CA4C5C" w14:textId="77777777" w:rsidR="00756ACC" w:rsidRDefault="00756AC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Mangal">
    <w:panose1 w:val="00000400000000000000"/>
    <w:charset w:val="00"/>
    <w:family w:val="roman"/>
    <w:pitch w:val="variable"/>
    <w:sig w:usb0="00008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4000ACFF" w:usb2="00000001" w:usb3="00000000" w:csb0="000001FF" w:csb1="00000000"/>
  </w:font>
  <w:font w:name="Courier">
    <w:altName w:val="Courier New"/>
    <w:panose1 w:val="02070409020205020404"/>
    <w:charset w:val="00"/>
    <w:family w:val="modern"/>
    <w:pitch w:val="fixed"/>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949329" w14:textId="77777777" w:rsidR="008079A1" w:rsidRDefault="008079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51E6C7" w14:textId="77777777" w:rsidR="008079A1" w:rsidRDefault="008079A1">
    <w:pPr>
      <w:pStyle w:val="Footer"/>
      <w:jc w:val="center"/>
    </w:pPr>
    <w:r>
      <w:rPr>
        <w:rStyle w:val="PageNumber"/>
      </w:rPr>
      <w:fldChar w:fldCharType="begin"/>
    </w:r>
    <w:r>
      <w:rPr>
        <w:rStyle w:val="PageNumber"/>
      </w:rPr>
      <w:instrText xml:space="preserve"> PAGE </w:instrText>
    </w:r>
    <w:r>
      <w:rPr>
        <w:rStyle w:val="PageNumber"/>
      </w:rPr>
      <w:fldChar w:fldCharType="separate"/>
    </w:r>
    <w:r>
      <w:rPr>
        <w:rStyle w:val="PageNumber"/>
        <w:noProof/>
      </w:rPr>
      <w:t>228</w:t>
    </w:r>
    <w:r>
      <w:rPr>
        <w:rStyle w:val="PageNumber"/>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0F9283" w14:textId="77777777" w:rsidR="008079A1" w:rsidRDefault="008079A1"/>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AABABCF" w14:textId="77777777" w:rsidR="00756ACC" w:rsidRDefault="00756ACC">
      <w:r>
        <w:separator/>
      </w:r>
    </w:p>
  </w:footnote>
  <w:footnote w:type="continuationSeparator" w:id="0">
    <w:p w14:paraId="15E05518" w14:textId="77777777" w:rsidR="00756ACC" w:rsidRDefault="00756AC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701C5E" w14:textId="77777777" w:rsidR="008079A1" w:rsidRDefault="008079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08C58D" w14:textId="77777777" w:rsidR="008079A1" w:rsidRDefault="008079A1">
    <w:pPr>
      <w:ind w:right="360"/>
      <w:jc w:val="cent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8B5EBE" w14:textId="77777777" w:rsidR="008079A1" w:rsidRDefault="008079A1"/>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00000001"/>
    <w:lvl w:ilvl="0">
      <w:start w:val="1"/>
      <w:numFmt w:val="decimal"/>
      <w:suff w:val="space"/>
      <w:lvlText w:val="%1."/>
      <w:lvlJc w:val="left"/>
      <w:pPr>
        <w:tabs>
          <w:tab w:val="num" w:pos="0"/>
        </w:tabs>
        <w:ind w:left="432" w:hanging="432"/>
      </w:pPr>
    </w:lvl>
    <w:lvl w:ilvl="1">
      <w:start w:val="1"/>
      <w:numFmt w:val="decimal"/>
      <w:suff w:val="space"/>
      <w:lvlText w:val="%1.%2."/>
      <w:lvlJc w:val="left"/>
      <w:pPr>
        <w:tabs>
          <w:tab w:val="num" w:pos="0"/>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 w15:restartNumberingAfterBreak="0">
    <w:nsid w:val="00000002"/>
    <w:multiLevelType w:val="multilevel"/>
    <w:tmpl w:val="00000002"/>
    <w:name w:val="WW8Num1"/>
    <w:lvl w:ilvl="0">
      <w:start w:val="1"/>
      <w:numFmt w:val="decimal"/>
      <w:pStyle w:val="Heading1"/>
      <w:suff w:val="space"/>
      <w:lvlText w:val="%1."/>
      <w:lvlJc w:val="left"/>
      <w:pPr>
        <w:tabs>
          <w:tab w:val="num" w:pos="0"/>
        </w:tabs>
        <w:ind w:left="432" w:hanging="432"/>
      </w:pPr>
    </w:lvl>
    <w:lvl w:ilvl="1">
      <w:start w:val="1"/>
      <w:numFmt w:val="decimal"/>
      <w:pStyle w:val="Heading2"/>
      <w:suff w:val="space"/>
      <w:lvlText w:val="%1.%2."/>
      <w:lvlJc w:val="left"/>
      <w:pPr>
        <w:tabs>
          <w:tab w:val="num" w:pos="0"/>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 w15:restartNumberingAfterBreak="0">
    <w:nsid w:val="00000003"/>
    <w:multiLevelType w:val="singleLevel"/>
    <w:tmpl w:val="00000003"/>
    <w:name w:val="WW8Num7"/>
    <w:lvl w:ilvl="0">
      <w:start w:val="1"/>
      <w:numFmt w:val="decimal"/>
      <w:pStyle w:val="References"/>
      <w:lvlText w:val="[%1]"/>
      <w:lvlJc w:val="left"/>
      <w:pPr>
        <w:tabs>
          <w:tab w:val="num" w:pos="360"/>
        </w:tabs>
        <w:ind w:left="360" w:hanging="36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isplayBackgroundShape/>
  <w:embedSystemFonts/>
  <w:proofState w:spelling="clean" w:grammar="clean"/>
  <w:defaultTabStop w:val="202"/>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compressPunctuation"/>
  <w:hdrShapeDefaults>
    <o:shapedefaults v:ext="edit" spidmax="2049"/>
  </w:hdrShapeDefaults>
  <w:footnotePr>
    <w:footnote w:id="-1"/>
    <w:footnote w:id="0"/>
  </w:footnotePr>
  <w:endnoteP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78DA"/>
    <w:rsid w:val="00016FF6"/>
    <w:rsid w:val="00044433"/>
    <w:rsid w:val="00064E09"/>
    <w:rsid w:val="00096FD2"/>
    <w:rsid w:val="000A558C"/>
    <w:rsid w:val="000B7878"/>
    <w:rsid w:val="00137CF0"/>
    <w:rsid w:val="00155E7A"/>
    <w:rsid w:val="001632FD"/>
    <w:rsid w:val="00191994"/>
    <w:rsid w:val="001A09F6"/>
    <w:rsid w:val="001E2F8A"/>
    <w:rsid w:val="00213B77"/>
    <w:rsid w:val="00224392"/>
    <w:rsid w:val="00242E71"/>
    <w:rsid w:val="00247E0C"/>
    <w:rsid w:val="00252853"/>
    <w:rsid w:val="00264B69"/>
    <w:rsid w:val="002755E2"/>
    <w:rsid w:val="002942A3"/>
    <w:rsid w:val="002A42DB"/>
    <w:rsid w:val="00337921"/>
    <w:rsid w:val="00351BCA"/>
    <w:rsid w:val="0037212F"/>
    <w:rsid w:val="00395E6D"/>
    <w:rsid w:val="00397E4C"/>
    <w:rsid w:val="003C654E"/>
    <w:rsid w:val="003E72E3"/>
    <w:rsid w:val="00465972"/>
    <w:rsid w:val="00494321"/>
    <w:rsid w:val="004A7D35"/>
    <w:rsid w:val="004C20CC"/>
    <w:rsid w:val="004C5E46"/>
    <w:rsid w:val="004D379A"/>
    <w:rsid w:val="00500859"/>
    <w:rsid w:val="0054085C"/>
    <w:rsid w:val="00546BE4"/>
    <w:rsid w:val="00584B0F"/>
    <w:rsid w:val="005C5916"/>
    <w:rsid w:val="005E2EE2"/>
    <w:rsid w:val="0060560E"/>
    <w:rsid w:val="00620C21"/>
    <w:rsid w:val="00631732"/>
    <w:rsid w:val="0064239D"/>
    <w:rsid w:val="0066713F"/>
    <w:rsid w:val="00673ADC"/>
    <w:rsid w:val="00676000"/>
    <w:rsid w:val="00680200"/>
    <w:rsid w:val="006C3A9C"/>
    <w:rsid w:val="006D34FB"/>
    <w:rsid w:val="006F331D"/>
    <w:rsid w:val="00756ACC"/>
    <w:rsid w:val="007D13C6"/>
    <w:rsid w:val="008079A1"/>
    <w:rsid w:val="00853EF1"/>
    <w:rsid w:val="00873E46"/>
    <w:rsid w:val="00876CDC"/>
    <w:rsid w:val="008847FB"/>
    <w:rsid w:val="008850E7"/>
    <w:rsid w:val="00890E23"/>
    <w:rsid w:val="008925B6"/>
    <w:rsid w:val="00907AA6"/>
    <w:rsid w:val="00910022"/>
    <w:rsid w:val="00915DFC"/>
    <w:rsid w:val="00964AA4"/>
    <w:rsid w:val="00966683"/>
    <w:rsid w:val="00980026"/>
    <w:rsid w:val="009824FF"/>
    <w:rsid w:val="00986FD1"/>
    <w:rsid w:val="009A6EF9"/>
    <w:rsid w:val="00A13D54"/>
    <w:rsid w:val="00A14ECB"/>
    <w:rsid w:val="00A45771"/>
    <w:rsid w:val="00A523EC"/>
    <w:rsid w:val="00A73268"/>
    <w:rsid w:val="00AB1910"/>
    <w:rsid w:val="00B406B9"/>
    <w:rsid w:val="00B64A7C"/>
    <w:rsid w:val="00B778DA"/>
    <w:rsid w:val="00B94A19"/>
    <w:rsid w:val="00BA3B56"/>
    <w:rsid w:val="00BB7F70"/>
    <w:rsid w:val="00BF19DF"/>
    <w:rsid w:val="00C30231"/>
    <w:rsid w:val="00C36C79"/>
    <w:rsid w:val="00C409D3"/>
    <w:rsid w:val="00C66D0D"/>
    <w:rsid w:val="00C8711B"/>
    <w:rsid w:val="00CA036B"/>
    <w:rsid w:val="00CA7974"/>
    <w:rsid w:val="00D151D3"/>
    <w:rsid w:val="00D30978"/>
    <w:rsid w:val="00DD52A6"/>
    <w:rsid w:val="00DF7C70"/>
    <w:rsid w:val="00E238B8"/>
    <w:rsid w:val="00E4276C"/>
    <w:rsid w:val="00EC714D"/>
    <w:rsid w:val="00F374C8"/>
    <w:rsid w:val="00F856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oNotEmbedSmartTags/>
  <w:decimalSymbol w:val="."/>
  <w:listSeparator w:val=","/>
  <w14:docId w14:val="751A1BEC"/>
  <w14:defaultImageDpi w14:val="300"/>
  <w15:chartTrackingRefBased/>
  <w15:docId w15:val="{C17FD3D9-7E3F-4B1A-970D-BAF7E2E278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DengXian" w:hAnsi="Times New Roman" w:cs="Times New Roman"/>
        <w:lang w:val="en-US"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pPr>
      <w:suppressAutoHyphens/>
      <w:autoSpaceDE w:val="0"/>
    </w:pPr>
  </w:style>
  <w:style w:type="paragraph" w:styleId="Heading1">
    <w:name w:val="heading 1"/>
    <w:basedOn w:val="Normal"/>
    <w:next w:val="Normal"/>
    <w:qFormat/>
    <w:pPr>
      <w:keepNext/>
      <w:numPr>
        <w:numId w:val="2"/>
      </w:numPr>
      <w:spacing w:before="240" w:after="80"/>
      <w:outlineLvl w:val="0"/>
    </w:pPr>
  </w:style>
  <w:style w:type="paragraph" w:styleId="Heading2">
    <w:name w:val="heading 2"/>
    <w:basedOn w:val="Normal"/>
    <w:next w:val="Normal"/>
    <w:qFormat/>
    <w:pPr>
      <w:keepNext/>
      <w:numPr>
        <w:ilvl w:val="1"/>
        <w:numId w:val="2"/>
      </w:numPr>
      <w:spacing w:before="240" w:after="120"/>
      <w:ind w:left="578" w:hanging="578"/>
      <w:outlineLvl w:val="1"/>
    </w:pPr>
  </w:style>
  <w:style w:type="paragraph" w:styleId="Heading3">
    <w:name w:val="heading 3"/>
    <w:basedOn w:val="Normal"/>
    <w:next w:val="Normal"/>
    <w:qFormat/>
    <w:pPr>
      <w:keepNext/>
      <w:numPr>
        <w:ilvl w:val="2"/>
        <w:numId w:val="2"/>
      </w:numPr>
      <w:outlineLvl w:val="2"/>
    </w:pPr>
    <w:rPr>
      <w:i/>
      <w:iCs/>
    </w:rPr>
  </w:style>
  <w:style w:type="paragraph" w:styleId="Heading4">
    <w:name w:val="heading 4"/>
    <w:basedOn w:val="Normal"/>
    <w:next w:val="Normal"/>
    <w:qFormat/>
    <w:pPr>
      <w:keepNext/>
      <w:numPr>
        <w:ilvl w:val="3"/>
        <w:numId w:val="2"/>
      </w:numPr>
      <w:spacing w:before="240" w:after="60"/>
      <w:outlineLvl w:val="3"/>
    </w:pPr>
  </w:style>
  <w:style w:type="paragraph" w:styleId="Heading5">
    <w:name w:val="heading 5"/>
    <w:basedOn w:val="Normal"/>
    <w:next w:val="Normal"/>
    <w:qFormat/>
    <w:pPr>
      <w:numPr>
        <w:ilvl w:val="4"/>
        <w:numId w:val="2"/>
      </w:numPr>
      <w:spacing w:before="240" w:after="60"/>
      <w:outlineLvl w:val="4"/>
    </w:pPr>
    <w:rPr>
      <w:sz w:val="18"/>
      <w:szCs w:val="18"/>
    </w:rPr>
  </w:style>
  <w:style w:type="paragraph" w:styleId="Heading6">
    <w:name w:val="heading 6"/>
    <w:basedOn w:val="Normal"/>
    <w:next w:val="Normal"/>
    <w:qFormat/>
    <w:pPr>
      <w:numPr>
        <w:ilvl w:val="5"/>
        <w:numId w:val="2"/>
      </w:numPr>
      <w:spacing w:before="240" w:after="60"/>
      <w:outlineLvl w:val="5"/>
    </w:pPr>
  </w:style>
  <w:style w:type="paragraph" w:styleId="Heading7">
    <w:name w:val="heading 7"/>
    <w:basedOn w:val="Normal"/>
    <w:next w:val="Normal"/>
    <w:qFormat/>
    <w:pPr>
      <w:numPr>
        <w:ilvl w:val="6"/>
        <w:numId w:val="2"/>
      </w:numPr>
      <w:spacing w:before="240" w:after="60"/>
      <w:outlineLvl w:val="6"/>
    </w:pPr>
    <w:rPr>
      <w:sz w:val="16"/>
      <w:szCs w:val="16"/>
    </w:rPr>
  </w:style>
  <w:style w:type="paragraph" w:styleId="Heading8">
    <w:name w:val="heading 8"/>
    <w:basedOn w:val="Normal"/>
    <w:next w:val="Normal"/>
    <w:qFormat/>
    <w:pPr>
      <w:numPr>
        <w:ilvl w:val="7"/>
        <w:numId w:val="2"/>
      </w:numPr>
      <w:spacing w:before="240" w:after="60"/>
      <w:outlineLvl w:val="7"/>
    </w:pPr>
  </w:style>
  <w:style w:type="paragraph" w:styleId="Heading9">
    <w:name w:val="heading 9"/>
    <w:basedOn w:val="Normal"/>
    <w:next w:val="Normal"/>
    <w:qFormat/>
    <w:pPr>
      <w:numPr>
        <w:ilvl w:val="8"/>
        <w:numId w:val="2"/>
      </w:numPr>
      <w:spacing w:before="240" w:after="60"/>
      <w:outlineLvl w:val="8"/>
    </w:pPr>
    <w:rPr>
      <w:sz w:val="16"/>
      <w:szCs w:val="1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style>
  <w:style w:type="character" w:customStyle="1" w:styleId="WW8Num1z1">
    <w:name w:val="WW8Num1z1"/>
  </w:style>
  <w:style w:type="character" w:customStyle="1" w:styleId="WW8Num1z2">
    <w:name w:val="WW8Num1z2"/>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style>
  <w:style w:type="character" w:customStyle="1" w:styleId="WW8Num3z0">
    <w:name w:val="WW8Num3z0"/>
  </w:style>
  <w:style w:type="character" w:customStyle="1" w:styleId="WW8Num3z1">
    <w:name w:val="WW8Num3z1"/>
  </w:style>
  <w:style w:type="character" w:customStyle="1" w:styleId="WW8Num3z2">
    <w:name w:val="WW8Num3z2"/>
  </w:style>
  <w:style w:type="character" w:customStyle="1" w:styleId="WW8Num3z3">
    <w:name w:val="WW8Num3z3"/>
  </w:style>
  <w:style w:type="character" w:customStyle="1" w:styleId="WW8Num3z4">
    <w:name w:val="WW8Num3z4"/>
  </w:style>
  <w:style w:type="character" w:customStyle="1" w:styleId="WW8Num3z5">
    <w:name w:val="WW8Num3z5"/>
  </w:style>
  <w:style w:type="character" w:customStyle="1" w:styleId="WW8Num3z6">
    <w:name w:val="WW8Num3z6"/>
  </w:style>
  <w:style w:type="character" w:customStyle="1" w:styleId="WW8Num3z7">
    <w:name w:val="WW8Num3z7"/>
  </w:style>
  <w:style w:type="character" w:customStyle="1" w:styleId="WW8Num3z8">
    <w:name w:val="WW8Num3z8"/>
  </w:style>
  <w:style w:type="character" w:customStyle="1" w:styleId="WW8Num4z0">
    <w:name w:val="WW8Num4z0"/>
  </w:style>
  <w:style w:type="character" w:customStyle="1" w:styleId="WW8Num5z0">
    <w:name w:val="WW8Num5z0"/>
  </w:style>
  <w:style w:type="character" w:customStyle="1" w:styleId="WW8Num6z0">
    <w:name w:val="WW8Num6z0"/>
  </w:style>
  <w:style w:type="character" w:customStyle="1" w:styleId="WW8Num7z0">
    <w:name w:val="WW8Num7z0"/>
  </w:style>
  <w:style w:type="character" w:customStyle="1" w:styleId="WW8Num8z0">
    <w:name w:val="WW8Num8z0"/>
  </w:style>
  <w:style w:type="character" w:customStyle="1" w:styleId="WW8Num9z0">
    <w:name w:val="WW8Num9z0"/>
  </w:style>
  <w:style w:type="character" w:customStyle="1" w:styleId="WW8Num9z1">
    <w:name w:val="WW8Num9z1"/>
  </w:style>
  <w:style w:type="character" w:customStyle="1" w:styleId="WW8Num9z2">
    <w:name w:val="WW8Num9z2"/>
  </w:style>
  <w:style w:type="character" w:customStyle="1" w:styleId="WW8Num9z3">
    <w:name w:val="WW8Num9z3"/>
  </w:style>
  <w:style w:type="character" w:customStyle="1" w:styleId="WW8Num9z4">
    <w:name w:val="WW8Num9z4"/>
  </w:style>
  <w:style w:type="character" w:customStyle="1" w:styleId="WW8Num9z5">
    <w:name w:val="WW8Num9z5"/>
  </w:style>
  <w:style w:type="character" w:customStyle="1" w:styleId="WW8Num9z6">
    <w:name w:val="WW8Num9z6"/>
  </w:style>
  <w:style w:type="character" w:customStyle="1" w:styleId="WW8Num9z7">
    <w:name w:val="WW8Num9z7"/>
  </w:style>
  <w:style w:type="character" w:customStyle="1" w:styleId="WW8Num9z8">
    <w:name w:val="WW8Num9z8"/>
  </w:style>
  <w:style w:type="character" w:customStyle="1" w:styleId="WW8Num10z0">
    <w:name w:val="WW8Num10z0"/>
  </w:style>
  <w:style w:type="character" w:customStyle="1" w:styleId="WW8Num11z0">
    <w:name w:val="WW8Num11z0"/>
  </w:style>
  <w:style w:type="character" w:customStyle="1" w:styleId="WW8Num11z1">
    <w:name w:val="WW8Num11z1"/>
  </w:style>
  <w:style w:type="character" w:customStyle="1" w:styleId="WW8Num11z2">
    <w:name w:val="WW8Num11z2"/>
  </w:style>
  <w:style w:type="character" w:customStyle="1" w:styleId="WW8Num11z3">
    <w:name w:val="WW8Num11z3"/>
  </w:style>
  <w:style w:type="character" w:customStyle="1" w:styleId="WW8Num11z4">
    <w:name w:val="WW8Num11z4"/>
  </w:style>
  <w:style w:type="character" w:customStyle="1" w:styleId="WW8Num11z5">
    <w:name w:val="WW8Num11z5"/>
  </w:style>
  <w:style w:type="character" w:customStyle="1" w:styleId="WW8Num11z6">
    <w:name w:val="WW8Num11z6"/>
  </w:style>
  <w:style w:type="character" w:customStyle="1" w:styleId="WW8Num11z7">
    <w:name w:val="WW8Num11z7"/>
  </w:style>
  <w:style w:type="character" w:customStyle="1" w:styleId="WW8Num11z8">
    <w:name w:val="WW8Num11z8"/>
  </w:style>
  <w:style w:type="character" w:customStyle="1" w:styleId="WW8Num12z0">
    <w:name w:val="WW8Num12z0"/>
  </w:style>
  <w:style w:type="character" w:customStyle="1" w:styleId="WW8Num13z0">
    <w:name w:val="WW8Num13z0"/>
  </w:style>
  <w:style w:type="character" w:customStyle="1" w:styleId="WW8Num13z1">
    <w:name w:val="WW8Num13z1"/>
  </w:style>
  <w:style w:type="character" w:customStyle="1" w:styleId="WW8Num13z2">
    <w:name w:val="WW8Num13z2"/>
  </w:style>
  <w:style w:type="character" w:customStyle="1" w:styleId="WW8Num13z3">
    <w:name w:val="WW8Num13z3"/>
  </w:style>
  <w:style w:type="character" w:customStyle="1" w:styleId="WW8Num13z4">
    <w:name w:val="WW8Num13z4"/>
  </w:style>
  <w:style w:type="character" w:customStyle="1" w:styleId="WW8Num13z5">
    <w:name w:val="WW8Num13z5"/>
  </w:style>
  <w:style w:type="character" w:customStyle="1" w:styleId="WW8Num13z6">
    <w:name w:val="WW8Num13z6"/>
  </w:style>
  <w:style w:type="character" w:customStyle="1" w:styleId="WW8Num13z7">
    <w:name w:val="WW8Num13z7"/>
  </w:style>
  <w:style w:type="character" w:customStyle="1" w:styleId="WW8Num13z8">
    <w:name w:val="WW8Num13z8"/>
  </w:style>
  <w:style w:type="character" w:customStyle="1" w:styleId="WW8Num14z0">
    <w:name w:val="WW8Num14z0"/>
  </w:style>
  <w:style w:type="character" w:customStyle="1" w:styleId="WW8Num14z1">
    <w:name w:val="WW8Num14z1"/>
  </w:style>
  <w:style w:type="character" w:customStyle="1" w:styleId="WW8Num14z2">
    <w:name w:val="WW8Num14z2"/>
  </w:style>
  <w:style w:type="character" w:customStyle="1" w:styleId="WW8Num14z3">
    <w:name w:val="WW8Num14z3"/>
  </w:style>
  <w:style w:type="character" w:customStyle="1" w:styleId="WW8Num14z4">
    <w:name w:val="WW8Num14z4"/>
  </w:style>
  <w:style w:type="character" w:customStyle="1" w:styleId="WW8Num14z5">
    <w:name w:val="WW8Num14z5"/>
  </w:style>
  <w:style w:type="character" w:customStyle="1" w:styleId="WW8Num14z6">
    <w:name w:val="WW8Num14z6"/>
  </w:style>
  <w:style w:type="character" w:customStyle="1" w:styleId="WW8Num14z7">
    <w:name w:val="WW8Num14z7"/>
  </w:style>
  <w:style w:type="character" w:customStyle="1" w:styleId="WW8Num14z8">
    <w:name w:val="WW8Num14z8"/>
  </w:style>
  <w:style w:type="character" w:customStyle="1" w:styleId="WW8Num15z0">
    <w:name w:val="WW8Num15z0"/>
  </w:style>
  <w:style w:type="character" w:customStyle="1" w:styleId="WW8Num16z0">
    <w:name w:val="WW8Num16z0"/>
  </w:style>
  <w:style w:type="character" w:customStyle="1" w:styleId="WW8Num17z0">
    <w:name w:val="WW8Num17z0"/>
  </w:style>
  <w:style w:type="character" w:customStyle="1" w:styleId="WW8Num17z1">
    <w:name w:val="WW8Num17z1"/>
  </w:style>
  <w:style w:type="character" w:customStyle="1" w:styleId="WW8Num17z2">
    <w:name w:val="WW8Num17z2"/>
  </w:style>
  <w:style w:type="character" w:customStyle="1" w:styleId="WW8Num17z3">
    <w:name w:val="WW8Num17z3"/>
  </w:style>
  <w:style w:type="character" w:customStyle="1" w:styleId="WW8Num17z4">
    <w:name w:val="WW8Num17z4"/>
  </w:style>
  <w:style w:type="character" w:customStyle="1" w:styleId="WW8Num17z5">
    <w:name w:val="WW8Num17z5"/>
  </w:style>
  <w:style w:type="character" w:customStyle="1" w:styleId="WW8Num17z6">
    <w:name w:val="WW8Num17z6"/>
  </w:style>
  <w:style w:type="character" w:customStyle="1" w:styleId="WW8Num17z7">
    <w:name w:val="WW8Num17z7"/>
  </w:style>
  <w:style w:type="character" w:customStyle="1" w:styleId="WW8Num17z8">
    <w:name w:val="WW8Num17z8"/>
  </w:style>
  <w:style w:type="character" w:customStyle="1" w:styleId="WW8Num18z0">
    <w:name w:val="WW8Num18z0"/>
  </w:style>
  <w:style w:type="character" w:customStyle="1" w:styleId="WW8Num19z0">
    <w:name w:val="WW8Num19z0"/>
  </w:style>
  <w:style w:type="character" w:customStyle="1" w:styleId="WW8Num19z1">
    <w:name w:val="WW8Num19z1"/>
  </w:style>
  <w:style w:type="character" w:customStyle="1" w:styleId="WW8Num19z2">
    <w:name w:val="WW8Num19z2"/>
  </w:style>
  <w:style w:type="character" w:customStyle="1" w:styleId="WW8Num19z3">
    <w:name w:val="WW8Num19z3"/>
  </w:style>
  <w:style w:type="character" w:customStyle="1" w:styleId="WW8Num19z4">
    <w:name w:val="WW8Num19z4"/>
  </w:style>
  <w:style w:type="character" w:customStyle="1" w:styleId="WW8Num19z5">
    <w:name w:val="WW8Num19z5"/>
  </w:style>
  <w:style w:type="character" w:customStyle="1" w:styleId="WW8Num19z6">
    <w:name w:val="WW8Num19z6"/>
  </w:style>
  <w:style w:type="character" w:customStyle="1" w:styleId="WW8Num19z7">
    <w:name w:val="WW8Num19z7"/>
  </w:style>
  <w:style w:type="character" w:customStyle="1" w:styleId="WW8Num19z8">
    <w:name w:val="WW8Num19z8"/>
  </w:style>
  <w:style w:type="character" w:customStyle="1" w:styleId="MemberType">
    <w:name w:val="MemberType"/>
  </w:style>
  <w:style w:type="character" w:customStyle="1" w:styleId="FootnoteCharacters">
    <w:name w:val="Footnote Characters"/>
    <w:rPr>
      <w:vertAlign w:val="superscript"/>
    </w:rPr>
  </w:style>
  <w:style w:type="character" w:styleId="Hyperlink">
    <w:name w:val="Hyperlink"/>
  </w:style>
  <w:style w:type="character" w:styleId="FollowedHyperlink">
    <w:name w:val="FollowedHyperlink"/>
  </w:style>
  <w:style w:type="character" w:styleId="PageNumber">
    <w:name w:val="page number"/>
    <w:basedOn w:val="DefaultParagraphFont"/>
  </w:style>
  <w:style w:type="character" w:customStyle="1" w:styleId="Heading1Char">
    <w:name w:val="Heading 1 Char"/>
  </w:style>
  <w:style w:type="character" w:customStyle="1" w:styleId="TextChar">
    <w:name w:val="Text Char"/>
  </w:style>
  <w:style w:type="character" w:styleId="FootnoteReference">
    <w:name w:val="footnote reference"/>
    <w:rPr>
      <w:vertAlign w:val="superscript"/>
    </w:rPr>
  </w:style>
  <w:style w:type="character" w:styleId="EndnoteReference">
    <w:name w:val="endnote reference"/>
    <w:rPr>
      <w:vertAlign w:val="superscript"/>
    </w:rPr>
  </w:style>
  <w:style w:type="character" w:customStyle="1" w:styleId="EndnoteCharacters">
    <w:name w:val="Endnote Characters"/>
  </w:style>
  <w:style w:type="paragraph" w:customStyle="1" w:styleId="Heading">
    <w:name w:val="Heading"/>
    <w:basedOn w:val="Normal"/>
    <w:next w:val="Normal"/>
    <w:pPr>
      <w:jc w:val="center"/>
    </w:pPr>
  </w:style>
  <w:style w:type="paragraph" w:styleId="BodyText">
    <w:name w:val="Body Text"/>
    <w:basedOn w:val="Normal"/>
    <w:pPr>
      <w:spacing w:after="140" w:line="288" w:lineRule="auto"/>
    </w:pPr>
  </w:style>
  <w:style w:type="paragraph" w:styleId="List">
    <w:name w:val="List"/>
    <w:basedOn w:val="BodyText"/>
    <w:rPr>
      <w:rFonts w:cs="Mangal"/>
    </w:rPr>
  </w:style>
  <w:style w:type="paragraph" w:styleId="Caption">
    <w:name w:val="caption"/>
    <w:basedOn w:val="Normal"/>
    <w:next w:val="Normal"/>
    <w:qFormat/>
    <w:rPr>
      <w:b/>
      <w:bCs/>
    </w:rPr>
  </w:style>
  <w:style w:type="paragraph" w:customStyle="1" w:styleId="Index">
    <w:name w:val="Index"/>
    <w:basedOn w:val="Normal"/>
    <w:pPr>
      <w:suppressLineNumbers/>
    </w:pPr>
    <w:rPr>
      <w:rFonts w:cs="Mangal"/>
    </w:rPr>
  </w:style>
  <w:style w:type="paragraph" w:customStyle="1" w:styleId="Abstract">
    <w:name w:val="Abstract"/>
    <w:basedOn w:val="Normal"/>
    <w:next w:val="Normal"/>
    <w:pPr>
      <w:spacing w:before="20"/>
      <w:ind w:firstLine="202"/>
      <w:jc w:val="both"/>
    </w:pPr>
  </w:style>
  <w:style w:type="paragraph" w:customStyle="1" w:styleId="Authors">
    <w:name w:val="Authors"/>
    <w:basedOn w:val="Normal"/>
    <w:next w:val="Normal"/>
    <w:pPr>
      <w:spacing w:after="320"/>
      <w:jc w:val="center"/>
    </w:pPr>
    <w:rPr>
      <w:sz w:val="22"/>
      <w:szCs w:val="22"/>
    </w:rPr>
  </w:style>
  <w:style w:type="paragraph" w:styleId="FootnoteText">
    <w:name w:val="footnote text"/>
    <w:basedOn w:val="Normal"/>
    <w:pPr>
      <w:ind w:firstLine="202"/>
      <w:jc w:val="both"/>
    </w:pPr>
    <w:rPr>
      <w:sz w:val="16"/>
      <w:szCs w:val="16"/>
    </w:rPr>
  </w:style>
  <w:style w:type="paragraph" w:customStyle="1" w:styleId="References">
    <w:name w:val="References"/>
    <w:basedOn w:val="Normal"/>
    <w:pPr>
      <w:numPr>
        <w:numId w:val="3"/>
      </w:numPr>
      <w:jc w:val="both"/>
    </w:pPr>
    <w:rPr>
      <w:sz w:val="18"/>
      <w:szCs w:val="16"/>
    </w:rPr>
  </w:style>
  <w:style w:type="paragraph" w:customStyle="1" w:styleId="IndexTerms">
    <w:name w:val="IndexTerms"/>
    <w:basedOn w:val="Normal"/>
    <w:next w:val="Normal"/>
    <w:pPr>
      <w:ind w:firstLine="202"/>
      <w:jc w:val="both"/>
    </w:pPr>
  </w:style>
  <w:style w:type="paragraph" w:styleId="Footer">
    <w:name w:val="footer"/>
    <w:basedOn w:val="Normal"/>
    <w:pPr>
      <w:tabs>
        <w:tab w:val="center" w:pos="4320"/>
        <w:tab w:val="right" w:pos="8640"/>
      </w:tabs>
    </w:pPr>
  </w:style>
  <w:style w:type="paragraph" w:customStyle="1" w:styleId="Text">
    <w:name w:val="Text"/>
    <w:basedOn w:val="Normal"/>
    <w:pPr>
      <w:widowControl w:val="0"/>
      <w:ind w:firstLine="204"/>
      <w:jc w:val="both"/>
    </w:pPr>
  </w:style>
  <w:style w:type="paragraph" w:customStyle="1" w:styleId="FigureCaption">
    <w:name w:val="Figure Caption"/>
    <w:basedOn w:val="Normal"/>
    <w:pPr>
      <w:jc w:val="both"/>
    </w:pPr>
    <w:rPr>
      <w:sz w:val="18"/>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Heading1"/>
    <w:pPr>
      <w:numPr>
        <w:numId w:val="0"/>
      </w:numPr>
    </w:pPr>
  </w:style>
  <w:style w:type="paragraph" w:styleId="Header">
    <w:name w:val="header"/>
    <w:basedOn w:val="Normal"/>
    <w:pPr>
      <w:tabs>
        <w:tab w:val="center" w:pos="4320"/>
        <w:tab w:val="right" w:pos="8640"/>
      </w:tabs>
    </w:pPr>
  </w:style>
  <w:style w:type="paragraph" w:customStyle="1" w:styleId="Equation">
    <w:name w:val="Equation"/>
    <w:basedOn w:val="Normal"/>
    <w:next w:val="Normal"/>
    <w:pPr>
      <w:widowControl w:val="0"/>
      <w:tabs>
        <w:tab w:val="right" w:pos="5040"/>
      </w:tabs>
      <w:spacing w:line="252" w:lineRule="auto"/>
      <w:jc w:val="both"/>
    </w:pPr>
  </w:style>
  <w:style w:type="paragraph" w:styleId="BodyTextIndent">
    <w:name w:val="Body Text Indent"/>
    <w:basedOn w:val="Normal"/>
    <w:pPr>
      <w:ind w:left="630" w:hanging="630"/>
    </w:pPr>
    <w:rPr>
      <w:szCs w:val="24"/>
    </w:rPr>
  </w:style>
  <w:style w:type="paragraph" w:customStyle="1" w:styleId="FrameContents">
    <w:name w:val="Frame Contents"/>
    <w:basedOn w:val="Normal"/>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styleId="BalloonText">
    <w:name w:val="Balloon Text"/>
    <w:basedOn w:val="Normal"/>
    <w:link w:val="BalloonTextChar"/>
    <w:uiPriority w:val="99"/>
    <w:semiHidden/>
    <w:unhideWhenUsed/>
    <w:rsid w:val="00397E4C"/>
    <w:rPr>
      <w:rFonts w:ascii="SimSun" w:eastAsia="SimSun"/>
      <w:sz w:val="18"/>
      <w:szCs w:val="18"/>
    </w:rPr>
  </w:style>
  <w:style w:type="character" w:customStyle="1" w:styleId="BalloonTextChar">
    <w:name w:val="Balloon Text Char"/>
    <w:link w:val="BalloonText"/>
    <w:uiPriority w:val="99"/>
    <w:semiHidden/>
    <w:rsid w:val="00397E4C"/>
    <w:rPr>
      <w:rFonts w:ascii="SimSun" w:eastAsia="SimSun"/>
      <w:sz w:val="18"/>
      <w:szCs w:val="18"/>
      <w:lang w:eastAsia="en-US"/>
    </w:rPr>
  </w:style>
  <w:style w:type="paragraph" w:styleId="ListParagraph">
    <w:name w:val="List Paragraph"/>
    <w:basedOn w:val="Normal"/>
    <w:uiPriority w:val="34"/>
    <w:qFormat/>
    <w:rsid w:val="00C66D0D"/>
    <w:pPr>
      <w:suppressAutoHyphens w:val="0"/>
      <w:autoSpaceDE/>
      <w:spacing w:after="160" w:line="259" w:lineRule="auto"/>
      <w:ind w:left="720"/>
      <w:contextualSpacing/>
    </w:pPr>
    <w:rPr>
      <w:rFonts w:ascii="Calibri" w:eastAsia="Calibri" w:hAnsi="Calibri"/>
      <w:sz w:val="22"/>
      <w:szCs w:val="22"/>
    </w:rPr>
  </w:style>
  <w:style w:type="character" w:styleId="UnresolvedMention">
    <w:name w:val="Unresolved Mention"/>
    <w:basedOn w:val="DefaultParagraphFont"/>
    <w:uiPriority w:val="99"/>
    <w:semiHidden/>
    <w:unhideWhenUsed/>
    <w:rsid w:val="003E72E3"/>
    <w:rPr>
      <w:color w:val="605E5C"/>
      <w:shd w:val="clear" w:color="auto" w:fill="E1DFDD"/>
    </w:rPr>
  </w:style>
  <w:style w:type="character" w:styleId="PlaceholderText">
    <w:name w:val="Placeholder Text"/>
    <w:basedOn w:val="DefaultParagraphFont"/>
    <w:uiPriority w:val="99"/>
    <w:unhideWhenUsed/>
    <w:rsid w:val="006C3A9C"/>
    <w:rPr>
      <w:color w:val="808080"/>
    </w:rPr>
  </w:style>
  <w:style w:type="paragraph" w:styleId="Bibliography">
    <w:name w:val="Bibliography"/>
    <w:basedOn w:val="Normal"/>
    <w:next w:val="Normal"/>
    <w:uiPriority w:val="70"/>
    <w:rsid w:val="003C654E"/>
    <w:pPr>
      <w:tabs>
        <w:tab w:val="left" w:pos="504"/>
      </w:tabs>
      <w:ind w:left="504" w:hanging="50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0971129">
      <w:bodyDiv w:val="1"/>
      <w:marLeft w:val="0"/>
      <w:marRight w:val="0"/>
      <w:marTop w:val="0"/>
      <w:marBottom w:val="0"/>
      <w:divBdr>
        <w:top w:val="none" w:sz="0" w:space="0" w:color="auto"/>
        <w:left w:val="none" w:sz="0" w:space="0" w:color="auto"/>
        <w:bottom w:val="none" w:sz="0" w:space="0" w:color="auto"/>
        <w:right w:val="none" w:sz="0" w:space="0" w:color="auto"/>
      </w:divBdr>
    </w:div>
    <w:div w:id="545727912">
      <w:bodyDiv w:val="1"/>
      <w:marLeft w:val="0"/>
      <w:marRight w:val="0"/>
      <w:marTop w:val="0"/>
      <w:marBottom w:val="0"/>
      <w:divBdr>
        <w:top w:val="none" w:sz="0" w:space="0" w:color="auto"/>
        <w:left w:val="none" w:sz="0" w:space="0" w:color="auto"/>
        <w:bottom w:val="none" w:sz="0" w:space="0" w:color="auto"/>
        <w:right w:val="none" w:sz="0" w:space="0" w:color="auto"/>
      </w:divBdr>
    </w:div>
    <w:div w:id="946618788">
      <w:bodyDiv w:val="1"/>
      <w:marLeft w:val="0"/>
      <w:marRight w:val="0"/>
      <w:marTop w:val="0"/>
      <w:marBottom w:val="0"/>
      <w:divBdr>
        <w:top w:val="none" w:sz="0" w:space="0" w:color="auto"/>
        <w:left w:val="none" w:sz="0" w:space="0" w:color="auto"/>
        <w:bottom w:val="none" w:sz="0" w:space="0" w:color="auto"/>
        <w:right w:val="none" w:sz="0" w:space="0" w:color="auto"/>
      </w:divBdr>
    </w:div>
    <w:div w:id="1352028356">
      <w:bodyDiv w:val="1"/>
      <w:marLeft w:val="0"/>
      <w:marRight w:val="0"/>
      <w:marTop w:val="0"/>
      <w:marBottom w:val="0"/>
      <w:divBdr>
        <w:top w:val="none" w:sz="0" w:space="0" w:color="auto"/>
        <w:left w:val="none" w:sz="0" w:space="0" w:color="auto"/>
        <w:bottom w:val="none" w:sz="0" w:space="0" w:color="auto"/>
        <w:right w:val="none" w:sz="0" w:space="0" w:color="auto"/>
      </w:divBdr>
    </w:div>
    <w:div w:id="1725135353">
      <w:bodyDiv w:val="1"/>
      <w:marLeft w:val="0"/>
      <w:marRight w:val="0"/>
      <w:marTop w:val="0"/>
      <w:marBottom w:val="0"/>
      <w:divBdr>
        <w:top w:val="none" w:sz="0" w:space="0" w:color="auto"/>
        <w:left w:val="none" w:sz="0" w:space="0" w:color="auto"/>
        <w:bottom w:val="none" w:sz="0" w:space="0" w:color="auto"/>
        <w:right w:val="none" w:sz="0" w:space="0" w:color="auto"/>
      </w:divBdr>
    </w:div>
  </w:divs>
  <w:allowPNG/>
  <w:pixelsPerInch w:val="72"/>
</w:webSettings>
</file>

<file path=word/_rels/document.xml.rels><?xml version="1.0" encoding="UTF-8" standalone="yes"?>
<Relationships xmlns="http://schemas.openxmlformats.org/package/2006/relationships"><Relationship Id="rId8" Type="http://schemas.openxmlformats.org/officeDocument/2006/relationships/hyperlink" Target="https://ode.rsl.wustl.edu/mars/" TargetMode="External"/><Relationship Id="rId13" Type="http://schemas.openxmlformats.org/officeDocument/2006/relationships/image" Target="media/image6.png"/><Relationship Id="rId18" Type="http://schemas.openxmlformats.org/officeDocument/2006/relationships/footer" Target="footer2.xm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eader" Target="header2.xml"/><Relationship Id="rId20"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emf"/><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2741</TotalTime>
  <Pages>7</Pages>
  <Words>14501</Words>
  <Characters>82662</Characters>
  <Application>Microsoft Office Word</Application>
  <DocSecurity>0</DocSecurity>
  <Lines>688</Lines>
  <Paragraphs>193</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lpstr> </vt:lpstr>
    </vt:vector>
  </TitlesOfParts>
  <Company/>
  <LinksUpToDate>false</LinksUpToDate>
  <CharactersWithSpaces>96970</CharactersWithSpaces>
  <SharedDoc>false</SharedDoc>
  <HLinks>
    <vt:vector size="6" baseType="variant">
      <vt:variant>
        <vt:i4>6619256</vt:i4>
      </vt:variant>
      <vt:variant>
        <vt:i4>33</vt:i4>
      </vt:variant>
      <vt:variant>
        <vt:i4>0</vt:i4>
      </vt:variant>
      <vt:variant>
        <vt:i4>5</vt:i4>
      </vt:variant>
      <vt:variant>
        <vt:lpwstr>http://www.pamitc.org/documents/mermin.pdf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IEEE Transactions on Magnetics</dc:subject>
  <dc:creator>-</dc:creator>
  <cp:keywords/>
  <dc:description/>
  <cp:lastModifiedBy>Brandon</cp:lastModifiedBy>
  <cp:revision>16</cp:revision>
  <cp:lastPrinted>2020-06-08T01:01:00Z</cp:lastPrinted>
  <dcterms:created xsi:type="dcterms:W3CDTF">2020-06-06T02:34:00Z</dcterms:created>
  <dcterms:modified xsi:type="dcterms:W3CDTF">2020-06-08T01:02:00Z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zotero-version="5.0.87"&gt;&lt;session id="uwWxgIvK"/&gt;&lt;style id="http://www.zotero.org/styles/ieee" locale="en-US" hasBibliography="1" bibliographyStyleHasBeenSet="1"/&gt;&lt;prefs&gt;&lt;pref name="fieldType" value="Field"/&gt;&lt;/prefs&gt;&lt;/data&gt;</vt:lpwstr>
  </property>
</Properties>
</file>