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B6B1A0" w14:textId="77777777" w:rsidR="00B60BE3" w:rsidRDefault="00000000">
      <w:pPr>
        <w:spacing w:after="424" w:line="311" w:lineRule="auto"/>
        <w:ind w:left="295" w:right="8769"/>
      </w:pPr>
      <w:r>
        <w:rPr>
          <w:rFonts w:ascii="ＭＳ 明朝" w:eastAsia="ＭＳ 明朝" w:hAnsi="ＭＳ 明朝" w:cs="ＭＳ 明朝"/>
          <w:sz w:val="48"/>
        </w:rPr>
        <w:t xml:space="preserve">  </w:t>
      </w:r>
    </w:p>
    <w:p w14:paraId="11C9077E" w14:textId="77777777" w:rsidR="00B60BE3" w:rsidRDefault="00000000">
      <w:pPr>
        <w:spacing w:after="6893"/>
        <w:ind w:left="286"/>
      </w:pPr>
      <w:r>
        <w:rPr>
          <w:noProof/>
        </w:rPr>
        <w:drawing>
          <wp:inline distT="0" distB="0" distL="0" distR="0" wp14:anchorId="2D692B88" wp14:editId="36B7CA96">
            <wp:extent cx="5455920" cy="1743456"/>
            <wp:effectExtent l="0" t="0" r="0" b="0"/>
            <wp:docPr id="142980" name="Picture 142980"/>
            <wp:cNvGraphicFramePr/>
            <a:graphic xmlns:a="http://schemas.openxmlformats.org/drawingml/2006/main">
              <a:graphicData uri="http://schemas.openxmlformats.org/drawingml/2006/picture">
                <pic:pic xmlns:pic="http://schemas.openxmlformats.org/drawingml/2006/picture">
                  <pic:nvPicPr>
                    <pic:cNvPr id="142980" name="Picture 142980"/>
                    <pic:cNvPicPr/>
                  </pic:nvPicPr>
                  <pic:blipFill>
                    <a:blip r:embed="rId7"/>
                    <a:stretch>
                      <a:fillRect/>
                    </a:stretch>
                  </pic:blipFill>
                  <pic:spPr>
                    <a:xfrm>
                      <a:off x="0" y="0"/>
                      <a:ext cx="5455920" cy="1743456"/>
                    </a:xfrm>
                    <a:prstGeom prst="rect">
                      <a:avLst/>
                    </a:prstGeom>
                  </pic:spPr>
                </pic:pic>
              </a:graphicData>
            </a:graphic>
          </wp:inline>
        </w:drawing>
      </w:r>
    </w:p>
    <w:p w14:paraId="6831215F" w14:textId="77777777" w:rsidR="00B60BE3" w:rsidRDefault="00000000">
      <w:pPr>
        <w:spacing w:after="0"/>
        <w:ind w:right="2981"/>
        <w:jc w:val="right"/>
      </w:pPr>
      <w:r>
        <w:rPr>
          <w:rFonts w:ascii="ＭＳ 明朝" w:eastAsia="ＭＳ 明朝" w:hAnsi="ＭＳ 明朝" w:cs="ＭＳ 明朝"/>
          <w:sz w:val="32"/>
        </w:rPr>
        <w:t xml:space="preserve">川崎重工業株式会社 </w:t>
      </w:r>
    </w:p>
    <w:p w14:paraId="3FDA26FB" w14:textId="77777777" w:rsidR="00B60BE3" w:rsidRDefault="00000000">
      <w:pPr>
        <w:spacing w:after="0"/>
        <w:ind w:left="430"/>
        <w:jc w:val="center"/>
      </w:pPr>
      <w:r>
        <w:rPr>
          <w:rFonts w:ascii="ＭＳ 明朝" w:eastAsia="ＭＳ 明朝" w:hAnsi="ＭＳ 明朝" w:cs="ＭＳ 明朝"/>
          <w:sz w:val="24"/>
        </w:rPr>
        <w:t xml:space="preserve"> </w:t>
      </w:r>
    </w:p>
    <w:p w14:paraId="2F16537C" w14:textId="77777777" w:rsidR="00B60BE3" w:rsidRDefault="00000000">
      <w:pPr>
        <w:spacing w:after="0"/>
        <w:ind w:right="3217"/>
        <w:jc w:val="right"/>
      </w:pPr>
      <w:r>
        <w:rPr>
          <w:rFonts w:ascii="ＭＳ 明朝" w:eastAsia="ＭＳ 明朝" w:hAnsi="ＭＳ 明朝" w:cs="ＭＳ 明朝"/>
          <w:sz w:val="24"/>
        </w:rPr>
        <w:t xml:space="preserve">調達本部 調達企画部 </w:t>
      </w:r>
    </w:p>
    <w:p w14:paraId="068D8FE5" w14:textId="77777777" w:rsidR="00B60BE3" w:rsidRDefault="00000000">
      <w:pPr>
        <w:pStyle w:val="1"/>
        <w:spacing w:after="48"/>
        <w:ind w:left="7" w:hanging="10"/>
      </w:pPr>
      <w:r>
        <w:rPr>
          <w:sz w:val="24"/>
        </w:rPr>
        <w:t>はじめに</w:t>
      </w:r>
      <w:r>
        <w:rPr>
          <w:sz w:val="24"/>
          <w:u w:val="none"/>
        </w:rPr>
        <w:t xml:space="preserve"> </w:t>
      </w:r>
    </w:p>
    <w:p w14:paraId="7FD6017B" w14:textId="77777777" w:rsidR="00B60BE3" w:rsidRDefault="00000000">
      <w:pPr>
        <w:spacing w:after="96"/>
        <w:ind w:left="12"/>
      </w:pPr>
      <w:r>
        <w:rPr>
          <w:rFonts w:ascii="ＭＳ 明朝" w:eastAsia="ＭＳ 明朝" w:hAnsi="ＭＳ 明朝" w:cs="ＭＳ 明朝"/>
          <w:sz w:val="21"/>
        </w:rPr>
        <w:t xml:space="preserve"> </w:t>
      </w:r>
    </w:p>
    <w:p w14:paraId="5003BBDA" w14:textId="77777777" w:rsidR="00B60BE3" w:rsidRDefault="00000000">
      <w:pPr>
        <w:spacing w:after="96"/>
        <w:ind w:left="12"/>
      </w:pPr>
      <w:r>
        <w:rPr>
          <w:rFonts w:ascii="ＭＳ 明朝" w:eastAsia="ＭＳ 明朝" w:hAnsi="ＭＳ 明朝" w:cs="ＭＳ 明朝"/>
          <w:sz w:val="21"/>
        </w:rPr>
        <w:t xml:space="preserve"> </w:t>
      </w:r>
    </w:p>
    <w:p w14:paraId="3A4A70E3" w14:textId="77777777" w:rsidR="00B60BE3" w:rsidRDefault="00000000">
      <w:pPr>
        <w:spacing w:after="174" w:line="356" w:lineRule="auto"/>
        <w:ind w:left="223" w:firstLine="209"/>
      </w:pPr>
      <w:r>
        <w:rPr>
          <w:rFonts w:ascii="ＭＳ 明朝" w:eastAsia="ＭＳ 明朝" w:hAnsi="ＭＳ 明朝" w:cs="ＭＳ 明朝"/>
          <w:sz w:val="21"/>
        </w:rPr>
        <w:t>この『調達基礎知識勉強会テキスト』（以下、「本テキスト」という）は、調達業務に必要な知識を習得することを目的として、社団法人日本能率協会 調達資格試験CPP</w:t>
      </w:r>
      <w:r>
        <w:rPr>
          <w:rFonts w:ascii="ＭＳ 明朝" w:eastAsia="ＭＳ 明朝" w:hAnsi="ＭＳ 明朝" w:cs="ＭＳ 明朝"/>
          <w:sz w:val="21"/>
          <w:vertAlign w:val="superscript"/>
        </w:rPr>
        <w:t>※</w:t>
      </w:r>
      <w:r>
        <w:rPr>
          <w:rFonts w:ascii="ＭＳ 明朝" w:eastAsia="ＭＳ 明朝" w:hAnsi="ＭＳ 明朝" w:cs="ＭＳ 明朝"/>
          <w:sz w:val="21"/>
        </w:rPr>
        <w:t xml:space="preserve">事務局の発行する『調達プロフェッショナルスタディーガイド』を基に当社の調達部門向けに加筆・修正したものです。 </w:t>
      </w:r>
    </w:p>
    <w:p w14:paraId="54D9945F" w14:textId="77777777" w:rsidR="00B60BE3" w:rsidRDefault="00000000">
      <w:pPr>
        <w:spacing w:after="0" w:line="369" w:lineRule="auto"/>
        <w:ind w:left="612" w:hanging="180"/>
      </w:pPr>
      <w:r>
        <w:rPr>
          <w:rFonts w:ascii="ＭＳ 明朝" w:eastAsia="ＭＳ 明朝" w:hAnsi="ＭＳ 明朝" w:cs="ＭＳ 明朝"/>
          <w:sz w:val="18"/>
        </w:rPr>
        <w:t xml:space="preserve">※ CPP（Certified Procurement Professional）は、購買・調達分野における専門知識を身につけていることを証明する日本能率協会が認定する民間資格であり、A級とB級があります。B級は購買・調達業務に関する経験が2～3年以上の者を、A級は購買・調達部門の管理者及びこれから管理者を目指す者を対象としています。 </w:t>
      </w:r>
    </w:p>
    <w:p w14:paraId="3A1DED88" w14:textId="77777777" w:rsidR="00B60BE3" w:rsidRDefault="00000000">
      <w:pPr>
        <w:spacing w:after="96"/>
        <w:ind w:left="12"/>
      </w:pPr>
      <w:r>
        <w:rPr>
          <w:rFonts w:ascii="ＭＳ 明朝" w:eastAsia="ＭＳ 明朝" w:hAnsi="ＭＳ 明朝" w:cs="ＭＳ 明朝"/>
          <w:sz w:val="21"/>
        </w:rPr>
        <w:t xml:space="preserve"> </w:t>
      </w:r>
    </w:p>
    <w:p w14:paraId="292E5F43" w14:textId="77777777" w:rsidR="00B60BE3" w:rsidRDefault="00000000">
      <w:pPr>
        <w:spacing w:after="0" w:line="353" w:lineRule="auto"/>
        <w:ind w:left="223" w:firstLine="209"/>
      </w:pPr>
      <w:r>
        <w:rPr>
          <w:rFonts w:ascii="ＭＳ 明朝" w:eastAsia="ＭＳ 明朝" w:hAnsi="ＭＳ 明朝" w:cs="ＭＳ 明朝"/>
          <w:sz w:val="21"/>
        </w:rPr>
        <w:t xml:space="preserve">本テキストは、「知識ガイド1」、「知識ガイド2」、「知識ガイド3」、「マネジメントガイド」の 4分冊で構成しています。「知識ガイド1」、「知識ガイド2」及び「知識ガイド3」では、開発購買、コスト分析、契約・法令などの基礎的知識から、調達システムの構築、間接材や設備などの専門的領域の調達、マネジメント手法などの応用的な内容まで、調達業務を遂行するうえで必要な知識を体系的に整理しています。 </w:t>
      </w:r>
    </w:p>
    <w:p w14:paraId="7309538B" w14:textId="77777777" w:rsidR="00B60BE3" w:rsidRDefault="00000000">
      <w:pPr>
        <w:spacing w:after="0" w:line="353" w:lineRule="auto"/>
        <w:ind w:left="223" w:firstLine="209"/>
      </w:pPr>
      <w:r>
        <w:rPr>
          <w:rFonts w:ascii="ＭＳ 明朝" w:eastAsia="ＭＳ 明朝" w:hAnsi="ＭＳ 明朝" w:cs="ＭＳ 明朝"/>
          <w:sz w:val="21"/>
        </w:rPr>
        <w:t xml:space="preserve">また、「マネジメントガイド」では、調達が高いレベルで経営に貢献するための考え方や調達競争力強化の進め方についてまとめています。 </w:t>
      </w:r>
    </w:p>
    <w:p w14:paraId="47D70344" w14:textId="77777777" w:rsidR="00B60BE3" w:rsidRDefault="00000000">
      <w:pPr>
        <w:spacing w:after="96"/>
        <w:ind w:left="12"/>
      </w:pPr>
      <w:r>
        <w:rPr>
          <w:rFonts w:ascii="ＭＳ 明朝" w:eastAsia="ＭＳ 明朝" w:hAnsi="ＭＳ 明朝" w:cs="ＭＳ 明朝"/>
          <w:sz w:val="21"/>
        </w:rPr>
        <w:t xml:space="preserve"> </w:t>
      </w:r>
    </w:p>
    <w:p w14:paraId="1EA526A4" w14:textId="77777777" w:rsidR="00B60BE3" w:rsidRDefault="00000000">
      <w:pPr>
        <w:spacing w:after="37" w:line="353" w:lineRule="auto"/>
        <w:ind w:left="223" w:firstLine="209"/>
      </w:pPr>
      <w:r>
        <w:rPr>
          <w:rFonts w:ascii="ＭＳ 明朝" w:eastAsia="ＭＳ 明朝" w:hAnsi="ＭＳ 明朝" w:cs="ＭＳ 明朝"/>
          <w:sz w:val="21"/>
        </w:rPr>
        <w:t xml:space="preserve">これから経験を積んでいく若手の方は、本テキストから調達に関わる知識を体系的に身に付けることができ、より効果的、効率的に実務経験を積んでいくことができます。 </w:t>
      </w:r>
    </w:p>
    <w:p w14:paraId="40C81A60" w14:textId="77777777" w:rsidR="00B60BE3" w:rsidRDefault="00000000">
      <w:pPr>
        <w:spacing w:after="37" w:line="353" w:lineRule="auto"/>
        <w:ind w:left="223" w:firstLine="209"/>
      </w:pPr>
      <w:r>
        <w:rPr>
          <w:rFonts w:ascii="ＭＳ 明朝" w:eastAsia="ＭＳ 明朝" w:hAnsi="ＭＳ 明朝" w:cs="ＭＳ 明朝"/>
          <w:sz w:val="21"/>
        </w:rPr>
        <w:t xml:space="preserve">また、既に経験を積んでいる中堅の方でも、新たな知識を習得することで従来とは異なる視点で実務に取り組むことができるほか、身に付けたスキルを改めて体系的に整理することで、より効果的な業務遂行と後進の育成を行うことができます。 </w:t>
      </w:r>
    </w:p>
    <w:p w14:paraId="57A8A293" w14:textId="77777777" w:rsidR="00B60BE3" w:rsidRDefault="00000000">
      <w:pPr>
        <w:spacing w:after="96"/>
        <w:ind w:left="12"/>
      </w:pPr>
      <w:r>
        <w:rPr>
          <w:rFonts w:ascii="ＭＳ 明朝" w:eastAsia="ＭＳ 明朝" w:hAnsi="ＭＳ 明朝" w:cs="ＭＳ 明朝"/>
          <w:sz w:val="21"/>
        </w:rPr>
        <w:t xml:space="preserve"> </w:t>
      </w:r>
    </w:p>
    <w:p w14:paraId="7B71C91A" w14:textId="77777777" w:rsidR="00B60BE3" w:rsidRDefault="00000000">
      <w:pPr>
        <w:spacing w:after="0" w:line="353" w:lineRule="auto"/>
        <w:ind w:left="223" w:firstLine="209"/>
      </w:pPr>
      <w:r>
        <w:rPr>
          <w:rFonts w:ascii="ＭＳ 明朝" w:eastAsia="ＭＳ 明朝" w:hAnsi="ＭＳ 明朝" w:cs="ＭＳ 明朝"/>
          <w:sz w:val="21"/>
        </w:rPr>
        <w:t xml:space="preserve">調達業務に携わる皆さんには、日常業務におけるスキルの向上に加え、教育等の面においても、本テキストをご活用されることを望みます。 </w:t>
      </w:r>
    </w:p>
    <w:p w14:paraId="573CD345" w14:textId="77777777" w:rsidR="00B60BE3" w:rsidRDefault="00000000">
      <w:pPr>
        <w:spacing w:after="96"/>
        <w:ind w:left="432"/>
      </w:pPr>
      <w:r>
        <w:rPr>
          <w:rFonts w:ascii="ＭＳ 明朝" w:eastAsia="ＭＳ 明朝" w:hAnsi="ＭＳ 明朝" w:cs="ＭＳ 明朝"/>
          <w:sz w:val="21"/>
        </w:rPr>
        <w:t xml:space="preserve"> </w:t>
      </w:r>
    </w:p>
    <w:p w14:paraId="5381DC66" w14:textId="77777777" w:rsidR="00B60BE3" w:rsidRDefault="00000000">
      <w:pPr>
        <w:spacing w:after="96"/>
        <w:ind w:left="10" w:right="146" w:hanging="10"/>
        <w:jc w:val="right"/>
      </w:pPr>
      <w:r>
        <w:rPr>
          <w:rFonts w:ascii="ＭＳ 明朝" w:eastAsia="ＭＳ 明朝" w:hAnsi="ＭＳ 明朝" w:cs="ＭＳ 明朝"/>
          <w:sz w:val="21"/>
        </w:rPr>
        <w:t xml:space="preserve">2010年11月 </w:t>
      </w:r>
    </w:p>
    <w:p w14:paraId="37F12932" w14:textId="77777777" w:rsidR="00B60BE3" w:rsidRDefault="00000000">
      <w:pPr>
        <w:spacing w:after="96"/>
        <w:ind w:left="10" w:right="146" w:hanging="10"/>
        <w:jc w:val="right"/>
      </w:pPr>
      <w:r>
        <w:rPr>
          <w:rFonts w:ascii="ＭＳ 明朝" w:eastAsia="ＭＳ 明朝" w:hAnsi="ＭＳ 明朝" w:cs="ＭＳ 明朝"/>
          <w:sz w:val="21"/>
        </w:rPr>
        <w:t xml:space="preserve">2016年11月 </w:t>
      </w:r>
    </w:p>
    <w:p w14:paraId="39C62B78" w14:textId="77777777" w:rsidR="00B60BE3" w:rsidRDefault="00000000">
      <w:pPr>
        <w:spacing w:after="96"/>
        <w:ind w:left="10" w:right="146" w:hanging="10"/>
        <w:jc w:val="right"/>
      </w:pPr>
      <w:r>
        <w:rPr>
          <w:rFonts w:ascii="ＭＳ 明朝" w:eastAsia="ＭＳ 明朝" w:hAnsi="ＭＳ 明朝" w:cs="ＭＳ 明朝"/>
          <w:sz w:val="21"/>
        </w:rPr>
        <w:t xml:space="preserve">2023年12月 </w:t>
      </w:r>
    </w:p>
    <w:p w14:paraId="027E7F4D" w14:textId="77777777" w:rsidR="00B60BE3" w:rsidRDefault="00000000">
      <w:pPr>
        <w:spacing w:after="0" w:line="353" w:lineRule="auto"/>
        <w:ind w:left="6933" w:firstLine="893"/>
      </w:pPr>
      <w:r>
        <w:rPr>
          <w:rFonts w:ascii="ＭＳ 明朝" w:eastAsia="ＭＳ 明朝" w:hAnsi="ＭＳ 明朝" w:cs="ＭＳ 明朝"/>
          <w:sz w:val="21"/>
        </w:rPr>
        <w:t xml:space="preserve">2024年11月調達本部 調達企画部 </w:t>
      </w:r>
    </w:p>
    <w:p w14:paraId="49E6653E" w14:textId="77777777" w:rsidR="00B60BE3" w:rsidRDefault="00000000">
      <w:pPr>
        <w:spacing w:after="111"/>
        <w:ind w:left="12"/>
      </w:pPr>
      <w:r>
        <w:rPr>
          <w:rFonts w:ascii="ＭＳ 明朝" w:eastAsia="ＭＳ 明朝" w:hAnsi="ＭＳ 明朝" w:cs="ＭＳ 明朝"/>
          <w:sz w:val="20"/>
        </w:rPr>
        <w:t xml:space="preserve"> </w:t>
      </w:r>
    </w:p>
    <w:p w14:paraId="26C6E52D" w14:textId="77777777" w:rsidR="00B60BE3" w:rsidRDefault="00000000">
      <w:pPr>
        <w:spacing w:after="100"/>
        <w:ind w:left="12"/>
      </w:pPr>
      <w:r>
        <w:rPr>
          <w:rFonts w:ascii="ＭＳ 明朝" w:eastAsia="ＭＳ 明朝" w:hAnsi="ＭＳ 明朝" w:cs="ＭＳ 明朝"/>
          <w:sz w:val="20"/>
        </w:rPr>
        <w:t xml:space="preserve"> </w:t>
      </w:r>
    </w:p>
    <w:p w14:paraId="3752BE2C" w14:textId="77777777" w:rsidR="00B60BE3" w:rsidRDefault="00000000">
      <w:pPr>
        <w:spacing w:after="126"/>
        <w:ind w:left="22" w:hanging="10"/>
      </w:pPr>
      <w:r>
        <w:rPr>
          <w:rFonts w:ascii="ＭＳ 明朝" w:eastAsia="ＭＳ 明朝" w:hAnsi="ＭＳ 明朝" w:cs="ＭＳ 明朝"/>
          <w:sz w:val="20"/>
        </w:rPr>
        <w:t xml:space="preserve"> </w:t>
      </w:r>
      <w:r>
        <w:rPr>
          <w:rFonts w:ascii="ＭＳ 明朝" w:eastAsia="ＭＳ 明朝" w:hAnsi="ＭＳ 明朝" w:cs="ＭＳ 明朝"/>
          <w:sz w:val="21"/>
        </w:rPr>
        <w:t xml:space="preserve">【本テキストの取り扱いについて（注意）】 </w:t>
      </w:r>
    </w:p>
    <w:p w14:paraId="7C567B1E" w14:textId="77777777" w:rsidR="00B60BE3" w:rsidRDefault="00000000">
      <w:pPr>
        <w:spacing w:after="0"/>
        <w:ind w:left="12"/>
      </w:pPr>
      <w:r>
        <w:rPr>
          <w:rFonts w:ascii="ＭＳ 明朝" w:eastAsia="ＭＳ 明朝" w:hAnsi="ＭＳ 明朝" w:cs="ＭＳ 明朝"/>
          <w:sz w:val="20"/>
        </w:rPr>
        <w:t xml:space="preserve"> </w:t>
      </w:r>
    </w:p>
    <w:p w14:paraId="1CBE25A3" w14:textId="77777777" w:rsidR="00B60BE3" w:rsidRDefault="00000000">
      <w:pPr>
        <w:pBdr>
          <w:top w:val="single" w:sz="6" w:space="0" w:color="000000"/>
          <w:left w:val="single" w:sz="6" w:space="0" w:color="000000"/>
          <w:bottom w:val="single" w:sz="6" w:space="0" w:color="000000"/>
          <w:right w:val="single" w:sz="6" w:space="0" w:color="000000"/>
        </w:pBdr>
        <w:spacing w:after="0"/>
        <w:ind w:left="232" w:hanging="10"/>
        <w:jc w:val="center"/>
      </w:pPr>
      <w:r>
        <w:rPr>
          <w:rFonts w:ascii="ＭＳ 明朝" w:eastAsia="ＭＳ 明朝" w:hAnsi="ＭＳ 明朝" w:cs="ＭＳ 明朝"/>
          <w:sz w:val="21"/>
        </w:rPr>
        <w:t>本テキストは、社団法人日本能率協会 調達資格試験CPP事務局の承諾のもと、社内勉強会用として発行するものです。したがって、本テキストの内容の一部または全部を社外に</w:t>
      </w:r>
    </w:p>
    <w:p w14:paraId="45B69BE1" w14:textId="77777777" w:rsidR="00B60BE3" w:rsidRDefault="00000000">
      <w:pPr>
        <w:spacing w:after="0"/>
        <w:ind w:left="12"/>
      </w:pPr>
      <w:r>
        <w:rPr>
          <w:rFonts w:ascii="ＭＳ 明朝" w:eastAsia="ＭＳ 明朝" w:hAnsi="ＭＳ 明朝" w:cs="ＭＳ 明朝"/>
          <w:sz w:val="20"/>
        </w:rPr>
        <w:t xml:space="preserve"> </w:t>
      </w:r>
    </w:p>
    <w:p w14:paraId="0986F363" w14:textId="77777777" w:rsidR="00B60BE3" w:rsidRDefault="00000000">
      <w:pPr>
        <w:spacing w:after="0"/>
        <w:ind w:left="12"/>
      </w:pPr>
      <w:r>
        <w:rPr>
          <w:rFonts w:ascii="ＭＳ 明朝" w:eastAsia="ＭＳ 明朝" w:hAnsi="ＭＳ 明朝" w:cs="ＭＳ 明朝"/>
          <w:sz w:val="20"/>
        </w:rPr>
        <w:t xml:space="preserve"> </w:t>
      </w:r>
    </w:p>
    <w:p w14:paraId="1933DEFB" w14:textId="77777777" w:rsidR="00B60BE3" w:rsidRDefault="00000000">
      <w:pPr>
        <w:pBdr>
          <w:top w:val="single" w:sz="6" w:space="0" w:color="000000"/>
          <w:left w:val="single" w:sz="6" w:space="0" w:color="000000"/>
          <w:bottom w:val="single" w:sz="6" w:space="0" w:color="000000"/>
          <w:right w:val="single" w:sz="6" w:space="0" w:color="000000"/>
        </w:pBdr>
        <w:spacing w:after="0"/>
        <w:ind w:left="554"/>
      </w:pPr>
      <w:r>
        <w:rPr>
          <w:rFonts w:ascii="ＭＳ 明朝" w:eastAsia="ＭＳ 明朝" w:hAnsi="ＭＳ 明朝" w:cs="ＭＳ 明朝"/>
          <w:sz w:val="21"/>
        </w:rPr>
        <w:t xml:space="preserve">開示するなどの情報漏洩がなきよう、取り扱いにはくれぐれもご注意願います。 </w:t>
      </w:r>
    </w:p>
    <w:p w14:paraId="75FDF7A1" w14:textId="77777777" w:rsidR="00B60BE3" w:rsidRDefault="00000000">
      <w:pPr>
        <w:spacing w:after="0"/>
        <w:ind w:left="12"/>
      </w:pPr>
      <w:r>
        <w:rPr>
          <w:rFonts w:ascii="ＭＳ 明朝" w:eastAsia="ＭＳ 明朝" w:hAnsi="ＭＳ 明朝" w:cs="ＭＳ 明朝"/>
          <w:sz w:val="21"/>
        </w:rPr>
        <w:t xml:space="preserve"> </w:t>
      </w:r>
    </w:p>
    <w:p w14:paraId="2B11E163" w14:textId="77777777" w:rsidR="00B60BE3" w:rsidRDefault="00000000">
      <w:pPr>
        <w:pStyle w:val="1"/>
      </w:pPr>
      <w:r>
        <w:t>【知識ガイド１ 目次】</w:t>
      </w:r>
      <w:r>
        <w:rPr>
          <w:u w:val="none"/>
        </w:rPr>
        <w:t xml:space="preserve"> </w:t>
      </w:r>
    </w:p>
    <w:p w14:paraId="68005D37" w14:textId="77777777" w:rsidR="00B60BE3" w:rsidRDefault="00000000">
      <w:pPr>
        <w:spacing w:after="77"/>
        <w:ind w:left="12"/>
      </w:pPr>
      <w:r>
        <w:rPr>
          <w:rFonts w:ascii="ＭＳ 明朝" w:eastAsia="ＭＳ 明朝" w:hAnsi="ＭＳ 明朝" w:cs="ＭＳ 明朝"/>
          <w:sz w:val="21"/>
        </w:rPr>
        <w:t xml:space="preserve"> </w:t>
      </w:r>
    </w:p>
    <w:p w14:paraId="71050768" w14:textId="77777777" w:rsidR="00B60BE3" w:rsidRDefault="00000000">
      <w:pPr>
        <w:spacing w:after="77"/>
        <w:ind w:left="12"/>
      </w:pPr>
      <w:r>
        <w:rPr>
          <w:rFonts w:ascii="ＭＳ 明朝" w:eastAsia="ＭＳ 明朝" w:hAnsi="ＭＳ 明朝" w:cs="ＭＳ 明朝"/>
          <w:sz w:val="21"/>
        </w:rPr>
        <w:t xml:space="preserve"> </w:t>
      </w:r>
    </w:p>
    <w:p w14:paraId="68FA075B" w14:textId="77777777" w:rsidR="00B60BE3" w:rsidRDefault="00000000">
      <w:pPr>
        <w:spacing w:after="125"/>
        <w:ind w:left="429" w:hanging="10"/>
      </w:pPr>
      <w:r>
        <w:rPr>
          <w:rFonts w:ascii="ＭＳ 明朝" w:eastAsia="ＭＳ 明朝" w:hAnsi="ＭＳ 明朝" w:cs="ＭＳ 明朝"/>
          <w:sz w:val="21"/>
          <w:u w:val="single" w:color="000000"/>
        </w:rPr>
        <w:t>第1章 戦略・マネジメント</w:t>
      </w:r>
      <w:r>
        <w:rPr>
          <w:rFonts w:ascii="ＭＳ 明朝" w:eastAsia="ＭＳ 明朝" w:hAnsi="ＭＳ 明朝" w:cs="ＭＳ 明朝"/>
          <w:sz w:val="21"/>
        </w:rPr>
        <w:t xml:space="preserve"> </w:t>
      </w:r>
    </w:p>
    <w:p w14:paraId="5AF92186" w14:textId="77777777" w:rsidR="00B60BE3" w:rsidRDefault="00000000">
      <w:pPr>
        <w:numPr>
          <w:ilvl w:val="0"/>
          <w:numId w:val="1"/>
        </w:numPr>
        <w:spacing w:after="37"/>
        <w:ind w:hanging="541"/>
      </w:pPr>
      <w:r>
        <w:rPr>
          <w:rFonts w:ascii="ＭＳ 明朝" w:eastAsia="ＭＳ 明朝" w:hAnsi="ＭＳ 明朝" w:cs="ＭＳ 明朝"/>
          <w:sz w:val="21"/>
        </w:rPr>
        <w:t xml:space="preserve">戦略と調達・・・・・・・・・・・・・・・・・・・・・・・ １ </w:t>
      </w:r>
    </w:p>
    <w:p w14:paraId="2287E800" w14:textId="77777777" w:rsidR="00B60BE3" w:rsidRDefault="00000000">
      <w:pPr>
        <w:numPr>
          <w:ilvl w:val="0"/>
          <w:numId w:val="1"/>
        </w:numPr>
        <w:spacing w:after="37"/>
        <w:ind w:hanging="541"/>
      </w:pPr>
      <w:r>
        <w:rPr>
          <w:rFonts w:ascii="ＭＳ 明朝" w:eastAsia="ＭＳ 明朝" w:hAnsi="ＭＳ 明朝" w:cs="ＭＳ 明朝"/>
          <w:sz w:val="21"/>
        </w:rPr>
        <w:t xml:space="preserve">調達組織・・・・・・・・・・・・・・・・・・・・・・・・ ８ </w:t>
      </w:r>
    </w:p>
    <w:p w14:paraId="52DC0511" w14:textId="77777777" w:rsidR="00B60BE3" w:rsidRDefault="00000000">
      <w:pPr>
        <w:numPr>
          <w:ilvl w:val="0"/>
          <w:numId w:val="1"/>
        </w:numPr>
        <w:spacing w:after="37"/>
        <w:ind w:hanging="541"/>
      </w:pPr>
      <w:r>
        <w:rPr>
          <w:rFonts w:ascii="ＭＳ 明朝" w:eastAsia="ＭＳ 明朝" w:hAnsi="ＭＳ 明朝" w:cs="ＭＳ 明朝"/>
          <w:sz w:val="21"/>
        </w:rPr>
        <w:t xml:space="preserve">ｻﾌﾟﾗｲﾔｰ・ﾘﾚｰｼｮﾝｼｯﾌﾟ・ﾏﾈｼﾞﾒﾝﾄ・・・・・・・・・・・・・・ 12 </w:t>
      </w:r>
    </w:p>
    <w:p w14:paraId="5DBB3870" w14:textId="77777777" w:rsidR="00B60BE3" w:rsidRDefault="00000000">
      <w:pPr>
        <w:spacing w:after="74"/>
        <w:ind w:left="12"/>
      </w:pPr>
      <w:r>
        <w:rPr>
          <w:rFonts w:ascii="ＭＳ 明朝" w:eastAsia="ＭＳ 明朝" w:hAnsi="ＭＳ 明朝" w:cs="ＭＳ 明朝"/>
          <w:sz w:val="21"/>
        </w:rPr>
        <w:t xml:space="preserve"> </w:t>
      </w:r>
    </w:p>
    <w:p w14:paraId="727103AA" w14:textId="77777777" w:rsidR="00B60BE3" w:rsidRDefault="00000000">
      <w:pPr>
        <w:spacing w:after="125"/>
        <w:ind w:left="429" w:hanging="10"/>
      </w:pPr>
      <w:r>
        <w:rPr>
          <w:rFonts w:ascii="ＭＳ 明朝" w:eastAsia="ＭＳ 明朝" w:hAnsi="ＭＳ 明朝" w:cs="ＭＳ 明朝"/>
          <w:sz w:val="21"/>
          <w:u w:val="single" w:color="000000"/>
        </w:rPr>
        <w:t>第2章 調達のサステナビリティ対応</w:t>
      </w:r>
      <w:r>
        <w:rPr>
          <w:rFonts w:ascii="ＭＳ 明朝" w:eastAsia="ＭＳ 明朝" w:hAnsi="ＭＳ 明朝" w:cs="ＭＳ 明朝"/>
          <w:sz w:val="21"/>
        </w:rPr>
        <w:t xml:space="preserve"> </w:t>
      </w:r>
    </w:p>
    <w:p w14:paraId="74A68EEF" w14:textId="77777777" w:rsidR="00B60BE3" w:rsidRDefault="00000000">
      <w:pPr>
        <w:numPr>
          <w:ilvl w:val="0"/>
          <w:numId w:val="2"/>
        </w:numPr>
        <w:spacing w:after="37"/>
        <w:ind w:hanging="541"/>
      </w:pPr>
      <w:r>
        <w:rPr>
          <w:rFonts w:ascii="ＭＳ 明朝" w:eastAsia="ＭＳ 明朝" w:hAnsi="ＭＳ 明朝" w:cs="ＭＳ 明朝"/>
          <w:sz w:val="21"/>
        </w:rPr>
        <w:t xml:space="preserve">サステナビリティ・・・・・・・・・・・・・・・・・・・・ 16 </w:t>
      </w:r>
    </w:p>
    <w:p w14:paraId="34C66288" w14:textId="77777777" w:rsidR="00B60BE3" w:rsidRDefault="00000000">
      <w:pPr>
        <w:numPr>
          <w:ilvl w:val="0"/>
          <w:numId w:val="2"/>
        </w:numPr>
        <w:spacing w:after="37"/>
        <w:ind w:hanging="541"/>
      </w:pPr>
      <w:r>
        <w:rPr>
          <w:rFonts w:ascii="ＭＳ 明朝" w:eastAsia="ＭＳ 明朝" w:hAnsi="ＭＳ 明朝" w:cs="ＭＳ 明朝"/>
          <w:sz w:val="21"/>
        </w:rPr>
        <w:t xml:space="preserve">環境に配慮した調達活動・・・・・・・・・・・・・・・・・ 18 </w:t>
      </w:r>
    </w:p>
    <w:p w14:paraId="39BED10D" w14:textId="77777777" w:rsidR="00B60BE3" w:rsidRDefault="00000000">
      <w:pPr>
        <w:numPr>
          <w:ilvl w:val="0"/>
          <w:numId w:val="2"/>
        </w:numPr>
        <w:spacing w:after="37"/>
        <w:ind w:hanging="541"/>
      </w:pPr>
      <w:r>
        <w:rPr>
          <w:rFonts w:ascii="ＭＳ 明朝" w:eastAsia="ＭＳ 明朝" w:hAnsi="ＭＳ 明朝" w:cs="ＭＳ 明朝"/>
          <w:sz w:val="21"/>
        </w:rPr>
        <w:t xml:space="preserve">調達倫理・・・・・・・・・・・・・・・・・・・・・・・・ 22 </w:t>
      </w:r>
    </w:p>
    <w:p w14:paraId="6866AACC" w14:textId="77777777" w:rsidR="00B60BE3" w:rsidRDefault="00000000">
      <w:pPr>
        <w:numPr>
          <w:ilvl w:val="0"/>
          <w:numId w:val="2"/>
        </w:numPr>
        <w:spacing w:after="37"/>
        <w:ind w:hanging="541"/>
      </w:pPr>
      <w:r>
        <w:rPr>
          <w:rFonts w:ascii="ＭＳ 明朝" w:eastAsia="ＭＳ 明朝" w:hAnsi="ＭＳ 明朝" w:cs="ＭＳ 明朝"/>
          <w:sz w:val="21"/>
        </w:rPr>
        <w:t xml:space="preserve">調達関連規程・・・・・・・・・・・・・・・・・・・・・・ 23 </w:t>
      </w:r>
    </w:p>
    <w:p w14:paraId="45B35476" w14:textId="77777777" w:rsidR="00B60BE3" w:rsidRDefault="00000000">
      <w:pPr>
        <w:spacing w:after="74"/>
        <w:ind w:left="12"/>
      </w:pPr>
      <w:r>
        <w:rPr>
          <w:rFonts w:ascii="ＭＳ 明朝" w:eastAsia="ＭＳ 明朝" w:hAnsi="ＭＳ 明朝" w:cs="ＭＳ 明朝"/>
          <w:sz w:val="21"/>
        </w:rPr>
        <w:t xml:space="preserve"> </w:t>
      </w:r>
    </w:p>
    <w:p w14:paraId="0BBC127B" w14:textId="77777777" w:rsidR="00B60BE3" w:rsidRDefault="00000000">
      <w:pPr>
        <w:spacing w:after="125"/>
        <w:ind w:left="429" w:hanging="10"/>
      </w:pPr>
      <w:r>
        <w:rPr>
          <w:rFonts w:ascii="ＭＳ 明朝" w:eastAsia="ＭＳ 明朝" w:hAnsi="ＭＳ 明朝" w:cs="ＭＳ 明朝"/>
          <w:sz w:val="21"/>
          <w:u w:val="single" w:color="000000"/>
        </w:rPr>
        <w:t>第3章 開発購買</w:t>
      </w:r>
      <w:r>
        <w:rPr>
          <w:rFonts w:ascii="ＭＳ 明朝" w:eastAsia="ＭＳ 明朝" w:hAnsi="ＭＳ 明朝" w:cs="ＭＳ 明朝"/>
          <w:sz w:val="21"/>
        </w:rPr>
        <w:t xml:space="preserve"> </w:t>
      </w:r>
    </w:p>
    <w:p w14:paraId="491DA378" w14:textId="77777777" w:rsidR="00B60BE3" w:rsidRDefault="00000000">
      <w:pPr>
        <w:numPr>
          <w:ilvl w:val="0"/>
          <w:numId w:val="3"/>
        </w:numPr>
        <w:spacing w:after="37"/>
        <w:ind w:hanging="541"/>
      </w:pPr>
      <w:r>
        <w:rPr>
          <w:rFonts w:ascii="ＭＳ 明朝" w:eastAsia="ＭＳ 明朝" w:hAnsi="ＭＳ 明朝" w:cs="ＭＳ 明朝"/>
          <w:sz w:val="21"/>
        </w:rPr>
        <w:t xml:space="preserve">開発購買・・・・・・・・・・・・・・・・・・・・・・・・ 25 </w:t>
      </w:r>
    </w:p>
    <w:p w14:paraId="11150192" w14:textId="77777777" w:rsidR="00B60BE3" w:rsidRDefault="00000000">
      <w:pPr>
        <w:numPr>
          <w:ilvl w:val="0"/>
          <w:numId w:val="3"/>
        </w:numPr>
        <w:spacing w:after="37"/>
        <w:ind w:hanging="541"/>
      </w:pPr>
      <w:r>
        <w:rPr>
          <w:rFonts w:ascii="ＭＳ 明朝" w:eastAsia="ＭＳ 明朝" w:hAnsi="ＭＳ 明朝" w:cs="ＭＳ 明朝"/>
          <w:sz w:val="21"/>
        </w:rPr>
        <w:t xml:space="preserve">開発・設計プロセス・・・・・・・・・・・・・・・・・・・ 31 </w:t>
      </w:r>
    </w:p>
    <w:p w14:paraId="6DEA02BF" w14:textId="77777777" w:rsidR="00B60BE3" w:rsidRDefault="00000000">
      <w:pPr>
        <w:numPr>
          <w:ilvl w:val="0"/>
          <w:numId w:val="3"/>
        </w:numPr>
        <w:spacing w:after="37"/>
        <w:ind w:hanging="541"/>
      </w:pPr>
      <w:r>
        <w:rPr>
          <w:rFonts w:ascii="ＭＳ 明朝" w:eastAsia="ＭＳ 明朝" w:hAnsi="ＭＳ 明朝" w:cs="ＭＳ 明朝"/>
          <w:sz w:val="21"/>
        </w:rPr>
        <w:t xml:space="preserve">ＶＥ・・・・・・・・・・・・・・・・・・・・・・・・・・ 34 </w:t>
      </w:r>
    </w:p>
    <w:p w14:paraId="457848E1" w14:textId="77777777" w:rsidR="00B60BE3" w:rsidRDefault="00000000">
      <w:pPr>
        <w:numPr>
          <w:ilvl w:val="0"/>
          <w:numId w:val="3"/>
        </w:numPr>
        <w:spacing w:after="37"/>
        <w:ind w:hanging="541"/>
      </w:pPr>
      <w:r>
        <w:rPr>
          <w:rFonts w:ascii="ＭＳ 明朝" w:eastAsia="ＭＳ 明朝" w:hAnsi="ＭＳ 明朝" w:cs="ＭＳ 明朝"/>
          <w:sz w:val="21"/>
        </w:rPr>
        <w:t xml:space="preserve">ＶＲ・・・・・・・・・・・・・・・・・・・・・・・・・・ 41 </w:t>
      </w:r>
    </w:p>
    <w:p w14:paraId="3290C45E" w14:textId="77777777" w:rsidR="00B60BE3" w:rsidRDefault="00000000">
      <w:pPr>
        <w:numPr>
          <w:ilvl w:val="0"/>
          <w:numId w:val="3"/>
        </w:numPr>
        <w:spacing w:after="37"/>
        <w:ind w:hanging="541"/>
      </w:pPr>
      <w:r>
        <w:rPr>
          <w:rFonts w:ascii="ＭＳ 明朝" w:eastAsia="ＭＳ 明朝" w:hAnsi="ＭＳ 明朝" w:cs="ＭＳ 明朝"/>
          <w:sz w:val="21"/>
        </w:rPr>
        <w:t xml:space="preserve">開発設計委託を含む調達管理・・・・・・・・・・・・・・・ 44 </w:t>
      </w:r>
    </w:p>
    <w:p w14:paraId="76CA21D0" w14:textId="77777777" w:rsidR="00B60BE3" w:rsidRDefault="00000000">
      <w:pPr>
        <w:spacing w:after="60"/>
        <w:ind w:right="1258"/>
        <w:jc w:val="right"/>
      </w:pPr>
      <w:r>
        <w:rPr>
          <w:rFonts w:ascii="ＭＳ 明朝" w:eastAsia="ＭＳ 明朝" w:hAnsi="ＭＳ 明朝" w:cs="ＭＳ 明朝"/>
          <w:sz w:val="21"/>
        </w:rPr>
        <w:t xml:space="preserve"> </w:t>
      </w:r>
      <w:r>
        <w:rPr>
          <w:rFonts w:ascii="ＭＳ 明朝" w:eastAsia="ＭＳ 明朝" w:hAnsi="ＭＳ 明朝" w:cs="ＭＳ 明朝"/>
          <w:sz w:val="21"/>
        </w:rPr>
        <w:tab/>
        <w:t xml:space="preserve"> </w:t>
      </w:r>
      <w:r>
        <w:rPr>
          <w:rFonts w:ascii="ＭＳ 明朝" w:eastAsia="ＭＳ 明朝" w:hAnsi="ＭＳ 明朝" w:cs="ＭＳ 明朝"/>
          <w:sz w:val="21"/>
        </w:rPr>
        <w:tab/>
        <w:t xml:space="preserve"> </w:t>
      </w:r>
    </w:p>
    <w:p w14:paraId="43801655" w14:textId="77777777" w:rsidR="00B60BE3" w:rsidRDefault="00000000">
      <w:pPr>
        <w:spacing w:after="74"/>
        <w:ind w:left="12"/>
      </w:pPr>
      <w:r>
        <w:rPr>
          <w:rFonts w:ascii="ＭＳ 明朝" w:eastAsia="ＭＳ 明朝" w:hAnsi="ＭＳ 明朝" w:cs="ＭＳ 明朝"/>
          <w:sz w:val="21"/>
        </w:rPr>
        <w:t xml:space="preserve"> </w:t>
      </w:r>
    </w:p>
    <w:p w14:paraId="23E598C4" w14:textId="77777777" w:rsidR="00B60BE3" w:rsidRDefault="00000000">
      <w:pPr>
        <w:spacing w:after="125"/>
        <w:ind w:left="429" w:hanging="10"/>
      </w:pPr>
      <w:r>
        <w:rPr>
          <w:rFonts w:ascii="ＭＳ 明朝" w:eastAsia="ＭＳ 明朝" w:hAnsi="ＭＳ 明朝" w:cs="ＭＳ 明朝"/>
          <w:sz w:val="21"/>
          <w:u w:val="single" w:color="000000"/>
        </w:rPr>
        <w:t>第4章 調達実施</w:t>
      </w:r>
      <w:r>
        <w:rPr>
          <w:rFonts w:ascii="ＭＳ 明朝" w:eastAsia="ＭＳ 明朝" w:hAnsi="ＭＳ 明朝" w:cs="ＭＳ 明朝"/>
          <w:sz w:val="21"/>
        </w:rPr>
        <w:t xml:space="preserve"> </w:t>
      </w:r>
    </w:p>
    <w:p w14:paraId="3A226188" w14:textId="77777777" w:rsidR="00B60BE3" w:rsidRDefault="00000000">
      <w:pPr>
        <w:numPr>
          <w:ilvl w:val="0"/>
          <w:numId w:val="4"/>
        </w:numPr>
        <w:spacing w:after="37"/>
        <w:ind w:hanging="541"/>
      </w:pPr>
      <w:r>
        <w:rPr>
          <w:rFonts w:ascii="ＭＳ 明朝" w:eastAsia="ＭＳ 明朝" w:hAnsi="ＭＳ 明朝" w:cs="ＭＳ 明朝"/>
          <w:sz w:val="21"/>
        </w:rPr>
        <w:t xml:space="preserve">スペンドアナリシス・・・・・・・・・・・・・・・・・・・ 48 </w:t>
      </w:r>
    </w:p>
    <w:p w14:paraId="54047F70" w14:textId="77777777" w:rsidR="00B60BE3" w:rsidRDefault="00000000">
      <w:pPr>
        <w:numPr>
          <w:ilvl w:val="0"/>
          <w:numId w:val="4"/>
        </w:numPr>
        <w:spacing w:after="37"/>
        <w:ind w:hanging="541"/>
      </w:pPr>
      <w:r>
        <w:rPr>
          <w:rFonts w:ascii="ＭＳ 明朝" w:eastAsia="ＭＳ 明朝" w:hAnsi="ＭＳ 明朝" w:cs="ＭＳ 明朝"/>
          <w:sz w:val="21"/>
        </w:rPr>
        <w:t xml:space="preserve">調達価格の決定・・・・・・・・・・・・・・・・・・・・・・・・ 55 </w:t>
      </w:r>
    </w:p>
    <w:p w14:paraId="4B99CE25" w14:textId="77777777" w:rsidR="00B60BE3" w:rsidRDefault="00000000">
      <w:pPr>
        <w:numPr>
          <w:ilvl w:val="0"/>
          <w:numId w:val="4"/>
        </w:numPr>
        <w:spacing w:after="37"/>
        <w:ind w:hanging="541"/>
      </w:pPr>
      <w:r>
        <w:rPr>
          <w:rFonts w:ascii="ＭＳ 明朝" w:eastAsia="ＭＳ 明朝" w:hAnsi="ＭＳ 明朝" w:cs="ＭＳ 明朝"/>
          <w:sz w:val="21"/>
        </w:rPr>
        <w:t xml:space="preserve">コスト分析・・・・・・・・・・・・・・・・・・・・・・・ 59 </w:t>
      </w:r>
    </w:p>
    <w:p w14:paraId="66862ED7" w14:textId="77777777" w:rsidR="00B60BE3" w:rsidRDefault="00000000">
      <w:pPr>
        <w:numPr>
          <w:ilvl w:val="0"/>
          <w:numId w:val="4"/>
        </w:numPr>
        <w:spacing w:after="37"/>
        <w:ind w:hanging="541"/>
      </w:pPr>
      <w:r>
        <w:rPr>
          <w:rFonts w:ascii="ＭＳ 明朝" w:eastAsia="ＭＳ 明朝" w:hAnsi="ＭＳ 明朝" w:cs="ＭＳ 明朝"/>
          <w:sz w:val="21"/>
        </w:rPr>
        <w:t xml:space="preserve">調達における数量問題・・・・・・・・・・・・・・・・・・・・・ 64 </w:t>
      </w:r>
    </w:p>
    <w:p w14:paraId="44BFE04C" w14:textId="77777777" w:rsidR="00B60BE3" w:rsidRDefault="00000000">
      <w:pPr>
        <w:numPr>
          <w:ilvl w:val="0"/>
          <w:numId w:val="4"/>
        </w:numPr>
        <w:spacing w:after="37"/>
        <w:ind w:hanging="541"/>
      </w:pPr>
      <w:r>
        <w:rPr>
          <w:rFonts w:ascii="ＭＳ 明朝" w:eastAsia="ＭＳ 明朝" w:hAnsi="ＭＳ 明朝" w:cs="ＭＳ 明朝"/>
          <w:sz w:val="21"/>
        </w:rPr>
        <w:t xml:space="preserve">調達環境分析・・・・・・・・・・・・・・・・・・・・・・・ 65 </w:t>
      </w:r>
    </w:p>
    <w:p w14:paraId="100C968F" w14:textId="77777777" w:rsidR="00B60BE3" w:rsidRDefault="00000000">
      <w:pPr>
        <w:numPr>
          <w:ilvl w:val="0"/>
          <w:numId w:val="4"/>
        </w:numPr>
        <w:spacing w:after="37"/>
        <w:ind w:hanging="541"/>
      </w:pPr>
      <w:r>
        <w:rPr>
          <w:rFonts w:ascii="ＭＳ 明朝" w:eastAsia="ＭＳ 明朝" w:hAnsi="ＭＳ 明朝" w:cs="ＭＳ 明朝"/>
          <w:sz w:val="21"/>
        </w:rPr>
        <w:t xml:space="preserve">調達交渉・・・・・・・・・・・・・・・・・・・・・・・・ 67 </w:t>
      </w:r>
    </w:p>
    <w:p w14:paraId="4DF8A259" w14:textId="77777777" w:rsidR="00B60BE3" w:rsidRDefault="00000000">
      <w:pPr>
        <w:numPr>
          <w:ilvl w:val="0"/>
          <w:numId w:val="4"/>
        </w:numPr>
        <w:spacing w:after="37"/>
        <w:ind w:hanging="541"/>
      </w:pPr>
      <w:r>
        <w:rPr>
          <w:rFonts w:ascii="ＭＳ 明朝" w:eastAsia="ＭＳ 明朝" w:hAnsi="ＭＳ 明朝" w:cs="ＭＳ 明朝"/>
          <w:sz w:val="21"/>
        </w:rPr>
        <w:t xml:space="preserve">契約書・・・・・・・・・・・・・・・・・・・・・・・・・ 71 </w:t>
      </w:r>
    </w:p>
    <w:p w14:paraId="5679053A" w14:textId="77777777" w:rsidR="00B60BE3" w:rsidRDefault="00000000">
      <w:pPr>
        <w:numPr>
          <w:ilvl w:val="0"/>
          <w:numId w:val="4"/>
        </w:numPr>
        <w:spacing w:after="37"/>
        <w:ind w:hanging="541"/>
      </w:pPr>
      <w:r>
        <w:rPr>
          <w:rFonts w:ascii="ＭＳ 明朝" w:eastAsia="ＭＳ 明朝" w:hAnsi="ＭＳ 明朝" w:cs="ＭＳ 明朝"/>
          <w:sz w:val="21"/>
        </w:rPr>
        <w:t xml:space="preserve">サプライヤー評価と維持管理・・・・・・・・・・・・・・・ 75 </w:t>
      </w:r>
    </w:p>
    <w:p w14:paraId="7BCA5430" w14:textId="77777777" w:rsidR="00B60BE3" w:rsidRDefault="00000000">
      <w:pPr>
        <w:numPr>
          <w:ilvl w:val="0"/>
          <w:numId w:val="4"/>
        </w:numPr>
        <w:spacing w:after="65"/>
        <w:ind w:hanging="541"/>
      </w:pPr>
      <w:r>
        <w:rPr>
          <w:rFonts w:ascii="ＭＳ 明朝" w:eastAsia="ＭＳ 明朝" w:hAnsi="ＭＳ 明朝" w:cs="ＭＳ 明朝"/>
          <w:sz w:val="21"/>
        </w:rPr>
        <w:t xml:space="preserve">新規サプライヤー探索・・・・・・・・・・・・・・・・・・ 78 </w:t>
      </w:r>
    </w:p>
    <w:p w14:paraId="1C0CB8A4" w14:textId="77777777" w:rsidR="00B60BE3" w:rsidRDefault="00000000">
      <w:pPr>
        <w:spacing w:after="0"/>
        <w:ind w:left="12"/>
      </w:pPr>
      <w:r>
        <w:rPr>
          <w:rFonts w:ascii="ＭＳ 明朝" w:eastAsia="ＭＳ 明朝" w:hAnsi="ＭＳ 明朝" w:cs="ＭＳ 明朝"/>
          <w:sz w:val="21"/>
        </w:rPr>
        <w:t xml:space="preserve"> </w:t>
      </w:r>
    </w:p>
    <w:p w14:paraId="2F142127" w14:textId="77777777" w:rsidR="00B60BE3" w:rsidRDefault="00B60BE3">
      <w:pPr>
        <w:sectPr w:rsidR="00B60BE3">
          <w:pgSz w:w="11906" w:h="16838"/>
          <w:pgMar w:top="1320" w:right="1303" w:bottom="852" w:left="1407" w:header="720" w:footer="720" w:gutter="0"/>
          <w:cols w:space="720"/>
        </w:sectPr>
      </w:pPr>
    </w:p>
    <w:p w14:paraId="3248AA23" w14:textId="77777777" w:rsidR="00B60BE3" w:rsidRDefault="00000000">
      <w:pPr>
        <w:pStyle w:val="2"/>
      </w:pPr>
      <w:r>
        <w:t>第１章 戦略・マネジメント</w:t>
      </w:r>
      <w:r>
        <w:rPr>
          <w:u w:val="none"/>
        </w:rPr>
        <w:t xml:space="preserve"> </w:t>
      </w:r>
    </w:p>
    <w:p w14:paraId="28B3D9CE" w14:textId="77777777" w:rsidR="00B60BE3" w:rsidRDefault="00000000">
      <w:pPr>
        <w:spacing w:after="37"/>
      </w:pPr>
      <w:r>
        <w:rPr>
          <w:rFonts w:ascii="ＭＳ Ｐゴシック" w:eastAsia="ＭＳ Ｐゴシック" w:hAnsi="ＭＳ Ｐゴシック" w:cs="ＭＳ Ｐゴシック"/>
          <w:sz w:val="20"/>
        </w:rPr>
        <w:t xml:space="preserve"> </w:t>
      </w:r>
    </w:p>
    <w:p w14:paraId="16B78C8E" w14:textId="77777777" w:rsidR="00B60BE3" w:rsidRDefault="00000000">
      <w:pPr>
        <w:spacing w:after="16" w:line="422" w:lineRule="auto"/>
        <w:ind w:left="-5" w:right="1827" w:hanging="10"/>
      </w:pPr>
      <w:r>
        <w:rPr>
          <w:rFonts w:ascii="ＭＳ ゴシック" w:eastAsia="ＭＳ ゴシック" w:hAnsi="ＭＳ ゴシック" w:cs="ＭＳ ゴシック"/>
        </w:rPr>
        <w:t xml:space="preserve">「1」戦略と調達 </w:t>
      </w:r>
      <w:r>
        <w:rPr>
          <w:rFonts w:ascii="ＭＳ ゴシック" w:eastAsia="ＭＳ ゴシック" w:hAnsi="ＭＳ ゴシック" w:cs="ＭＳ ゴシック"/>
          <w:sz w:val="20"/>
        </w:rPr>
        <w:t xml:space="preserve"> ここでは、調達戦略を経営戦略論からの視点で考察していく。 </w:t>
      </w:r>
    </w:p>
    <w:p w14:paraId="1A97D976"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１．戦略とは </w:t>
      </w:r>
    </w:p>
    <w:p w14:paraId="4E7E4E58" w14:textId="77777777" w:rsidR="00B60BE3" w:rsidRDefault="00000000">
      <w:pPr>
        <w:spacing w:after="167" w:line="271" w:lineRule="auto"/>
        <w:ind w:left="221" w:hanging="10"/>
      </w:pPr>
      <w:r>
        <w:rPr>
          <w:rFonts w:ascii="ＭＳ ゴシック" w:eastAsia="ＭＳ ゴシック" w:hAnsi="ＭＳ ゴシック" w:cs="ＭＳ ゴシック"/>
          <w:sz w:val="20"/>
        </w:rPr>
        <w:t xml:space="preserve">「競争環境において、あるべき姿と現状のギャップを埋めるための計画あるいは方策」と定義される。もともとは軍事用語で、「戦局を総合的に運用する方法」を指す言葉である。戦略と並んで使われる言葉が「戦術」であるが、それぞれ、次のとおり説明できる。 </w:t>
      </w:r>
    </w:p>
    <w:p w14:paraId="5E9074F0"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 戦略＝何をやるか（What to do） </w:t>
      </w:r>
    </w:p>
    <w:p w14:paraId="66E2F566"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 戦術＝どうやるか（How to do） </w:t>
      </w:r>
    </w:p>
    <w:p w14:paraId="2BED3E92" w14:textId="77777777" w:rsidR="00B60BE3" w:rsidRDefault="00000000">
      <w:pPr>
        <w:spacing w:after="181"/>
      </w:pPr>
      <w:r>
        <w:rPr>
          <w:rFonts w:ascii="ＭＳ ゴシック" w:eastAsia="ＭＳ ゴシック" w:hAnsi="ＭＳ ゴシック" w:cs="ＭＳ ゴシック"/>
          <w:sz w:val="20"/>
        </w:rPr>
        <w:t xml:space="preserve"> </w:t>
      </w:r>
    </w:p>
    <w:p w14:paraId="47862BD3" w14:textId="77777777" w:rsidR="00B60BE3" w:rsidRDefault="00000000">
      <w:pPr>
        <w:spacing w:after="174" w:line="271" w:lineRule="auto"/>
        <w:ind w:left="-5" w:hanging="10"/>
      </w:pPr>
      <w:r>
        <w:rPr>
          <w:rFonts w:ascii="ＭＳ ゴシック" w:eastAsia="ＭＳ ゴシック" w:hAnsi="ＭＳ ゴシック" w:cs="ＭＳ ゴシック"/>
          <w:sz w:val="20"/>
        </w:rPr>
        <w:t xml:space="preserve">２．戦略と組織   </w:t>
      </w:r>
    </w:p>
    <w:p w14:paraId="014C0DC1" w14:textId="77777777" w:rsidR="00B60BE3" w:rsidRDefault="00000000">
      <w:pPr>
        <w:spacing w:after="16" w:line="271" w:lineRule="auto"/>
        <w:ind w:left="196" w:hanging="211"/>
      </w:pPr>
      <w:r>
        <w:rPr>
          <w:rFonts w:ascii="ＭＳ ゴシック" w:eastAsia="ＭＳ ゴシック" w:hAnsi="ＭＳ ゴシック" w:cs="ＭＳ ゴシック"/>
          <w:sz w:val="20"/>
        </w:rPr>
        <w:t xml:space="preserve"> まず企業には、いかなる時代であろうと変わることのない、企業が事業を行う目的というべき経営理念というものがある。経営理念の基、企業の果たすべき役割であるミッションと将来のあるべき・ありたい姿であるビジョンを定める。 </w:t>
      </w:r>
    </w:p>
    <w:p w14:paraId="5DB85F42"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経営）戦略は、企業戦略、事業戦略、機能戦略の3つに分類される。企業として将来のあるべき姿（ビジョン）を達成するための戦略（企業戦略）から、個別の事業・製品分野の戦略（事業戦略）、各職能における戦略（機能戦略）というように階層的に展開されている。前述した調達戦略は、経営戦略の中の「機能戦略」にあたる。 </w:t>
      </w:r>
    </w:p>
    <w:p w14:paraId="052B3F06" w14:textId="77777777" w:rsidR="00B60BE3" w:rsidRDefault="00000000">
      <w:pPr>
        <w:spacing w:after="174" w:line="271" w:lineRule="auto"/>
        <w:ind w:left="221" w:hanging="10"/>
      </w:pPr>
      <w:r>
        <w:rPr>
          <w:rFonts w:ascii="ＭＳ ゴシック" w:eastAsia="ＭＳ ゴシック" w:hAnsi="ＭＳ ゴシック" w:cs="ＭＳ ゴシック"/>
          <w:sz w:val="20"/>
        </w:rPr>
        <w:t xml:space="preserve">各戦略の内容は次のとおり。 </w:t>
      </w:r>
    </w:p>
    <w:p w14:paraId="671D722A" w14:textId="77777777" w:rsidR="00B60BE3" w:rsidRDefault="00000000">
      <w:pPr>
        <w:numPr>
          <w:ilvl w:val="0"/>
          <w:numId w:val="5"/>
        </w:numPr>
        <w:spacing w:after="167" w:line="271" w:lineRule="auto"/>
        <w:ind w:left="525" w:hanging="314"/>
      </w:pPr>
      <w:r>
        <w:rPr>
          <w:rFonts w:ascii="ＭＳ ゴシック" w:eastAsia="ＭＳ ゴシック" w:hAnsi="ＭＳ ゴシック" w:cs="ＭＳ ゴシック"/>
          <w:sz w:val="20"/>
          <w:u w:val="single" w:color="000000"/>
        </w:rPr>
        <w:t>企業戦略とは</w:t>
      </w:r>
      <w:r>
        <w:rPr>
          <w:rFonts w:ascii="ＭＳ ゴシック" w:eastAsia="ＭＳ ゴシック" w:hAnsi="ＭＳ ゴシック" w:cs="ＭＳ ゴシック"/>
          <w:sz w:val="20"/>
        </w:rPr>
        <w:t xml:space="preserve">企業の製品・サービスと市場の組み合わせによる事業領域（ドメイン）の決定と資金や人材といった社内資源の配分にかかわる全社的戦略である。 </w:t>
      </w:r>
    </w:p>
    <w:p w14:paraId="6FB19CCE" w14:textId="77777777" w:rsidR="00B60BE3" w:rsidRDefault="00000000">
      <w:pPr>
        <w:numPr>
          <w:ilvl w:val="0"/>
          <w:numId w:val="5"/>
        </w:numPr>
        <w:spacing w:after="27"/>
        <w:ind w:left="525" w:hanging="314"/>
      </w:pPr>
      <w:r>
        <w:rPr>
          <w:rFonts w:ascii="ＭＳ ゴシック" w:eastAsia="ＭＳ ゴシック" w:hAnsi="ＭＳ ゴシック" w:cs="ＭＳ ゴシック"/>
          <w:sz w:val="20"/>
          <w:u w:val="single" w:color="000000"/>
        </w:rPr>
        <w:t>事業戦略とは</w:t>
      </w:r>
      <w:r>
        <w:rPr>
          <w:rFonts w:ascii="ＭＳ ゴシック" w:eastAsia="ＭＳ ゴシック" w:hAnsi="ＭＳ ゴシック" w:cs="ＭＳ ゴシック"/>
          <w:sz w:val="20"/>
        </w:rPr>
        <w:t xml:space="preserve"> </w:t>
      </w:r>
    </w:p>
    <w:p w14:paraId="0BD98C17" w14:textId="77777777" w:rsidR="00B60BE3" w:rsidRDefault="00000000">
      <w:pPr>
        <w:spacing w:after="165" w:line="271" w:lineRule="auto"/>
        <w:ind w:left="641" w:hanging="10"/>
      </w:pPr>
      <w:r>
        <w:rPr>
          <w:rFonts w:ascii="ＭＳ ゴシック" w:eastAsia="ＭＳ ゴシック" w:hAnsi="ＭＳ ゴシック" w:cs="ＭＳ ゴシック"/>
          <w:sz w:val="20"/>
        </w:rPr>
        <w:t>SBU</w:t>
      </w:r>
      <w:r>
        <w:rPr>
          <w:rFonts w:ascii="ＭＳ ゴシック" w:eastAsia="ＭＳ ゴシック" w:hAnsi="ＭＳ ゴシック" w:cs="ＭＳ ゴシック"/>
          <w:sz w:val="20"/>
          <w:vertAlign w:val="superscript"/>
        </w:rPr>
        <w:t>※</w:t>
      </w:r>
      <w:r>
        <w:rPr>
          <w:rFonts w:ascii="ＭＳ ゴシック" w:eastAsia="ＭＳ ゴシック" w:hAnsi="ＭＳ ゴシック" w:cs="ＭＳ ゴシック"/>
          <w:sz w:val="20"/>
        </w:rPr>
        <w:t xml:space="preserve">（Strategic Business Unit：戦略事業単位）ごとでいかに競争していくか、に焦点をあて、各SBUでの具体的な事業活動を行うための戦略である。当社では、Co/BC単位での戦略をいう。 </w:t>
      </w:r>
    </w:p>
    <w:p w14:paraId="33E00E92" w14:textId="77777777" w:rsidR="00B60BE3" w:rsidRDefault="00000000">
      <w:pPr>
        <w:spacing w:after="330" w:line="271" w:lineRule="auto"/>
        <w:ind w:left="641" w:hanging="10"/>
      </w:pPr>
      <w:r>
        <w:rPr>
          <w:rFonts w:ascii="ＭＳ ゴシック" w:eastAsia="ＭＳ ゴシック" w:hAnsi="ＭＳ ゴシック" w:cs="ＭＳ ゴシック"/>
          <w:sz w:val="20"/>
        </w:rPr>
        <w:t xml:space="preserve">※ 特定の事業を中心として構成される戦略策定のための単位 </w:t>
      </w:r>
    </w:p>
    <w:p w14:paraId="359BC411" w14:textId="77777777" w:rsidR="00B60BE3" w:rsidRDefault="00000000">
      <w:pPr>
        <w:numPr>
          <w:ilvl w:val="0"/>
          <w:numId w:val="5"/>
        </w:numPr>
        <w:spacing w:after="146" w:line="296" w:lineRule="auto"/>
        <w:ind w:left="525" w:hanging="314"/>
      </w:pPr>
      <w:r>
        <w:rPr>
          <w:rFonts w:ascii="ＭＳ ゴシック" w:eastAsia="ＭＳ ゴシック" w:hAnsi="ＭＳ ゴシック" w:cs="ＭＳ ゴシック"/>
          <w:sz w:val="20"/>
          <w:u w:val="single" w:color="000000"/>
        </w:rPr>
        <w:t>機能戦略とは</w:t>
      </w:r>
      <w:r>
        <w:rPr>
          <w:rFonts w:ascii="ＭＳ ゴシック" w:eastAsia="ＭＳ ゴシック" w:hAnsi="ＭＳ ゴシック" w:cs="ＭＳ ゴシック"/>
          <w:sz w:val="20"/>
        </w:rPr>
        <w:t xml:space="preserve">購買、生産、営業、研究開発、財務、人事などの各機能の生産性を高めることに焦点をあてた戦略である。 </w:t>
      </w:r>
    </w:p>
    <w:p w14:paraId="33BD8F87" w14:textId="77777777" w:rsidR="00B60BE3" w:rsidRDefault="00000000">
      <w:pPr>
        <w:spacing w:after="23" w:line="287" w:lineRule="auto"/>
        <w:ind w:left="10" w:right="137" w:hanging="10"/>
        <w:jc w:val="center"/>
      </w:pPr>
      <w:r>
        <w:rPr>
          <w:rFonts w:ascii="ＭＳ ゴシック" w:eastAsia="ＭＳ ゴシック" w:hAnsi="ＭＳ ゴシック" w:cs="ＭＳ ゴシック"/>
          <w:sz w:val="20"/>
        </w:rPr>
        <w:t xml:space="preserve">Ex）マーケティング戦略、生産・調達戦略、技術戦略、組織・人事戦略、財務戦略 etc </w:t>
      </w:r>
    </w:p>
    <w:p w14:paraId="0A37EF3C" w14:textId="77777777" w:rsidR="00B60BE3" w:rsidRDefault="00000000">
      <w:pPr>
        <w:spacing w:after="30"/>
      </w:pPr>
      <w:r>
        <w:rPr>
          <w:rFonts w:ascii="ＭＳ Ｐゴシック" w:eastAsia="ＭＳ Ｐゴシック" w:hAnsi="ＭＳ Ｐゴシック" w:cs="ＭＳ Ｐゴシック"/>
          <w:sz w:val="20"/>
        </w:rPr>
        <w:t xml:space="preserve"> </w:t>
      </w:r>
    </w:p>
    <w:p w14:paraId="1EE18553"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各戦略の関係を図式化すると次のとおり。 </w:t>
      </w:r>
    </w:p>
    <w:p w14:paraId="4CC4814A" w14:textId="77777777" w:rsidR="00B60BE3" w:rsidRDefault="00000000">
      <w:pPr>
        <w:spacing w:after="0"/>
        <w:ind w:right="1650"/>
      </w:pPr>
      <w:r>
        <w:rPr>
          <w:rFonts w:ascii="ＭＳ ゴシック" w:eastAsia="ＭＳ ゴシック" w:hAnsi="ＭＳ ゴシック" w:cs="ＭＳ ゴシック"/>
          <w:sz w:val="20"/>
        </w:rPr>
        <w:t xml:space="preserve"> </w:t>
      </w:r>
    </w:p>
    <w:tbl>
      <w:tblPr>
        <w:tblStyle w:val="TableGrid"/>
        <w:tblW w:w="7371" w:type="dxa"/>
        <w:tblInd w:w="524" w:type="dxa"/>
        <w:tblCellMar>
          <w:top w:w="0" w:type="dxa"/>
          <w:left w:w="0" w:type="dxa"/>
          <w:bottom w:w="0" w:type="dxa"/>
          <w:right w:w="0" w:type="dxa"/>
        </w:tblCellMar>
        <w:tblLook w:val="04A0" w:firstRow="1" w:lastRow="0" w:firstColumn="1" w:lastColumn="0" w:noHBand="0" w:noVBand="1"/>
      </w:tblPr>
      <w:tblGrid>
        <w:gridCol w:w="2257"/>
        <w:gridCol w:w="5114"/>
      </w:tblGrid>
      <w:tr w:rsidR="00B60BE3" w14:paraId="73073BB8" w14:textId="77777777">
        <w:trPr>
          <w:trHeight w:val="2760"/>
        </w:trPr>
        <w:tc>
          <w:tcPr>
            <w:tcW w:w="2257" w:type="dxa"/>
            <w:tcBorders>
              <w:top w:val="nil"/>
              <w:left w:val="nil"/>
              <w:bottom w:val="nil"/>
              <w:right w:val="nil"/>
            </w:tcBorders>
          </w:tcPr>
          <w:p w14:paraId="29A0E04E" w14:textId="77777777" w:rsidR="00B60BE3" w:rsidRDefault="00B60BE3">
            <w:pPr>
              <w:spacing w:after="0"/>
              <w:ind w:left="-1943" w:right="368"/>
            </w:pPr>
          </w:p>
          <w:tbl>
            <w:tblPr>
              <w:tblStyle w:val="TableGrid"/>
              <w:tblW w:w="1890" w:type="dxa"/>
              <w:tblInd w:w="0" w:type="dxa"/>
              <w:tblCellMar>
                <w:top w:w="80" w:type="dxa"/>
                <w:left w:w="316" w:type="dxa"/>
                <w:bottom w:w="0" w:type="dxa"/>
                <w:right w:w="115" w:type="dxa"/>
              </w:tblCellMar>
              <w:tblLook w:val="04A0" w:firstRow="1" w:lastRow="0" w:firstColumn="1" w:lastColumn="0" w:noHBand="0" w:noVBand="1"/>
            </w:tblPr>
            <w:tblGrid>
              <w:gridCol w:w="945"/>
              <w:gridCol w:w="945"/>
            </w:tblGrid>
            <w:tr w:rsidR="00B60BE3" w14:paraId="34727A80" w14:textId="77777777">
              <w:trPr>
                <w:trHeight w:val="657"/>
              </w:trPr>
              <w:tc>
                <w:tcPr>
                  <w:tcW w:w="1890" w:type="dxa"/>
                  <w:gridSpan w:val="2"/>
                  <w:tcBorders>
                    <w:top w:val="single" w:sz="6" w:space="0" w:color="000000"/>
                    <w:left w:val="single" w:sz="6" w:space="0" w:color="000000"/>
                    <w:bottom w:val="single" w:sz="6" w:space="0" w:color="000000"/>
                    <w:right w:val="single" w:sz="6" w:space="0" w:color="000000"/>
                  </w:tcBorders>
                </w:tcPr>
                <w:p w14:paraId="1BC9E3CF" w14:textId="77777777" w:rsidR="00B60BE3" w:rsidRDefault="00000000">
                  <w:pPr>
                    <w:spacing w:after="30"/>
                    <w:ind w:right="212"/>
                    <w:jc w:val="center"/>
                  </w:pPr>
                  <w:r>
                    <w:rPr>
                      <w:rFonts w:ascii="ＭＳ ゴシック" w:eastAsia="ＭＳ ゴシック" w:hAnsi="ＭＳ ゴシック" w:cs="ＭＳ ゴシック"/>
                      <w:sz w:val="20"/>
                    </w:rPr>
                    <w:t xml:space="preserve">企業戦略 </w:t>
                  </w:r>
                </w:p>
                <w:p w14:paraId="2B353D04" w14:textId="77777777" w:rsidR="00B60BE3" w:rsidRDefault="00000000">
                  <w:pPr>
                    <w:spacing w:after="0"/>
                  </w:pPr>
                  <w:r>
                    <w:rPr>
                      <w:rFonts w:ascii="ＭＳ ゴシック" w:eastAsia="ＭＳ ゴシック" w:hAnsi="ＭＳ ゴシック" w:cs="ＭＳ ゴシック"/>
                      <w:sz w:val="20"/>
                    </w:rPr>
                    <w:t xml:space="preserve">（全社戦略） </w:t>
                  </w:r>
                </w:p>
              </w:tc>
            </w:tr>
            <w:tr w:rsidR="00B60BE3" w14:paraId="6CE4959D" w14:textId="77777777">
              <w:trPr>
                <w:trHeight w:val="394"/>
              </w:trPr>
              <w:tc>
                <w:tcPr>
                  <w:tcW w:w="945" w:type="dxa"/>
                  <w:tcBorders>
                    <w:top w:val="single" w:sz="6" w:space="0" w:color="000000"/>
                    <w:left w:val="nil"/>
                    <w:bottom w:val="single" w:sz="6" w:space="0" w:color="000000"/>
                    <w:right w:val="single" w:sz="6" w:space="0" w:color="000000"/>
                  </w:tcBorders>
                </w:tcPr>
                <w:p w14:paraId="26D2553F" w14:textId="77777777" w:rsidR="00B60BE3" w:rsidRDefault="00B60BE3"/>
              </w:tc>
              <w:tc>
                <w:tcPr>
                  <w:tcW w:w="945" w:type="dxa"/>
                  <w:tcBorders>
                    <w:top w:val="single" w:sz="6" w:space="0" w:color="000000"/>
                    <w:left w:val="single" w:sz="6" w:space="0" w:color="000000"/>
                    <w:bottom w:val="single" w:sz="6" w:space="0" w:color="000000"/>
                    <w:right w:val="nil"/>
                  </w:tcBorders>
                </w:tcPr>
                <w:p w14:paraId="6E1D1612" w14:textId="77777777" w:rsidR="00B60BE3" w:rsidRDefault="00B60BE3"/>
              </w:tc>
            </w:tr>
            <w:tr w:rsidR="00B60BE3" w14:paraId="5012BB94" w14:textId="77777777">
              <w:trPr>
                <w:trHeight w:val="658"/>
              </w:trPr>
              <w:tc>
                <w:tcPr>
                  <w:tcW w:w="1890" w:type="dxa"/>
                  <w:gridSpan w:val="2"/>
                  <w:tcBorders>
                    <w:top w:val="single" w:sz="6" w:space="0" w:color="000000"/>
                    <w:left w:val="single" w:sz="6" w:space="0" w:color="000000"/>
                    <w:bottom w:val="single" w:sz="6" w:space="0" w:color="000000"/>
                    <w:right w:val="single" w:sz="6" w:space="0" w:color="000000"/>
                  </w:tcBorders>
                  <w:vAlign w:val="center"/>
                </w:tcPr>
                <w:p w14:paraId="184CA997" w14:textId="77777777" w:rsidR="00B60BE3" w:rsidRDefault="00000000">
                  <w:pPr>
                    <w:spacing w:after="0"/>
                    <w:ind w:right="212"/>
                    <w:jc w:val="center"/>
                  </w:pPr>
                  <w:r>
                    <w:rPr>
                      <w:rFonts w:ascii="ＭＳ ゴシック" w:eastAsia="ＭＳ ゴシック" w:hAnsi="ＭＳ ゴシック" w:cs="ＭＳ ゴシック"/>
                      <w:sz w:val="20"/>
                    </w:rPr>
                    <w:t>事業戦略</w:t>
                  </w:r>
                  <w:r>
                    <w:rPr>
                      <w:rFonts w:ascii="ＭＳ Ｐゴシック" w:eastAsia="ＭＳ Ｐゴシック" w:hAnsi="ＭＳ Ｐゴシック" w:cs="ＭＳ Ｐゴシック"/>
                      <w:sz w:val="20"/>
                    </w:rPr>
                    <w:t xml:space="preserve"> </w:t>
                  </w:r>
                </w:p>
              </w:tc>
            </w:tr>
            <w:tr w:rsidR="00B60BE3" w14:paraId="2755A86C" w14:textId="77777777">
              <w:trPr>
                <w:trHeight w:val="394"/>
              </w:trPr>
              <w:tc>
                <w:tcPr>
                  <w:tcW w:w="945" w:type="dxa"/>
                  <w:tcBorders>
                    <w:top w:val="single" w:sz="6" w:space="0" w:color="000000"/>
                    <w:left w:val="nil"/>
                    <w:bottom w:val="single" w:sz="6" w:space="0" w:color="000000"/>
                    <w:right w:val="single" w:sz="6" w:space="0" w:color="000000"/>
                  </w:tcBorders>
                </w:tcPr>
                <w:p w14:paraId="79B2FFAB" w14:textId="77777777" w:rsidR="00B60BE3" w:rsidRDefault="00B60BE3"/>
              </w:tc>
              <w:tc>
                <w:tcPr>
                  <w:tcW w:w="945" w:type="dxa"/>
                  <w:tcBorders>
                    <w:top w:val="single" w:sz="6" w:space="0" w:color="000000"/>
                    <w:left w:val="single" w:sz="6" w:space="0" w:color="000000"/>
                    <w:bottom w:val="single" w:sz="6" w:space="0" w:color="000000"/>
                    <w:right w:val="nil"/>
                  </w:tcBorders>
                </w:tcPr>
                <w:p w14:paraId="63073A55" w14:textId="77777777" w:rsidR="00B60BE3" w:rsidRDefault="00B60BE3"/>
              </w:tc>
            </w:tr>
            <w:tr w:rsidR="00B60BE3" w14:paraId="35D435C8" w14:textId="77777777">
              <w:trPr>
                <w:trHeight w:val="657"/>
              </w:trPr>
              <w:tc>
                <w:tcPr>
                  <w:tcW w:w="1890" w:type="dxa"/>
                  <w:gridSpan w:val="2"/>
                  <w:tcBorders>
                    <w:top w:val="single" w:sz="6" w:space="0" w:color="000000"/>
                    <w:left w:val="single" w:sz="6" w:space="0" w:color="000000"/>
                    <w:bottom w:val="single" w:sz="6" w:space="0" w:color="000000"/>
                    <w:right w:val="single" w:sz="6" w:space="0" w:color="000000"/>
                  </w:tcBorders>
                  <w:vAlign w:val="center"/>
                </w:tcPr>
                <w:p w14:paraId="1C2AED09" w14:textId="77777777" w:rsidR="00B60BE3" w:rsidRDefault="00000000">
                  <w:pPr>
                    <w:spacing w:after="0"/>
                    <w:ind w:right="212"/>
                    <w:jc w:val="center"/>
                  </w:pPr>
                  <w:r>
                    <w:rPr>
                      <w:rFonts w:ascii="ＭＳ ゴシック" w:eastAsia="ＭＳ ゴシック" w:hAnsi="ＭＳ ゴシック" w:cs="ＭＳ ゴシック"/>
                      <w:sz w:val="20"/>
                    </w:rPr>
                    <w:t>機能戦略</w:t>
                  </w:r>
                  <w:r>
                    <w:rPr>
                      <w:rFonts w:ascii="ＭＳ Ｐゴシック" w:eastAsia="ＭＳ Ｐゴシック" w:hAnsi="ＭＳ Ｐゴシック" w:cs="ＭＳ Ｐゴシック"/>
                      <w:sz w:val="20"/>
                    </w:rPr>
                    <w:t xml:space="preserve"> </w:t>
                  </w:r>
                </w:p>
              </w:tc>
            </w:tr>
          </w:tbl>
          <w:p w14:paraId="29200662" w14:textId="77777777" w:rsidR="00B60BE3" w:rsidRDefault="00B60BE3"/>
        </w:tc>
        <w:tc>
          <w:tcPr>
            <w:tcW w:w="5114" w:type="dxa"/>
            <w:tcBorders>
              <w:top w:val="nil"/>
              <w:left w:val="nil"/>
              <w:bottom w:val="nil"/>
              <w:right w:val="nil"/>
            </w:tcBorders>
          </w:tcPr>
          <w:p w14:paraId="4CA1B771" w14:textId="77777777" w:rsidR="00B60BE3" w:rsidRDefault="00000000">
            <w:pPr>
              <w:spacing w:after="0"/>
              <w:ind w:left="368"/>
            </w:pPr>
            <w:r>
              <w:rPr>
                <w:noProof/>
              </w:rPr>
              <mc:AlternateContent>
                <mc:Choice Requires="wpg">
                  <w:drawing>
                    <wp:inline distT="0" distB="0" distL="0" distR="0" wp14:anchorId="43E3AF96" wp14:editId="10D3F831">
                      <wp:extent cx="3013710" cy="1752600"/>
                      <wp:effectExtent l="0" t="0" r="0" b="0"/>
                      <wp:docPr id="107125" name="Group 107125"/>
                      <wp:cNvGraphicFramePr/>
                      <a:graphic xmlns:a="http://schemas.openxmlformats.org/drawingml/2006/main">
                        <a:graphicData uri="http://schemas.microsoft.com/office/word/2010/wordprocessingGroup">
                          <wpg:wgp>
                            <wpg:cNvGrpSpPr/>
                            <wpg:grpSpPr>
                              <a:xfrm>
                                <a:off x="0" y="0"/>
                                <a:ext cx="3013710" cy="1752600"/>
                                <a:chOff x="0" y="0"/>
                                <a:chExt cx="3013710" cy="1752600"/>
                              </a:xfrm>
                            </wpg:grpSpPr>
                            <wps:wsp>
                              <wps:cNvPr id="540" name="Shape 540"/>
                              <wps:cNvSpPr/>
                              <wps:spPr>
                                <a:xfrm>
                                  <a:off x="853440" y="578485"/>
                                  <a:ext cx="0" cy="87630"/>
                                </a:xfrm>
                                <a:custGeom>
                                  <a:avLst/>
                                  <a:gdLst/>
                                  <a:ahLst/>
                                  <a:cxnLst/>
                                  <a:rect l="0" t="0" r="0" b="0"/>
                                  <a:pathLst>
                                    <a:path h="87630">
                                      <a:moveTo>
                                        <a:pt x="0" y="8763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413635" y="578485"/>
                                  <a:ext cx="0" cy="87630"/>
                                </a:xfrm>
                                <a:custGeom>
                                  <a:avLst/>
                                  <a:gdLst/>
                                  <a:ahLst/>
                                  <a:cxnLst/>
                                  <a:rect l="0" t="0" r="0" b="0"/>
                                  <a:pathLst>
                                    <a:path h="87630">
                                      <a:moveTo>
                                        <a:pt x="0" y="8763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853440" y="578485"/>
                                  <a:ext cx="1560195" cy="0"/>
                                </a:xfrm>
                                <a:custGeom>
                                  <a:avLst/>
                                  <a:gdLst/>
                                  <a:ahLst/>
                                  <a:cxnLst/>
                                  <a:rect l="0" t="0" r="0" b="0"/>
                                  <a:pathLst>
                                    <a:path w="1560195">
                                      <a:moveTo>
                                        <a:pt x="1560195"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60" name="Shape 560"/>
                              <wps:cNvSpPr/>
                              <wps:spPr>
                                <a:xfrm>
                                  <a:off x="1093470" y="0"/>
                                  <a:ext cx="1080135" cy="438150"/>
                                </a:xfrm>
                                <a:custGeom>
                                  <a:avLst/>
                                  <a:gdLst/>
                                  <a:ahLst/>
                                  <a:cxnLst/>
                                  <a:rect l="0" t="0" r="0" b="0"/>
                                  <a:pathLst>
                                    <a:path w="1080135" h="438150">
                                      <a:moveTo>
                                        <a:pt x="73025" y="0"/>
                                      </a:moveTo>
                                      <a:cubicBezTo>
                                        <a:pt x="32639" y="0"/>
                                        <a:pt x="0" y="32639"/>
                                        <a:pt x="0" y="73025"/>
                                      </a:cubicBezTo>
                                      <a:lnTo>
                                        <a:pt x="0" y="365125"/>
                                      </a:lnTo>
                                      <a:cubicBezTo>
                                        <a:pt x="0" y="405511"/>
                                        <a:pt x="32639" y="438150"/>
                                        <a:pt x="73025" y="438150"/>
                                      </a:cubicBezTo>
                                      <a:lnTo>
                                        <a:pt x="1007110" y="438150"/>
                                      </a:lnTo>
                                      <a:cubicBezTo>
                                        <a:pt x="1047496" y="438150"/>
                                        <a:pt x="1080135" y="405511"/>
                                        <a:pt x="1080135" y="365125"/>
                                      </a:cubicBezTo>
                                      <a:lnTo>
                                        <a:pt x="1080135" y="73025"/>
                                      </a:lnTo>
                                      <a:cubicBezTo>
                                        <a:pt x="1080135" y="32639"/>
                                        <a:pt x="1047496" y="0"/>
                                        <a:pt x="100711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61" name="Rectangle 561"/>
                              <wps:cNvSpPr/>
                              <wps:spPr>
                                <a:xfrm>
                                  <a:off x="1367409" y="72271"/>
                                  <a:ext cx="700696" cy="168234"/>
                                </a:xfrm>
                                <a:prstGeom prst="rect">
                                  <a:avLst/>
                                </a:prstGeom>
                                <a:ln>
                                  <a:noFill/>
                                </a:ln>
                              </wps:spPr>
                              <wps:txbx>
                                <w:txbxContent>
                                  <w:p w14:paraId="1AFF75D8" w14:textId="77777777" w:rsidR="00B60BE3" w:rsidRDefault="00000000">
                                    <w:r>
                                      <w:rPr>
                                        <w:rFonts w:ascii="ＭＳ ゴシック" w:eastAsia="ＭＳ ゴシック" w:hAnsi="ＭＳ ゴシック" w:cs="ＭＳ ゴシック"/>
                                        <w:sz w:val="20"/>
                                      </w:rPr>
                                      <w:t>企業戦略</w:t>
                                    </w:r>
                                  </w:p>
                                </w:txbxContent>
                              </wps:txbx>
                              <wps:bodyPr horzOverflow="overflow" vert="horz" lIns="0" tIns="0" rIns="0" bIns="0" rtlCol="0">
                                <a:noAutofit/>
                              </wps:bodyPr>
                            </wps:wsp>
                            <wps:wsp>
                              <wps:cNvPr id="562" name="Rectangle 562"/>
                              <wps:cNvSpPr/>
                              <wps:spPr>
                                <a:xfrm>
                                  <a:off x="1902333" y="72271"/>
                                  <a:ext cx="84117" cy="168234"/>
                                </a:xfrm>
                                <a:prstGeom prst="rect">
                                  <a:avLst/>
                                </a:prstGeom>
                                <a:ln>
                                  <a:noFill/>
                                </a:ln>
                              </wps:spPr>
                              <wps:txbx>
                                <w:txbxContent>
                                  <w:p w14:paraId="437FCEC6"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563" name="Rectangle 563"/>
                              <wps:cNvSpPr/>
                              <wps:spPr>
                                <a:xfrm>
                                  <a:off x="1233297" y="267343"/>
                                  <a:ext cx="1054998" cy="168235"/>
                                </a:xfrm>
                                <a:prstGeom prst="rect">
                                  <a:avLst/>
                                </a:prstGeom>
                                <a:ln>
                                  <a:noFill/>
                                </a:ln>
                              </wps:spPr>
                              <wps:txbx>
                                <w:txbxContent>
                                  <w:p w14:paraId="55EBE4AF" w14:textId="77777777" w:rsidR="00B60BE3" w:rsidRDefault="00000000">
                                    <w:r>
                                      <w:rPr>
                                        <w:rFonts w:ascii="ＭＳ ゴシック" w:eastAsia="ＭＳ ゴシック" w:hAnsi="ＭＳ ゴシック" w:cs="ＭＳ ゴシック"/>
                                        <w:sz w:val="20"/>
                                      </w:rPr>
                                      <w:t>（全社戦略）</w:t>
                                    </w:r>
                                  </w:p>
                                </w:txbxContent>
                              </wps:txbx>
                              <wps:bodyPr horzOverflow="overflow" vert="horz" lIns="0" tIns="0" rIns="0" bIns="0" rtlCol="0">
                                <a:noAutofit/>
                              </wps:bodyPr>
                            </wps:wsp>
                            <wps:wsp>
                              <wps:cNvPr id="564" name="Rectangle 564"/>
                              <wps:cNvSpPr/>
                              <wps:spPr>
                                <a:xfrm>
                                  <a:off x="2034921" y="267343"/>
                                  <a:ext cx="51312" cy="168235"/>
                                </a:xfrm>
                                <a:prstGeom prst="rect">
                                  <a:avLst/>
                                </a:prstGeom>
                                <a:ln>
                                  <a:noFill/>
                                </a:ln>
                              </wps:spPr>
                              <wps:txbx>
                                <w:txbxContent>
                                  <w:p w14:paraId="02AFB0E3"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565" name="Shape 565"/>
                              <wps:cNvSpPr/>
                              <wps:spPr>
                                <a:xfrm>
                                  <a:off x="333375" y="613410"/>
                                  <a:ext cx="780415" cy="1139190"/>
                                </a:xfrm>
                                <a:custGeom>
                                  <a:avLst/>
                                  <a:gdLst/>
                                  <a:ahLst/>
                                  <a:cxnLst/>
                                  <a:rect l="0" t="0" r="0" b="0"/>
                                  <a:pathLst>
                                    <a:path w="780415" h="1139190">
                                      <a:moveTo>
                                        <a:pt x="130048" y="0"/>
                                      </a:moveTo>
                                      <a:lnTo>
                                        <a:pt x="650367" y="0"/>
                                      </a:lnTo>
                                      <a:cubicBezTo>
                                        <a:pt x="722122" y="0"/>
                                        <a:pt x="780415" y="58293"/>
                                        <a:pt x="780415" y="130048"/>
                                      </a:cubicBezTo>
                                      <a:lnTo>
                                        <a:pt x="780415" y="1009117"/>
                                      </a:lnTo>
                                      <a:cubicBezTo>
                                        <a:pt x="780415" y="1080948"/>
                                        <a:pt x="722122" y="1139190"/>
                                        <a:pt x="650367" y="1139190"/>
                                      </a:cubicBezTo>
                                      <a:lnTo>
                                        <a:pt x="130048" y="1139190"/>
                                      </a:lnTo>
                                      <a:cubicBezTo>
                                        <a:pt x="58293" y="1139190"/>
                                        <a:pt x="0" y="1080948"/>
                                        <a:pt x="0" y="1009117"/>
                                      </a:cubicBezTo>
                                      <a:lnTo>
                                        <a:pt x="0" y="130048"/>
                                      </a:lnTo>
                                      <a:cubicBezTo>
                                        <a:pt x="0" y="58293"/>
                                        <a:pt x="58293" y="0"/>
                                        <a:pt x="13004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333375" y="613410"/>
                                  <a:ext cx="780415" cy="1139190"/>
                                </a:xfrm>
                                <a:custGeom>
                                  <a:avLst/>
                                  <a:gdLst/>
                                  <a:ahLst/>
                                  <a:cxnLst/>
                                  <a:rect l="0" t="0" r="0" b="0"/>
                                  <a:pathLst>
                                    <a:path w="780415" h="1139190">
                                      <a:moveTo>
                                        <a:pt x="130048" y="0"/>
                                      </a:moveTo>
                                      <a:cubicBezTo>
                                        <a:pt x="58293" y="0"/>
                                        <a:pt x="0" y="58293"/>
                                        <a:pt x="0" y="130048"/>
                                      </a:cubicBezTo>
                                      <a:lnTo>
                                        <a:pt x="0" y="1009117"/>
                                      </a:lnTo>
                                      <a:cubicBezTo>
                                        <a:pt x="0" y="1080948"/>
                                        <a:pt x="58293" y="1139190"/>
                                        <a:pt x="130048" y="1139190"/>
                                      </a:cubicBezTo>
                                      <a:lnTo>
                                        <a:pt x="650367" y="1139190"/>
                                      </a:lnTo>
                                      <a:cubicBezTo>
                                        <a:pt x="722122" y="1139190"/>
                                        <a:pt x="780415" y="1080948"/>
                                        <a:pt x="780415" y="1009117"/>
                                      </a:cubicBezTo>
                                      <a:lnTo>
                                        <a:pt x="780415" y="130048"/>
                                      </a:lnTo>
                                      <a:cubicBezTo>
                                        <a:pt x="780415" y="58293"/>
                                        <a:pt x="722122" y="0"/>
                                        <a:pt x="650367"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67" name="Rectangle 567"/>
                              <wps:cNvSpPr/>
                              <wps:spPr>
                                <a:xfrm>
                                  <a:off x="455803" y="694012"/>
                                  <a:ext cx="700696" cy="168235"/>
                                </a:xfrm>
                                <a:prstGeom prst="rect">
                                  <a:avLst/>
                                </a:prstGeom>
                                <a:ln>
                                  <a:noFill/>
                                </a:ln>
                              </wps:spPr>
                              <wps:txbx>
                                <w:txbxContent>
                                  <w:p w14:paraId="0882B944" w14:textId="77777777" w:rsidR="00B60BE3" w:rsidRDefault="00000000">
                                    <w:r>
                                      <w:rPr>
                                        <w:rFonts w:ascii="ＭＳ ゴシック" w:eastAsia="ＭＳ ゴシック" w:hAnsi="ＭＳ ゴシック" w:cs="ＭＳ ゴシック"/>
                                        <w:sz w:val="20"/>
                                      </w:rPr>
                                      <w:t>事業戦略</w:t>
                                    </w:r>
                                  </w:p>
                                </w:txbxContent>
                              </wps:txbx>
                              <wps:bodyPr horzOverflow="overflow" vert="horz" lIns="0" tIns="0" rIns="0" bIns="0" rtlCol="0">
                                <a:noAutofit/>
                              </wps:bodyPr>
                            </wps:wsp>
                            <wps:wsp>
                              <wps:cNvPr id="568" name="Rectangle 568"/>
                              <wps:cNvSpPr/>
                              <wps:spPr>
                                <a:xfrm>
                                  <a:off x="990727" y="694012"/>
                                  <a:ext cx="84117" cy="168235"/>
                                </a:xfrm>
                                <a:prstGeom prst="rect">
                                  <a:avLst/>
                                </a:prstGeom>
                                <a:ln>
                                  <a:noFill/>
                                </a:ln>
                              </wps:spPr>
                              <wps:txbx>
                                <w:txbxContent>
                                  <w:p w14:paraId="129412F1"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570" name="Shape 570"/>
                              <wps:cNvSpPr/>
                              <wps:spPr>
                                <a:xfrm>
                                  <a:off x="1243330" y="613410"/>
                                  <a:ext cx="780415" cy="1139190"/>
                                </a:xfrm>
                                <a:custGeom>
                                  <a:avLst/>
                                  <a:gdLst/>
                                  <a:ahLst/>
                                  <a:cxnLst/>
                                  <a:rect l="0" t="0" r="0" b="0"/>
                                  <a:pathLst>
                                    <a:path w="780415" h="1139190">
                                      <a:moveTo>
                                        <a:pt x="130048" y="0"/>
                                      </a:moveTo>
                                      <a:cubicBezTo>
                                        <a:pt x="58293" y="0"/>
                                        <a:pt x="0" y="58293"/>
                                        <a:pt x="0" y="130048"/>
                                      </a:cubicBezTo>
                                      <a:lnTo>
                                        <a:pt x="0" y="1009117"/>
                                      </a:lnTo>
                                      <a:cubicBezTo>
                                        <a:pt x="0" y="1080948"/>
                                        <a:pt x="58293" y="1139190"/>
                                        <a:pt x="130048" y="1139190"/>
                                      </a:cubicBezTo>
                                      <a:lnTo>
                                        <a:pt x="650367" y="1139190"/>
                                      </a:lnTo>
                                      <a:cubicBezTo>
                                        <a:pt x="722122" y="1139190"/>
                                        <a:pt x="780415" y="1080948"/>
                                        <a:pt x="780415" y="1009117"/>
                                      </a:cubicBezTo>
                                      <a:lnTo>
                                        <a:pt x="780415" y="130048"/>
                                      </a:lnTo>
                                      <a:cubicBezTo>
                                        <a:pt x="780415" y="58293"/>
                                        <a:pt x="722122" y="0"/>
                                        <a:pt x="650367"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71" name="Rectangle 571"/>
                              <wps:cNvSpPr/>
                              <wps:spPr>
                                <a:xfrm>
                                  <a:off x="1365885" y="694012"/>
                                  <a:ext cx="700696" cy="168235"/>
                                </a:xfrm>
                                <a:prstGeom prst="rect">
                                  <a:avLst/>
                                </a:prstGeom>
                                <a:ln>
                                  <a:noFill/>
                                </a:ln>
                              </wps:spPr>
                              <wps:txbx>
                                <w:txbxContent>
                                  <w:p w14:paraId="144CDFD3" w14:textId="77777777" w:rsidR="00B60BE3" w:rsidRDefault="00000000">
                                    <w:r>
                                      <w:rPr>
                                        <w:rFonts w:ascii="ＭＳ ゴシック" w:eastAsia="ＭＳ ゴシック" w:hAnsi="ＭＳ ゴシック" w:cs="ＭＳ ゴシック"/>
                                        <w:sz w:val="20"/>
                                      </w:rPr>
                                      <w:t>事業戦略</w:t>
                                    </w:r>
                                  </w:p>
                                </w:txbxContent>
                              </wps:txbx>
                              <wps:bodyPr horzOverflow="overflow" vert="horz" lIns="0" tIns="0" rIns="0" bIns="0" rtlCol="0">
                                <a:noAutofit/>
                              </wps:bodyPr>
                            </wps:wsp>
                            <wps:wsp>
                              <wps:cNvPr id="572" name="Rectangle 572"/>
                              <wps:cNvSpPr/>
                              <wps:spPr>
                                <a:xfrm>
                                  <a:off x="1900809" y="694012"/>
                                  <a:ext cx="51312" cy="168235"/>
                                </a:xfrm>
                                <a:prstGeom prst="rect">
                                  <a:avLst/>
                                </a:prstGeom>
                                <a:ln>
                                  <a:noFill/>
                                </a:ln>
                              </wps:spPr>
                              <wps:txbx>
                                <w:txbxContent>
                                  <w:p w14:paraId="21F671E9"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573" name="Shape 573"/>
                              <wps:cNvSpPr/>
                              <wps:spPr>
                                <a:xfrm>
                                  <a:off x="2153920" y="613410"/>
                                  <a:ext cx="779780" cy="1139190"/>
                                </a:xfrm>
                                <a:custGeom>
                                  <a:avLst/>
                                  <a:gdLst/>
                                  <a:ahLst/>
                                  <a:cxnLst/>
                                  <a:rect l="0" t="0" r="0" b="0"/>
                                  <a:pathLst>
                                    <a:path w="779780" h="1139190">
                                      <a:moveTo>
                                        <a:pt x="129921" y="0"/>
                                      </a:moveTo>
                                      <a:lnTo>
                                        <a:pt x="649859" y="0"/>
                                      </a:lnTo>
                                      <a:cubicBezTo>
                                        <a:pt x="721614" y="0"/>
                                        <a:pt x="779780" y="58166"/>
                                        <a:pt x="779780" y="129921"/>
                                      </a:cubicBezTo>
                                      <a:lnTo>
                                        <a:pt x="779780" y="1009231"/>
                                      </a:lnTo>
                                      <a:cubicBezTo>
                                        <a:pt x="779780" y="1080998"/>
                                        <a:pt x="721614" y="1139190"/>
                                        <a:pt x="649859" y="1139190"/>
                                      </a:cubicBezTo>
                                      <a:lnTo>
                                        <a:pt x="129921" y="1139190"/>
                                      </a:lnTo>
                                      <a:cubicBezTo>
                                        <a:pt x="58166" y="1139190"/>
                                        <a:pt x="0" y="1080998"/>
                                        <a:pt x="0" y="1009231"/>
                                      </a:cubicBezTo>
                                      <a:lnTo>
                                        <a:pt x="0" y="129921"/>
                                      </a:lnTo>
                                      <a:cubicBezTo>
                                        <a:pt x="0" y="58166"/>
                                        <a:pt x="58166" y="0"/>
                                        <a:pt x="129921"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4" name="Shape 574"/>
                              <wps:cNvSpPr/>
                              <wps:spPr>
                                <a:xfrm>
                                  <a:off x="2153920" y="613410"/>
                                  <a:ext cx="779780" cy="1139190"/>
                                </a:xfrm>
                                <a:custGeom>
                                  <a:avLst/>
                                  <a:gdLst/>
                                  <a:ahLst/>
                                  <a:cxnLst/>
                                  <a:rect l="0" t="0" r="0" b="0"/>
                                  <a:pathLst>
                                    <a:path w="779780" h="1139190">
                                      <a:moveTo>
                                        <a:pt x="129921" y="0"/>
                                      </a:moveTo>
                                      <a:cubicBezTo>
                                        <a:pt x="58166" y="0"/>
                                        <a:pt x="0" y="58166"/>
                                        <a:pt x="0" y="129921"/>
                                      </a:cubicBezTo>
                                      <a:lnTo>
                                        <a:pt x="0" y="1009231"/>
                                      </a:lnTo>
                                      <a:cubicBezTo>
                                        <a:pt x="0" y="1080998"/>
                                        <a:pt x="58166" y="1139190"/>
                                        <a:pt x="129921" y="1139190"/>
                                      </a:cubicBezTo>
                                      <a:lnTo>
                                        <a:pt x="649859" y="1139190"/>
                                      </a:lnTo>
                                      <a:cubicBezTo>
                                        <a:pt x="721614" y="1139190"/>
                                        <a:pt x="779780" y="1080998"/>
                                        <a:pt x="779780" y="1009231"/>
                                      </a:cubicBezTo>
                                      <a:lnTo>
                                        <a:pt x="779780" y="129921"/>
                                      </a:lnTo>
                                      <a:cubicBezTo>
                                        <a:pt x="779780" y="58166"/>
                                        <a:pt x="721614" y="0"/>
                                        <a:pt x="64985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75" name="Rectangle 575"/>
                              <wps:cNvSpPr/>
                              <wps:spPr>
                                <a:xfrm>
                                  <a:off x="2277237" y="694012"/>
                                  <a:ext cx="700696" cy="168235"/>
                                </a:xfrm>
                                <a:prstGeom prst="rect">
                                  <a:avLst/>
                                </a:prstGeom>
                                <a:ln>
                                  <a:noFill/>
                                </a:ln>
                              </wps:spPr>
                              <wps:txbx>
                                <w:txbxContent>
                                  <w:p w14:paraId="7A1C1AA5" w14:textId="77777777" w:rsidR="00B60BE3" w:rsidRDefault="00000000">
                                    <w:r>
                                      <w:rPr>
                                        <w:rFonts w:ascii="ＭＳ ゴシック" w:eastAsia="ＭＳ ゴシック" w:hAnsi="ＭＳ ゴシック" w:cs="ＭＳ ゴシック"/>
                                        <w:sz w:val="20"/>
                                      </w:rPr>
                                      <w:t>事業戦略</w:t>
                                    </w:r>
                                  </w:p>
                                </w:txbxContent>
                              </wps:txbx>
                              <wps:bodyPr horzOverflow="overflow" vert="horz" lIns="0" tIns="0" rIns="0" bIns="0" rtlCol="0">
                                <a:noAutofit/>
                              </wps:bodyPr>
                            </wps:wsp>
                            <wps:wsp>
                              <wps:cNvPr id="576" name="Rectangle 576"/>
                              <wps:cNvSpPr/>
                              <wps:spPr>
                                <a:xfrm>
                                  <a:off x="2812542" y="694012"/>
                                  <a:ext cx="51312" cy="168235"/>
                                </a:xfrm>
                                <a:prstGeom prst="rect">
                                  <a:avLst/>
                                </a:prstGeom>
                                <a:ln>
                                  <a:noFill/>
                                </a:ln>
                              </wps:spPr>
                              <wps:txbx>
                                <w:txbxContent>
                                  <w:p w14:paraId="12BFE5FE"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577" name="Shape 577"/>
                              <wps:cNvSpPr/>
                              <wps:spPr>
                                <a:xfrm>
                                  <a:off x="1612900" y="438150"/>
                                  <a:ext cx="0" cy="175260"/>
                                </a:xfrm>
                                <a:custGeom>
                                  <a:avLst/>
                                  <a:gdLst/>
                                  <a:ahLst/>
                                  <a:cxnLst/>
                                  <a:rect l="0" t="0" r="0" b="0"/>
                                  <a:pathLst>
                                    <a:path h="175260">
                                      <a:moveTo>
                                        <a:pt x="0" y="0"/>
                                      </a:moveTo>
                                      <a:lnTo>
                                        <a:pt x="0" y="17526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78" name="Shape 578"/>
                              <wps:cNvSpPr/>
                              <wps:spPr>
                                <a:xfrm>
                                  <a:off x="253365" y="963930"/>
                                  <a:ext cx="2760345" cy="242570"/>
                                </a:xfrm>
                                <a:custGeom>
                                  <a:avLst/>
                                  <a:gdLst/>
                                  <a:ahLst/>
                                  <a:cxnLst/>
                                  <a:rect l="0" t="0" r="0" b="0"/>
                                  <a:pathLst>
                                    <a:path w="2760345" h="242570">
                                      <a:moveTo>
                                        <a:pt x="40386" y="0"/>
                                      </a:moveTo>
                                      <a:lnTo>
                                        <a:pt x="2719959" y="0"/>
                                      </a:lnTo>
                                      <a:cubicBezTo>
                                        <a:pt x="2742184" y="0"/>
                                        <a:pt x="2760345" y="18098"/>
                                        <a:pt x="2760345" y="40425"/>
                                      </a:cubicBezTo>
                                      <a:lnTo>
                                        <a:pt x="2760345" y="202147"/>
                                      </a:lnTo>
                                      <a:cubicBezTo>
                                        <a:pt x="2760345" y="224473"/>
                                        <a:pt x="2742184" y="242570"/>
                                        <a:pt x="2719959" y="242570"/>
                                      </a:cubicBezTo>
                                      <a:lnTo>
                                        <a:pt x="40386" y="242570"/>
                                      </a:lnTo>
                                      <a:cubicBezTo>
                                        <a:pt x="18161" y="242570"/>
                                        <a:pt x="0" y="224473"/>
                                        <a:pt x="0" y="202147"/>
                                      </a:cubicBezTo>
                                      <a:lnTo>
                                        <a:pt x="0" y="40425"/>
                                      </a:lnTo>
                                      <a:cubicBezTo>
                                        <a:pt x="0" y="18098"/>
                                        <a:pt x="18161" y="0"/>
                                        <a:pt x="40386"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579" name="Shape 579"/>
                              <wps:cNvSpPr/>
                              <wps:spPr>
                                <a:xfrm>
                                  <a:off x="253365" y="963930"/>
                                  <a:ext cx="2760345" cy="242570"/>
                                </a:xfrm>
                                <a:custGeom>
                                  <a:avLst/>
                                  <a:gdLst/>
                                  <a:ahLst/>
                                  <a:cxnLst/>
                                  <a:rect l="0" t="0" r="0" b="0"/>
                                  <a:pathLst>
                                    <a:path w="2760345" h="242570">
                                      <a:moveTo>
                                        <a:pt x="40386" y="0"/>
                                      </a:moveTo>
                                      <a:cubicBezTo>
                                        <a:pt x="18161" y="0"/>
                                        <a:pt x="0" y="18098"/>
                                        <a:pt x="0" y="40425"/>
                                      </a:cubicBezTo>
                                      <a:lnTo>
                                        <a:pt x="0" y="202147"/>
                                      </a:lnTo>
                                      <a:cubicBezTo>
                                        <a:pt x="0" y="224473"/>
                                        <a:pt x="18161" y="242570"/>
                                        <a:pt x="40386" y="242570"/>
                                      </a:cubicBezTo>
                                      <a:lnTo>
                                        <a:pt x="2719959" y="242570"/>
                                      </a:lnTo>
                                      <a:cubicBezTo>
                                        <a:pt x="2742184" y="242570"/>
                                        <a:pt x="2760345" y="224473"/>
                                        <a:pt x="2760345" y="202147"/>
                                      </a:cubicBezTo>
                                      <a:lnTo>
                                        <a:pt x="2760345" y="40425"/>
                                      </a:lnTo>
                                      <a:cubicBezTo>
                                        <a:pt x="2760345" y="18098"/>
                                        <a:pt x="2742184" y="0"/>
                                        <a:pt x="271995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80" name="Rectangle 580"/>
                              <wps:cNvSpPr/>
                              <wps:spPr>
                                <a:xfrm>
                                  <a:off x="1367409" y="1026549"/>
                                  <a:ext cx="700696" cy="168234"/>
                                </a:xfrm>
                                <a:prstGeom prst="rect">
                                  <a:avLst/>
                                </a:prstGeom>
                                <a:ln>
                                  <a:noFill/>
                                </a:ln>
                              </wps:spPr>
                              <wps:txbx>
                                <w:txbxContent>
                                  <w:p w14:paraId="46CC49F6" w14:textId="77777777" w:rsidR="00B60BE3" w:rsidRDefault="00000000">
                                    <w:r>
                                      <w:rPr>
                                        <w:rFonts w:ascii="ＭＳ ゴシック" w:eastAsia="ＭＳ ゴシック" w:hAnsi="ＭＳ ゴシック" w:cs="ＭＳ ゴシック"/>
                                        <w:sz w:val="20"/>
                                      </w:rPr>
                                      <w:t>機能戦略</w:t>
                                    </w:r>
                                  </w:p>
                                </w:txbxContent>
                              </wps:txbx>
                              <wps:bodyPr horzOverflow="overflow" vert="horz" lIns="0" tIns="0" rIns="0" bIns="0" rtlCol="0">
                                <a:noAutofit/>
                              </wps:bodyPr>
                            </wps:wsp>
                            <wps:wsp>
                              <wps:cNvPr id="581" name="Rectangle 581"/>
                              <wps:cNvSpPr/>
                              <wps:spPr>
                                <a:xfrm>
                                  <a:off x="1902333" y="1026549"/>
                                  <a:ext cx="84117" cy="168234"/>
                                </a:xfrm>
                                <a:prstGeom prst="rect">
                                  <a:avLst/>
                                </a:prstGeom>
                                <a:ln>
                                  <a:noFill/>
                                </a:ln>
                              </wps:spPr>
                              <wps:txbx>
                                <w:txbxContent>
                                  <w:p w14:paraId="3F644EB9"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582" name="Shape 582"/>
                              <wps:cNvSpPr/>
                              <wps:spPr>
                                <a:xfrm>
                                  <a:off x="253365" y="1327150"/>
                                  <a:ext cx="2760345" cy="242570"/>
                                </a:xfrm>
                                <a:custGeom>
                                  <a:avLst/>
                                  <a:gdLst/>
                                  <a:ahLst/>
                                  <a:cxnLst/>
                                  <a:rect l="0" t="0" r="0" b="0"/>
                                  <a:pathLst>
                                    <a:path w="2760345" h="242570">
                                      <a:moveTo>
                                        <a:pt x="40386" y="0"/>
                                      </a:moveTo>
                                      <a:lnTo>
                                        <a:pt x="2719959" y="0"/>
                                      </a:lnTo>
                                      <a:cubicBezTo>
                                        <a:pt x="2742184" y="0"/>
                                        <a:pt x="2760345" y="18097"/>
                                        <a:pt x="2760345" y="40424"/>
                                      </a:cubicBezTo>
                                      <a:lnTo>
                                        <a:pt x="2760345" y="202146"/>
                                      </a:lnTo>
                                      <a:cubicBezTo>
                                        <a:pt x="2760345" y="224472"/>
                                        <a:pt x="2742184" y="242570"/>
                                        <a:pt x="2719959" y="242570"/>
                                      </a:cubicBezTo>
                                      <a:lnTo>
                                        <a:pt x="40386" y="242570"/>
                                      </a:lnTo>
                                      <a:cubicBezTo>
                                        <a:pt x="18161" y="242570"/>
                                        <a:pt x="0" y="224472"/>
                                        <a:pt x="0" y="202146"/>
                                      </a:cubicBezTo>
                                      <a:lnTo>
                                        <a:pt x="0" y="40424"/>
                                      </a:lnTo>
                                      <a:cubicBezTo>
                                        <a:pt x="0" y="18097"/>
                                        <a:pt x="18161" y="0"/>
                                        <a:pt x="40386"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83" name="Shape 583"/>
                              <wps:cNvSpPr/>
                              <wps:spPr>
                                <a:xfrm>
                                  <a:off x="253365" y="1327150"/>
                                  <a:ext cx="2760345" cy="242570"/>
                                </a:xfrm>
                                <a:custGeom>
                                  <a:avLst/>
                                  <a:gdLst/>
                                  <a:ahLst/>
                                  <a:cxnLst/>
                                  <a:rect l="0" t="0" r="0" b="0"/>
                                  <a:pathLst>
                                    <a:path w="2760345" h="242570">
                                      <a:moveTo>
                                        <a:pt x="40386" y="0"/>
                                      </a:moveTo>
                                      <a:cubicBezTo>
                                        <a:pt x="18161" y="0"/>
                                        <a:pt x="0" y="18097"/>
                                        <a:pt x="0" y="40424"/>
                                      </a:cubicBezTo>
                                      <a:lnTo>
                                        <a:pt x="0" y="202146"/>
                                      </a:lnTo>
                                      <a:cubicBezTo>
                                        <a:pt x="0" y="224472"/>
                                        <a:pt x="18161" y="242570"/>
                                        <a:pt x="40386" y="242570"/>
                                      </a:cubicBezTo>
                                      <a:lnTo>
                                        <a:pt x="2719959" y="242570"/>
                                      </a:lnTo>
                                      <a:cubicBezTo>
                                        <a:pt x="2742184" y="242570"/>
                                        <a:pt x="2760345" y="224472"/>
                                        <a:pt x="2760345" y="202146"/>
                                      </a:cubicBezTo>
                                      <a:lnTo>
                                        <a:pt x="2760345" y="40424"/>
                                      </a:lnTo>
                                      <a:cubicBezTo>
                                        <a:pt x="2760345" y="18097"/>
                                        <a:pt x="2742184" y="0"/>
                                        <a:pt x="271995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84" name="Rectangle 584"/>
                              <wps:cNvSpPr/>
                              <wps:spPr>
                                <a:xfrm>
                                  <a:off x="1367409" y="1389261"/>
                                  <a:ext cx="700696" cy="168234"/>
                                </a:xfrm>
                                <a:prstGeom prst="rect">
                                  <a:avLst/>
                                </a:prstGeom>
                                <a:ln>
                                  <a:noFill/>
                                </a:ln>
                              </wps:spPr>
                              <wps:txbx>
                                <w:txbxContent>
                                  <w:p w14:paraId="0556D321" w14:textId="77777777" w:rsidR="00B60BE3" w:rsidRDefault="00000000">
                                    <w:r>
                                      <w:rPr>
                                        <w:rFonts w:ascii="ＭＳ ゴシック" w:eastAsia="ＭＳ ゴシック" w:hAnsi="ＭＳ ゴシック" w:cs="ＭＳ ゴシック"/>
                                        <w:sz w:val="20"/>
                                      </w:rPr>
                                      <w:t>機能戦略</w:t>
                                    </w:r>
                                  </w:p>
                                </w:txbxContent>
                              </wps:txbx>
                              <wps:bodyPr horzOverflow="overflow" vert="horz" lIns="0" tIns="0" rIns="0" bIns="0" rtlCol="0">
                                <a:noAutofit/>
                              </wps:bodyPr>
                            </wps:wsp>
                            <wps:wsp>
                              <wps:cNvPr id="585" name="Rectangle 585"/>
                              <wps:cNvSpPr/>
                              <wps:spPr>
                                <a:xfrm>
                                  <a:off x="1902333" y="1389261"/>
                                  <a:ext cx="84117" cy="168234"/>
                                </a:xfrm>
                                <a:prstGeom prst="rect">
                                  <a:avLst/>
                                </a:prstGeom>
                                <a:ln>
                                  <a:noFill/>
                                </a:ln>
                              </wps:spPr>
                              <wps:txbx>
                                <w:txbxContent>
                                  <w:p w14:paraId="45ADB1C6"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586" name="Shape 586"/>
                              <wps:cNvSpPr/>
                              <wps:spPr>
                                <a:xfrm>
                                  <a:off x="13335" y="262890"/>
                                  <a:ext cx="1080135" cy="0"/>
                                </a:xfrm>
                                <a:custGeom>
                                  <a:avLst/>
                                  <a:gdLst/>
                                  <a:ahLst/>
                                  <a:cxnLst/>
                                  <a:rect l="0" t="0" r="0" b="0"/>
                                  <a:pathLst>
                                    <a:path w="1080135">
                                      <a:moveTo>
                                        <a:pt x="1080135"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7" name="Shape 587"/>
                              <wps:cNvSpPr/>
                              <wps:spPr>
                                <a:xfrm>
                                  <a:off x="13335" y="1051560"/>
                                  <a:ext cx="240030" cy="0"/>
                                </a:xfrm>
                                <a:custGeom>
                                  <a:avLst/>
                                  <a:gdLst/>
                                  <a:ahLst/>
                                  <a:cxnLst/>
                                  <a:rect l="0" t="0" r="0" b="0"/>
                                  <a:pathLst>
                                    <a:path w="240030">
                                      <a:moveTo>
                                        <a:pt x="24003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8" name="Shape 588"/>
                              <wps:cNvSpPr/>
                              <wps:spPr>
                                <a:xfrm>
                                  <a:off x="0" y="1373505"/>
                                  <a:ext cx="240030" cy="0"/>
                                </a:xfrm>
                                <a:custGeom>
                                  <a:avLst/>
                                  <a:gdLst/>
                                  <a:ahLst/>
                                  <a:cxnLst/>
                                  <a:rect l="0" t="0" r="0" b="0"/>
                                  <a:pathLst>
                                    <a:path w="240030">
                                      <a:moveTo>
                                        <a:pt x="240030"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589" name="Shape 589"/>
                              <wps:cNvSpPr/>
                              <wps:spPr>
                                <a:xfrm>
                                  <a:off x="13335" y="262890"/>
                                  <a:ext cx="0" cy="1110614"/>
                                </a:xfrm>
                                <a:custGeom>
                                  <a:avLst/>
                                  <a:gdLst/>
                                  <a:ahLst/>
                                  <a:cxnLst/>
                                  <a:rect l="0" t="0" r="0" b="0"/>
                                  <a:pathLst>
                                    <a:path h="1110614">
                                      <a:moveTo>
                                        <a:pt x="0" y="1110614"/>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E3AF96" id="Group 107125" o:spid="_x0000_s1026" style="width:237.3pt;height:138pt;mso-position-horizontal-relative:char;mso-position-vertical-relative:line" coordsize="30137,17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">
                      <v:shape id="Shape 540" o:spid="_x0000_s1027" style="position:absolute;left:8534;top:5784;width:0;height:877;visibility:visible;mso-wrap-style:square;v-text-anchor:top" coordsize="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" path="m,87630l,e" filled="f">
                        <v:path arrowok="t" textboxrect="0,0,0,87630"/>
                      </v:shape>
                      <v:shape id="Shape 541" o:spid="_x0000_s1028" style="position:absolute;left:24136;top:5784;width:0;height:877;visibility:visible;mso-wrap-style:square;v-text-anchor:top" coordsize="0,87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" path="m,87630l,e" filled="f">
                        <v:path arrowok="t" textboxrect="0,0,0,87630"/>
                      </v:shape>
                      <v:shape id="Shape 542" o:spid="_x0000_s1029" style="position:absolute;left:8534;top:5784;width:15602;height:0;visibility:visible;mso-wrap-style:square;v-text-anchor:top" coordsize="1560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" path="m1560195,l,e" filled="f">
                        <v:path arrowok="t" textboxrect="0,0,1560195,0"/>
                      </v:shape>
                      <v:shape id="Shape 560" o:spid="_x0000_s1030" style="position:absolute;left:10934;width:10802;height:4381;visibility:visible;mso-wrap-style:square;v-text-anchor:top" coordsize="1080135,43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" path="m73025,c32639,,,32639,,73025l,365125v,40386,32639,73025,73025,73025l1007110,438150v40386,,73025,-32639,73025,-73025l1080135,73025c1080135,32639,1047496,,1007110,l73025,xe" filled="f">
                        <v:stroke endcap="round"/>
                        <v:path arrowok="t" textboxrect="0,0,1080135,438150"/>
                      </v:shape>
                      <v:rect id="Rectangle 561" o:spid="_x0000_s1031" style="position:absolute;left:13674;top:722;width:700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14:paraId="1AFF75D8" w14:textId="77777777" w:rsidR="00B60BE3" w:rsidRDefault="00000000">
                              <w:r>
                                <w:rPr>
                                  <w:rFonts w:ascii="ＭＳ ゴシック" w:eastAsia="ＭＳ ゴシック" w:hAnsi="ＭＳ ゴシック" w:cs="ＭＳ ゴシック"/>
                                  <w:sz w:val="20"/>
                                </w:rPr>
                                <w:t>企業戦略</w:t>
                              </w:r>
                            </w:p>
                          </w:txbxContent>
                        </v:textbox>
                      </v:rect>
                      <v:rect id="Rectangle 562" o:spid="_x0000_s1032" style="position:absolute;left:19023;top:722;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437FCEC6" w14:textId="77777777" w:rsidR="00B60BE3" w:rsidRDefault="00000000">
                              <w:r>
                                <w:rPr>
                                  <w:rFonts w:ascii="ＭＳ ゴシック" w:eastAsia="ＭＳ ゴシック" w:hAnsi="ＭＳ ゴシック" w:cs="ＭＳ ゴシック"/>
                                  <w:sz w:val="20"/>
                                </w:rPr>
                                <w:t xml:space="preserve"> </w:t>
                              </w:r>
                            </w:p>
                          </w:txbxContent>
                        </v:textbox>
                      </v:rect>
                      <v:rect id="Rectangle 563" o:spid="_x0000_s1033" style="position:absolute;left:12332;top:2673;width:1055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55EBE4AF" w14:textId="77777777" w:rsidR="00B60BE3" w:rsidRDefault="00000000">
                              <w:r>
                                <w:rPr>
                                  <w:rFonts w:ascii="ＭＳ ゴシック" w:eastAsia="ＭＳ ゴシック" w:hAnsi="ＭＳ ゴシック" w:cs="ＭＳ ゴシック"/>
                                  <w:sz w:val="20"/>
                                </w:rPr>
                                <w:t>（全社戦略）</w:t>
                              </w:r>
                            </w:p>
                          </w:txbxContent>
                        </v:textbox>
                      </v:rect>
                      <v:rect id="Rectangle 564" o:spid="_x0000_s1034" style="position:absolute;left:20349;top:2673;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02AFB0E3" w14:textId="77777777" w:rsidR="00B60BE3" w:rsidRDefault="00000000">
                              <w:r>
                                <w:rPr>
                                  <w:rFonts w:ascii="ＭＳ Ｐゴシック" w:eastAsia="ＭＳ Ｐゴシック" w:hAnsi="ＭＳ Ｐゴシック" w:cs="ＭＳ Ｐゴシック"/>
                                  <w:sz w:val="20"/>
                                </w:rPr>
                                <w:t xml:space="preserve"> </w:t>
                              </w:r>
                            </w:p>
                          </w:txbxContent>
                        </v:textbox>
                      </v:rect>
                      <v:shape id="Shape 565" o:spid="_x0000_s1035" style="position:absolute;left:3333;top:6134;width:7804;height:11392;visibility:visible;mso-wrap-style:square;v-text-anchor:top" coordsize="780415,113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" path="m130048,l650367,v71755,,130048,58293,130048,130048l780415,1009117v,71831,-58293,130073,-130048,130073l130048,1139190c58293,1139190,,1080948,,1009117l,130048c,58293,58293,,130048,xe" stroked="f" strokeweight="0">
                        <v:stroke endcap="round"/>
                        <v:path arrowok="t" textboxrect="0,0,780415,1139190"/>
                      </v:shape>
                      <v:shape id="Shape 566" o:spid="_x0000_s1036" style="position:absolute;left:3333;top:6134;width:7804;height:11392;visibility:visible;mso-wrap-style:square;v-text-anchor:top" coordsize="780415,113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" path="m130048,c58293,,,58293,,130048r,879069c,1080948,58293,1139190,130048,1139190r520319,c722122,1139190,780415,1080948,780415,1009117r,-879069c780415,58293,722122,,650367,l130048,xe" filled="f">
                        <v:stroke endcap="round"/>
                        <v:path arrowok="t" textboxrect="0,0,780415,1139190"/>
                      </v:shape>
                      <v:rect id="Rectangle 567" o:spid="_x0000_s1037" style="position:absolute;left:4558;top:6940;width:7006;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0882B944" w14:textId="77777777" w:rsidR="00B60BE3" w:rsidRDefault="00000000">
                              <w:r>
                                <w:rPr>
                                  <w:rFonts w:ascii="ＭＳ ゴシック" w:eastAsia="ＭＳ ゴシック" w:hAnsi="ＭＳ ゴシック" w:cs="ＭＳ ゴシック"/>
                                  <w:sz w:val="20"/>
                                </w:rPr>
                                <w:t>事業戦略</w:t>
                              </w:r>
                            </w:p>
                          </w:txbxContent>
                        </v:textbox>
                      </v:rect>
                      <v:rect id="Rectangle 568" o:spid="_x0000_s1038" style="position:absolute;left:9907;top:6940;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129412F1" w14:textId="77777777" w:rsidR="00B60BE3" w:rsidRDefault="00000000">
                              <w:r>
                                <w:rPr>
                                  <w:rFonts w:ascii="ＭＳ ゴシック" w:eastAsia="ＭＳ ゴシック" w:hAnsi="ＭＳ ゴシック" w:cs="ＭＳ ゴシック"/>
                                  <w:sz w:val="20"/>
                                </w:rPr>
                                <w:t xml:space="preserve"> </w:t>
                              </w:r>
                            </w:p>
                          </w:txbxContent>
                        </v:textbox>
                      </v:rect>
                      <v:shape id="Shape 570" o:spid="_x0000_s1039" style="position:absolute;left:12433;top:6134;width:7804;height:11392;visibility:visible;mso-wrap-style:square;v-text-anchor:top" coordsize="780415,113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" path="m130048,c58293,,,58293,,130048r,879069c,1080948,58293,1139190,130048,1139190r520319,c722122,1139190,780415,1080948,780415,1009117r,-879069c780415,58293,722122,,650367,l130048,xe" filled="f">
                        <v:stroke endcap="round"/>
                        <v:path arrowok="t" textboxrect="0,0,780415,1139190"/>
                      </v:shape>
                      <v:rect id="Rectangle 571" o:spid="_x0000_s1040" style="position:absolute;left:13658;top:6940;width:700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144CDFD3" w14:textId="77777777" w:rsidR="00B60BE3" w:rsidRDefault="00000000">
                              <w:r>
                                <w:rPr>
                                  <w:rFonts w:ascii="ＭＳ ゴシック" w:eastAsia="ＭＳ ゴシック" w:hAnsi="ＭＳ ゴシック" w:cs="ＭＳ ゴシック"/>
                                  <w:sz w:val="20"/>
                                </w:rPr>
                                <w:t>事業戦略</w:t>
                              </w:r>
                            </w:p>
                          </w:txbxContent>
                        </v:textbox>
                      </v:rect>
                      <v:rect id="Rectangle 572" o:spid="_x0000_s1041" style="position:absolute;left:19008;top:6940;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21F671E9" w14:textId="77777777" w:rsidR="00B60BE3" w:rsidRDefault="00000000">
                              <w:r>
                                <w:rPr>
                                  <w:rFonts w:ascii="ＭＳ Ｐゴシック" w:eastAsia="ＭＳ Ｐゴシック" w:hAnsi="ＭＳ Ｐゴシック" w:cs="ＭＳ Ｐゴシック"/>
                                  <w:sz w:val="20"/>
                                </w:rPr>
                                <w:t xml:space="preserve"> </w:t>
                              </w:r>
                            </w:p>
                          </w:txbxContent>
                        </v:textbox>
                      </v:rect>
                      <v:shape id="Shape 573" o:spid="_x0000_s1042" style="position:absolute;left:21539;top:6134;width:7798;height:11392;visibility:visible;mso-wrap-style:square;v-text-anchor:top" coordsize="779780,113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" path="m129921,l649859,v71755,,129921,58166,129921,129921l779780,1009231v,71767,-58166,129959,-129921,129959l129921,1139190c58166,1139190,,1080998,,1009231l,129921c,58166,58166,,129921,xe" stroked="f" strokeweight="0">
                        <v:stroke endcap="round"/>
                        <v:path arrowok="t" textboxrect="0,0,779780,1139190"/>
                      </v:shape>
                      <v:shape id="Shape 574" o:spid="_x0000_s1043" style="position:absolute;left:21539;top:6134;width:7798;height:11392;visibility:visible;mso-wrap-style:square;v-text-anchor:top" coordsize="779780,1139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" path="m129921,c58166,,,58166,,129921r,879310c,1080998,58166,1139190,129921,1139190r519938,c721614,1139190,779780,1080998,779780,1009231r,-879310c779780,58166,721614,,649859,l129921,xe" filled="f">
                        <v:stroke endcap="round"/>
                        <v:path arrowok="t" textboxrect="0,0,779780,1139190"/>
                      </v:shape>
                      <v:rect id="Rectangle 575" o:spid="_x0000_s1044" style="position:absolute;left:22772;top:6940;width:700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7A1C1AA5" w14:textId="77777777" w:rsidR="00B60BE3" w:rsidRDefault="00000000">
                              <w:r>
                                <w:rPr>
                                  <w:rFonts w:ascii="ＭＳ ゴシック" w:eastAsia="ＭＳ ゴシック" w:hAnsi="ＭＳ ゴシック" w:cs="ＭＳ ゴシック"/>
                                  <w:sz w:val="20"/>
                                </w:rPr>
                                <w:t>事業戦略</w:t>
                              </w:r>
                            </w:p>
                          </w:txbxContent>
                        </v:textbox>
                      </v:rect>
                      <v:rect id="Rectangle 576" o:spid="_x0000_s1045" style="position:absolute;left:28125;top:6940;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12BFE5FE" w14:textId="77777777" w:rsidR="00B60BE3" w:rsidRDefault="00000000">
                              <w:r>
                                <w:rPr>
                                  <w:rFonts w:ascii="ＭＳ Ｐゴシック" w:eastAsia="ＭＳ Ｐゴシック" w:hAnsi="ＭＳ Ｐゴシック" w:cs="ＭＳ Ｐゴシック"/>
                                  <w:sz w:val="20"/>
                                </w:rPr>
                                <w:t xml:space="preserve"> </w:t>
                              </w:r>
                            </w:p>
                          </w:txbxContent>
                        </v:textbox>
                      </v:rect>
                      <v:shape id="Shape 577" o:spid="_x0000_s1046" style="position:absolute;left:16129;top:4381;width:0;height:1753;visibility:visible;mso-wrap-style:square;v-text-anchor:top" coordsize="0,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" path="m,l,175260e" filled="f">
                        <v:path arrowok="t" textboxrect="0,0,0,175260"/>
                      </v:shape>
                      <v:shape id="Shape 578" o:spid="_x0000_s1047" style="position:absolute;left:2533;top:9639;width:27604;height:2426;visibility:visible;mso-wrap-style:square;v-text-anchor:top" coordsize="2760345,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" path="m40386,l2719959,v22225,,40386,18098,40386,40425l2760345,202147v,22326,-18161,40423,-40386,40423l40386,242570c18161,242570,,224473,,202147l,40425c,18098,18161,,40386,xe" stroked="f" strokeweight="0">
                        <v:path arrowok="t" textboxrect="0,0,2760345,242570"/>
                      </v:shape>
                      <v:shape id="Shape 579" o:spid="_x0000_s1048" style="position:absolute;left:2533;top:9639;width:27604;height:2426;visibility:visible;mso-wrap-style:square;v-text-anchor:top" coordsize="2760345,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" path="m40386,c18161,,,18098,,40425l,202147v,22326,18161,40423,40386,40423l2719959,242570v22225,,40386,-18097,40386,-40423l2760345,40425c2760345,18098,2742184,,2719959,l40386,xe" filled="f">
                        <v:stroke endcap="round"/>
                        <v:path arrowok="t" textboxrect="0,0,2760345,242570"/>
                      </v:shape>
                      <v:rect id="Rectangle 580" o:spid="_x0000_s1049" style="position:absolute;left:13674;top:10265;width:700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46CC49F6" w14:textId="77777777" w:rsidR="00B60BE3" w:rsidRDefault="00000000">
                              <w:r>
                                <w:rPr>
                                  <w:rFonts w:ascii="ＭＳ ゴシック" w:eastAsia="ＭＳ ゴシック" w:hAnsi="ＭＳ ゴシック" w:cs="ＭＳ ゴシック"/>
                                  <w:sz w:val="20"/>
                                </w:rPr>
                                <w:t>機能戦略</w:t>
                              </w:r>
                            </w:p>
                          </w:txbxContent>
                        </v:textbox>
                      </v:rect>
                      <v:rect id="Rectangle 581" o:spid="_x0000_s1050" style="position:absolute;left:19023;top:10265;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3F644EB9" w14:textId="77777777" w:rsidR="00B60BE3" w:rsidRDefault="00000000">
                              <w:r>
                                <w:rPr>
                                  <w:rFonts w:ascii="ＭＳ ゴシック" w:eastAsia="ＭＳ ゴシック" w:hAnsi="ＭＳ ゴシック" w:cs="ＭＳ ゴシック"/>
                                  <w:sz w:val="20"/>
                                </w:rPr>
                                <w:t xml:space="preserve"> </w:t>
                              </w:r>
                            </w:p>
                          </w:txbxContent>
                        </v:textbox>
                      </v:rect>
                      <v:shape id="Shape 582" o:spid="_x0000_s1051" style="position:absolute;left:2533;top:13271;width:27604;height:2426;visibility:visible;mso-wrap-style:square;v-text-anchor:top" coordsize="2760345,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" path="m40386,l2719959,v22225,,40386,18097,40386,40424l2760345,202146v,22326,-18161,40424,-40386,40424l40386,242570c18161,242570,,224472,,202146l,40424c,18097,18161,,40386,xe" stroked="f" strokeweight="0">
                        <v:stroke endcap="round"/>
                        <v:path arrowok="t" textboxrect="0,0,2760345,242570"/>
                      </v:shape>
                      <v:shape id="Shape 583" o:spid="_x0000_s1052" style="position:absolute;left:2533;top:13271;width:27604;height:2426;visibility:visible;mso-wrap-style:square;v-text-anchor:top" coordsize="2760345,242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" path="m40386,c18161,,,18097,,40424l,202146v,22326,18161,40424,40386,40424l2719959,242570v22225,,40386,-18098,40386,-40424l2760345,40424c2760345,18097,2742184,,2719959,l40386,xe" filled="f">
                        <v:stroke endcap="round"/>
                        <v:path arrowok="t" textboxrect="0,0,2760345,242570"/>
                      </v:shape>
                      <v:rect id="Rectangle 584" o:spid="_x0000_s1053" style="position:absolute;left:13674;top:13892;width:700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0556D321" w14:textId="77777777" w:rsidR="00B60BE3" w:rsidRDefault="00000000">
                              <w:r>
                                <w:rPr>
                                  <w:rFonts w:ascii="ＭＳ ゴシック" w:eastAsia="ＭＳ ゴシック" w:hAnsi="ＭＳ ゴシック" w:cs="ＭＳ ゴシック"/>
                                  <w:sz w:val="20"/>
                                </w:rPr>
                                <w:t>機能戦略</w:t>
                              </w:r>
                            </w:p>
                          </w:txbxContent>
                        </v:textbox>
                      </v:rect>
                      <v:rect id="Rectangle 585" o:spid="_x0000_s1054" style="position:absolute;left:19023;top:13892;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45ADB1C6" w14:textId="77777777" w:rsidR="00B60BE3" w:rsidRDefault="00000000">
                              <w:r>
                                <w:rPr>
                                  <w:rFonts w:ascii="ＭＳ ゴシック" w:eastAsia="ＭＳ ゴシック" w:hAnsi="ＭＳ ゴシック" w:cs="ＭＳ ゴシック"/>
                                  <w:sz w:val="20"/>
                                </w:rPr>
                                <w:t xml:space="preserve"> </w:t>
                              </w:r>
                            </w:p>
                          </w:txbxContent>
                        </v:textbox>
                      </v:rect>
                      <v:shape id="Shape 586" o:spid="_x0000_s1055" style="position:absolute;left:133;top:2628;width:10801;height:0;visibility:visible;mso-wrap-style:square;v-text-anchor:top" coordsize="1080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" path="m1080135,l,e" filled="f">
                        <v:path arrowok="t" textboxrect="0,0,1080135,0"/>
                      </v:shape>
                      <v:shape id="Shape 587" o:spid="_x0000_s1056" style="position:absolute;left:133;top:10515;width:2400;height:0;visibility:visible;mso-wrap-style:square;v-text-anchor:top" coordsize="24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" path="m240030,l,e" filled="f">
                        <v:path arrowok="t" textboxrect="0,0,240030,0"/>
                      </v:shape>
                      <v:shape id="Shape 588" o:spid="_x0000_s1057" style="position:absolute;top:13735;width:2400;height:0;visibility:visible;mso-wrap-style:square;v-text-anchor:top" coordsize="240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" path="m240030,l,e" filled="f">
                        <v:path arrowok="t" textboxrect="0,0,240030,0"/>
                      </v:shape>
                      <v:shape id="Shape 589" o:spid="_x0000_s1058" style="position:absolute;left:133;top:2628;width:0;height:11107;visibility:visible;mso-wrap-style:square;v-text-anchor:top" coordsize="0,111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" path="m,1110614l,e" filled="f">
                        <v:path arrowok="t" textboxrect="0,0,0,1110614"/>
                      </v:shape>
                      <w10:anchorlock/>
                    </v:group>
                  </w:pict>
                </mc:Fallback>
              </mc:AlternateContent>
            </w:r>
          </w:p>
        </w:tc>
      </w:tr>
    </w:tbl>
    <w:p w14:paraId="778B0198" w14:textId="77777777" w:rsidR="00B60BE3" w:rsidRDefault="00000000">
      <w:pPr>
        <w:spacing w:after="30"/>
      </w:pPr>
      <w:r>
        <w:rPr>
          <w:rFonts w:ascii="ＭＳ ゴシック" w:eastAsia="ＭＳ ゴシック" w:hAnsi="ＭＳ ゴシック" w:cs="ＭＳ ゴシック"/>
          <w:sz w:val="20"/>
        </w:rPr>
        <w:t xml:space="preserve"> </w:t>
      </w:r>
    </w:p>
    <w:p w14:paraId="2AC918E2" w14:textId="77777777" w:rsidR="00B60BE3" w:rsidRDefault="00000000">
      <w:pPr>
        <w:spacing w:after="16" w:line="271" w:lineRule="auto"/>
        <w:ind w:left="405" w:right="395" w:hanging="420"/>
      </w:pPr>
      <w:r>
        <w:rPr>
          <w:rFonts w:ascii="ＭＳ ゴシック" w:eastAsia="ＭＳ ゴシック" w:hAnsi="ＭＳ ゴシック" w:cs="ＭＳ ゴシック"/>
          <w:sz w:val="20"/>
        </w:rPr>
        <w:t>３．調達戦略とは調達分野における現状とあるべき姿のギャップを埋めるための</w:t>
      </w:r>
      <w:r>
        <w:rPr>
          <w:rFonts w:ascii="ＭＳ ゴシック" w:eastAsia="ＭＳ ゴシック" w:hAnsi="ＭＳ ゴシック" w:cs="ＭＳ ゴシック"/>
          <w:sz w:val="20"/>
          <w:u w:val="single" w:color="000000"/>
        </w:rPr>
        <w:t>計画</w:t>
      </w:r>
      <w:r>
        <w:rPr>
          <w:rFonts w:ascii="ＭＳ ゴシック" w:eastAsia="ＭＳ ゴシック" w:hAnsi="ＭＳ ゴシック" w:cs="ＭＳ ゴシック"/>
          <w:sz w:val="20"/>
          <w:vertAlign w:val="superscript"/>
        </w:rPr>
        <w:t>※1</w:t>
      </w:r>
      <w:r>
        <w:rPr>
          <w:rFonts w:ascii="ＭＳ ゴシック" w:eastAsia="ＭＳ ゴシック" w:hAnsi="ＭＳ ゴシック" w:cs="ＭＳ ゴシック"/>
          <w:sz w:val="20"/>
        </w:rPr>
        <w:t xml:space="preserve">である。 </w:t>
      </w:r>
    </w:p>
    <w:p w14:paraId="7FCC68E5" w14:textId="77777777" w:rsidR="00B60BE3" w:rsidRDefault="00000000">
      <w:pPr>
        <w:spacing w:after="153" w:line="271" w:lineRule="auto"/>
        <w:ind w:left="430" w:hanging="10"/>
      </w:pPr>
      <w:r>
        <w:rPr>
          <w:rFonts w:ascii="ＭＳ ゴシック" w:eastAsia="ＭＳ ゴシック" w:hAnsi="ＭＳ ゴシック" w:cs="ＭＳ ゴシック"/>
          <w:sz w:val="20"/>
        </w:rPr>
        <w:t>現状と</w:t>
      </w:r>
      <w:r>
        <w:rPr>
          <w:rFonts w:ascii="ＭＳ ゴシック" w:eastAsia="ＭＳ ゴシック" w:hAnsi="ＭＳ ゴシック" w:cs="ＭＳ ゴシック"/>
          <w:sz w:val="20"/>
          <w:u w:val="single" w:color="000000"/>
        </w:rPr>
        <w:t>あるべき姿</w:t>
      </w:r>
      <w:r>
        <w:rPr>
          <w:rFonts w:ascii="ＭＳ ゴシック" w:eastAsia="ＭＳ ゴシック" w:hAnsi="ＭＳ ゴシック" w:cs="ＭＳ ゴシック"/>
          <w:sz w:val="20"/>
          <w:vertAlign w:val="superscript"/>
        </w:rPr>
        <w:t>※2</w:t>
      </w:r>
      <w:r>
        <w:rPr>
          <w:rFonts w:ascii="ＭＳ ゴシック" w:eastAsia="ＭＳ ゴシック" w:hAnsi="ＭＳ ゴシック" w:cs="ＭＳ ゴシック"/>
          <w:sz w:val="20"/>
        </w:rPr>
        <w:t xml:space="preserve">とのギャップ＝“問題”であり、その問題を解決するために調達戦略の策定が必要となる。 </w:t>
      </w:r>
    </w:p>
    <w:p w14:paraId="5FE10E61" w14:textId="77777777" w:rsidR="00B60BE3" w:rsidRDefault="00000000">
      <w:pPr>
        <w:spacing w:after="63" w:line="251" w:lineRule="auto"/>
        <w:ind w:left="576" w:hanging="5"/>
      </w:pPr>
      <w:r>
        <w:rPr>
          <w:rFonts w:ascii="ＭＳ ゴシック" w:eastAsia="ＭＳ ゴシック" w:hAnsi="ＭＳ ゴシック" w:cs="ＭＳ ゴシック"/>
          <w:sz w:val="18"/>
        </w:rPr>
        <w:t xml:space="preserve">※1 戦略的計画と戦術的計画について </w:t>
      </w:r>
    </w:p>
    <w:p w14:paraId="57F17C5F" w14:textId="77777777" w:rsidR="00B60BE3" w:rsidRDefault="00000000">
      <w:pPr>
        <w:spacing w:after="155" w:line="316" w:lineRule="auto"/>
        <w:ind w:left="953" w:hanging="5"/>
      </w:pPr>
      <w:r>
        <w:rPr>
          <w:rFonts w:ascii="ＭＳ ゴシック" w:eastAsia="ＭＳ ゴシック" w:hAnsi="ＭＳ ゴシック" w:cs="ＭＳ ゴシック"/>
          <w:sz w:val="18"/>
        </w:rPr>
        <w:t xml:space="preserve">戦略的計画とは長期的・全体的な計画（新製品開発計画、多角化計画）であり、戦術的計画とは短期的・部分的な計画（日常業務を執行するための計画）である。戦略と戦術には一貫性をもたせることが重要である。 </w:t>
      </w:r>
    </w:p>
    <w:p w14:paraId="663D403F" w14:textId="77777777" w:rsidR="00B60BE3" w:rsidRDefault="00000000">
      <w:pPr>
        <w:spacing w:after="63" w:line="251" w:lineRule="auto"/>
        <w:ind w:left="576" w:hanging="5"/>
      </w:pPr>
      <w:r>
        <w:rPr>
          <w:rFonts w:ascii="ＭＳ ゴシック" w:eastAsia="ＭＳ ゴシック" w:hAnsi="ＭＳ ゴシック" w:cs="ＭＳ ゴシック"/>
          <w:sz w:val="18"/>
        </w:rPr>
        <w:t xml:space="preserve">※2 あるべき姿＝ビジョン、ミッション、目標（当社ではﾐｯｼｮﾝ・ｽﾃｰﾄﾒﾝﾄ） </w:t>
      </w:r>
    </w:p>
    <w:p w14:paraId="56D694C4" w14:textId="77777777" w:rsidR="00B60BE3" w:rsidRDefault="00000000">
      <w:pPr>
        <w:spacing w:after="124"/>
        <w:ind w:left="631"/>
      </w:pPr>
      <w:r>
        <w:rPr>
          <w:rFonts w:ascii="ＭＳ ゴシック" w:eastAsia="ＭＳ ゴシック" w:hAnsi="ＭＳ ゴシック" w:cs="ＭＳ ゴシック"/>
          <w:sz w:val="18"/>
        </w:rPr>
        <w:t xml:space="preserve"> </w:t>
      </w:r>
    </w:p>
    <w:p w14:paraId="011601EB"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主な個別調達戦略 </w:t>
      </w:r>
    </w:p>
    <w:tbl>
      <w:tblPr>
        <w:tblStyle w:val="TableGrid"/>
        <w:tblW w:w="8878" w:type="dxa"/>
        <w:tblInd w:w="383" w:type="dxa"/>
        <w:tblCellMar>
          <w:top w:w="60" w:type="dxa"/>
          <w:left w:w="97" w:type="dxa"/>
          <w:bottom w:w="0" w:type="dxa"/>
          <w:right w:w="0" w:type="dxa"/>
        </w:tblCellMar>
        <w:tblLook w:val="04A0" w:firstRow="1" w:lastRow="0" w:firstColumn="1" w:lastColumn="0" w:noHBand="0" w:noVBand="1"/>
      </w:tblPr>
      <w:tblGrid>
        <w:gridCol w:w="2099"/>
        <w:gridCol w:w="3188"/>
        <w:gridCol w:w="3591"/>
      </w:tblGrid>
      <w:tr w:rsidR="00B60BE3" w14:paraId="3B85CD07" w14:textId="77777777">
        <w:trPr>
          <w:trHeight w:val="317"/>
        </w:trPr>
        <w:tc>
          <w:tcPr>
            <w:tcW w:w="2099" w:type="dxa"/>
            <w:tcBorders>
              <w:top w:val="single" w:sz="4" w:space="0" w:color="000000"/>
              <w:left w:val="single" w:sz="4" w:space="0" w:color="000000"/>
              <w:bottom w:val="single" w:sz="4" w:space="0" w:color="000000"/>
              <w:right w:val="single" w:sz="4" w:space="0" w:color="000000"/>
            </w:tcBorders>
            <w:shd w:val="clear" w:color="auto" w:fill="C0C0C0"/>
          </w:tcPr>
          <w:p w14:paraId="44543843" w14:textId="77777777" w:rsidR="00B60BE3" w:rsidRDefault="00000000">
            <w:pPr>
              <w:spacing w:after="0"/>
              <w:ind w:right="111"/>
              <w:jc w:val="center"/>
            </w:pPr>
            <w:r>
              <w:rPr>
                <w:rFonts w:ascii="ＭＳ ゴシック" w:eastAsia="ＭＳ ゴシック" w:hAnsi="ＭＳ ゴシック" w:cs="ＭＳ ゴシック"/>
                <w:sz w:val="20"/>
              </w:rPr>
              <w:t xml:space="preserve">領域 </w:t>
            </w:r>
          </w:p>
        </w:tc>
        <w:tc>
          <w:tcPr>
            <w:tcW w:w="3188" w:type="dxa"/>
            <w:tcBorders>
              <w:top w:val="single" w:sz="4" w:space="0" w:color="000000"/>
              <w:left w:val="single" w:sz="4" w:space="0" w:color="000000"/>
              <w:bottom w:val="single" w:sz="4" w:space="0" w:color="000000"/>
              <w:right w:val="single" w:sz="4" w:space="0" w:color="000000"/>
            </w:tcBorders>
            <w:shd w:val="clear" w:color="auto" w:fill="C0C0C0"/>
          </w:tcPr>
          <w:p w14:paraId="6DFF3C67" w14:textId="77777777" w:rsidR="00B60BE3" w:rsidRDefault="00000000">
            <w:pPr>
              <w:spacing w:after="0"/>
              <w:ind w:right="107"/>
              <w:jc w:val="center"/>
            </w:pPr>
            <w:r>
              <w:rPr>
                <w:rFonts w:ascii="ＭＳ ゴシック" w:eastAsia="ＭＳ ゴシック" w:hAnsi="ＭＳ ゴシック" w:cs="ＭＳ ゴシック"/>
                <w:sz w:val="20"/>
              </w:rPr>
              <w:t xml:space="preserve">内容 </w:t>
            </w:r>
          </w:p>
        </w:tc>
        <w:tc>
          <w:tcPr>
            <w:tcW w:w="3591" w:type="dxa"/>
            <w:tcBorders>
              <w:top w:val="single" w:sz="4" w:space="0" w:color="000000"/>
              <w:left w:val="single" w:sz="4" w:space="0" w:color="000000"/>
              <w:bottom w:val="single" w:sz="4" w:space="0" w:color="000000"/>
              <w:right w:val="single" w:sz="4" w:space="0" w:color="000000"/>
            </w:tcBorders>
            <w:shd w:val="clear" w:color="auto" w:fill="C0C0C0"/>
          </w:tcPr>
          <w:p w14:paraId="73BD2D75" w14:textId="77777777" w:rsidR="00B60BE3" w:rsidRDefault="00000000">
            <w:pPr>
              <w:spacing w:after="0"/>
              <w:ind w:right="108"/>
              <w:jc w:val="center"/>
            </w:pPr>
            <w:r>
              <w:rPr>
                <w:rFonts w:ascii="ＭＳ ゴシック" w:eastAsia="ＭＳ ゴシック" w:hAnsi="ＭＳ ゴシック" w:cs="ＭＳ ゴシック"/>
                <w:sz w:val="20"/>
              </w:rPr>
              <w:t xml:space="preserve">具体例 </w:t>
            </w:r>
          </w:p>
        </w:tc>
      </w:tr>
      <w:tr w:rsidR="00B60BE3" w14:paraId="20786AB6" w14:textId="77777777">
        <w:trPr>
          <w:trHeight w:val="630"/>
        </w:trPr>
        <w:tc>
          <w:tcPr>
            <w:tcW w:w="2099" w:type="dxa"/>
            <w:tcBorders>
              <w:top w:val="single" w:sz="4" w:space="0" w:color="000000"/>
              <w:left w:val="single" w:sz="4" w:space="0" w:color="000000"/>
              <w:bottom w:val="single" w:sz="4" w:space="0" w:color="000000"/>
              <w:right w:val="single" w:sz="4" w:space="0" w:color="000000"/>
            </w:tcBorders>
          </w:tcPr>
          <w:p w14:paraId="17175233" w14:textId="77777777" w:rsidR="00B60BE3" w:rsidRDefault="00000000">
            <w:pPr>
              <w:spacing w:after="0"/>
            </w:pPr>
            <w:r>
              <w:rPr>
                <w:rFonts w:ascii="ＭＳ ゴシック" w:eastAsia="ＭＳ ゴシック" w:hAnsi="ＭＳ ゴシック" w:cs="ＭＳ ゴシック"/>
                <w:sz w:val="20"/>
              </w:rPr>
              <w:t xml:space="preserve">調達戦略 </w:t>
            </w:r>
          </w:p>
        </w:tc>
        <w:tc>
          <w:tcPr>
            <w:tcW w:w="3188" w:type="dxa"/>
            <w:tcBorders>
              <w:top w:val="single" w:sz="4" w:space="0" w:color="000000"/>
              <w:left w:val="single" w:sz="4" w:space="0" w:color="000000"/>
              <w:bottom w:val="single" w:sz="4" w:space="0" w:color="000000"/>
              <w:right w:val="single" w:sz="4" w:space="0" w:color="000000"/>
            </w:tcBorders>
          </w:tcPr>
          <w:p w14:paraId="74B91B08" w14:textId="77777777" w:rsidR="00B60BE3" w:rsidRDefault="00000000">
            <w:pPr>
              <w:spacing w:after="30"/>
              <w:ind w:left="4"/>
            </w:pPr>
            <w:r>
              <w:rPr>
                <w:rFonts w:ascii="ＭＳ ゴシック" w:eastAsia="ＭＳ ゴシック" w:hAnsi="ＭＳ ゴシック" w:cs="ＭＳ ゴシック"/>
                <w:sz w:val="20"/>
              </w:rPr>
              <w:t xml:space="preserve">機能としての調達の戦略 </w:t>
            </w:r>
          </w:p>
          <w:p w14:paraId="7C4EFE0F" w14:textId="77777777" w:rsidR="00B60BE3" w:rsidRDefault="00000000">
            <w:pPr>
              <w:spacing w:after="0"/>
              <w:ind w:left="4"/>
            </w:pPr>
            <w:r>
              <w:rPr>
                <w:rFonts w:ascii="ＭＳ ゴシック" w:eastAsia="ＭＳ ゴシック" w:hAnsi="ＭＳ ゴシック" w:cs="ＭＳ ゴシック"/>
                <w:sz w:val="20"/>
              </w:rPr>
              <w:t xml:space="preserve">（最上位、総合的） </w:t>
            </w:r>
          </w:p>
        </w:tc>
        <w:tc>
          <w:tcPr>
            <w:tcW w:w="3591" w:type="dxa"/>
            <w:tcBorders>
              <w:top w:val="single" w:sz="4" w:space="0" w:color="000000"/>
              <w:left w:val="single" w:sz="4" w:space="0" w:color="000000"/>
              <w:bottom w:val="single" w:sz="4" w:space="0" w:color="000000"/>
              <w:right w:val="single" w:sz="4" w:space="0" w:color="000000"/>
            </w:tcBorders>
          </w:tcPr>
          <w:p w14:paraId="7D7584E6" w14:textId="77777777" w:rsidR="00B60BE3" w:rsidRDefault="00000000">
            <w:pPr>
              <w:spacing w:after="0"/>
              <w:ind w:left="4"/>
            </w:pPr>
            <w:r>
              <w:rPr>
                <w:rFonts w:ascii="ＭＳ ゴシック" w:eastAsia="ＭＳ ゴシック" w:hAnsi="ＭＳ ゴシック" w:cs="ＭＳ ゴシック"/>
                <w:sz w:val="20"/>
              </w:rPr>
              <w:t xml:space="preserve">－ </w:t>
            </w:r>
          </w:p>
        </w:tc>
      </w:tr>
      <w:tr w:rsidR="00B60BE3" w14:paraId="45BFDF1E" w14:textId="77777777">
        <w:trPr>
          <w:trHeight w:val="319"/>
        </w:trPr>
        <w:tc>
          <w:tcPr>
            <w:tcW w:w="2099" w:type="dxa"/>
            <w:tcBorders>
              <w:top w:val="single" w:sz="4" w:space="0" w:color="000000"/>
              <w:left w:val="single" w:sz="4" w:space="0" w:color="000000"/>
              <w:bottom w:val="single" w:sz="4" w:space="0" w:color="000000"/>
              <w:right w:val="single" w:sz="4" w:space="0" w:color="000000"/>
            </w:tcBorders>
          </w:tcPr>
          <w:p w14:paraId="46A28509" w14:textId="77777777" w:rsidR="00B60BE3" w:rsidRDefault="00000000">
            <w:pPr>
              <w:spacing w:after="0"/>
            </w:pPr>
            <w:r>
              <w:rPr>
                <w:rFonts w:ascii="ＭＳ ゴシック" w:eastAsia="ＭＳ ゴシック" w:hAnsi="ＭＳ ゴシック" w:cs="ＭＳ ゴシック"/>
                <w:sz w:val="20"/>
              </w:rPr>
              <w:t xml:space="preserve">CR戦略 </w:t>
            </w:r>
          </w:p>
        </w:tc>
        <w:tc>
          <w:tcPr>
            <w:tcW w:w="3188" w:type="dxa"/>
            <w:tcBorders>
              <w:top w:val="single" w:sz="4" w:space="0" w:color="000000"/>
              <w:left w:val="single" w:sz="4" w:space="0" w:color="000000"/>
              <w:bottom w:val="single" w:sz="4" w:space="0" w:color="000000"/>
              <w:right w:val="single" w:sz="4" w:space="0" w:color="000000"/>
            </w:tcBorders>
          </w:tcPr>
          <w:p w14:paraId="63D67798" w14:textId="77777777" w:rsidR="00B60BE3" w:rsidRDefault="00000000">
            <w:pPr>
              <w:spacing w:after="0"/>
              <w:ind w:left="4"/>
            </w:pPr>
            <w:r>
              <w:rPr>
                <w:rFonts w:ascii="ＭＳ ゴシック" w:eastAsia="ＭＳ ゴシック" w:hAnsi="ＭＳ ゴシック" w:cs="ＭＳ ゴシック"/>
                <w:sz w:val="20"/>
              </w:rPr>
              <w:t xml:space="preserve">コスト低減に関する戦略 </w:t>
            </w:r>
          </w:p>
        </w:tc>
        <w:tc>
          <w:tcPr>
            <w:tcW w:w="3591" w:type="dxa"/>
            <w:tcBorders>
              <w:top w:val="single" w:sz="4" w:space="0" w:color="000000"/>
              <w:left w:val="single" w:sz="4" w:space="0" w:color="000000"/>
              <w:bottom w:val="single" w:sz="4" w:space="0" w:color="000000"/>
              <w:right w:val="single" w:sz="4" w:space="0" w:color="000000"/>
            </w:tcBorders>
          </w:tcPr>
          <w:p w14:paraId="35B6ED71" w14:textId="77777777" w:rsidR="00B60BE3" w:rsidRDefault="00000000">
            <w:pPr>
              <w:spacing w:after="0"/>
              <w:ind w:left="4"/>
            </w:pPr>
            <w:r>
              <w:rPr>
                <w:rFonts w:ascii="ＭＳ ゴシック" w:eastAsia="ＭＳ ゴシック" w:hAnsi="ＭＳ ゴシック" w:cs="ＭＳ ゴシック"/>
                <w:sz w:val="20"/>
              </w:rPr>
              <w:t xml:space="preserve">集中化、標準化、共同調達 </w:t>
            </w:r>
          </w:p>
        </w:tc>
      </w:tr>
      <w:tr w:rsidR="00B60BE3" w14:paraId="5F1F552F" w14:textId="77777777">
        <w:trPr>
          <w:trHeight w:val="626"/>
        </w:trPr>
        <w:tc>
          <w:tcPr>
            <w:tcW w:w="2099" w:type="dxa"/>
            <w:tcBorders>
              <w:top w:val="single" w:sz="4" w:space="0" w:color="000000"/>
              <w:left w:val="single" w:sz="4" w:space="0" w:color="000000"/>
              <w:bottom w:val="single" w:sz="4" w:space="0" w:color="000000"/>
              <w:right w:val="single" w:sz="4" w:space="0" w:color="000000"/>
            </w:tcBorders>
          </w:tcPr>
          <w:p w14:paraId="6CDF5E48" w14:textId="77777777" w:rsidR="00B60BE3" w:rsidRDefault="00000000">
            <w:pPr>
              <w:spacing w:after="0"/>
            </w:pPr>
            <w:r>
              <w:rPr>
                <w:rFonts w:ascii="ＭＳ ゴシック" w:eastAsia="ＭＳ ゴシック" w:hAnsi="ＭＳ ゴシック" w:cs="ＭＳ ゴシック"/>
                <w:sz w:val="20"/>
              </w:rPr>
              <w:t xml:space="preserve">安定調達戦略 </w:t>
            </w:r>
          </w:p>
        </w:tc>
        <w:tc>
          <w:tcPr>
            <w:tcW w:w="3188" w:type="dxa"/>
            <w:tcBorders>
              <w:top w:val="single" w:sz="4" w:space="0" w:color="000000"/>
              <w:left w:val="single" w:sz="4" w:space="0" w:color="000000"/>
              <w:bottom w:val="single" w:sz="4" w:space="0" w:color="000000"/>
              <w:right w:val="single" w:sz="4" w:space="0" w:color="000000"/>
            </w:tcBorders>
          </w:tcPr>
          <w:p w14:paraId="5030EEEF" w14:textId="77777777" w:rsidR="00B60BE3" w:rsidRDefault="00000000">
            <w:pPr>
              <w:spacing w:after="0"/>
              <w:ind w:left="4"/>
            </w:pPr>
            <w:r>
              <w:rPr>
                <w:rFonts w:ascii="ＭＳ ゴシック" w:eastAsia="ＭＳ ゴシック" w:hAnsi="ＭＳ ゴシック" w:cs="ＭＳ ゴシック"/>
                <w:sz w:val="20"/>
              </w:rPr>
              <w:t xml:space="preserve">サプライヤーの能力やリスクに対する戦略 </w:t>
            </w:r>
          </w:p>
        </w:tc>
        <w:tc>
          <w:tcPr>
            <w:tcW w:w="3591" w:type="dxa"/>
            <w:tcBorders>
              <w:top w:val="single" w:sz="4" w:space="0" w:color="000000"/>
              <w:left w:val="single" w:sz="4" w:space="0" w:color="000000"/>
              <w:bottom w:val="single" w:sz="4" w:space="0" w:color="000000"/>
              <w:right w:val="single" w:sz="4" w:space="0" w:color="000000"/>
            </w:tcBorders>
          </w:tcPr>
          <w:p w14:paraId="004B2D8E" w14:textId="77777777" w:rsidR="00B60BE3" w:rsidRDefault="00000000">
            <w:pPr>
              <w:spacing w:after="0"/>
              <w:ind w:left="4"/>
              <w:jc w:val="both"/>
            </w:pPr>
            <w:r>
              <w:rPr>
                <w:rFonts w:ascii="ＭＳ ゴシック" w:eastAsia="ＭＳ ゴシック" w:hAnsi="ＭＳ ゴシック" w:cs="ＭＳ ゴシック"/>
                <w:sz w:val="20"/>
              </w:rPr>
              <w:t>長期契約、マルチサプライヤー</w:t>
            </w:r>
            <w:r>
              <w:rPr>
                <w:rFonts w:ascii="ＭＳ ゴシック" w:eastAsia="ＭＳ ゴシック" w:hAnsi="ＭＳ ゴシック" w:cs="ＭＳ ゴシック"/>
                <w:sz w:val="20"/>
                <w:vertAlign w:val="superscript"/>
              </w:rPr>
              <w:t>※１</w:t>
            </w:r>
            <w:r>
              <w:rPr>
                <w:rFonts w:ascii="ＭＳ ゴシック" w:eastAsia="ＭＳ ゴシック" w:hAnsi="ＭＳ ゴシック" w:cs="ＭＳ ゴシック"/>
                <w:sz w:val="20"/>
              </w:rPr>
              <w:t xml:space="preserve">化 </w:t>
            </w:r>
          </w:p>
        </w:tc>
      </w:tr>
      <w:tr w:rsidR="00B60BE3" w14:paraId="05F6694E" w14:textId="77777777">
        <w:trPr>
          <w:trHeight w:val="629"/>
        </w:trPr>
        <w:tc>
          <w:tcPr>
            <w:tcW w:w="2099" w:type="dxa"/>
            <w:tcBorders>
              <w:top w:val="single" w:sz="4" w:space="0" w:color="000000"/>
              <w:left w:val="single" w:sz="4" w:space="0" w:color="000000"/>
              <w:bottom w:val="single" w:sz="4" w:space="0" w:color="000000"/>
              <w:right w:val="single" w:sz="4" w:space="0" w:color="000000"/>
            </w:tcBorders>
          </w:tcPr>
          <w:p w14:paraId="5013D98C" w14:textId="77777777" w:rsidR="00B60BE3" w:rsidRDefault="00000000">
            <w:pPr>
              <w:spacing w:after="0"/>
            </w:pPr>
            <w:r>
              <w:rPr>
                <w:rFonts w:ascii="ＭＳ ゴシック" w:eastAsia="ＭＳ ゴシック" w:hAnsi="ＭＳ ゴシック" w:cs="ＭＳ ゴシック"/>
                <w:sz w:val="20"/>
              </w:rPr>
              <w:t xml:space="preserve">サプライヤー戦略 </w:t>
            </w:r>
          </w:p>
        </w:tc>
        <w:tc>
          <w:tcPr>
            <w:tcW w:w="3188" w:type="dxa"/>
            <w:tcBorders>
              <w:top w:val="single" w:sz="4" w:space="0" w:color="000000"/>
              <w:left w:val="single" w:sz="4" w:space="0" w:color="000000"/>
              <w:bottom w:val="single" w:sz="4" w:space="0" w:color="000000"/>
              <w:right w:val="single" w:sz="4" w:space="0" w:color="000000"/>
            </w:tcBorders>
          </w:tcPr>
          <w:p w14:paraId="248DA02F" w14:textId="77777777" w:rsidR="00B60BE3" w:rsidRDefault="00000000">
            <w:pPr>
              <w:spacing w:after="0"/>
              <w:ind w:left="4"/>
            </w:pPr>
            <w:r>
              <w:rPr>
                <w:rFonts w:ascii="ＭＳ ゴシック" w:eastAsia="ＭＳ ゴシック" w:hAnsi="ＭＳ ゴシック" w:cs="ＭＳ ゴシック"/>
                <w:sz w:val="20"/>
              </w:rPr>
              <w:t xml:space="preserve">サプライヤーとの関係性を最適化するための戦略 </w:t>
            </w:r>
          </w:p>
        </w:tc>
        <w:tc>
          <w:tcPr>
            <w:tcW w:w="3591" w:type="dxa"/>
            <w:tcBorders>
              <w:top w:val="single" w:sz="4" w:space="0" w:color="000000"/>
              <w:left w:val="single" w:sz="4" w:space="0" w:color="000000"/>
              <w:bottom w:val="single" w:sz="4" w:space="0" w:color="000000"/>
              <w:right w:val="single" w:sz="4" w:space="0" w:color="000000"/>
            </w:tcBorders>
          </w:tcPr>
          <w:p w14:paraId="6846FA1F" w14:textId="77777777" w:rsidR="00B60BE3" w:rsidRDefault="00000000">
            <w:pPr>
              <w:spacing w:after="0"/>
              <w:ind w:left="4"/>
            </w:pPr>
            <w:r>
              <w:rPr>
                <w:rFonts w:ascii="ＭＳ ゴシック" w:eastAsia="ＭＳ ゴシック" w:hAnsi="ＭＳ ゴシック" w:cs="ＭＳ ゴシック"/>
                <w:sz w:val="20"/>
              </w:rPr>
              <w:t xml:space="preserve">絞込み </w:t>
            </w:r>
          </w:p>
        </w:tc>
      </w:tr>
      <w:tr w:rsidR="00B60BE3" w14:paraId="163DB71D" w14:textId="77777777">
        <w:trPr>
          <w:trHeight w:val="319"/>
        </w:trPr>
        <w:tc>
          <w:tcPr>
            <w:tcW w:w="2099" w:type="dxa"/>
            <w:tcBorders>
              <w:top w:val="single" w:sz="4" w:space="0" w:color="000000"/>
              <w:left w:val="single" w:sz="4" w:space="0" w:color="000000"/>
              <w:bottom w:val="single" w:sz="4" w:space="0" w:color="000000"/>
              <w:right w:val="single" w:sz="4" w:space="0" w:color="000000"/>
            </w:tcBorders>
          </w:tcPr>
          <w:p w14:paraId="59329A58" w14:textId="77777777" w:rsidR="00B60BE3" w:rsidRDefault="00000000">
            <w:pPr>
              <w:spacing w:after="0"/>
            </w:pPr>
            <w:r>
              <w:rPr>
                <w:rFonts w:ascii="ＭＳ ゴシック" w:eastAsia="ＭＳ ゴシック" w:hAnsi="ＭＳ ゴシック" w:cs="ＭＳ ゴシック"/>
                <w:sz w:val="20"/>
              </w:rPr>
              <w:t xml:space="preserve">調達IT戦略 </w:t>
            </w:r>
          </w:p>
        </w:tc>
        <w:tc>
          <w:tcPr>
            <w:tcW w:w="3188" w:type="dxa"/>
            <w:tcBorders>
              <w:top w:val="single" w:sz="4" w:space="0" w:color="000000"/>
              <w:left w:val="single" w:sz="4" w:space="0" w:color="000000"/>
              <w:bottom w:val="single" w:sz="4" w:space="0" w:color="000000"/>
              <w:right w:val="single" w:sz="4" w:space="0" w:color="000000"/>
            </w:tcBorders>
          </w:tcPr>
          <w:p w14:paraId="055806FA" w14:textId="77777777" w:rsidR="00B60BE3" w:rsidRDefault="00000000">
            <w:pPr>
              <w:spacing w:after="0"/>
              <w:ind w:left="4"/>
            </w:pPr>
            <w:r>
              <w:rPr>
                <w:rFonts w:ascii="ＭＳ ゴシック" w:eastAsia="ＭＳ ゴシック" w:hAnsi="ＭＳ ゴシック" w:cs="ＭＳ ゴシック"/>
                <w:sz w:val="20"/>
              </w:rPr>
              <w:t xml:space="preserve">IT化、その活用における戦略 </w:t>
            </w:r>
          </w:p>
        </w:tc>
        <w:tc>
          <w:tcPr>
            <w:tcW w:w="3591" w:type="dxa"/>
            <w:tcBorders>
              <w:top w:val="single" w:sz="4" w:space="0" w:color="000000"/>
              <w:left w:val="single" w:sz="4" w:space="0" w:color="000000"/>
              <w:bottom w:val="single" w:sz="4" w:space="0" w:color="000000"/>
              <w:right w:val="single" w:sz="4" w:space="0" w:color="000000"/>
            </w:tcBorders>
          </w:tcPr>
          <w:p w14:paraId="1D10529B" w14:textId="77777777" w:rsidR="00B60BE3" w:rsidRDefault="00000000">
            <w:pPr>
              <w:spacing w:after="0"/>
              <w:ind w:left="4"/>
            </w:pPr>
            <w:r>
              <w:rPr>
                <w:rFonts w:ascii="ＭＳ ゴシック" w:eastAsia="ＭＳ ゴシック" w:hAnsi="ＭＳ ゴシック" w:cs="ＭＳ ゴシック"/>
                <w:sz w:val="20"/>
              </w:rPr>
              <w:t xml:space="preserve">サプライヤー向ポータル設置 </w:t>
            </w:r>
          </w:p>
        </w:tc>
      </w:tr>
      <w:tr w:rsidR="00B60BE3" w14:paraId="17A1A67A" w14:textId="77777777">
        <w:trPr>
          <w:trHeight w:val="319"/>
        </w:trPr>
        <w:tc>
          <w:tcPr>
            <w:tcW w:w="2099" w:type="dxa"/>
            <w:tcBorders>
              <w:top w:val="single" w:sz="4" w:space="0" w:color="000000"/>
              <w:left w:val="single" w:sz="4" w:space="0" w:color="000000"/>
              <w:bottom w:val="single" w:sz="4" w:space="0" w:color="000000"/>
              <w:right w:val="single" w:sz="4" w:space="0" w:color="000000"/>
            </w:tcBorders>
          </w:tcPr>
          <w:p w14:paraId="58A68CDB" w14:textId="77777777" w:rsidR="00B60BE3" w:rsidRDefault="00000000">
            <w:pPr>
              <w:spacing w:after="0"/>
              <w:jc w:val="both"/>
            </w:pPr>
            <w:r>
              <w:rPr>
                <w:rFonts w:ascii="ＭＳ ゴシック" w:eastAsia="ＭＳ ゴシック" w:hAnsi="ＭＳ ゴシック" w:cs="ＭＳ ゴシック"/>
                <w:sz w:val="20"/>
              </w:rPr>
              <w:t xml:space="preserve">グローバル調達戦略 </w:t>
            </w:r>
          </w:p>
        </w:tc>
        <w:tc>
          <w:tcPr>
            <w:tcW w:w="3188" w:type="dxa"/>
            <w:tcBorders>
              <w:top w:val="single" w:sz="4" w:space="0" w:color="000000"/>
              <w:left w:val="single" w:sz="4" w:space="0" w:color="000000"/>
              <w:bottom w:val="single" w:sz="4" w:space="0" w:color="000000"/>
              <w:right w:val="single" w:sz="4" w:space="0" w:color="000000"/>
            </w:tcBorders>
          </w:tcPr>
          <w:p w14:paraId="087685AE" w14:textId="77777777" w:rsidR="00B60BE3" w:rsidRDefault="00000000">
            <w:pPr>
              <w:spacing w:after="0"/>
              <w:ind w:left="4"/>
            </w:pPr>
            <w:r>
              <w:rPr>
                <w:rFonts w:ascii="ＭＳ ゴシック" w:eastAsia="ＭＳ ゴシック" w:hAnsi="ＭＳ ゴシック" w:cs="ＭＳ ゴシック"/>
                <w:sz w:val="20"/>
              </w:rPr>
              <w:t xml:space="preserve">海外調達における戦略 </w:t>
            </w:r>
          </w:p>
        </w:tc>
        <w:tc>
          <w:tcPr>
            <w:tcW w:w="3591" w:type="dxa"/>
            <w:tcBorders>
              <w:top w:val="single" w:sz="4" w:space="0" w:color="000000"/>
              <w:left w:val="single" w:sz="4" w:space="0" w:color="000000"/>
              <w:bottom w:val="single" w:sz="4" w:space="0" w:color="000000"/>
              <w:right w:val="single" w:sz="4" w:space="0" w:color="000000"/>
            </w:tcBorders>
          </w:tcPr>
          <w:p w14:paraId="45F308B3" w14:textId="77777777" w:rsidR="00B60BE3" w:rsidRDefault="00000000">
            <w:pPr>
              <w:spacing w:after="0"/>
              <w:ind w:left="4"/>
            </w:pPr>
            <w:r>
              <w:rPr>
                <w:rFonts w:ascii="ＭＳ ゴシック" w:eastAsia="ＭＳ ゴシック" w:hAnsi="ＭＳ ゴシック" w:cs="ＭＳ ゴシック"/>
                <w:sz w:val="20"/>
              </w:rPr>
              <w:t>ＩＰＯ</w:t>
            </w:r>
            <w:r>
              <w:rPr>
                <w:rFonts w:ascii="ＭＳ ゴシック" w:eastAsia="ＭＳ ゴシック" w:hAnsi="ＭＳ ゴシック" w:cs="ＭＳ ゴシック"/>
                <w:sz w:val="20"/>
                <w:vertAlign w:val="superscript"/>
              </w:rPr>
              <w:t>※２</w:t>
            </w:r>
            <w:r>
              <w:rPr>
                <w:rFonts w:ascii="ＭＳ ゴシック" w:eastAsia="ＭＳ ゴシック" w:hAnsi="ＭＳ ゴシック" w:cs="ＭＳ ゴシック"/>
                <w:sz w:val="20"/>
              </w:rPr>
              <w:t xml:space="preserve">設置 </w:t>
            </w:r>
          </w:p>
        </w:tc>
      </w:tr>
      <w:tr w:rsidR="00B60BE3" w14:paraId="5E89DDA7" w14:textId="77777777">
        <w:trPr>
          <w:trHeight w:val="320"/>
        </w:trPr>
        <w:tc>
          <w:tcPr>
            <w:tcW w:w="2099" w:type="dxa"/>
            <w:tcBorders>
              <w:top w:val="single" w:sz="4" w:space="0" w:color="000000"/>
              <w:left w:val="single" w:sz="4" w:space="0" w:color="000000"/>
              <w:bottom w:val="single" w:sz="4" w:space="0" w:color="000000"/>
              <w:right w:val="single" w:sz="4" w:space="0" w:color="000000"/>
            </w:tcBorders>
          </w:tcPr>
          <w:p w14:paraId="2F7C5BEE" w14:textId="77777777" w:rsidR="00B60BE3" w:rsidRDefault="00000000">
            <w:pPr>
              <w:spacing w:after="0"/>
            </w:pPr>
            <w:r>
              <w:rPr>
                <w:rFonts w:ascii="ＭＳ ゴシック" w:eastAsia="ＭＳ ゴシック" w:hAnsi="ＭＳ ゴシック" w:cs="ＭＳ ゴシック"/>
                <w:sz w:val="20"/>
              </w:rPr>
              <w:t xml:space="preserve">調達CSR戦略 </w:t>
            </w:r>
          </w:p>
        </w:tc>
        <w:tc>
          <w:tcPr>
            <w:tcW w:w="3188" w:type="dxa"/>
            <w:tcBorders>
              <w:top w:val="single" w:sz="4" w:space="0" w:color="000000"/>
              <w:left w:val="single" w:sz="4" w:space="0" w:color="000000"/>
              <w:bottom w:val="single" w:sz="4" w:space="0" w:color="000000"/>
              <w:right w:val="single" w:sz="4" w:space="0" w:color="000000"/>
            </w:tcBorders>
          </w:tcPr>
          <w:p w14:paraId="50DF897C" w14:textId="77777777" w:rsidR="00B60BE3" w:rsidRDefault="00000000">
            <w:pPr>
              <w:spacing w:after="0"/>
              <w:ind w:left="4"/>
            </w:pPr>
            <w:r>
              <w:rPr>
                <w:rFonts w:ascii="ＭＳ ゴシック" w:eastAsia="ＭＳ ゴシック" w:hAnsi="ＭＳ ゴシック" w:cs="ＭＳ ゴシック"/>
                <w:sz w:val="20"/>
              </w:rPr>
              <w:t xml:space="preserve">CSRにおける戦略 </w:t>
            </w:r>
          </w:p>
        </w:tc>
        <w:tc>
          <w:tcPr>
            <w:tcW w:w="3591" w:type="dxa"/>
            <w:tcBorders>
              <w:top w:val="single" w:sz="4" w:space="0" w:color="000000"/>
              <w:left w:val="single" w:sz="4" w:space="0" w:color="000000"/>
              <w:bottom w:val="single" w:sz="4" w:space="0" w:color="000000"/>
              <w:right w:val="single" w:sz="4" w:space="0" w:color="000000"/>
            </w:tcBorders>
          </w:tcPr>
          <w:p w14:paraId="2AAA3396" w14:textId="77777777" w:rsidR="00B60BE3" w:rsidRDefault="00000000">
            <w:pPr>
              <w:spacing w:after="0"/>
              <w:ind w:left="4"/>
            </w:pPr>
            <w:r>
              <w:rPr>
                <w:rFonts w:ascii="ＭＳ ゴシック" w:eastAsia="ＭＳ ゴシック" w:hAnsi="ＭＳ ゴシック" w:cs="ＭＳ ゴシック"/>
                <w:sz w:val="20"/>
              </w:rPr>
              <w:t xml:space="preserve">グリーン調達 </w:t>
            </w:r>
          </w:p>
        </w:tc>
      </w:tr>
    </w:tbl>
    <w:p w14:paraId="6A09398A" w14:textId="77777777" w:rsidR="00B60BE3" w:rsidRDefault="00000000">
      <w:pPr>
        <w:spacing w:after="63" w:line="251" w:lineRule="auto"/>
        <w:ind w:left="387" w:hanging="5"/>
      </w:pPr>
      <w:r>
        <w:rPr>
          <w:rFonts w:ascii="ＭＳ ゴシック" w:eastAsia="ＭＳ ゴシック" w:hAnsi="ＭＳ ゴシック" w:cs="ＭＳ ゴシック"/>
          <w:sz w:val="18"/>
        </w:rPr>
        <w:t xml:space="preserve">※1 多数の企業と取引する購買業務のこと。 </w:t>
      </w:r>
    </w:p>
    <w:p w14:paraId="7EF15638" w14:textId="77777777" w:rsidR="00B60BE3" w:rsidRDefault="00000000">
      <w:pPr>
        <w:spacing w:after="49"/>
        <w:ind w:left="377" w:hanging="10"/>
      </w:pPr>
      <w:r>
        <w:rPr>
          <w:rFonts w:ascii="ＭＳ ゴシック" w:eastAsia="ＭＳ ゴシック" w:hAnsi="ＭＳ ゴシック" w:cs="ＭＳ ゴシック"/>
          <w:sz w:val="18"/>
        </w:rPr>
        <w:t>※2 International Purchasing Officeの略で、国際調達事務所のこと。</w:t>
      </w:r>
      <w:r>
        <w:rPr>
          <w:rFonts w:ascii="ＭＳ Ｐゴシック" w:eastAsia="ＭＳ Ｐゴシック" w:hAnsi="ＭＳ Ｐゴシック" w:cs="ＭＳ Ｐゴシック"/>
          <w:sz w:val="18"/>
        </w:rPr>
        <w:t xml:space="preserve"> </w:t>
      </w:r>
    </w:p>
    <w:p w14:paraId="0B85A28D" w14:textId="77777777" w:rsidR="00B60BE3" w:rsidRDefault="00000000">
      <w:pPr>
        <w:spacing w:after="81"/>
      </w:pPr>
      <w:r>
        <w:rPr>
          <w:rFonts w:ascii="ＭＳ Ｐゴシック" w:eastAsia="ＭＳ Ｐゴシック" w:hAnsi="ＭＳ Ｐゴシック" w:cs="ＭＳ Ｐゴシック"/>
          <w:sz w:val="16"/>
        </w:rPr>
        <w:t xml:space="preserve"> </w:t>
      </w:r>
    </w:p>
    <w:p w14:paraId="20B9A69C" w14:textId="77777777" w:rsidR="00B60BE3" w:rsidRDefault="00000000">
      <w:pPr>
        <w:spacing w:after="0" w:line="355" w:lineRule="auto"/>
        <w:ind w:right="9497"/>
      </w:pPr>
      <w:r>
        <w:rPr>
          <w:rFonts w:ascii="ＭＳ Ｐゴシック" w:eastAsia="ＭＳ Ｐゴシック" w:hAnsi="ＭＳ Ｐゴシック" w:cs="ＭＳ Ｐゴシック"/>
          <w:sz w:val="16"/>
        </w:rPr>
        <w:t xml:space="preserve">    </w:t>
      </w:r>
    </w:p>
    <w:p w14:paraId="0D3968AB" w14:textId="77777777" w:rsidR="00B60BE3" w:rsidRDefault="00000000">
      <w:pPr>
        <w:spacing w:after="0" w:line="355" w:lineRule="auto"/>
        <w:ind w:right="9497"/>
      </w:pPr>
      <w:r>
        <w:rPr>
          <w:rFonts w:ascii="ＭＳ Ｐゴシック" w:eastAsia="ＭＳ Ｐゴシック" w:hAnsi="ＭＳ Ｐゴシック" w:cs="ＭＳ Ｐゴシック"/>
          <w:sz w:val="16"/>
        </w:rPr>
        <w:t xml:space="preserve">  </w:t>
      </w:r>
    </w:p>
    <w:p w14:paraId="6E713239" w14:textId="77777777" w:rsidR="00B60BE3" w:rsidRDefault="00000000">
      <w:pPr>
        <w:spacing w:after="0" w:line="356" w:lineRule="auto"/>
        <w:ind w:right="9497"/>
      </w:pPr>
      <w:r>
        <w:rPr>
          <w:rFonts w:ascii="ＭＳ Ｐゴシック" w:eastAsia="ＭＳ Ｐゴシック" w:hAnsi="ＭＳ Ｐゴシック" w:cs="ＭＳ Ｐゴシック"/>
          <w:sz w:val="16"/>
        </w:rPr>
        <w:t xml:space="preserve">  </w:t>
      </w:r>
    </w:p>
    <w:p w14:paraId="07A0A734" w14:textId="77777777" w:rsidR="00B60BE3" w:rsidRDefault="00000000">
      <w:pPr>
        <w:spacing w:after="0" w:line="355" w:lineRule="auto"/>
        <w:ind w:right="9497"/>
      </w:pPr>
      <w:r>
        <w:rPr>
          <w:rFonts w:ascii="ＭＳ Ｐゴシック" w:eastAsia="ＭＳ Ｐゴシック" w:hAnsi="ＭＳ Ｐゴシック" w:cs="ＭＳ Ｐゴシック"/>
          <w:sz w:val="16"/>
        </w:rPr>
        <w:t xml:space="preserve">    </w:t>
      </w:r>
    </w:p>
    <w:p w14:paraId="393B17FC" w14:textId="77777777" w:rsidR="00B60BE3" w:rsidRDefault="00000000">
      <w:pPr>
        <w:spacing w:after="0" w:line="355" w:lineRule="auto"/>
        <w:ind w:right="9497"/>
      </w:pPr>
      <w:r>
        <w:rPr>
          <w:rFonts w:ascii="ＭＳ Ｐゴシック" w:eastAsia="ＭＳ Ｐゴシック" w:hAnsi="ＭＳ Ｐゴシック" w:cs="ＭＳ Ｐゴシック"/>
          <w:sz w:val="16"/>
        </w:rPr>
        <w:t xml:space="preserve">    </w:t>
      </w:r>
    </w:p>
    <w:p w14:paraId="2B13EAD3" w14:textId="77777777" w:rsidR="00B60BE3" w:rsidRDefault="00000000">
      <w:pPr>
        <w:spacing w:after="84"/>
      </w:pPr>
      <w:r>
        <w:rPr>
          <w:rFonts w:ascii="ＭＳ Ｐゴシック" w:eastAsia="ＭＳ Ｐゴシック" w:hAnsi="ＭＳ Ｐゴシック" w:cs="ＭＳ Ｐゴシック"/>
          <w:sz w:val="16"/>
        </w:rPr>
        <w:t xml:space="preserve"> </w:t>
      </w:r>
    </w:p>
    <w:p w14:paraId="3624770C" w14:textId="77777777" w:rsidR="00B60BE3" w:rsidRDefault="00000000">
      <w:pPr>
        <w:spacing w:after="0" w:line="355" w:lineRule="auto"/>
        <w:ind w:right="9497"/>
      </w:pPr>
      <w:r>
        <w:rPr>
          <w:rFonts w:ascii="ＭＳ Ｐゴシック" w:eastAsia="ＭＳ Ｐゴシック" w:hAnsi="ＭＳ Ｐゴシック" w:cs="ＭＳ Ｐゴシック"/>
          <w:sz w:val="16"/>
        </w:rPr>
        <w:t xml:space="preserve">   </w:t>
      </w:r>
    </w:p>
    <w:p w14:paraId="2FF7CB65" w14:textId="77777777" w:rsidR="00B60BE3" w:rsidRDefault="00000000">
      <w:pPr>
        <w:spacing w:after="252"/>
      </w:pPr>
      <w:r>
        <w:rPr>
          <w:rFonts w:ascii="ＭＳ Ｐゴシック" w:eastAsia="ＭＳ Ｐゴシック" w:hAnsi="ＭＳ Ｐゴシック" w:cs="ＭＳ Ｐゴシック"/>
          <w:sz w:val="16"/>
        </w:rPr>
        <w:t xml:space="preserve"> </w:t>
      </w:r>
    </w:p>
    <w:p w14:paraId="5042B8D5"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４．戦略の立案   戦略とは、競争環境において、あるべき姿と現状のギャップを埋めるための計画あるいは方策である。したがって、企業が有効な戦略を策定するためには、自社のおかれている外部環境と内部環境を正しく認識し、あるべき姿とのギャップを把握することが重要である。ここでは、代表的な環境分析のフレームワークを紹介する。 </w:t>
      </w:r>
    </w:p>
    <w:p w14:paraId="2AB9A6BC" w14:textId="77777777" w:rsidR="00B60BE3" w:rsidRDefault="00000000">
      <w:pPr>
        <w:spacing w:after="27"/>
      </w:pPr>
      <w:r>
        <w:rPr>
          <w:rFonts w:ascii="ＭＳ ゴシック" w:eastAsia="ＭＳ ゴシック" w:hAnsi="ＭＳ ゴシック" w:cs="ＭＳ ゴシック"/>
          <w:sz w:val="20"/>
        </w:rPr>
        <w:t xml:space="preserve"> </w:t>
      </w:r>
    </w:p>
    <w:p w14:paraId="2F3E4E98" w14:textId="77777777" w:rsidR="00B60BE3" w:rsidRDefault="00000000">
      <w:pPr>
        <w:spacing w:after="111" w:line="271" w:lineRule="auto"/>
        <w:ind w:left="-5" w:hanging="10"/>
      </w:pPr>
      <w:r>
        <w:rPr>
          <w:rFonts w:ascii="ＭＳ ゴシック" w:eastAsia="ＭＳ ゴシック" w:hAnsi="ＭＳ ゴシック" w:cs="ＭＳ ゴシック"/>
          <w:sz w:val="20"/>
        </w:rPr>
        <w:t xml:space="preserve">4-1外部環境分析 </w:t>
      </w:r>
    </w:p>
    <w:p w14:paraId="0459DDF6" w14:textId="77777777" w:rsidR="00B60BE3" w:rsidRDefault="00000000">
      <w:pPr>
        <w:pStyle w:val="3"/>
        <w:spacing w:after="27"/>
        <w:ind w:left="-5"/>
      </w:pPr>
      <w:r>
        <w:rPr>
          <w:sz w:val="20"/>
        </w:rPr>
        <w:t xml:space="preserve"> ① PEST分析 </w:t>
      </w:r>
    </w:p>
    <w:p w14:paraId="06A4D773"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PEST分析は、企業の取り巻く外部環境をマクロな視点で分析するフレームワークである。 </w:t>
      </w:r>
    </w:p>
    <w:p w14:paraId="7CEA0947" w14:textId="77777777" w:rsidR="00B60BE3" w:rsidRDefault="00000000">
      <w:pPr>
        <w:spacing w:after="0" w:line="287" w:lineRule="auto"/>
        <w:ind w:left="10" w:hanging="10"/>
        <w:jc w:val="center"/>
      </w:pPr>
      <w:r>
        <w:rPr>
          <w:rFonts w:ascii="ＭＳ ゴシック" w:eastAsia="ＭＳ ゴシック" w:hAnsi="ＭＳ ゴシック" w:cs="ＭＳ ゴシック"/>
          <w:sz w:val="20"/>
        </w:rPr>
        <w:t xml:space="preserve">  具体的には、政治（Politics）、経済（Economy）、社会（Society）、技術（Technology）等、企業では直接コントロールできないが、企業活動に大きな影響を与える要素の動向を分析する。 </w:t>
      </w:r>
    </w:p>
    <w:p w14:paraId="3972D2F8" w14:textId="77777777" w:rsidR="00B60BE3" w:rsidRDefault="00000000">
      <w:pPr>
        <w:spacing w:after="167" w:line="271" w:lineRule="auto"/>
        <w:ind w:left="405" w:hanging="420"/>
      </w:pPr>
      <w:r>
        <w:rPr>
          <w:rFonts w:ascii="ＭＳ ゴシック" w:eastAsia="ＭＳ ゴシック" w:hAnsi="ＭＳ ゴシック" w:cs="ＭＳ ゴシック"/>
          <w:sz w:val="20"/>
        </w:rPr>
        <w:t xml:space="preserve">   分析の際には、表層的な項目を羅列するだけではなく、自社およびそのステークホルダーへの影響が高い項目は何か、各要素がなぜ自社に影響を与えるか、どのように影響を与えるかを分析することにより、自社の機会と脅威を明らかにしていく必要がある。 </w:t>
      </w:r>
    </w:p>
    <w:p w14:paraId="05143669" w14:textId="77777777" w:rsidR="00B60BE3" w:rsidRDefault="00000000">
      <w:pPr>
        <w:spacing w:after="2212" w:line="271" w:lineRule="auto"/>
        <w:ind w:left="-5" w:hanging="10"/>
      </w:pPr>
      <w:r>
        <w:rPr>
          <w:rFonts w:ascii="ＭＳ ゴシック" w:eastAsia="ＭＳ ゴシック" w:hAnsi="ＭＳ ゴシック" w:cs="ＭＳ ゴシック"/>
          <w:sz w:val="20"/>
        </w:rPr>
        <w:t xml:space="preserve">   PEST分析の概要は次表のとおり。 </w:t>
      </w:r>
    </w:p>
    <w:tbl>
      <w:tblPr>
        <w:tblStyle w:val="TableGrid"/>
        <w:tblpPr w:vertAnchor="text" w:tblpX="1787" w:tblpY="-2089"/>
        <w:tblOverlap w:val="never"/>
        <w:tblW w:w="7605" w:type="dxa"/>
        <w:tblInd w:w="0" w:type="dxa"/>
        <w:tblCellMar>
          <w:top w:w="60" w:type="dxa"/>
          <w:left w:w="97" w:type="dxa"/>
          <w:bottom w:w="0" w:type="dxa"/>
          <w:right w:w="113" w:type="dxa"/>
        </w:tblCellMar>
        <w:tblLook w:val="04A0" w:firstRow="1" w:lastRow="0" w:firstColumn="1" w:lastColumn="0" w:noHBand="0" w:noVBand="1"/>
      </w:tblPr>
      <w:tblGrid>
        <w:gridCol w:w="2518"/>
        <w:gridCol w:w="5087"/>
      </w:tblGrid>
      <w:tr w:rsidR="00B60BE3" w14:paraId="30D819AD" w14:textId="77777777">
        <w:trPr>
          <w:trHeight w:val="317"/>
        </w:trPr>
        <w:tc>
          <w:tcPr>
            <w:tcW w:w="2518" w:type="dxa"/>
            <w:tcBorders>
              <w:top w:val="single" w:sz="4" w:space="0" w:color="000000"/>
              <w:left w:val="single" w:sz="4" w:space="0" w:color="000000"/>
              <w:bottom w:val="single" w:sz="4" w:space="0" w:color="000000"/>
              <w:right w:val="single" w:sz="4" w:space="0" w:color="000000"/>
            </w:tcBorders>
            <w:shd w:val="clear" w:color="auto" w:fill="C0C0C0"/>
          </w:tcPr>
          <w:p w14:paraId="7378041A" w14:textId="77777777" w:rsidR="00B60BE3" w:rsidRDefault="00000000">
            <w:pPr>
              <w:spacing w:after="0"/>
              <w:ind w:left="2"/>
              <w:jc w:val="center"/>
            </w:pPr>
            <w:r>
              <w:rPr>
                <w:rFonts w:ascii="ＭＳ ゴシック" w:eastAsia="ＭＳ ゴシック" w:hAnsi="ＭＳ ゴシック" w:cs="ＭＳ ゴシック"/>
                <w:sz w:val="20"/>
              </w:rPr>
              <w:t xml:space="preserve">要素 </w:t>
            </w:r>
          </w:p>
        </w:tc>
        <w:tc>
          <w:tcPr>
            <w:tcW w:w="5087" w:type="dxa"/>
            <w:tcBorders>
              <w:top w:val="single" w:sz="4" w:space="0" w:color="000000"/>
              <w:left w:val="single" w:sz="4" w:space="0" w:color="000000"/>
              <w:bottom w:val="single" w:sz="4" w:space="0" w:color="000000"/>
              <w:right w:val="single" w:sz="4" w:space="0" w:color="000000"/>
            </w:tcBorders>
            <w:shd w:val="clear" w:color="auto" w:fill="C0C0C0"/>
          </w:tcPr>
          <w:p w14:paraId="5E424EDB" w14:textId="77777777" w:rsidR="00B60BE3" w:rsidRDefault="00000000">
            <w:pPr>
              <w:spacing w:after="0"/>
              <w:ind w:left="6"/>
              <w:jc w:val="center"/>
            </w:pPr>
            <w:r>
              <w:rPr>
                <w:rFonts w:ascii="ＭＳ ゴシック" w:eastAsia="ＭＳ ゴシック" w:hAnsi="ＭＳ ゴシック" w:cs="ＭＳ ゴシック"/>
                <w:sz w:val="20"/>
              </w:rPr>
              <w:t xml:space="preserve">項目例 </w:t>
            </w:r>
          </w:p>
        </w:tc>
      </w:tr>
      <w:tr w:rsidR="00B60BE3" w14:paraId="3D9B8D74" w14:textId="77777777">
        <w:trPr>
          <w:trHeight w:val="1556"/>
        </w:trPr>
        <w:tc>
          <w:tcPr>
            <w:tcW w:w="2518" w:type="dxa"/>
            <w:tcBorders>
              <w:top w:val="single" w:sz="4" w:space="0" w:color="000000"/>
              <w:left w:val="single" w:sz="4" w:space="0" w:color="000000"/>
              <w:bottom w:val="single" w:sz="4" w:space="0" w:color="000000"/>
              <w:right w:val="single" w:sz="4" w:space="0" w:color="000000"/>
            </w:tcBorders>
          </w:tcPr>
          <w:p w14:paraId="6D5DCDD3" w14:textId="77777777" w:rsidR="00B60BE3" w:rsidRDefault="00000000">
            <w:pPr>
              <w:spacing w:after="0"/>
            </w:pPr>
            <w:r>
              <w:rPr>
                <w:rFonts w:ascii="ＭＳ ゴシック" w:eastAsia="ＭＳ ゴシック" w:hAnsi="ＭＳ ゴシック" w:cs="ＭＳ ゴシック"/>
                <w:sz w:val="20"/>
              </w:rPr>
              <w:t xml:space="preserve">政治（Politics） </w:t>
            </w:r>
          </w:p>
        </w:tc>
        <w:tc>
          <w:tcPr>
            <w:tcW w:w="5087" w:type="dxa"/>
            <w:tcBorders>
              <w:top w:val="single" w:sz="4" w:space="0" w:color="000000"/>
              <w:left w:val="single" w:sz="4" w:space="0" w:color="000000"/>
              <w:bottom w:val="single" w:sz="4" w:space="0" w:color="000000"/>
              <w:right w:val="single" w:sz="4" w:space="0" w:color="000000"/>
            </w:tcBorders>
          </w:tcPr>
          <w:p w14:paraId="42ADF889" w14:textId="77777777" w:rsidR="00B60BE3" w:rsidRDefault="00000000">
            <w:pPr>
              <w:spacing w:after="30"/>
              <w:ind w:left="3"/>
            </w:pPr>
            <w:r>
              <w:rPr>
                <w:rFonts w:ascii="ＭＳ ゴシック" w:eastAsia="ＭＳ ゴシック" w:hAnsi="ＭＳ ゴシック" w:cs="ＭＳ ゴシック"/>
                <w:sz w:val="20"/>
              </w:rPr>
              <w:t xml:space="preserve">・法律（規制・税制・補助金等） </w:t>
            </w:r>
          </w:p>
          <w:p w14:paraId="2724745E" w14:textId="77777777" w:rsidR="00B60BE3" w:rsidRDefault="00000000">
            <w:pPr>
              <w:spacing w:after="2" w:line="284" w:lineRule="auto"/>
              <w:ind w:left="214" w:hanging="211"/>
            </w:pPr>
            <w:r>
              <w:rPr>
                <w:rFonts w:ascii="ＭＳ ゴシック" w:eastAsia="ＭＳ ゴシック" w:hAnsi="ＭＳ ゴシック" w:cs="ＭＳ ゴシック"/>
                <w:sz w:val="20"/>
              </w:rPr>
              <w:t xml:space="preserve">・政府や官公庁（公正取引委員会・中小企業庁の動向等） </w:t>
            </w:r>
          </w:p>
          <w:p w14:paraId="3C90F066" w14:textId="77777777" w:rsidR="00B60BE3" w:rsidRDefault="00000000">
            <w:pPr>
              <w:spacing w:after="30"/>
              <w:ind w:left="3"/>
            </w:pPr>
            <w:r>
              <w:rPr>
                <w:rFonts w:ascii="ＭＳ ゴシック" w:eastAsia="ＭＳ ゴシック" w:hAnsi="ＭＳ ゴシック" w:cs="ＭＳ ゴシック"/>
                <w:sz w:val="20"/>
              </w:rPr>
              <w:t xml:space="preserve">・訴訟問題のトレンド </w:t>
            </w:r>
          </w:p>
          <w:p w14:paraId="1F634004" w14:textId="77777777" w:rsidR="00B60BE3" w:rsidRDefault="00000000">
            <w:pPr>
              <w:spacing w:after="0"/>
              <w:ind w:left="3"/>
            </w:pPr>
            <w:r>
              <w:rPr>
                <w:rFonts w:ascii="ＭＳ ゴシック" w:eastAsia="ＭＳ ゴシック" w:hAnsi="ＭＳ ゴシック" w:cs="ＭＳ ゴシック"/>
                <w:sz w:val="20"/>
              </w:rPr>
              <w:t xml:space="preserve">・海外政府・国連の動向 </w:t>
            </w:r>
          </w:p>
        </w:tc>
      </w:tr>
      <w:tr w:rsidR="00B60BE3" w14:paraId="4FC22C4F" w14:textId="77777777">
        <w:trPr>
          <w:trHeight w:val="1246"/>
        </w:trPr>
        <w:tc>
          <w:tcPr>
            <w:tcW w:w="2518" w:type="dxa"/>
            <w:tcBorders>
              <w:top w:val="single" w:sz="4" w:space="0" w:color="000000"/>
              <w:left w:val="single" w:sz="4" w:space="0" w:color="000000"/>
              <w:bottom w:val="single" w:sz="4" w:space="0" w:color="000000"/>
              <w:right w:val="single" w:sz="4" w:space="0" w:color="000000"/>
            </w:tcBorders>
          </w:tcPr>
          <w:p w14:paraId="138E773B" w14:textId="77777777" w:rsidR="00B60BE3" w:rsidRDefault="00000000">
            <w:pPr>
              <w:spacing w:after="0"/>
            </w:pPr>
            <w:r>
              <w:rPr>
                <w:rFonts w:ascii="ＭＳ ゴシック" w:eastAsia="ＭＳ ゴシック" w:hAnsi="ＭＳ ゴシック" w:cs="ＭＳ ゴシック"/>
                <w:sz w:val="20"/>
              </w:rPr>
              <w:t xml:space="preserve">経済（Economy） </w:t>
            </w:r>
          </w:p>
        </w:tc>
        <w:tc>
          <w:tcPr>
            <w:tcW w:w="5087" w:type="dxa"/>
            <w:tcBorders>
              <w:top w:val="single" w:sz="4" w:space="0" w:color="000000"/>
              <w:left w:val="single" w:sz="4" w:space="0" w:color="000000"/>
              <w:bottom w:val="single" w:sz="4" w:space="0" w:color="000000"/>
              <w:right w:val="single" w:sz="4" w:space="0" w:color="000000"/>
            </w:tcBorders>
          </w:tcPr>
          <w:p w14:paraId="5B80CEF9" w14:textId="77777777" w:rsidR="00B60BE3" w:rsidRDefault="00000000">
            <w:pPr>
              <w:spacing w:after="30"/>
              <w:ind w:left="3"/>
            </w:pPr>
            <w:r>
              <w:rPr>
                <w:rFonts w:ascii="ＭＳ ゴシック" w:eastAsia="ＭＳ ゴシック" w:hAnsi="ＭＳ ゴシック" w:cs="ＭＳ ゴシック"/>
                <w:sz w:val="20"/>
              </w:rPr>
              <w:t xml:space="preserve">・景気、物価、失業率の動向 </w:t>
            </w:r>
          </w:p>
          <w:p w14:paraId="77911DAA" w14:textId="77777777" w:rsidR="00B60BE3" w:rsidRDefault="00000000">
            <w:pPr>
              <w:spacing w:after="27"/>
              <w:ind w:left="3"/>
            </w:pPr>
            <w:r>
              <w:rPr>
                <w:rFonts w:ascii="ＭＳ ゴシック" w:eastAsia="ＭＳ ゴシック" w:hAnsi="ＭＳ ゴシック" w:cs="ＭＳ ゴシック"/>
                <w:sz w:val="20"/>
              </w:rPr>
              <w:t xml:space="preserve">・為替、金利、株価の動向 </w:t>
            </w:r>
          </w:p>
          <w:p w14:paraId="152C0297" w14:textId="77777777" w:rsidR="00B60BE3" w:rsidRDefault="00000000">
            <w:pPr>
              <w:spacing w:after="30"/>
              <w:ind w:left="3"/>
            </w:pPr>
            <w:r>
              <w:rPr>
                <w:rFonts w:ascii="ＭＳ ゴシック" w:eastAsia="ＭＳ ゴシック" w:hAnsi="ＭＳ ゴシック" w:cs="ＭＳ ゴシック"/>
                <w:sz w:val="20"/>
              </w:rPr>
              <w:t xml:space="preserve">・産業構造の変化 </w:t>
            </w:r>
          </w:p>
          <w:p w14:paraId="546C09D6" w14:textId="77777777" w:rsidR="00B60BE3" w:rsidRDefault="00000000">
            <w:pPr>
              <w:spacing w:after="0"/>
              <w:ind w:left="3"/>
            </w:pPr>
            <w:r>
              <w:rPr>
                <w:rFonts w:ascii="ＭＳ ゴシック" w:eastAsia="ＭＳ ゴシック" w:hAnsi="ＭＳ ゴシック" w:cs="ＭＳ ゴシック"/>
                <w:sz w:val="20"/>
              </w:rPr>
              <w:t xml:space="preserve">・個人消費、輸出入の動向 </w:t>
            </w:r>
          </w:p>
        </w:tc>
      </w:tr>
      <w:tr w:rsidR="00B60BE3" w14:paraId="0B545527" w14:textId="77777777">
        <w:trPr>
          <w:trHeight w:val="936"/>
        </w:trPr>
        <w:tc>
          <w:tcPr>
            <w:tcW w:w="2518" w:type="dxa"/>
            <w:tcBorders>
              <w:top w:val="single" w:sz="4" w:space="0" w:color="000000"/>
              <w:left w:val="single" w:sz="4" w:space="0" w:color="000000"/>
              <w:bottom w:val="single" w:sz="4" w:space="0" w:color="000000"/>
              <w:right w:val="single" w:sz="4" w:space="0" w:color="000000"/>
            </w:tcBorders>
          </w:tcPr>
          <w:p w14:paraId="672ABD2C" w14:textId="77777777" w:rsidR="00B60BE3" w:rsidRDefault="00000000">
            <w:pPr>
              <w:spacing w:after="0"/>
            </w:pPr>
            <w:r>
              <w:rPr>
                <w:rFonts w:ascii="ＭＳ ゴシック" w:eastAsia="ＭＳ ゴシック" w:hAnsi="ＭＳ ゴシック" w:cs="ＭＳ ゴシック"/>
                <w:sz w:val="20"/>
              </w:rPr>
              <w:t xml:space="preserve">社会（Society） </w:t>
            </w:r>
          </w:p>
        </w:tc>
        <w:tc>
          <w:tcPr>
            <w:tcW w:w="5087" w:type="dxa"/>
            <w:tcBorders>
              <w:top w:val="single" w:sz="4" w:space="0" w:color="000000"/>
              <w:left w:val="single" w:sz="4" w:space="0" w:color="000000"/>
              <w:bottom w:val="single" w:sz="4" w:space="0" w:color="000000"/>
              <w:right w:val="single" w:sz="4" w:space="0" w:color="000000"/>
            </w:tcBorders>
          </w:tcPr>
          <w:p w14:paraId="6DA81F18" w14:textId="77777777" w:rsidR="00B60BE3" w:rsidRDefault="00000000">
            <w:pPr>
              <w:spacing w:after="30"/>
              <w:ind w:left="3"/>
            </w:pPr>
            <w:r>
              <w:rPr>
                <w:rFonts w:ascii="ＭＳ ゴシック" w:eastAsia="ＭＳ ゴシック" w:hAnsi="ＭＳ ゴシック" w:cs="ＭＳ ゴシック"/>
                <w:sz w:val="20"/>
              </w:rPr>
              <w:t xml:space="preserve">・社会問題、事件、自然災害等 </w:t>
            </w:r>
          </w:p>
          <w:p w14:paraId="65BDBAF3" w14:textId="77777777" w:rsidR="00B60BE3" w:rsidRDefault="00000000">
            <w:pPr>
              <w:spacing w:after="27"/>
              <w:ind w:left="3"/>
            </w:pPr>
            <w:r>
              <w:rPr>
                <w:rFonts w:ascii="ＭＳ ゴシック" w:eastAsia="ＭＳ ゴシック" w:hAnsi="ＭＳ ゴシック" w:cs="ＭＳ ゴシック"/>
                <w:sz w:val="20"/>
              </w:rPr>
              <w:t xml:space="preserve">・人口構成、出生率の動向等 </w:t>
            </w:r>
          </w:p>
          <w:p w14:paraId="3AB9F763" w14:textId="77777777" w:rsidR="00B60BE3" w:rsidRDefault="00000000">
            <w:pPr>
              <w:spacing w:after="0"/>
              <w:ind w:left="3"/>
            </w:pPr>
            <w:r>
              <w:rPr>
                <w:rFonts w:ascii="ＭＳ ゴシック" w:eastAsia="ＭＳ ゴシック" w:hAnsi="ＭＳ ゴシック" w:cs="ＭＳ ゴシック"/>
                <w:sz w:val="20"/>
              </w:rPr>
              <w:t xml:space="preserve">・ライフスタイル、価値観の変化等 </w:t>
            </w:r>
          </w:p>
        </w:tc>
      </w:tr>
      <w:tr w:rsidR="00B60BE3" w14:paraId="038495E8" w14:textId="77777777">
        <w:trPr>
          <w:trHeight w:val="938"/>
        </w:trPr>
        <w:tc>
          <w:tcPr>
            <w:tcW w:w="2518" w:type="dxa"/>
            <w:tcBorders>
              <w:top w:val="single" w:sz="4" w:space="0" w:color="000000"/>
              <w:left w:val="single" w:sz="4" w:space="0" w:color="000000"/>
              <w:bottom w:val="single" w:sz="4" w:space="0" w:color="000000"/>
              <w:right w:val="single" w:sz="4" w:space="0" w:color="000000"/>
            </w:tcBorders>
          </w:tcPr>
          <w:p w14:paraId="3D5377E2" w14:textId="77777777" w:rsidR="00B60BE3" w:rsidRDefault="00000000">
            <w:pPr>
              <w:spacing w:after="0"/>
            </w:pPr>
            <w:r>
              <w:rPr>
                <w:rFonts w:ascii="ＭＳ ゴシック" w:eastAsia="ＭＳ ゴシック" w:hAnsi="ＭＳ ゴシック" w:cs="ＭＳ ゴシック"/>
                <w:sz w:val="20"/>
              </w:rPr>
              <w:t xml:space="preserve">技術（Technology） </w:t>
            </w:r>
          </w:p>
        </w:tc>
        <w:tc>
          <w:tcPr>
            <w:tcW w:w="5087" w:type="dxa"/>
            <w:tcBorders>
              <w:top w:val="single" w:sz="4" w:space="0" w:color="000000"/>
              <w:left w:val="single" w:sz="4" w:space="0" w:color="000000"/>
              <w:bottom w:val="single" w:sz="4" w:space="0" w:color="000000"/>
              <w:right w:val="single" w:sz="4" w:space="0" w:color="000000"/>
            </w:tcBorders>
          </w:tcPr>
          <w:p w14:paraId="462AF437" w14:textId="77777777" w:rsidR="00B60BE3" w:rsidRDefault="00000000">
            <w:pPr>
              <w:spacing w:after="30"/>
              <w:ind w:left="3"/>
            </w:pPr>
            <w:r>
              <w:rPr>
                <w:rFonts w:ascii="ＭＳ ゴシック" w:eastAsia="ＭＳ ゴシック" w:hAnsi="ＭＳ ゴシック" w:cs="ＭＳ ゴシック"/>
                <w:sz w:val="20"/>
              </w:rPr>
              <w:t xml:space="preserve">・技術革新の動向 </w:t>
            </w:r>
          </w:p>
          <w:p w14:paraId="78E7B705" w14:textId="77777777" w:rsidR="00B60BE3" w:rsidRDefault="00000000">
            <w:pPr>
              <w:spacing w:after="30"/>
              <w:ind w:left="3"/>
            </w:pPr>
            <w:r>
              <w:rPr>
                <w:rFonts w:ascii="ＭＳ ゴシック" w:eastAsia="ＭＳ ゴシック" w:hAnsi="ＭＳ ゴシック" w:cs="ＭＳ ゴシック"/>
                <w:sz w:val="20"/>
              </w:rPr>
              <w:t xml:space="preserve">・特許の動向 </w:t>
            </w:r>
          </w:p>
          <w:p w14:paraId="6C65413C" w14:textId="77777777" w:rsidR="00B60BE3" w:rsidRDefault="00000000">
            <w:pPr>
              <w:spacing w:after="0"/>
              <w:ind w:left="3"/>
            </w:pPr>
            <w:r>
              <w:rPr>
                <w:rFonts w:ascii="ＭＳ ゴシック" w:eastAsia="ＭＳ ゴシック" w:hAnsi="ＭＳ ゴシック" w:cs="ＭＳ ゴシック"/>
                <w:sz w:val="20"/>
              </w:rPr>
              <w:t xml:space="preserve">・自社関連技術、代替技術の動向 </w:t>
            </w:r>
          </w:p>
        </w:tc>
      </w:tr>
    </w:tbl>
    <w:p w14:paraId="1077A98B" w14:textId="77777777" w:rsidR="00B60BE3" w:rsidRDefault="00000000">
      <w:pPr>
        <w:spacing w:after="2060" w:line="271" w:lineRule="auto"/>
        <w:ind w:left="430" w:right="154" w:hanging="10"/>
      </w:pPr>
      <w:r>
        <w:rPr>
          <w:rFonts w:ascii="ＭＳ ゴシック" w:eastAsia="ＭＳ ゴシック" w:hAnsi="ＭＳ ゴシック" w:cs="ＭＳ ゴシック"/>
          <w:sz w:val="20"/>
        </w:rPr>
        <w:t xml:space="preserve">押さえておくべき外部環境の要素 </w:t>
      </w:r>
    </w:p>
    <w:p w14:paraId="59AFFF2E" w14:textId="77777777" w:rsidR="00B60BE3" w:rsidRDefault="00000000">
      <w:pPr>
        <w:spacing w:after="34" w:line="251" w:lineRule="auto"/>
        <w:ind w:left="216" w:hanging="5"/>
      </w:pPr>
      <w:r>
        <w:rPr>
          <w:rFonts w:ascii="ＭＳ ゴシック" w:eastAsia="ＭＳ ゴシック" w:hAnsi="ＭＳ ゴシック" w:cs="ＭＳ ゴシック"/>
          <w:sz w:val="20"/>
        </w:rPr>
        <w:t xml:space="preserve">② 5つの力（Five Forces）分析 </w:t>
      </w:r>
      <w:r>
        <w:rPr>
          <w:rFonts w:ascii="ＭＳ ゴシック" w:eastAsia="ＭＳ ゴシック" w:hAnsi="ＭＳ ゴシック" w:cs="ＭＳ ゴシック"/>
          <w:sz w:val="18"/>
        </w:rPr>
        <w:t xml:space="preserve">－（マイケル･E･ポーター著「競争の戦略」） </w:t>
      </w:r>
    </w:p>
    <w:p w14:paraId="4FDD5EB4"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5Forces 分析は業界を分析する代表的な手法であり、ハーバード・ビジネススクールのマイケル・ポーターが提唱したものである。 </w:t>
      </w:r>
    </w:p>
    <w:p w14:paraId="7A86F4CE" w14:textId="77777777" w:rsidR="00B60BE3" w:rsidRDefault="00000000">
      <w:pPr>
        <w:spacing w:line="271" w:lineRule="auto"/>
        <w:ind w:left="430" w:hanging="10"/>
      </w:pPr>
      <w:r>
        <w:rPr>
          <w:rFonts w:ascii="ＭＳ ゴシック" w:eastAsia="ＭＳ ゴシック" w:hAnsi="ＭＳ ゴシック" w:cs="ＭＳ ゴシック"/>
          <w:sz w:val="20"/>
        </w:rPr>
        <w:t xml:space="preserve">ポーターは、特定の事業分野における競争状態を決定する要因として 5つ挙げている。競争状態は内部環境だけでなく、外部環境によっても影響を受ける。これら 5つの競争要因の分析によって、業界内の企業がどれくらいの収益が確保できるかが明らかにされる。 </w:t>
      </w:r>
    </w:p>
    <w:p w14:paraId="266A85BD" w14:textId="77777777" w:rsidR="00B60BE3" w:rsidRDefault="00000000">
      <w:pPr>
        <w:spacing w:after="120"/>
        <w:ind w:left="415" w:hanging="10"/>
      </w:pPr>
      <w:r>
        <w:rPr>
          <w:rFonts w:ascii="ＭＳ ゴシック" w:eastAsia="ＭＳ ゴシック" w:hAnsi="ＭＳ ゴシック" w:cs="ＭＳ ゴシック"/>
          <w:sz w:val="20"/>
          <w:u w:val="single" w:color="000000"/>
        </w:rPr>
        <w:t>Ⅰ 業界内の競争</w:t>
      </w:r>
      <w:r>
        <w:rPr>
          <w:rFonts w:ascii="ＭＳ ゴシック" w:eastAsia="ＭＳ ゴシック" w:hAnsi="ＭＳ ゴシック" w:cs="ＭＳ ゴシック"/>
          <w:sz w:val="20"/>
        </w:rPr>
        <w:t xml:space="preserve"> </w:t>
      </w:r>
    </w:p>
    <w:p w14:paraId="5F9963B9" w14:textId="77777777" w:rsidR="00B60BE3" w:rsidRDefault="00000000">
      <w:pPr>
        <w:spacing w:after="164" w:line="271" w:lineRule="auto"/>
        <w:ind w:left="641" w:hanging="10"/>
      </w:pPr>
      <w:r>
        <w:rPr>
          <w:rFonts w:ascii="ＭＳ ゴシック" w:eastAsia="ＭＳ ゴシック" w:hAnsi="ＭＳ ゴシック" w:cs="ＭＳ ゴシック"/>
          <w:sz w:val="20"/>
        </w:rPr>
        <w:t xml:space="preserve">ある業界にすでに参入している企業同士の競争関係であり、企業の競争行動が激しいほど、競争状態も熾烈になり、競争環境が激しい業界は魅力が低いといえる。そのような業界の特徴としては、「競合企業の数が多数存在し、競合会社の規模が同程度である」、「業界の市場成長率が低調」、「業界内での差別化が困難」、「固定費が高いコスト構造」、「業界から撤退することが困難」ということが挙げられる。 </w:t>
      </w:r>
    </w:p>
    <w:p w14:paraId="1A9395AA" w14:textId="77777777" w:rsidR="00B60BE3" w:rsidRDefault="00000000">
      <w:pPr>
        <w:spacing w:after="0"/>
      </w:pPr>
      <w:r>
        <w:rPr>
          <w:rFonts w:ascii="ＭＳ ゴシック" w:eastAsia="ＭＳ ゴシック" w:hAnsi="ＭＳ ゴシック" w:cs="ＭＳ ゴシック"/>
          <w:sz w:val="20"/>
        </w:rPr>
        <w:t xml:space="preserve"> </w:t>
      </w:r>
    </w:p>
    <w:p w14:paraId="2AE14BFD" w14:textId="77777777" w:rsidR="00B60BE3" w:rsidRDefault="00000000">
      <w:pPr>
        <w:spacing w:after="120"/>
        <w:ind w:left="415" w:hanging="10"/>
      </w:pPr>
      <w:r>
        <w:rPr>
          <w:rFonts w:ascii="ＭＳ ゴシック" w:eastAsia="ＭＳ ゴシック" w:hAnsi="ＭＳ ゴシック" w:cs="ＭＳ ゴシック"/>
          <w:sz w:val="20"/>
          <w:u w:val="single" w:color="000000"/>
        </w:rPr>
        <w:t>Ⅱ 新規参入業者の脅威</w:t>
      </w:r>
      <w:r>
        <w:rPr>
          <w:rFonts w:ascii="ＭＳ ゴシック" w:eastAsia="ＭＳ ゴシック" w:hAnsi="ＭＳ ゴシック" w:cs="ＭＳ ゴシック"/>
          <w:sz w:val="20"/>
        </w:rPr>
        <w:t xml:space="preserve"> </w:t>
      </w:r>
    </w:p>
    <w:p w14:paraId="202CE95A" w14:textId="77777777" w:rsidR="00B60BE3" w:rsidRDefault="00000000">
      <w:pPr>
        <w:spacing w:after="101" w:line="271" w:lineRule="auto"/>
        <w:ind w:left="641" w:hanging="10"/>
      </w:pPr>
      <w:r>
        <w:rPr>
          <w:rFonts w:ascii="ＭＳ ゴシック" w:eastAsia="ＭＳ ゴシック" w:hAnsi="ＭＳ ゴシック" w:cs="ＭＳ ゴシック"/>
          <w:sz w:val="20"/>
        </w:rPr>
        <w:t>ある業界に新しく参入しようとする企業が存在し、その業界への参入障壁</w:t>
      </w:r>
      <w:r>
        <w:rPr>
          <w:rFonts w:ascii="ＭＳ ゴシック" w:eastAsia="ＭＳ ゴシック" w:hAnsi="ＭＳ ゴシック" w:cs="ＭＳ ゴシック"/>
          <w:sz w:val="20"/>
          <w:vertAlign w:val="superscript"/>
        </w:rPr>
        <w:t>※</w:t>
      </w:r>
      <w:r>
        <w:rPr>
          <w:rFonts w:ascii="ＭＳ ゴシック" w:eastAsia="ＭＳ ゴシック" w:hAnsi="ＭＳ ゴシック" w:cs="ＭＳ ゴシック"/>
          <w:sz w:val="20"/>
        </w:rPr>
        <w:t xml:space="preserve">が低い場合には、競争状態も激しくなり、業界の魅力は低くなる。 </w:t>
      </w:r>
    </w:p>
    <w:p w14:paraId="7600DD43" w14:textId="77777777" w:rsidR="00B60BE3" w:rsidRDefault="00000000">
      <w:pPr>
        <w:spacing w:after="81" w:line="271" w:lineRule="auto"/>
        <w:ind w:left="864" w:hanging="10"/>
      </w:pPr>
      <w:r>
        <w:rPr>
          <w:rFonts w:ascii="ＭＳ ゴシック" w:eastAsia="ＭＳ ゴシック" w:hAnsi="ＭＳ ゴシック" w:cs="ＭＳ ゴシック"/>
          <w:sz w:val="16"/>
        </w:rPr>
        <w:t>※</w:t>
      </w:r>
      <w:r>
        <w:rPr>
          <w:rFonts w:ascii="ＭＳ ゴシック" w:eastAsia="ＭＳ ゴシック" w:hAnsi="ＭＳ ゴシック" w:cs="ＭＳ ゴシック"/>
          <w:sz w:val="20"/>
        </w:rPr>
        <w:t xml:space="preserve">参入障壁の例 </w:t>
      </w:r>
    </w:p>
    <w:p w14:paraId="1A353CB1" w14:textId="77777777" w:rsidR="00B60BE3" w:rsidRDefault="00000000">
      <w:pPr>
        <w:spacing w:after="102" w:line="271" w:lineRule="auto"/>
        <w:ind w:left="1051" w:hanging="209"/>
      </w:pPr>
      <w:r>
        <w:rPr>
          <w:rFonts w:ascii="ＭＳ ゴシック" w:eastAsia="ＭＳ ゴシック" w:hAnsi="ＭＳ ゴシック" w:cs="ＭＳ ゴシック"/>
          <w:sz w:val="20"/>
        </w:rPr>
        <w:t xml:space="preserve">・既存企業のプロモーション活動により、その企業のブランドや製品が顧客に確固たるブランドロイヤリティを形成されている場合、新規参入業者はそれを上回る広告宣伝投資が必要となる。 </w:t>
      </w:r>
    </w:p>
    <w:p w14:paraId="076614C4" w14:textId="77777777" w:rsidR="00B60BE3" w:rsidRDefault="00000000">
      <w:pPr>
        <w:spacing w:after="104" w:line="271" w:lineRule="auto"/>
        <w:ind w:left="1051" w:hanging="209"/>
      </w:pPr>
      <w:r>
        <w:rPr>
          <w:rFonts w:ascii="ＭＳ ゴシック" w:eastAsia="ＭＳ ゴシック" w:hAnsi="ＭＳ ゴシック" w:cs="ＭＳ ゴシック"/>
          <w:sz w:val="20"/>
        </w:rPr>
        <w:t xml:space="preserve">・既存企業のもつ製品技術が、特許などにより独占状態にある場合には、特許使用料を支払うなどコスト面で不利になる。 </w:t>
      </w:r>
    </w:p>
    <w:p w14:paraId="72375B19" w14:textId="77777777" w:rsidR="00B60BE3" w:rsidRDefault="00000000">
      <w:pPr>
        <w:spacing w:after="167" w:line="271" w:lineRule="auto"/>
        <w:ind w:left="1051" w:hanging="209"/>
      </w:pPr>
      <w:r>
        <w:rPr>
          <w:rFonts w:ascii="ＭＳ ゴシック" w:eastAsia="ＭＳ ゴシック" w:hAnsi="ＭＳ ゴシック" w:cs="ＭＳ ゴシック"/>
          <w:sz w:val="20"/>
        </w:rPr>
        <w:t xml:space="preserve">・顧客が仕入先を変更するときに発生する、新規仕入先の調査コスト、設計変更コスト等が挙げられ、このコストが高い場合は、新規参入業者は、より魅力的な提案をしないと参入できないため、参入障壁は高くなる。 </w:t>
      </w:r>
    </w:p>
    <w:p w14:paraId="50AEBB40" w14:textId="77777777" w:rsidR="00B60BE3" w:rsidRDefault="00000000">
      <w:pPr>
        <w:spacing w:after="120"/>
        <w:ind w:left="415" w:hanging="10"/>
      </w:pPr>
      <w:r>
        <w:rPr>
          <w:rFonts w:ascii="ＭＳ ゴシック" w:eastAsia="ＭＳ ゴシック" w:hAnsi="ＭＳ ゴシック" w:cs="ＭＳ ゴシック"/>
          <w:sz w:val="20"/>
          <w:u w:val="single" w:color="000000"/>
        </w:rPr>
        <w:t>Ⅲ 代替品・サービスの脅威</w:t>
      </w:r>
      <w:r>
        <w:rPr>
          <w:rFonts w:ascii="ＭＳ ゴシック" w:eastAsia="ＭＳ ゴシック" w:hAnsi="ＭＳ ゴシック" w:cs="ＭＳ ゴシック"/>
          <w:sz w:val="20"/>
        </w:rPr>
        <w:t xml:space="preserve"> </w:t>
      </w:r>
    </w:p>
    <w:p w14:paraId="5A52791D" w14:textId="77777777" w:rsidR="00B60BE3" w:rsidRDefault="00000000">
      <w:pPr>
        <w:spacing w:after="102" w:line="271" w:lineRule="auto"/>
        <w:ind w:left="641" w:hanging="10"/>
      </w:pPr>
      <w:r>
        <w:rPr>
          <w:rFonts w:ascii="ＭＳ ゴシック" w:eastAsia="ＭＳ ゴシック" w:hAnsi="ＭＳ ゴシック" w:cs="ＭＳ ゴシック"/>
          <w:sz w:val="20"/>
        </w:rPr>
        <w:t xml:space="preserve">業界の商品・サービスと同じ機能をもつ代替品ができれば、その業界の商品・サービスの相対的な価値は低下するため、業界の魅力は低下する。 </w:t>
      </w:r>
    </w:p>
    <w:p w14:paraId="28FD38D6" w14:textId="77777777" w:rsidR="00B60BE3" w:rsidRDefault="00000000">
      <w:pPr>
        <w:spacing w:after="176" w:line="271" w:lineRule="auto"/>
        <w:ind w:left="641" w:hanging="10"/>
      </w:pPr>
      <w:r>
        <w:rPr>
          <w:rFonts w:ascii="ＭＳ ゴシック" w:eastAsia="ＭＳ ゴシック" w:hAnsi="ＭＳ ゴシック" w:cs="ＭＳ ゴシック"/>
          <w:sz w:val="20"/>
        </w:rPr>
        <w:t xml:space="preserve">Ex）ポケベルが、メール機能のついた携帯電話という代替品の出現により急速に衰退した。 </w:t>
      </w:r>
    </w:p>
    <w:p w14:paraId="157A216B" w14:textId="77777777" w:rsidR="00B60BE3" w:rsidRDefault="00000000">
      <w:pPr>
        <w:spacing w:after="120"/>
        <w:ind w:left="415" w:hanging="10"/>
      </w:pPr>
      <w:r>
        <w:rPr>
          <w:rFonts w:ascii="ＭＳ ゴシック" w:eastAsia="ＭＳ ゴシック" w:hAnsi="ＭＳ ゴシック" w:cs="ＭＳ ゴシック"/>
          <w:sz w:val="20"/>
          <w:u w:val="single" w:color="000000"/>
        </w:rPr>
        <w:t>Ⅳ 売り手の交渉力</w:t>
      </w:r>
      <w:r>
        <w:rPr>
          <w:rFonts w:ascii="ＭＳ ゴシック" w:eastAsia="ＭＳ ゴシック" w:hAnsi="ＭＳ ゴシック" w:cs="ＭＳ ゴシック"/>
          <w:sz w:val="20"/>
        </w:rPr>
        <w:t xml:space="preserve"> </w:t>
      </w:r>
    </w:p>
    <w:p w14:paraId="0960B7C7" w14:textId="77777777" w:rsidR="00B60BE3" w:rsidRDefault="00000000">
      <w:pPr>
        <w:spacing w:after="16" w:line="271" w:lineRule="auto"/>
        <w:ind w:left="641" w:hanging="10"/>
      </w:pPr>
      <w:r>
        <w:rPr>
          <w:rFonts w:ascii="ＭＳ ゴシック" w:eastAsia="ＭＳ ゴシック" w:hAnsi="ＭＳ ゴシック" w:cs="ＭＳ ゴシック"/>
          <w:sz w:val="20"/>
        </w:rPr>
        <w:t xml:space="preserve">製品を生産するために必要な部品や原材料を提供する供給業者（売り手）のもつ部品などが特許などにより特別に差別化されたものであれば、その供給業者のもつ交渉力は業界にとって脅威となる。 </w:t>
      </w:r>
    </w:p>
    <w:p w14:paraId="5E76FFB8" w14:textId="77777777" w:rsidR="00B60BE3" w:rsidRDefault="00000000">
      <w:pPr>
        <w:spacing w:after="16" w:line="271" w:lineRule="auto"/>
        <w:ind w:left="641" w:hanging="10"/>
      </w:pPr>
      <w:r>
        <w:rPr>
          <w:rFonts w:ascii="ＭＳ ゴシック" w:eastAsia="ＭＳ ゴシック" w:hAnsi="ＭＳ ゴシック" w:cs="ＭＳ ゴシック"/>
          <w:sz w:val="20"/>
        </w:rPr>
        <w:t xml:space="preserve">Ex) ・当該業界が独占的、または寡占的な売り手に占められている。 </w:t>
      </w:r>
    </w:p>
    <w:p w14:paraId="163D190D" w14:textId="77777777" w:rsidR="00B60BE3" w:rsidRDefault="00000000">
      <w:pPr>
        <w:spacing w:after="16" w:line="271" w:lineRule="auto"/>
        <w:ind w:left="641" w:hanging="10"/>
      </w:pPr>
      <w:r>
        <w:rPr>
          <w:rFonts w:ascii="ＭＳ ゴシック" w:eastAsia="ＭＳ ゴシック" w:hAnsi="ＭＳ ゴシック" w:cs="ＭＳ ゴシック"/>
          <w:sz w:val="20"/>
        </w:rPr>
        <w:t xml:space="preserve">  ・代替品が存在しない。 </w:t>
      </w:r>
    </w:p>
    <w:p w14:paraId="40F6CE15" w14:textId="77777777" w:rsidR="00B60BE3" w:rsidRDefault="00000000">
      <w:pPr>
        <w:spacing w:after="16" w:line="271" w:lineRule="auto"/>
        <w:ind w:left="641" w:hanging="10"/>
      </w:pPr>
      <w:r>
        <w:rPr>
          <w:rFonts w:ascii="ＭＳ ゴシック" w:eastAsia="ＭＳ ゴシック" w:hAnsi="ＭＳ ゴシック" w:cs="ＭＳ ゴシック"/>
          <w:sz w:val="20"/>
        </w:rPr>
        <w:t xml:space="preserve">  ・売り手にとって、買い手が重要顧客ではない。 </w:t>
      </w:r>
    </w:p>
    <w:p w14:paraId="574CC49C" w14:textId="77777777" w:rsidR="00B60BE3" w:rsidRDefault="00000000">
      <w:pPr>
        <w:spacing w:after="16" w:line="271" w:lineRule="auto"/>
        <w:ind w:left="641" w:hanging="10"/>
      </w:pPr>
      <w:r>
        <w:rPr>
          <w:rFonts w:ascii="ＭＳ ゴシック" w:eastAsia="ＭＳ ゴシック" w:hAnsi="ＭＳ ゴシック" w:cs="ＭＳ ゴシック"/>
          <w:sz w:val="20"/>
        </w:rPr>
        <w:t xml:space="preserve">  ・売り手の製品が、買い手の事業にとって重要な製品である。 </w:t>
      </w:r>
    </w:p>
    <w:p w14:paraId="371F6B5D" w14:textId="77777777" w:rsidR="00B60BE3" w:rsidRDefault="00000000">
      <w:pPr>
        <w:spacing w:after="16" w:line="271" w:lineRule="auto"/>
        <w:ind w:left="641" w:hanging="10"/>
      </w:pPr>
      <w:r>
        <w:rPr>
          <w:rFonts w:ascii="ＭＳ ゴシック" w:eastAsia="ＭＳ ゴシック" w:hAnsi="ＭＳ ゴシック" w:cs="ＭＳ ゴシック"/>
          <w:sz w:val="20"/>
        </w:rPr>
        <w:t xml:space="preserve">  ・売り手の製品を他社の製品に切り替えるコストが大きい。 </w:t>
      </w:r>
    </w:p>
    <w:p w14:paraId="4B66AEB1" w14:textId="77777777" w:rsidR="00B60BE3" w:rsidRDefault="00000000">
      <w:pPr>
        <w:spacing w:after="111" w:line="271" w:lineRule="auto"/>
        <w:ind w:left="641" w:hanging="10"/>
      </w:pPr>
      <w:r>
        <w:rPr>
          <w:rFonts w:ascii="ＭＳ ゴシック" w:eastAsia="ＭＳ ゴシック" w:hAnsi="ＭＳ ゴシック" w:cs="ＭＳ ゴシック"/>
          <w:sz w:val="20"/>
        </w:rPr>
        <w:t xml:space="preserve">  ・売り手が将来、買い手を買収する。 </w:t>
      </w:r>
    </w:p>
    <w:p w14:paraId="3D48A952" w14:textId="77777777" w:rsidR="00B60BE3" w:rsidRDefault="00000000">
      <w:pPr>
        <w:spacing w:after="174" w:line="271" w:lineRule="auto"/>
        <w:ind w:left="852" w:hanging="10"/>
      </w:pPr>
      <w:r>
        <w:rPr>
          <w:rFonts w:ascii="ＭＳ ゴシック" w:eastAsia="ＭＳ ゴシック" w:hAnsi="ＭＳ ゴシック" w:cs="ＭＳ ゴシック"/>
          <w:sz w:val="20"/>
        </w:rPr>
        <w:t xml:space="preserve">⇒ この売り手の交渉力が強い場合は、調達戦略が重要となる。 </w:t>
      </w:r>
    </w:p>
    <w:p w14:paraId="279493A5" w14:textId="77777777" w:rsidR="00B60BE3" w:rsidRDefault="00000000">
      <w:pPr>
        <w:spacing w:after="120"/>
        <w:ind w:left="415" w:hanging="10"/>
      </w:pPr>
      <w:r>
        <w:rPr>
          <w:rFonts w:ascii="ＭＳ ゴシック" w:eastAsia="ＭＳ ゴシック" w:hAnsi="ＭＳ ゴシック" w:cs="ＭＳ ゴシック"/>
          <w:sz w:val="20"/>
          <w:u w:val="single" w:color="000000"/>
        </w:rPr>
        <w:t>Ⅴ 買い手の交渉力</w:t>
      </w:r>
      <w:r>
        <w:rPr>
          <w:rFonts w:ascii="ＭＳ ゴシック" w:eastAsia="ＭＳ ゴシック" w:hAnsi="ＭＳ ゴシック" w:cs="ＭＳ ゴシック"/>
          <w:sz w:val="20"/>
        </w:rPr>
        <w:t xml:space="preserve"> </w:t>
      </w:r>
    </w:p>
    <w:p w14:paraId="09F0E727" w14:textId="77777777" w:rsidR="00B60BE3" w:rsidRDefault="00000000">
      <w:pPr>
        <w:spacing w:after="103" w:line="271" w:lineRule="auto"/>
        <w:ind w:left="641" w:hanging="10"/>
      </w:pPr>
      <w:r>
        <w:rPr>
          <w:rFonts w:ascii="ＭＳ ゴシック" w:eastAsia="ＭＳ ゴシック" w:hAnsi="ＭＳ ゴシック" w:cs="ＭＳ ゴシック"/>
          <w:sz w:val="20"/>
        </w:rPr>
        <w:t xml:space="preserve">製品を販売する顧客である買い手が大規模な流通チェーンを保有するなど、購買力が非常に大きい場合には、その顧客のもつ交渉力が業界にとって脅威となる。 </w:t>
      </w:r>
    </w:p>
    <w:p w14:paraId="79E07E35" w14:textId="77777777" w:rsidR="00B60BE3" w:rsidRDefault="00000000">
      <w:pPr>
        <w:spacing w:after="121"/>
        <w:ind w:left="631"/>
      </w:pPr>
      <w:r>
        <w:rPr>
          <w:rFonts w:ascii="ＭＳ Ｐゴシック" w:eastAsia="ＭＳ Ｐゴシック" w:hAnsi="ＭＳ Ｐゴシック" w:cs="ＭＳ Ｐゴシック"/>
          <w:sz w:val="20"/>
        </w:rPr>
        <w:t xml:space="preserve"> </w:t>
      </w:r>
    </w:p>
    <w:p w14:paraId="3456BC8D" w14:textId="77777777" w:rsidR="00B60BE3" w:rsidRDefault="00000000">
      <w:pPr>
        <w:spacing w:after="0" w:line="371" w:lineRule="auto"/>
        <w:ind w:left="631" w:right="8854"/>
      </w:pPr>
      <w:r>
        <w:rPr>
          <w:rFonts w:ascii="ＭＳ Ｐゴシック" w:eastAsia="ＭＳ Ｐゴシック" w:hAnsi="ＭＳ Ｐゴシック" w:cs="ＭＳ Ｐゴシック"/>
          <w:sz w:val="20"/>
        </w:rPr>
        <w:t xml:space="preserve">       </w:t>
      </w:r>
    </w:p>
    <w:p w14:paraId="7E8C4C74" w14:textId="77777777" w:rsidR="00B60BE3" w:rsidRDefault="00000000">
      <w:pPr>
        <w:spacing w:after="0" w:line="371" w:lineRule="auto"/>
        <w:ind w:left="631" w:right="8854"/>
      </w:pPr>
      <w:r>
        <w:rPr>
          <w:rFonts w:ascii="ＭＳ Ｐゴシック" w:eastAsia="ＭＳ Ｐゴシック" w:hAnsi="ＭＳ Ｐゴシック" w:cs="ＭＳ Ｐゴシック"/>
          <w:sz w:val="20"/>
        </w:rPr>
        <w:t xml:space="preserve">   </w:t>
      </w:r>
    </w:p>
    <w:p w14:paraId="675DF92C" w14:textId="77777777" w:rsidR="00B60BE3" w:rsidRDefault="00000000">
      <w:pPr>
        <w:spacing w:after="0"/>
        <w:ind w:left="641" w:hanging="10"/>
      </w:pPr>
      <w:r>
        <w:rPr>
          <w:rFonts w:ascii="ＭＳ ゴシック" w:eastAsia="ＭＳ ゴシック" w:hAnsi="ＭＳ ゴシック" w:cs="ＭＳ ゴシック"/>
          <w:sz w:val="20"/>
          <w:u w:val="single" w:color="000000"/>
        </w:rPr>
        <w:t>5つの力の構造</w:t>
      </w:r>
      <w:r>
        <w:rPr>
          <w:rFonts w:ascii="ＭＳ Ｐゴシック" w:eastAsia="ＭＳ Ｐゴシック" w:hAnsi="ＭＳ Ｐゴシック" w:cs="ＭＳ Ｐゴシック"/>
          <w:sz w:val="20"/>
        </w:rPr>
        <w:t xml:space="preserve"> </w:t>
      </w:r>
    </w:p>
    <w:p w14:paraId="1B2CF0B7" w14:textId="77777777" w:rsidR="00B60BE3" w:rsidRDefault="00000000">
      <w:pPr>
        <w:spacing w:after="0"/>
        <w:ind w:right="2670"/>
        <w:jc w:val="center"/>
      </w:pPr>
      <w:r>
        <w:rPr>
          <w:noProof/>
        </w:rPr>
        <w:drawing>
          <wp:inline distT="0" distB="0" distL="0" distR="0" wp14:anchorId="2EE53C74" wp14:editId="2B4D0103">
            <wp:extent cx="3524885" cy="2153920"/>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1138" name="Picture 1138"/>
                    <pic:cNvPicPr/>
                  </pic:nvPicPr>
                  <pic:blipFill>
                    <a:blip r:embed="rId8"/>
                    <a:stretch>
                      <a:fillRect/>
                    </a:stretch>
                  </pic:blipFill>
                  <pic:spPr>
                    <a:xfrm>
                      <a:off x="0" y="0"/>
                      <a:ext cx="3524885" cy="2153920"/>
                    </a:xfrm>
                    <a:prstGeom prst="rect">
                      <a:avLst/>
                    </a:prstGeom>
                  </pic:spPr>
                </pic:pic>
              </a:graphicData>
            </a:graphic>
          </wp:inline>
        </w:drawing>
      </w:r>
      <w:r>
        <w:rPr>
          <w:rFonts w:ascii="ＭＳ Ｐゴシック" w:eastAsia="ＭＳ Ｐゴシック" w:hAnsi="ＭＳ Ｐゴシック" w:cs="ＭＳ Ｐゴシック"/>
          <w:sz w:val="20"/>
        </w:rPr>
        <w:t xml:space="preserve"> </w:t>
      </w:r>
    </w:p>
    <w:p w14:paraId="261B6D41" w14:textId="77777777" w:rsidR="00B60BE3" w:rsidRDefault="00000000">
      <w:pPr>
        <w:tabs>
          <w:tab w:val="right" w:pos="9546"/>
        </w:tabs>
        <w:spacing w:after="12"/>
        <w:ind w:left="-15"/>
      </w:pPr>
      <w:r>
        <w:rPr>
          <w:rFonts w:ascii="ＭＳ Ｐゴシック" w:eastAsia="ＭＳ Ｐゴシック" w:hAnsi="ＭＳ Ｐゴシック" w:cs="ＭＳ Ｐゴシック"/>
          <w:sz w:val="20"/>
        </w:rPr>
        <w:t xml:space="preserve"> </w:t>
      </w:r>
      <w:r>
        <w:rPr>
          <w:rFonts w:ascii="ＭＳ Ｐゴシック" w:eastAsia="ＭＳ Ｐゴシック" w:hAnsi="ＭＳ Ｐゴシック" w:cs="ＭＳ Ｐゴシック"/>
          <w:sz w:val="20"/>
        </w:rPr>
        <w:tab/>
        <w:t xml:space="preserve">出典：「競争優位の戦略」(マイケル･E･ポーター著) </w:t>
      </w:r>
    </w:p>
    <w:p w14:paraId="053B291D"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4-2内部環境分析 </w:t>
      </w:r>
    </w:p>
    <w:p w14:paraId="49A4F07C" w14:textId="77777777" w:rsidR="00B60BE3" w:rsidRDefault="00000000">
      <w:pPr>
        <w:spacing w:after="16" w:line="271" w:lineRule="auto"/>
        <w:ind w:left="420" w:hanging="230"/>
      </w:pPr>
      <w:r>
        <w:rPr>
          <w:rFonts w:ascii="ＭＳ ゴシック" w:eastAsia="ＭＳ ゴシック" w:hAnsi="ＭＳ ゴシック" w:cs="ＭＳ ゴシック"/>
          <w:sz w:val="20"/>
        </w:rPr>
        <w:t>① バリューチェーン（価値連鎖）</w:t>
      </w:r>
      <w:r>
        <w:rPr>
          <w:rFonts w:ascii="ＭＳ ゴシック" w:eastAsia="ＭＳ ゴシック" w:hAnsi="ＭＳ ゴシック" w:cs="ＭＳ ゴシック"/>
          <w:sz w:val="18"/>
        </w:rPr>
        <w:t>－（マイケル･E･ポーター著「競争優位の戦略」）</w:t>
      </w:r>
      <w:r>
        <w:rPr>
          <w:rFonts w:ascii="ＭＳ ゴシック" w:eastAsia="ＭＳ ゴシック" w:hAnsi="ＭＳ ゴシック" w:cs="ＭＳ ゴシック"/>
          <w:sz w:val="20"/>
        </w:rPr>
        <w:t xml:space="preserve">バリューチェーンとは、事業活動を機能ごとに分解し、どの部分（機能）で付加価値が生み出されているか、どの部分に強み・弱みがあるのかを分析し、事業活動の有効性や改善の方向を探るものであり、企業の内部環境を分析するための手法である。 </w:t>
      </w:r>
    </w:p>
    <w:p w14:paraId="57AAB2AA" w14:textId="77777777" w:rsidR="00B60BE3" w:rsidRDefault="00000000">
      <w:pPr>
        <w:spacing w:after="16" w:line="271" w:lineRule="auto"/>
        <w:ind w:left="430" w:hanging="10"/>
      </w:pPr>
      <w:r>
        <w:rPr>
          <w:rFonts w:ascii="ＭＳ ゴシック" w:eastAsia="ＭＳ ゴシック" w:hAnsi="ＭＳ ゴシック" w:cs="ＭＳ ゴシック"/>
          <w:sz w:val="20"/>
        </w:rPr>
        <w:t>次図のとおり、企業活動を、調達物流、製造、出荷物流、販売・マーケティング、サービスの「主活動（買い手に価値を提供する）と、それを支援する、全般管理、人事・労務管理、研究・開発、調達の支援活動に分類する。</w:t>
      </w:r>
      <w:r>
        <w:rPr>
          <w:rFonts w:ascii="ＭＳ Ｐゴシック" w:eastAsia="ＭＳ Ｐゴシック" w:hAnsi="ＭＳ Ｐゴシック" w:cs="ＭＳ Ｐゴシック"/>
          <w:sz w:val="20"/>
        </w:rPr>
        <w:t xml:space="preserve"> </w:t>
      </w:r>
    </w:p>
    <w:p w14:paraId="4A9519FF" w14:textId="77777777" w:rsidR="00B60BE3" w:rsidRDefault="00000000">
      <w:pPr>
        <w:spacing w:after="0"/>
        <w:ind w:left="842"/>
      </w:pPr>
      <w:r>
        <w:rPr>
          <w:rFonts w:ascii="ＭＳ ゴシック" w:eastAsia="ＭＳ ゴシック" w:hAnsi="ＭＳ ゴシック" w:cs="ＭＳ ゴシック"/>
          <w:sz w:val="20"/>
        </w:rPr>
        <w:t xml:space="preserve"> </w:t>
      </w:r>
    </w:p>
    <w:p w14:paraId="5513173D" w14:textId="77777777" w:rsidR="00B60BE3" w:rsidRDefault="00000000">
      <w:pPr>
        <w:spacing w:after="2"/>
        <w:ind w:left="-125"/>
      </w:pPr>
      <w:r>
        <w:rPr>
          <w:noProof/>
        </w:rPr>
        <mc:AlternateContent>
          <mc:Choice Requires="wpg">
            <w:drawing>
              <wp:inline distT="0" distB="0" distL="0" distR="0" wp14:anchorId="442CA5E2" wp14:editId="7FE4A81D">
                <wp:extent cx="5478729" cy="1365885"/>
                <wp:effectExtent l="0" t="0" r="0" b="0"/>
                <wp:docPr id="110594" name="Group 110594"/>
                <wp:cNvGraphicFramePr/>
                <a:graphic xmlns:a="http://schemas.openxmlformats.org/drawingml/2006/main">
                  <a:graphicData uri="http://schemas.microsoft.com/office/word/2010/wordprocessingGroup">
                    <wpg:wgp>
                      <wpg:cNvGrpSpPr/>
                      <wpg:grpSpPr>
                        <a:xfrm>
                          <a:off x="0" y="0"/>
                          <a:ext cx="5478729" cy="1365885"/>
                          <a:chOff x="0" y="0"/>
                          <a:chExt cx="5478729" cy="1365885"/>
                        </a:xfrm>
                      </wpg:grpSpPr>
                      <wps:wsp>
                        <wps:cNvPr id="1164" name="Rectangle 1164"/>
                        <wps:cNvSpPr/>
                        <wps:spPr>
                          <a:xfrm>
                            <a:off x="1955622" y="45474"/>
                            <a:ext cx="2476915" cy="168235"/>
                          </a:xfrm>
                          <a:prstGeom prst="rect">
                            <a:avLst/>
                          </a:prstGeom>
                          <a:ln>
                            <a:noFill/>
                          </a:ln>
                        </wps:spPr>
                        <wps:txbx>
                          <w:txbxContent>
                            <w:p w14:paraId="4B618A7A" w14:textId="77777777" w:rsidR="00B60BE3" w:rsidRDefault="00000000">
                              <w:r>
                                <w:rPr>
                                  <w:rFonts w:ascii="ＭＳ Ｐゴシック" w:eastAsia="ＭＳ Ｐゴシック" w:hAnsi="ＭＳ Ｐゴシック" w:cs="ＭＳ Ｐゴシック"/>
                                  <w:sz w:val="20"/>
                                </w:rPr>
                                <w:t>全般管理（インフラストラクチャー）</w:t>
                              </w:r>
                            </w:p>
                          </w:txbxContent>
                        </wps:txbx>
                        <wps:bodyPr horzOverflow="overflow" vert="horz" lIns="0" tIns="0" rIns="0" bIns="0" rtlCol="0">
                          <a:noAutofit/>
                        </wps:bodyPr>
                      </wps:wsp>
                      <wps:wsp>
                        <wps:cNvPr id="1165" name="Rectangle 1165"/>
                        <wps:cNvSpPr/>
                        <wps:spPr>
                          <a:xfrm>
                            <a:off x="3828872" y="45474"/>
                            <a:ext cx="51312" cy="168235"/>
                          </a:xfrm>
                          <a:prstGeom prst="rect">
                            <a:avLst/>
                          </a:prstGeom>
                          <a:ln>
                            <a:noFill/>
                          </a:ln>
                        </wps:spPr>
                        <wps:txbx>
                          <w:txbxContent>
                            <w:p w14:paraId="3D5E6523"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149611" name="Shape 149611"/>
                        <wps:cNvSpPr/>
                        <wps:spPr>
                          <a:xfrm>
                            <a:off x="676605" y="17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12" name="Shape 149612"/>
                        <wps:cNvSpPr/>
                        <wps:spPr>
                          <a:xfrm>
                            <a:off x="682701" y="1778"/>
                            <a:ext cx="4420489" cy="9144"/>
                          </a:xfrm>
                          <a:custGeom>
                            <a:avLst/>
                            <a:gdLst/>
                            <a:ahLst/>
                            <a:cxnLst/>
                            <a:rect l="0" t="0" r="0" b="0"/>
                            <a:pathLst>
                              <a:path w="4420489" h="9144">
                                <a:moveTo>
                                  <a:pt x="0" y="0"/>
                                </a:moveTo>
                                <a:lnTo>
                                  <a:pt x="4420489" y="0"/>
                                </a:lnTo>
                                <a:lnTo>
                                  <a:pt x="4420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13" name="Shape 149613"/>
                        <wps:cNvSpPr/>
                        <wps:spPr>
                          <a:xfrm>
                            <a:off x="5103317" y="177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14" name="Shape 149614"/>
                        <wps:cNvSpPr/>
                        <wps:spPr>
                          <a:xfrm>
                            <a:off x="676605" y="7874"/>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15" name="Shape 149615"/>
                        <wps:cNvSpPr/>
                        <wps:spPr>
                          <a:xfrm>
                            <a:off x="5103317" y="7874"/>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73" name="Rectangle 1173"/>
                        <wps:cNvSpPr/>
                        <wps:spPr>
                          <a:xfrm>
                            <a:off x="2457018" y="248166"/>
                            <a:ext cx="1148031" cy="168235"/>
                          </a:xfrm>
                          <a:prstGeom prst="rect">
                            <a:avLst/>
                          </a:prstGeom>
                          <a:ln>
                            <a:noFill/>
                          </a:ln>
                        </wps:spPr>
                        <wps:txbx>
                          <w:txbxContent>
                            <w:p w14:paraId="57F0C0EA" w14:textId="77777777" w:rsidR="00B60BE3" w:rsidRDefault="00000000">
                              <w:r>
                                <w:rPr>
                                  <w:rFonts w:ascii="ＭＳ Ｐゴシック" w:eastAsia="ＭＳ Ｐゴシック" w:hAnsi="ＭＳ Ｐゴシック" w:cs="ＭＳ Ｐゴシック"/>
                                  <w:sz w:val="20"/>
                                </w:rPr>
                                <w:t>人事・労務管理</w:t>
                              </w:r>
                            </w:p>
                          </w:txbxContent>
                        </wps:txbx>
                        <wps:bodyPr horzOverflow="overflow" vert="horz" lIns="0" tIns="0" rIns="0" bIns="0" rtlCol="0">
                          <a:noAutofit/>
                        </wps:bodyPr>
                      </wps:wsp>
                      <wps:wsp>
                        <wps:cNvPr id="1174" name="Rectangle 1174"/>
                        <wps:cNvSpPr/>
                        <wps:spPr>
                          <a:xfrm>
                            <a:off x="3329000" y="248166"/>
                            <a:ext cx="51312" cy="168235"/>
                          </a:xfrm>
                          <a:prstGeom prst="rect">
                            <a:avLst/>
                          </a:prstGeom>
                          <a:ln>
                            <a:noFill/>
                          </a:ln>
                        </wps:spPr>
                        <wps:txbx>
                          <w:txbxContent>
                            <w:p w14:paraId="26902509"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149616" name="Shape 149616"/>
                        <wps:cNvSpPr/>
                        <wps:spPr>
                          <a:xfrm>
                            <a:off x="676605" y="2044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17" name="Shape 149617"/>
                        <wps:cNvSpPr/>
                        <wps:spPr>
                          <a:xfrm>
                            <a:off x="682701" y="204470"/>
                            <a:ext cx="4420489" cy="9144"/>
                          </a:xfrm>
                          <a:custGeom>
                            <a:avLst/>
                            <a:gdLst/>
                            <a:ahLst/>
                            <a:cxnLst/>
                            <a:rect l="0" t="0" r="0" b="0"/>
                            <a:pathLst>
                              <a:path w="4420489" h="9144">
                                <a:moveTo>
                                  <a:pt x="0" y="0"/>
                                </a:moveTo>
                                <a:lnTo>
                                  <a:pt x="4420489" y="0"/>
                                </a:lnTo>
                                <a:lnTo>
                                  <a:pt x="4420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18" name="Shape 149618"/>
                        <wps:cNvSpPr/>
                        <wps:spPr>
                          <a:xfrm>
                            <a:off x="5103317" y="20447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19" name="Shape 149619"/>
                        <wps:cNvSpPr/>
                        <wps:spPr>
                          <a:xfrm>
                            <a:off x="676605" y="210566"/>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20" name="Shape 149620"/>
                        <wps:cNvSpPr/>
                        <wps:spPr>
                          <a:xfrm>
                            <a:off x="5103317" y="210566"/>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0" name="Rectangle 1180"/>
                        <wps:cNvSpPr/>
                        <wps:spPr>
                          <a:xfrm>
                            <a:off x="2589606" y="449588"/>
                            <a:ext cx="793730" cy="168235"/>
                          </a:xfrm>
                          <a:prstGeom prst="rect">
                            <a:avLst/>
                          </a:prstGeom>
                          <a:ln>
                            <a:noFill/>
                          </a:ln>
                        </wps:spPr>
                        <wps:txbx>
                          <w:txbxContent>
                            <w:p w14:paraId="53E2CA8A" w14:textId="77777777" w:rsidR="00B60BE3" w:rsidRDefault="00000000">
                              <w:r>
                                <w:rPr>
                                  <w:rFonts w:ascii="ＭＳ Ｐゴシック" w:eastAsia="ＭＳ Ｐゴシック" w:hAnsi="ＭＳ Ｐゴシック" w:cs="ＭＳ Ｐゴシック"/>
                                  <w:sz w:val="20"/>
                                </w:rPr>
                                <w:t>研究・開発</w:t>
                              </w:r>
                            </w:p>
                          </w:txbxContent>
                        </wps:txbx>
                        <wps:bodyPr horzOverflow="overflow" vert="horz" lIns="0" tIns="0" rIns="0" bIns="0" rtlCol="0">
                          <a:noAutofit/>
                        </wps:bodyPr>
                      </wps:wsp>
                      <wps:wsp>
                        <wps:cNvPr id="1181" name="Rectangle 1181"/>
                        <wps:cNvSpPr/>
                        <wps:spPr>
                          <a:xfrm>
                            <a:off x="3194888" y="449588"/>
                            <a:ext cx="51312" cy="168235"/>
                          </a:xfrm>
                          <a:prstGeom prst="rect">
                            <a:avLst/>
                          </a:prstGeom>
                          <a:ln>
                            <a:noFill/>
                          </a:ln>
                        </wps:spPr>
                        <wps:txbx>
                          <w:txbxContent>
                            <w:p w14:paraId="732C97AA"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149621" name="Shape 149621"/>
                        <wps:cNvSpPr/>
                        <wps:spPr>
                          <a:xfrm>
                            <a:off x="676605" y="4071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22" name="Shape 149622"/>
                        <wps:cNvSpPr/>
                        <wps:spPr>
                          <a:xfrm>
                            <a:off x="682701" y="407162"/>
                            <a:ext cx="4420489" cy="9144"/>
                          </a:xfrm>
                          <a:custGeom>
                            <a:avLst/>
                            <a:gdLst/>
                            <a:ahLst/>
                            <a:cxnLst/>
                            <a:rect l="0" t="0" r="0" b="0"/>
                            <a:pathLst>
                              <a:path w="4420489" h="9144">
                                <a:moveTo>
                                  <a:pt x="0" y="0"/>
                                </a:moveTo>
                                <a:lnTo>
                                  <a:pt x="4420489" y="0"/>
                                </a:lnTo>
                                <a:lnTo>
                                  <a:pt x="4420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23" name="Shape 149623"/>
                        <wps:cNvSpPr/>
                        <wps:spPr>
                          <a:xfrm>
                            <a:off x="5103317" y="4071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24" name="Shape 149624"/>
                        <wps:cNvSpPr/>
                        <wps:spPr>
                          <a:xfrm>
                            <a:off x="676605" y="413207"/>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25" name="Shape 149625"/>
                        <wps:cNvSpPr/>
                        <wps:spPr>
                          <a:xfrm>
                            <a:off x="5103317" y="413207"/>
                            <a:ext cx="9144" cy="196901"/>
                          </a:xfrm>
                          <a:custGeom>
                            <a:avLst/>
                            <a:gdLst/>
                            <a:ahLst/>
                            <a:cxnLst/>
                            <a:rect l="0" t="0" r="0" b="0"/>
                            <a:pathLst>
                              <a:path w="9144" h="196901">
                                <a:moveTo>
                                  <a:pt x="0" y="0"/>
                                </a:moveTo>
                                <a:lnTo>
                                  <a:pt x="9144" y="0"/>
                                </a:lnTo>
                                <a:lnTo>
                                  <a:pt x="9144" y="196901"/>
                                </a:lnTo>
                                <a:lnTo>
                                  <a:pt x="0" y="19690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7" name="Rectangle 1187"/>
                        <wps:cNvSpPr/>
                        <wps:spPr>
                          <a:xfrm>
                            <a:off x="2758770" y="652280"/>
                            <a:ext cx="344576" cy="168235"/>
                          </a:xfrm>
                          <a:prstGeom prst="rect">
                            <a:avLst/>
                          </a:prstGeom>
                          <a:ln>
                            <a:noFill/>
                          </a:ln>
                        </wps:spPr>
                        <wps:txbx>
                          <w:txbxContent>
                            <w:p w14:paraId="2D0FFC30" w14:textId="77777777" w:rsidR="00B60BE3" w:rsidRDefault="00000000">
                              <w:r>
                                <w:rPr>
                                  <w:rFonts w:ascii="ＭＳ Ｐゴシック" w:eastAsia="ＭＳ Ｐゴシック" w:hAnsi="ＭＳ Ｐゴシック" w:cs="ＭＳ Ｐゴシック"/>
                                  <w:sz w:val="20"/>
                                </w:rPr>
                                <w:t>調達</w:t>
                              </w:r>
                            </w:p>
                          </w:txbxContent>
                        </wps:txbx>
                        <wps:bodyPr horzOverflow="overflow" vert="horz" lIns="0" tIns="0" rIns="0" bIns="0" rtlCol="0">
                          <a:noAutofit/>
                        </wps:bodyPr>
                      </wps:wsp>
                      <wps:wsp>
                        <wps:cNvPr id="1188" name="Rectangle 1188"/>
                        <wps:cNvSpPr/>
                        <wps:spPr>
                          <a:xfrm>
                            <a:off x="3025470" y="652280"/>
                            <a:ext cx="51312" cy="168235"/>
                          </a:xfrm>
                          <a:prstGeom prst="rect">
                            <a:avLst/>
                          </a:prstGeom>
                          <a:ln>
                            <a:noFill/>
                          </a:ln>
                        </wps:spPr>
                        <wps:txbx>
                          <w:txbxContent>
                            <w:p w14:paraId="1A2D97E9"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149626" name="Shape 149626"/>
                        <wps:cNvSpPr/>
                        <wps:spPr>
                          <a:xfrm>
                            <a:off x="676605" y="6101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27" name="Shape 149627"/>
                        <wps:cNvSpPr/>
                        <wps:spPr>
                          <a:xfrm>
                            <a:off x="682701" y="610108"/>
                            <a:ext cx="4420489" cy="9144"/>
                          </a:xfrm>
                          <a:custGeom>
                            <a:avLst/>
                            <a:gdLst/>
                            <a:ahLst/>
                            <a:cxnLst/>
                            <a:rect l="0" t="0" r="0" b="0"/>
                            <a:pathLst>
                              <a:path w="4420489" h="9144">
                                <a:moveTo>
                                  <a:pt x="0" y="0"/>
                                </a:moveTo>
                                <a:lnTo>
                                  <a:pt x="4420489" y="0"/>
                                </a:lnTo>
                                <a:lnTo>
                                  <a:pt x="442048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28" name="Shape 149628"/>
                        <wps:cNvSpPr/>
                        <wps:spPr>
                          <a:xfrm>
                            <a:off x="5103317" y="6101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29" name="Shape 149629"/>
                        <wps:cNvSpPr/>
                        <wps:spPr>
                          <a:xfrm>
                            <a:off x="676605" y="616204"/>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30" name="Shape 149630"/>
                        <wps:cNvSpPr/>
                        <wps:spPr>
                          <a:xfrm>
                            <a:off x="5103317" y="616204"/>
                            <a:ext cx="9144" cy="196596"/>
                          </a:xfrm>
                          <a:custGeom>
                            <a:avLst/>
                            <a:gdLst/>
                            <a:ahLst/>
                            <a:cxnLst/>
                            <a:rect l="0" t="0" r="0" b="0"/>
                            <a:pathLst>
                              <a:path w="9144" h="196596">
                                <a:moveTo>
                                  <a:pt x="0" y="0"/>
                                </a:moveTo>
                                <a:lnTo>
                                  <a:pt x="9144" y="0"/>
                                </a:lnTo>
                                <a:lnTo>
                                  <a:pt x="9144" y="196596"/>
                                </a:lnTo>
                                <a:lnTo>
                                  <a:pt x="0" y="1965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4" name="Rectangle 1194"/>
                        <wps:cNvSpPr/>
                        <wps:spPr>
                          <a:xfrm>
                            <a:off x="778713" y="918980"/>
                            <a:ext cx="700696" cy="168235"/>
                          </a:xfrm>
                          <a:prstGeom prst="rect">
                            <a:avLst/>
                          </a:prstGeom>
                          <a:ln>
                            <a:noFill/>
                          </a:ln>
                        </wps:spPr>
                        <wps:txbx>
                          <w:txbxContent>
                            <w:p w14:paraId="706B1A24" w14:textId="77777777" w:rsidR="00B60BE3" w:rsidRDefault="00000000">
                              <w:r>
                                <w:rPr>
                                  <w:rFonts w:ascii="ＭＳ Ｐゴシック" w:eastAsia="ＭＳ Ｐゴシック" w:hAnsi="ＭＳ Ｐゴシック" w:cs="ＭＳ Ｐゴシック"/>
                                  <w:sz w:val="20"/>
                                </w:rPr>
                                <w:t>調達物流</w:t>
                              </w:r>
                            </w:p>
                          </w:txbxContent>
                        </wps:txbx>
                        <wps:bodyPr horzOverflow="overflow" vert="horz" lIns="0" tIns="0" rIns="0" bIns="0" rtlCol="0">
                          <a:noAutofit/>
                        </wps:bodyPr>
                      </wps:wsp>
                      <wps:wsp>
                        <wps:cNvPr id="1195" name="Rectangle 1195"/>
                        <wps:cNvSpPr/>
                        <wps:spPr>
                          <a:xfrm>
                            <a:off x="1313637" y="918980"/>
                            <a:ext cx="51311" cy="168235"/>
                          </a:xfrm>
                          <a:prstGeom prst="rect">
                            <a:avLst/>
                          </a:prstGeom>
                          <a:ln>
                            <a:noFill/>
                          </a:ln>
                        </wps:spPr>
                        <wps:txbx>
                          <w:txbxContent>
                            <w:p w14:paraId="65EE6F6B"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1196" name="Rectangle 1196"/>
                        <wps:cNvSpPr/>
                        <wps:spPr>
                          <a:xfrm>
                            <a:off x="1536141" y="918980"/>
                            <a:ext cx="344576" cy="168235"/>
                          </a:xfrm>
                          <a:prstGeom prst="rect">
                            <a:avLst/>
                          </a:prstGeom>
                          <a:ln>
                            <a:noFill/>
                          </a:ln>
                        </wps:spPr>
                        <wps:txbx>
                          <w:txbxContent>
                            <w:p w14:paraId="231D4D78" w14:textId="77777777" w:rsidR="00B60BE3" w:rsidRDefault="00000000">
                              <w:r>
                                <w:rPr>
                                  <w:rFonts w:ascii="ＭＳ Ｐゴシック" w:eastAsia="ＭＳ Ｐゴシック" w:hAnsi="ＭＳ Ｐゴシック" w:cs="ＭＳ Ｐゴシック"/>
                                  <w:sz w:val="20"/>
                                </w:rPr>
                                <w:t>製造</w:t>
                              </w:r>
                            </w:p>
                          </w:txbxContent>
                        </wps:txbx>
                        <wps:bodyPr horzOverflow="overflow" vert="horz" lIns="0" tIns="0" rIns="0" bIns="0" rtlCol="0">
                          <a:noAutofit/>
                        </wps:bodyPr>
                      </wps:wsp>
                      <wps:wsp>
                        <wps:cNvPr id="1197" name="Rectangle 1197"/>
                        <wps:cNvSpPr/>
                        <wps:spPr>
                          <a:xfrm>
                            <a:off x="1803222" y="918980"/>
                            <a:ext cx="51311" cy="168235"/>
                          </a:xfrm>
                          <a:prstGeom prst="rect">
                            <a:avLst/>
                          </a:prstGeom>
                          <a:ln>
                            <a:noFill/>
                          </a:ln>
                        </wps:spPr>
                        <wps:txbx>
                          <w:txbxContent>
                            <w:p w14:paraId="2A0C6C15"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1198" name="Rectangle 1198"/>
                        <wps:cNvSpPr/>
                        <wps:spPr>
                          <a:xfrm>
                            <a:off x="2018106" y="918980"/>
                            <a:ext cx="700696" cy="168235"/>
                          </a:xfrm>
                          <a:prstGeom prst="rect">
                            <a:avLst/>
                          </a:prstGeom>
                          <a:ln>
                            <a:noFill/>
                          </a:ln>
                        </wps:spPr>
                        <wps:txbx>
                          <w:txbxContent>
                            <w:p w14:paraId="1295E428" w14:textId="77777777" w:rsidR="00B60BE3" w:rsidRDefault="00000000">
                              <w:r>
                                <w:rPr>
                                  <w:rFonts w:ascii="ＭＳ Ｐゴシック" w:eastAsia="ＭＳ Ｐゴシック" w:hAnsi="ＭＳ Ｐゴシック" w:cs="ＭＳ Ｐゴシック"/>
                                  <w:sz w:val="20"/>
                                </w:rPr>
                                <w:t>出荷物流</w:t>
                              </w:r>
                            </w:p>
                          </w:txbxContent>
                        </wps:txbx>
                        <wps:bodyPr horzOverflow="overflow" vert="horz" lIns="0" tIns="0" rIns="0" bIns="0" rtlCol="0">
                          <a:noAutofit/>
                        </wps:bodyPr>
                      </wps:wsp>
                      <wps:wsp>
                        <wps:cNvPr id="1199" name="Rectangle 1199"/>
                        <wps:cNvSpPr/>
                        <wps:spPr>
                          <a:xfrm>
                            <a:off x="2553030" y="918980"/>
                            <a:ext cx="51312" cy="168235"/>
                          </a:xfrm>
                          <a:prstGeom prst="rect">
                            <a:avLst/>
                          </a:prstGeom>
                          <a:ln>
                            <a:noFill/>
                          </a:ln>
                        </wps:spPr>
                        <wps:txbx>
                          <w:txbxContent>
                            <w:p w14:paraId="17640894"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1200" name="Rectangle 1200"/>
                        <wps:cNvSpPr/>
                        <wps:spPr>
                          <a:xfrm>
                            <a:off x="2737434" y="918980"/>
                            <a:ext cx="1508894" cy="168235"/>
                          </a:xfrm>
                          <a:prstGeom prst="rect">
                            <a:avLst/>
                          </a:prstGeom>
                          <a:ln>
                            <a:noFill/>
                          </a:ln>
                        </wps:spPr>
                        <wps:txbx>
                          <w:txbxContent>
                            <w:p w14:paraId="54F031CE" w14:textId="77777777" w:rsidR="00B60BE3" w:rsidRDefault="00000000">
                              <w:r>
                                <w:rPr>
                                  <w:rFonts w:ascii="ＭＳ Ｐゴシック" w:eastAsia="ＭＳ Ｐゴシック" w:hAnsi="ＭＳ Ｐゴシック" w:cs="ＭＳ Ｐゴシック"/>
                                  <w:sz w:val="20"/>
                                </w:rPr>
                                <w:t>販売・マーケティング</w:t>
                              </w:r>
                            </w:p>
                          </w:txbxContent>
                        </wps:txbx>
                        <wps:bodyPr horzOverflow="overflow" vert="horz" lIns="0" tIns="0" rIns="0" bIns="0" rtlCol="0">
                          <a:noAutofit/>
                        </wps:bodyPr>
                      </wps:wsp>
                      <wps:wsp>
                        <wps:cNvPr id="1201" name="Rectangle 1201"/>
                        <wps:cNvSpPr/>
                        <wps:spPr>
                          <a:xfrm>
                            <a:off x="3877640" y="918980"/>
                            <a:ext cx="51312" cy="168235"/>
                          </a:xfrm>
                          <a:prstGeom prst="rect">
                            <a:avLst/>
                          </a:prstGeom>
                          <a:ln>
                            <a:noFill/>
                          </a:ln>
                        </wps:spPr>
                        <wps:txbx>
                          <w:txbxContent>
                            <w:p w14:paraId="0C4CC1D0"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1202" name="Rectangle 1202"/>
                        <wps:cNvSpPr/>
                        <wps:spPr>
                          <a:xfrm>
                            <a:off x="4293692" y="918980"/>
                            <a:ext cx="639795" cy="168235"/>
                          </a:xfrm>
                          <a:prstGeom prst="rect">
                            <a:avLst/>
                          </a:prstGeom>
                          <a:ln>
                            <a:noFill/>
                          </a:ln>
                        </wps:spPr>
                        <wps:txbx>
                          <w:txbxContent>
                            <w:p w14:paraId="524E3579" w14:textId="77777777" w:rsidR="00B60BE3" w:rsidRDefault="00000000">
                              <w:r>
                                <w:rPr>
                                  <w:rFonts w:ascii="ＭＳ Ｐゴシック" w:eastAsia="ＭＳ Ｐゴシック" w:hAnsi="ＭＳ Ｐゴシック" w:cs="ＭＳ Ｐゴシック"/>
                                  <w:sz w:val="20"/>
                                </w:rPr>
                                <w:t>サービス</w:t>
                              </w:r>
                            </w:p>
                          </w:txbxContent>
                        </wps:txbx>
                        <wps:bodyPr horzOverflow="overflow" vert="horz" lIns="0" tIns="0" rIns="0" bIns="0" rtlCol="0">
                          <a:noAutofit/>
                        </wps:bodyPr>
                      </wps:wsp>
                      <wps:wsp>
                        <wps:cNvPr id="1203" name="Rectangle 1203"/>
                        <wps:cNvSpPr/>
                        <wps:spPr>
                          <a:xfrm>
                            <a:off x="4780229" y="918980"/>
                            <a:ext cx="51312" cy="168235"/>
                          </a:xfrm>
                          <a:prstGeom prst="rect">
                            <a:avLst/>
                          </a:prstGeom>
                          <a:ln>
                            <a:noFill/>
                          </a:ln>
                        </wps:spPr>
                        <wps:txbx>
                          <w:txbxContent>
                            <w:p w14:paraId="75AD35FC"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149631" name="Shape 149631"/>
                        <wps:cNvSpPr/>
                        <wps:spPr>
                          <a:xfrm>
                            <a:off x="676605" y="812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32" name="Shape 149632"/>
                        <wps:cNvSpPr/>
                        <wps:spPr>
                          <a:xfrm>
                            <a:off x="682701" y="812800"/>
                            <a:ext cx="726948" cy="9144"/>
                          </a:xfrm>
                          <a:custGeom>
                            <a:avLst/>
                            <a:gdLst/>
                            <a:ahLst/>
                            <a:cxnLst/>
                            <a:rect l="0" t="0" r="0" b="0"/>
                            <a:pathLst>
                              <a:path w="726948" h="9144">
                                <a:moveTo>
                                  <a:pt x="0" y="0"/>
                                </a:moveTo>
                                <a:lnTo>
                                  <a:pt x="726948" y="0"/>
                                </a:lnTo>
                                <a:lnTo>
                                  <a:pt x="7269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33" name="Shape 149633"/>
                        <wps:cNvSpPr/>
                        <wps:spPr>
                          <a:xfrm>
                            <a:off x="1409649" y="812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34" name="Shape 149634"/>
                        <wps:cNvSpPr/>
                        <wps:spPr>
                          <a:xfrm>
                            <a:off x="1415745" y="812800"/>
                            <a:ext cx="509321" cy="9144"/>
                          </a:xfrm>
                          <a:custGeom>
                            <a:avLst/>
                            <a:gdLst/>
                            <a:ahLst/>
                            <a:cxnLst/>
                            <a:rect l="0" t="0" r="0" b="0"/>
                            <a:pathLst>
                              <a:path w="509321" h="9144">
                                <a:moveTo>
                                  <a:pt x="0" y="0"/>
                                </a:moveTo>
                                <a:lnTo>
                                  <a:pt x="509321" y="0"/>
                                </a:lnTo>
                                <a:lnTo>
                                  <a:pt x="5093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35" name="Shape 149635"/>
                        <wps:cNvSpPr/>
                        <wps:spPr>
                          <a:xfrm>
                            <a:off x="1925142" y="812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36" name="Shape 149636"/>
                        <wps:cNvSpPr/>
                        <wps:spPr>
                          <a:xfrm>
                            <a:off x="1931238" y="812800"/>
                            <a:ext cx="713232" cy="9144"/>
                          </a:xfrm>
                          <a:custGeom>
                            <a:avLst/>
                            <a:gdLst/>
                            <a:ahLst/>
                            <a:cxnLst/>
                            <a:rect l="0" t="0" r="0" b="0"/>
                            <a:pathLst>
                              <a:path w="713232" h="9144">
                                <a:moveTo>
                                  <a:pt x="0" y="0"/>
                                </a:moveTo>
                                <a:lnTo>
                                  <a:pt x="713232" y="0"/>
                                </a:lnTo>
                                <a:lnTo>
                                  <a:pt x="713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37" name="Shape 149637"/>
                        <wps:cNvSpPr/>
                        <wps:spPr>
                          <a:xfrm>
                            <a:off x="2644470" y="812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38" name="Shape 149638"/>
                        <wps:cNvSpPr/>
                        <wps:spPr>
                          <a:xfrm>
                            <a:off x="2650566" y="812800"/>
                            <a:ext cx="1313942" cy="9144"/>
                          </a:xfrm>
                          <a:custGeom>
                            <a:avLst/>
                            <a:gdLst/>
                            <a:ahLst/>
                            <a:cxnLst/>
                            <a:rect l="0" t="0" r="0" b="0"/>
                            <a:pathLst>
                              <a:path w="1313942" h="9144">
                                <a:moveTo>
                                  <a:pt x="0" y="0"/>
                                </a:moveTo>
                                <a:lnTo>
                                  <a:pt x="1313942" y="0"/>
                                </a:lnTo>
                                <a:lnTo>
                                  <a:pt x="13139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39" name="Shape 149639"/>
                        <wps:cNvSpPr/>
                        <wps:spPr>
                          <a:xfrm>
                            <a:off x="3964508" y="812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40" name="Shape 149640"/>
                        <wps:cNvSpPr/>
                        <wps:spPr>
                          <a:xfrm>
                            <a:off x="3970604" y="812800"/>
                            <a:ext cx="1132637" cy="9144"/>
                          </a:xfrm>
                          <a:custGeom>
                            <a:avLst/>
                            <a:gdLst/>
                            <a:ahLst/>
                            <a:cxnLst/>
                            <a:rect l="0" t="0" r="0" b="0"/>
                            <a:pathLst>
                              <a:path w="1132637" h="9144">
                                <a:moveTo>
                                  <a:pt x="0" y="0"/>
                                </a:moveTo>
                                <a:lnTo>
                                  <a:pt x="1132637" y="0"/>
                                </a:lnTo>
                                <a:lnTo>
                                  <a:pt x="1132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41" name="Shape 149641"/>
                        <wps:cNvSpPr/>
                        <wps:spPr>
                          <a:xfrm>
                            <a:off x="5103317" y="8128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42" name="Shape 149642"/>
                        <wps:cNvSpPr/>
                        <wps:spPr>
                          <a:xfrm>
                            <a:off x="676605" y="818896"/>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43" name="Shape 149643"/>
                        <wps:cNvSpPr/>
                        <wps:spPr>
                          <a:xfrm>
                            <a:off x="676605" y="11419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44" name="Shape 149644"/>
                        <wps:cNvSpPr/>
                        <wps:spPr>
                          <a:xfrm>
                            <a:off x="682701" y="1141984"/>
                            <a:ext cx="726948" cy="9144"/>
                          </a:xfrm>
                          <a:custGeom>
                            <a:avLst/>
                            <a:gdLst/>
                            <a:ahLst/>
                            <a:cxnLst/>
                            <a:rect l="0" t="0" r="0" b="0"/>
                            <a:pathLst>
                              <a:path w="726948" h="9144">
                                <a:moveTo>
                                  <a:pt x="0" y="0"/>
                                </a:moveTo>
                                <a:lnTo>
                                  <a:pt x="726948" y="0"/>
                                </a:lnTo>
                                <a:lnTo>
                                  <a:pt x="7269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45" name="Shape 149645"/>
                        <wps:cNvSpPr/>
                        <wps:spPr>
                          <a:xfrm>
                            <a:off x="1409649" y="818896"/>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46" name="Shape 149646"/>
                        <wps:cNvSpPr/>
                        <wps:spPr>
                          <a:xfrm>
                            <a:off x="1409649" y="11419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47" name="Shape 149647"/>
                        <wps:cNvSpPr/>
                        <wps:spPr>
                          <a:xfrm>
                            <a:off x="1415745" y="1141984"/>
                            <a:ext cx="509321" cy="9144"/>
                          </a:xfrm>
                          <a:custGeom>
                            <a:avLst/>
                            <a:gdLst/>
                            <a:ahLst/>
                            <a:cxnLst/>
                            <a:rect l="0" t="0" r="0" b="0"/>
                            <a:pathLst>
                              <a:path w="509321" h="9144">
                                <a:moveTo>
                                  <a:pt x="0" y="0"/>
                                </a:moveTo>
                                <a:lnTo>
                                  <a:pt x="509321" y="0"/>
                                </a:lnTo>
                                <a:lnTo>
                                  <a:pt x="5093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48" name="Shape 149648"/>
                        <wps:cNvSpPr/>
                        <wps:spPr>
                          <a:xfrm>
                            <a:off x="1925142" y="818896"/>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49" name="Shape 149649"/>
                        <wps:cNvSpPr/>
                        <wps:spPr>
                          <a:xfrm>
                            <a:off x="1925142" y="11419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50" name="Shape 149650"/>
                        <wps:cNvSpPr/>
                        <wps:spPr>
                          <a:xfrm>
                            <a:off x="1931238" y="1141984"/>
                            <a:ext cx="713232" cy="9144"/>
                          </a:xfrm>
                          <a:custGeom>
                            <a:avLst/>
                            <a:gdLst/>
                            <a:ahLst/>
                            <a:cxnLst/>
                            <a:rect l="0" t="0" r="0" b="0"/>
                            <a:pathLst>
                              <a:path w="713232" h="9144">
                                <a:moveTo>
                                  <a:pt x="0" y="0"/>
                                </a:moveTo>
                                <a:lnTo>
                                  <a:pt x="713232" y="0"/>
                                </a:lnTo>
                                <a:lnTo>
                                  <a:pt x="7132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51" name="Shape 149651"/>
                        <wps:cNvSpPr/>
                        <wps:spPr>
                          <a:xfrm>
                            <a:off x="2644470" y="818896"/>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52" name="Shape 149652"/>
                        <wps:cNvSpPr/>
                        <wps:spPr>
                          <a:xfrm>
                            <a:off x="2644470" y="11419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53" name="Shape 149653"/>
                        <wps:cNvSpPr/>
                        <wps:spPr>
                          <a:xfrm>
                            <a:off x="2650566" y="1141984"/>
                            <a:ext cx="1313942" cy="9144"/>
                          </a:xfrm>
                          <a:custGeom>
                            <a:avLst/>
                            <a:gdLst/>
                            <a:ahLst/>
                            <a:cxnLst/>
                            <a:rect l="0" t="0" r="0" b="0"/>
                            <a:pathLst>
                              <a:path w="1313942" h="9144">
                                <a:moveTo>
                                  <a:pt x="0" y="0"/>
                                </a:moveTo>
                                <a:lnTo>
                                  <a:pt x="1313942" y="0"/>
                                </a:lnTo>
                                <a:lnTo>
                                  <a:pt x="131394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54" name="Shape 149654"/>
                        <wps:cNvSpPr/>
                        <wps:spPr>
                          <a:xfrm>
                            <a:off x="3964508" y="818896"/>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55" name="Shape 149655"/>
                        <wps:cNvSpPr/>
                        <wps:spPr>
                          <a:xfrm>
                            <a:off x="3964508" y="11419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56" name="Shape 149656"/>
                        <wps:cNvSpPr/>
                        <wps:spPr>
                          <a:xfrm>
                            <a:off x="3970604" y="1141984"/>
                            <a:ext cx="1132637" cy="9144"/>
                          </a:xfrm>
                          <a:custGeom>
                            <a:avLst/>
                            <a:gdLst/>
                            <a:ahLst/>
                            <a:cxnLst/>
                            <a:rect l="0" t="0" r="0" b="0"/>
                            <a:pathLst>
                              <a:path w="1132637" h="9144">
                                <a:moveTo>
                                  <a:pt x="0" y="0"/>
                                </a:moveTo>
                                <a:lnTo>
                                  <a:pt x="1132637" y="0"/>
                                </a:lnTo>
                                <a:lnTo>
                                  <a:pt x="11326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57" name="Shape 149657"/>
                        <wps:cNvSpPr/>
                        <wps:spPr>
                          <a:xfrm>
                            <a:off x="5103317" y="818896"/>
                            <a:ext cx="9144" cy="323088"/>
                          </a:xfrm>
                          <a:custGeom>
                            <a:avLst/>
                            <a:gdLst/>
                            <a:ahLst/>
                            <a:cxnLst/>
                            <a:rect l="0" t="0" r="0" b="0"/>
                            <a:pathLst>
                              <a:path w="9144" h="323088">
                                <a:moveTo>
                                  <a:pt x="0" y="0"/>
                                </a:moveTo>
                                <a:lnTo>
                                  <a:pt x="9144" y="0"/>
                                </a:lnTo>
                                <a:lnTo>
                                  <a:pt x="9144" y="323088"/>
                                </a:lnTo>
                                <a:lnTo>
                                  <a:pt x="0" y="3230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658" name="Shape 149658"/>
                        <wps:cNvSpPr/>
                        <wps:spPr>
                          <a:xfrm>
                            <a:off x="5103317" y="11419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3" name="Shape 1463"/>
                        <wps:cNvSpPr/>
                        <wps:spPr>
                          <a:xfrm>
                            <a:off x="624789" y="1160145"/>
                            <a:ext cx="4440555" cy="205740"/>
                          </a:xfrm>
                          <a:custGeom>
                            <a:avLst/>
                            <a:gdLst/>
                            <a:ahLst/>
                            <a:cxnLst/>
                            <a:rect l="0" t="0" r="0" b="0"/>
                            <a:pathLst>
                              <a:path w="4440555" h="205740">
                                <a:moveTo>
                                  <a:pt x="4440555" y="0"/>
                                </a:moveTo>
                                <a:cubicBezTo>
                                  <a:pt x="4440555" y="56769"/>
                                  <a:pt x="4274820" y="102870"/>
                                  <a:pt x="4070477" y="102870"/>
                                </a:cubicBezTo>
                                <a:lnTo>
                                  <a:pt x="2590292" y="102870"/>
                                </a:lnTo>
                                <a:cubicBezTo>
                                  <a:pt x="2385949" y="102870"/>
                                  <a:pt x="2220341" y="148971"/>
                                  <a:pt x="2220341" y="205740"/>
                                </a:cubicBezTo>
                                <a:cubicBezTo>
                                  <a:pt x="2220341" y="148971"/>
                                  <a:pt x="2054606" y="102870"/>
                                  <a:pt x="1850263" y="102870"/>
                                </a:cubicBezTo>
                                <a:lnTo>
                                  <a:pt x="370078" y="102870"/>
                                </a:lnTo>
                                <a:cubicBezTo>
                                  <a:pt x="165735" y="102870"/>
                                  <a:pt x="0" y="56769"/>
                                  <a:pt x="0"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66" name="Shape 1466"/>
                        <wps:cNvSpPr/>
                        <wps:spPr>
                          <a:xfrm>
                            <a:off x="341579" y="50165"/>
                            <a:ext cx="267335" cy="763905"/>
                          </a:xfrm>
                          <a:custGeom>
                            <a:avLst/>
                            <a:gdLst/>
                            <a:ahLst/>
                            <a:cxnLst/>
                            <a:rect l="0" t="0" r="0" b="0"/>
                            <a:pathLst>
                              <a:path w="267335" h="763905">
                                <a:moveTo>
                                  <a:pt x="267335" y="763905"/>
                                </a:moveTo>
                                <a:cubicBezTo>
                                  <a:pt x="193548" y="763905"/>
                                  <a:pt x="133604" y="735457"/>
                                  <a:pt x="133604" y="700278"/>
                                </a:cubicBezTo>
                                <a:lnTo>
                                  <a:pt x="133604" y="445643"/>
                                </a:lnTo>
                                <a:cubicBezTo>
                                  <a:pt x="133604" y="410464"/>
                                  <a:pt x="73825" y="382016"/>
                                  <a:pt x="0" y="382016"/>
                                </a:cubicBezTo>
                                <a:cubicBezTo>
                                  <a:pt x="73825" y="382016"/>
                                  <a:pt x="133604" y="353441"/>
                                  <a:pt x="133604" y="318262"/>
                                </a:cubicBezTo>
                                <a:lnTo>
                                  <a:pt x="133604" y="63627"/>
                                </a:lnTo>
                                <a:cubicBezTo>
                                  <a:pt x="133604" y="28448"/>
                                  <a:pt x="193548" y="0"/>
                                  <a:pt x="267335"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467" name="Rectangle 1467"/>
                        <wps:cNvSpPr/>
                        <wps:spPr>
                          <a:xfrm>
                            <a:off x="0" y="295410"/>
                            <a:ext cx="344576" cy="168235"/>
                          </a:xfrm>
                          <a:prstGeom prst="rect">
                            <a:avLst/>
                          </a:prstGeom>
                          <a:ln>
                            <a:noFill/>
                          </a:ln>
                        </wps:spPr>
                        <wps:txbx>
                          <w:txbxContent>
                            <w:p w14:paraId="5680C1ED" w14:textId="77777777" w:rsidR="00B60BE3" w:rsidRDefault="00000000">
                              <w:r>
                                <w:rPr>
                                  <w:rFonts w:ascii="ＭＳ Ｐゴシック" w:eastAsia="ＭＳ Ｐゴシック" w:hAnsi="ＭＳ Ｐゴシック" w:cs="ＭＳ Ｐゴシック"/>
                                  <w:sz w:val="20"/>
                                </w:rPr>
                                <w:t>支援</w:t>
                              </w:r>
                            </w:p>
                          </w:txbxContent>
                        </wps:txbx>
                        <wps:bodyPr horzOverflow="overflow" vert="horz" lIns="0" tIns="0" rIns="0" bIns="0" rtlCol="0">
                          <a:noAutofit/>
                        </wps:bodyPr>
                      </wps:wsp>
                      <wps:wsp>
                        <wps:cNvPr id="1468" name="Rectangle 1468"/>
                        <wps:cNvSpPr/>
                        <wps:spPr>
                          <a:xfrm>
                            <a:off x="266700" y="295410"/>
                            <a:ext cx="51312" cy="168235"/>
                          </a:xfrm>
                          <a:prstGeom prst="rect">
                            <a:avLst/>
                          </a:prstGeom>
                          <a:ln>
                            <a:noFill/>
                          </a:ln>
                        </wps:spPr>
                        <wps:txbx>
                          <w:txbxContent>
                            <w:p w14:paraId="2369EC3F"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1469" name="Rectangle 1469"/>
                        <wps:cNvSpPr/>
                        <wps:spPr>
                          <a:xfrm>
                            <a:off x="355092" y="295410"/>
                            <a:ext cx="51312" cy="168235"/>
                          </a:xfrm>
                          <a:prstGeom prst="rect">
                            <a:avLst/>
                          </a:prstGeom>
                          <a:ln>
                            <a:noFill/>
                          </a:ln>
                        </wps:spPr>
                        <wps:txbx>
                          <w:txbxContent>
                            <w:p w14:paraId="55C68933"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1470" name="Rectangle 1470"/>
                        <wps:cNvSpPr/>
                        <wps:spPr>
                          <a:xfrm>
                            <a:off x="0" y="492260"/>
                            <a:ext cx="344576" cy="168235"/>
                          </a:xfrm>
                          <a:prstGeom prst="rect">
                            <a:avLst/>
                          </a:prstGeom>
                          <a:ln>
                            <a:noFill/>
                          </a:ln>
                        </wps:spPr>
                        <wps:txbx>
                          <w:txbxContent>
                            <w:p w14:paraId="20C58D9F" w14:textId="77777777" w:rsidR="00B60BE3" w:rsidRDefault="00000000">
                              <w:r>
                                <w:rPr>
                                  <w:rFonts w:ascii="ＭＳ Ｐゴシック" w:eastAsia="ＭＳ Ｐゴシック" w:hAnsi="ＭＳ Ｐゴシック" w:cs="ＭＳ Ｐゴシック"/>
                                  <w:sz w:val="20"/>
                                </w:rPr>
                                <w:t>活動</w:t>
                              </w:r>
                            </w:p>
                          </w:txbxContent>
                        </wps:txbx>
                        <wps:bodyPr horzOverflow="overflow" vert="horz" lIns="0" tIns="0" rIns="0" bIns="0" rtlCol="0">
                          <a:noAutofit/>
                        </wps:bodyPr>
                      </wps:wsp>
                      <wps:wsp>
                        <wps:cNvPr id="1471" name="Rectangle 1471"/>
                        <wps:cNvSpPr/>
                        <wps:spPr>
                          <a:xfrm>
                            <a:off x="266700" y="492260"/>
                            <a:ext cx="51312" cy="168235"/>
                          </a:xfrm>
                          <a:prstGeom prst="rect">
                            <a:avLst/>
                          </a:prstGeom>
                          <a:ln>
                            <a:noFill/>
                          </a:ln>
                        </wps:spPr>
                        <wps:txbx>
                          <w:txbxContent>
                            <w:p w14:paraId="2EA1A768"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1472" name="Rectangle 1472"/>
                        <wps:cNvSpPr/>
                        <wps:spPr>
                          <a:xfrm>
                            <a:off x="355092" y="492260"/>
                            <a:ext cx="51312" cy="168235"/>
                          </a:xfrm>
                          <a:prstGeom prst="rect">
                            <a:avLst/>
                          </a:prstGeom>
                          <a:ln>
                            <a:noFill/>
                          </a:ln>
                        </wps:spPr>
                        <wps:txbx>
                          <w:txbxContent>
                            <w:p w14:paraId="37DA1D96"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1473" name="Shape 1473"/>
                        <wps:cNvSpPr/>
                        <wps:spPr>
                          <a:xfrm>
                            <a:off x="4959934" y="0"/>
                            <a:ext cx="518795" cy="1135380"/>
                          </a:xfrm>
                          <a:custGeom>
                            <a:avLst/>
                            <a:gdLst/>
                            <a:ahLst/>
                            <a:cxnLst/>
                            <a:rect l="0" t="0" r="0" b="0"/>
                            <a:pathLst>
                              <a:path w="518795" h="1135380">
                                <a:moveTo>
                                  <a:pt x="0" y="0"/>
                                </a:moveTo>
                                <a:lnTo>
                                  <a:pt x="389128" y="0"/>
                                </a:lnTo>
                                <a:lnTo>
                                  <a:pt x="518795" y="567690"/>
                                </a:lnTo>
                                <a:lnTo>
                                  <a:pt x="389128" y="1135380"/>
                                </a:lnTo>
                                <a:lnTo>
                                  <a:pt x="0" y="1135380"/>
                                </a:lnTo>
                                <a:lnTo>
                                  <a:pt x="129667" y="567690"/>
                                </a:lnTo>
                                <a:lnTo>
                                  <a:pt x="0" y="0"/>
                                </a:lnTo>
                                <a:close/>
                              </a:path>
                            </a:pathLst>
                          </a:custGeom>
                          <a:ln w="0" cap="flat">
                            <a:round/>
                          </a:ln>
                        </wps:spPr>
                        <wps:style>
                          <a:lnRef idx="0">
                            <a:srgbClr val="000000">
                              <a:alpha val="0"/>
                            </a:srgbClr>
                          </a:lnRef>
                          <a:fillRef idx="1">
                            <a:srgbClr val="FFFF99"/>
                          </a:fillRef>
                          <a:effectRef idx="0">
                            <a:scrgbClr r="0" g="0" b="0"/>
                          </a:effectRef>
                          <a:fontRef idx="none"/>
                        </wps:style>
                        <wps:bodyPr/>
                      </wps:wsp>
                      <wps:wsp>
                        <wps:cNvPr id="1474" name="Shape 1474"/>
                        <wps:cNvSpPr/>
                        <wps:spPr>
                          <a:xfrm>
                            <a:off x="4959934" y="0"/>
                            <a:ext cx="518795" cy="1135380"/>
                          </a:xfrm>
                          <a:custGeom>
                            <a:avLst/>
                            <a:gdLst/>
                            <a:ahLst/>
                            <a:cxnLst/>
                            <a:rect l="0" t="0" r="0" b="0"/>
                            <a:pathLst>
                              <a:path w="518795" h="1135380">
                                <a:moveTo>
                                  <a:pt x="389128" y="0"/>
                                </a:moveTo>
                                <a:lnTo>
                                  <a:pt x="0" y="0"/>
                                </a:lnTo>
                                <a:lnTo>
                                  <a:pt x="129667" y="567690"/>
                                </a:lnTo>
                                <a:lnTo>
                                  <a:pt x="0" y="1135380"/>
                                </a:lnTo>
                                <a:lnTo>
                                  <a:pt x="389128" y="1135380"/>
                                </a:lnTo>
                                <a:lnTo>
                                  <a:pt x="518795" y="56769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475" name="Rectangle 1475"/>
                        <wps:cNvSpPr/>
                        <wps:spPr>
                          <a:xfrm>
                            <a:off x="5191709" y="280170"/>
                            <a:ext cx="168234" cy="168235"/>
                          </a:xfrm>
                          <a:prstGeom prst="rect">
                            <a:avLst/>
                          </a:prstGeom>
                          <a:ln>
                            <a:noFill/>
                          </a:ln>
                        </wps:spPr>
                        <wps:txbx>
                          <w:txbxContent>
                            <w:p w14:paraId="38368CE4" w14:textId="77777777" w:rsidR="00B60BE3" w:rsidRDefault="00000000">
                              <w:r>
                                <w:rPr>
                                  <w:rFonts w:ascii="ＭＳ ゴシック" w:eastAsia="ＭＳ ゴシック" w:hAnsi="ＭＳ ゴシック" w:cs="ＭＳ ゴシック"/>
                                  <w:sz w:val="20"/>
                                </w:rPr>
                                <w:t>マ</w:t>
                              </w:r>
                            </w:p>
                          </w:txbxContent>
                        </wps:txbx>
                        <wps:bodyPr horzOverflow="overflow" vert="eaVert" lIns="0" tIns="0" rIns="0" bIns="0" rtlCol="0">
                          <a:noAutofit/>
                        </wps:bodyPr>
                      </wps:wsp>
                      <wps:wsp>
                        <wps:cNvPr id="1476" name="Rectangle 1476"/>
                        <wps:cNvSpPr/>
                        <wps:spPr>
                          <a:xfrm>
                            <a:off x="5191709" y="412758"/>
                            <a:ext cx="168234" cy="168235"/>
                          </a:xfrm>
                          <a:prstGeom prst="rect">
                            <a:avLst/>
                          </a:prstGeom>
                          <a:ln>
                            <a:noFill/>
                          </a:ln>
                        </wps:spPr>
                        <wps:txbx>
                          <w:txbxContent>
                            <w:p w14:paraId="505C44CE" w14:textId="77777777" w:rsidR="00B60BE3" w:rsidRDefault="00000000">
                              <w:r>
                                <w:rPr>
                                  <w:rFonts w:ascii="ＭＳ ゴシック" w:eastAsia="ＭＳ ゴシック" w:hAnsi="ＭＳ ゴシック" w:cs="ＭＳ ゴシック"/>
                                  <w:sz w:val="20"/>
                                </w:rPr>
                                <w:t>ー</w:t>
                              </w:r>
                            </w:p>
                          </w:txbxContent>
                        </wps:txbx>
                        <wps:bodyPr horzOverflow="overflow" vert="eaVert" lIns="0" tIns="0" rIns="0" bIns="0" rtlCol="0">
                          <a:noAutofit/>
                        </wps:bodyPr>
                      </wps:wsp>
                      <wps:wsp>
                        <wps:cNvPr id="1477" name="Rectangle 1477"/>
                        <wps:cNvSpPr/>
                        <wps:spPr>
                          <a:xfrm>
                            <a:off x="5191709" y="546870"/>
                            <a:ext cx="168234" cy="168235"/>
                          </a:xfrm>
                          <a:prstGeom prst="rect">
                            <a:avLst/>
                          </a:prstGeom>
                          <a:ln>
                            <a:noFill/>
                          </a:ln>
                        </wps:spPr>
                        <wps:txbx>
                          <w:txbxContent>
                            <w:p w14:paraId="68B92922" w14:textId="77777777" w:rsidR="00B60BE3" w:rsidRDefault="00000000">
                              <w:r>
                                <w:rPr>
                                  <w:rFonts w:ascii="ＭＳ ゴシック" w:eastAsia="ＭＳ ゴシック" w:hAnsi="ＭＳ ゴシック" w:cs="ＭＳ ゴシック"/>
                                  <w:sz w:val="20"/>
                                </w:rPr>
                                <w:t>ジ</w:t>
                              </w:r>
                            </w:p>
                          </w:txbxContent>
                        </wps:txbx>
                        <wps:bodyPr horzOverflow="overflow" vert="eaVert" lIns="0" tIns="0" rIns="0" bIns="0" rtlCol="0">
                          <a:noAutofit/>
                        </wps:bodyPr>
                      </wps:wsp>
                      <wps:wsp>
                        <wps:cNvPr id="1478" name="Rectangle 1478"/>
                        <wps:cNvSpPr/>
                        <wps:spPr>
                          <a:xfrm>
                            <a:off x="5191709" y="680982"/>
                            <a:ext cx="168234" cy="168235"/>
                          </a:xfrm>
                          <a:prstGeom prst="rect">
                            <a:avLst/>
                          </a:prstGeom>
                          <a:ln>
                            <a:noFill/>
                          </a:ln>
                        </wps:spPr>
                        <wps:txbx>
                          <w:txbxContent>
                            <w:p w14:paraId="1EE8FBF1" w14:textId="77777777" w:rsidR="00B60BE3" w:rsidRDefault="00000000">
                              <w:r>
                                <w:rPr>
                                  <w:rFonts w:ascii="ＭＳ ゴシック" w:eastAsia="ＭＳ ゴシック" w:hAnsi="ＭＳ ゴシック" w:cs="ＭＳ ゴシック"/>
                                  <w:sz w:val="20"/>
                                </w:rPr>
                                <w:t>ン</w:t>
                              </w:r>
                            </w:p>
                          </w:txbxContent>
                        </wps:txbx>
                        <wps:bodyPr horzOverflow="overflow" vert="eaVert" lIns="0" tIns="0" rIns="0" bIns="0" rtlCol="0">
                          <a:noAutofit/>
                        </wps:bodyPr>
                      </wps:wsp>
                      <wps:wsp>
                        <wps:cNvPr id="1479" name="Rectangle 1479"/>
                        <wps:cNvSpPr/>
                        <wps:spPr>
                          <a:xfrm rot="5399999">
                            <a:off x="5192525" y="773789"/>
                            <a:ext cx="84117" cy="168235"/>
                          </a:xfrm>
                          <a:prstGeom prst="rect">
                            <a:avLst/>
                          </a:prstGeom>
                          <a:ln>
                            <a:noFill/>
                          </a:ln>
                        </wps:spPr>
                        <wps:txbx>
                          <w:txbxContent>
                            <w:p w14:paraId="457664F1"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g:wgp>
                  </a:graphicData>
                </a:graphic>
              </wp:inline>
            </w:drawing>
          </mc:Choice>
          <mc:Fallback>
            <w:pict>
              <v:group w14:anchorId="442CA5E2" id="Group 110594" o:spid="_x0000_s1059" style="width:431.4pt;height:107.55pt;mso-position-horizontal-relative:char;mso-position-vertical-relative:line" coordsize="54787,13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">
                <v:rect id="Rectangle 1164" o:spid="_x0000_s1060" style="position:absolute;left:19556;top:454;width:2476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14:paraId="4B618A7A" w14:textId="77777777" w:rsidR="00B60BE3" w:rsidRDefault="00000000">
                        <w:r>
                          <w:rPr>
                            <w:rFonts w:ascii="ＭＳ Ｐゴシック" w:eastAsia="ＭＳ Ｐゴシック" w:hAnsi="ＭＳ Ｐゴシック" w:cs="ＭＳ Ｐゴシック"/>
                            <w:sz w:val="20"/>
                          </w:rPr>
                          <w:t>全般管理（インフラストラクチャー）</w:t>
                        </w:r>
                      </w:p>
                    </w:txbxContent>
                  </v:textbox>
                </v:rect>
                <v:rect id="Rectangle 1165" o:spid="_x0000_s1061" style="position:absolute;left:38288;top:454;width:5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14:paraId="3D5E6523" w14:textId="77777777" w:rsidR="00B60BE3" w:rsidRDefault="00000000">
                        <w:r>
                          <w:rPr>
                            <w:rFonts w:ascii="ＭＳ Ｐゴシック" w:eastAsia="ＭＳ Ｐゴシック" w:hAnsi="ＭＳ Ｐゴシック" w:cs="ＭＳ Ｐゴシック"/>
                            <w:sz w:val="20"/>
                          </w:rPr>
                          <w:t xml:space="preserve"> </w:t>
                        </w:r>
                      </w:p>
                    </w:txbxContent>
                  </v:textbox>
                </v:rect>
                <v:shape id="Shape 149611" o:spid="_x0000_s1062" style="position:absolute;left:6766;top:1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" path="m,l9144,r,9144l,9144,,e" fillcolor="black" stroked="f" strokeweight="0">
                  <v:stroke miterlimit="83231f" joinstyle="miter"/>
                  <v:path arrowok="t" textboxrect="0,0,9144,9144"/>
                </v:shape>
                <v:shape id="Shape 149612" o:spid="_x0000_s1063" style="position:absolute;left:6827;top:17;width:44204;height:92;visibility:visible;mso-wrap-style:square;v-text-anchor:top" coordsize="44204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" path="m,l4420489,r,9144l,9144,,e" fillcolor="black" stroked="f" strokeweight="0">
                  <v:stroke miterlimit="83231f" joinstyle="miter"/>
                  <v:path arrowok="t" textboxrect="0,0,4420489,9144"/>
                </v:shape>
                <v:shape id="Shape 149613" o:spid="_x0000_s1064" style="position:absolute;left:51033;top:1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" path="m,l9144,r,9144l,9144,,e" fillcolor="black" stroked="f" strokeweight="0">
                  <v:stroke miterlimit="83231f" joinstyle="miter"/>
                  <v:path arrowok="t" textboxrect="0,0,9144,9144"/>
                </v:shape>
                <v:shape id="Shape 149614" o:spid="_x0000_s1065" style="position:absolute;left:6766;top:78;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" path="m,l9144,r,196596l,196596,,e" fillcolor="black" stroked="f" strokeweight="0">
                  <v:stroke miterlimit="83231f" joinstyle="miter"/>
                  <v:path arrowok="t" textboxrect="0,0,9144,196596"/>
                </v:shape>
                <v:shape id="Shape 149615" o:spid="_x0000_s1066" style="position:absolute;left:51033;top:78;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" path="m,l9144,r,196596l,196596,,e" fillcolor="black" stroked="f" strokeweight="0">
                  <v:stroke miterlimit="83231f" joinstyle="miter"/>
                  <v:path arrowok="t" textboxrect="0,0,9144,196596"/>
                </v:shape>
                <v:rect id="Rectangle 1173" o:spid="_x0000_s1067" style="position:absolute;left:24570;top:2481;width:114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14:paraId="57F0C0EA" w14:textId="77777777" w:rsidR="00B60BE3" w:rsidRDefault="00000000">
                        <w:r>
                          <w:rPr>
                            <w:rFonts w:ascii="ＭＳ Ｐゴシック" w:eastAsia="ＭＳ Ｐゴシック" w:hAnsi="ＭＳ Ｐゴシック" w:cs="ＭＳ Ｐゴシック"/>
                            <w:sz w:val="20"/>
                          </w:rPr>
                          <w:t>人事・労務管理</w:t>
                        </w:r>
                      </w:p>
                    </w:txbxContent>
                  </v:textbox>
                </v:rect>
                <v:rect id="Rectangle 1174" o:spid="_x0000_s1068" style="position:absolute;left:33290;top:2481;width:5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26902509" w14:textId="77777777" w:rsidR="00B60BE3" w:rsidRDefault="00000000">
                        <w:r>
                          <w:rPr>
                            <w:rFonts w:ascii="ＭＳ Ｐゴシック" w:eastAsia="ＭＳ Ｐゴシック" w:hAnsi="ＭＳ Ｐゴシック" w:cs="ＭＳ Ｐゴシック"/>
                            <w:sz w:val="20"/>
                          </w:rPr>
                          <w:t xml:space="preserve"> </w:t>
                        </w:r>
                      </w:p>
                    </w:txbxContent>
                  </v:textbox>
                </v:rect>
                <v:shape id="Shape 149616" o:spid="_x0000_s1069" style="position:absolute;left:6766;top:204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" path="m,l9144,r,9144l,9144,,e" fillcolor="black" stroked="f" strokeweight="0">
                  <v:stroke miterlimit="83231f" joinstyle="miter"/>
                  <v:path arrowok="t" textboxrect="0,0,9144,9144"/>
                </v:shape>
                <v:shape id="Shape 149617" o:spid="_x0000_s1070" style="position:absolute;left:6827;top:2044;width:44204;height:92;visibility:visible;mso-wrap-style:square;v-text-anchor:top" coordsize="44204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" path="m,l4420489,r,9144l,9144,,e" fillcolor="black" stroked="f" strokeweight="0">
                  <v:stroke miterlimit="83231f" joinstyle="miter"/>
                  <v:path arrowok="t" textboxrect="0,0,4420489,9144"/>
                </v:shape>
                <v:shape id="Shape 149618" o:spid="_x0000_s1071" style="position:absolute;left:51033;top:2044;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" path="m,l9144,r,9144l,9144,,e" fillcolor="black" stroked="f" strokeweight="0">
                  <v:stroke miterlimit="83231f" joinstyle="miter"/>
                  <v:path arrowok="t" textboxrect="0,0,9144,9144"/>
                </v:shape>
                <v:shape id="Shape 149619" o:spid="_x0000_s1072" style="position:absolute;left:6766;top:2105;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" path="m,l9144,r,196596l,196596,,e" fillcolor="black" stroked="f" strokeweight="0">
                  <v:stroke miterlimit="83231f" joinstyle="miter"/>
                  <v:path arrowok="t" textboxrect="0,0,9144,196596"/>
                </v:shape>
                <v:shape id="Shape 149620" o:spid="_x0000_s1073" style="position:absolute;left:51033;top:2105;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" path="m,l9144,r,196596l,196596,,e" fillcolor="black" stroked="f" strokeweight="0">
                  <v:stroke miterlimit="83231f" joinstyle="miter"/>
                  <v:path arrowok="t" textboxrect="0,0,9144,196596"/>
                </v:shape>
                <v:rect id="Rectangle 1180" o:spid="_x0000_s1074" style="position:absolute;left:25896;top:4495;width:793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53E2CA8A" w14:textId="77777777" w:rsidR="00B60BE3" w:rsidRDefault="00000000">
                        <w:r>
                          <w:rPr>
                            <w:rFonts w:ascii="ＭＳ Ｐゴシック" w:eastAsia="ＭＳ Ｐゴシック" w:hAnsi="ＭＳ Ｐゴシック" w:cs="ＭＳ Ｐゴシック"/>
                            <w:sz w:val="20"/>
                          </w:rPr>
                          <w:t>研究・開発</w:t>
                        </w:r>
                      </w:p>
                    </w:txbxContent>
                  </v:textbox>
                </v:rect>
                <v:rect id="Rectangle 1181" o:spid="_x0000_s1075" style="position:absolute;left:31948;top:4495;width:51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732C97AA" w14:textId="77777777" w:rsidR="00B60BE3" w:rsidRDefault="00000000">
                        <w:r>
                          <w:rPr>
                            <w:rFonts w:ascii="ＭＳ Ｐゴシック" w:eastAsia="ＭＳ Ｐゴシック" w:hAnsi="ＭＳ Ｐゴシック" w:cs="ＭＳ Ｐゴシック"/>
                            <w:sz w:val="20"/>
                          </w:rPr>
                          <w:t xml:space="preserve"> </w:t>
                        </w:r>
                      </w:p>
                    </w:txbxContent>
                  </v:textbox>
                </v:rect>
                <v:shape id="Shape 149621" o:spid="_x0000_s1076" style="position:absolute;left:6766;top:407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" path="m,l9144,r,9144l,9144,,e" fillcolor="black" stroked="f" strokeweight="0">
                  <v:stroke miterlimit="83231f" joinstyle="miter"/>
                  <v:path arrowok="t" textboxrect="0,0,9144,9144"/>
                </v:shape>
                <v:shape id="Shape 149622" o:spid="_x0000_s1077" style="position:absolute;left:6827;top:4071;width:44204;height:92;visibility:visible;mso-wrap-style:square;v-text-anchor:top" coordsize="44204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" path="m,l4420489,r,9144l,9144,,e" fillcolor="black" stroked="f" strokeweight="0">
                  <v:stroke miterlimit="83231f" joinstyle="miter"/>
                  <v:path arrowok="t" textboxrect="0,0,4420489,9144"/>
                </v:shape>
                <v:shape id="Shape 149623" o:spid="_x0000_s1078" style="position:absolute;left:51033;top:407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" path="m,l9144,r,9144l,9144,,e" fillcolor="black" stroked="f" strokeweight="0">
                  <v:stroke miterlimit="83231f" joinstyle="miter"/>
                  <v:path arrowok="t" textboxrect="0,0,9144,9144"/>
                </v:shape>
                <v:shape id="Shape 149624" o:spid="_x0000_s1079" style="position:absolute;left:6766;top:4132;width:91;height:1969;visibility:visible;mso-wrap-style:square;v-text-anchor:top" coordsize="9144,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" path="m,l9144,r,196901l,196901,,e" fillcolor="black" stroked="f" strokeweight="0">
                  <v:stroke miterlimit="83231f" joinstyle="miter"/>
                  <v:path arrowok="t" textboxrect="0,0,9144,196901"/>
                </v:shape>
                <v:shape id="Shape 149625" o:spid="_x0000_s1080" style="position:absolute;left:51033;top:4132;width:91;height:1969;visibility:visible;mso-wrap-style:square;v-text-anchor:top" coordsize="9144,1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" path="m,l9144,r,196901l,196901,,e" fillcolor="black" stroked="f" strokeweight="0">
                  <v:stroke miterlimit="83231f" joinstyle="miter"/>
                  <v:path arrowok="t" textboxrect="0,0,9144,196901"/>
                </v:shape>
                <v:rect id="Rectangle 1187" o:spid="_x0000_s1081" style="position:absolute;left:27587;top:6522;width:344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2D0FFC30" w14:textId="77777777" w:rsidR="00B60BE3" w:rsidRDefault="00000000">
                        <w:r>
                          <w:rPr>
                            <w:rFonts w:ascii="ＭＳ Ｐゴシック" w:eastAsia="ＭＳ Ｐゴシック" w:hAnsi="ＭＳ Ｐゴシック" w:cs="ＭＳ Ｐゴシック"/>
                            <w:sz w:val="20"/>
                          </w:rPr>
                          <w:t>調達</w:t>
                        </w:r>
                      </w:p>
                    </w:txbxContent>
                  </v:textbox>
                </v:rect>
                <v:rect id="Rectangle 1188" o:spid="_x0000_s1082" style="position:absolute;left:30254;top:6522;width:5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1A2D97E9" w14:textId="77777777" w:rsidR="00B60BE3" w:rsidRDefault="00000000">
                        <w:r>
                          <w:rPr>
                            <w:rFonts w:ascii="ＭＳ Ｐゴシック" w:eastAsia="ＭＳ Ｐゴシック" w:hAnsi="ＭＳ Ｐゴシック" w:cs="ＭＳ Ｐゴシック"/>
                            <w:sz w:val="20"/>
                          </w:rPr>
                          <w:t xml:space="preserve"> </w:t>
                        </w:r>
                      </w:p>
                    </w:txbxContent>
                  </v:textbox>
                </v:rect>
                <v:shape id="Shape 149626" o:spid="_x0000_s1083" style="position:absolute;left:6766;top:610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" path="m,l9144,r,9144l,9144,,e" fillcolor="black" stroked="f" strokeweight="0">
                  <v:stroke miterlimit="83231f" joinstyle="miter"/>
                  <v:path arrowok="t" textboxrect="0,0,9144,9144"/>
                </v:shape>
                <v:shape id="Shape 149627" o:spid="_x0000_s1084" style="position:absolute;left:6827;top:6101;width:44204;height:91;visibility:visible;mso-wrap-style:square;v-text-anchor:top" coordsize="442048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" path="m,l4420489,r,9144l,9144,,e" fillcolor="black" stroked="f" strokeweight="0">
                  <v:stroke miterlimit="83231f" joinstyle="miter"/>
                  <v:path arrowok="t" textboxrect="0,0,4420489,9144"/>
                </v:shape>
                <v:shape id="Shape 149628" o:spid="_x0000_s1085" style="position:absolute;left:51033;top:610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" path="m,l9144,r,9144l,9144,,e" fillcolor="black" stroked="f" strokeweight="0">
                  <v:stroke miterlimit="83231f" joinstyle="miter"/>
                  <v:path arrowok="t" textboxrect="0,0,9144,9144"/>
                </v:shape>
                <v:shape id="Shape 149629" o:spid="_x0000_s1086" style="position:absolute;left:6766;top:6162;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" path="m,l9144,r,196596l,196596,,e" fillcolor="black" stroked="f" strokeweight="0">
                  <v:stroke miterlimit="83231f" joinstyle="miter"/>
                  <v:path arrowok="t" textboxrect="0,0,9144,196596"/>
                </v:shape>
                <v:shape id="Shape 149630" o:spid="_x0000_s1087" style="position:absolute;left:51033;top:6162;width:91;height:1966;visibility:visible;mso-wrap-style:square;v-text-anchor:top" coordsize="9144,19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" path="m,l9144,r,196596l,196596,,e" fillcolor="black" stroked="f" strokeweight="0">
                  <v:stroke miterlimit="83231f" joinstyle="miter"/>
                  <v:path arrowok="t" textboxrect="0,0,9144,196596"/>
                </v:shape>
                <v:rect id="Rectangle 1194" o:spid="_x0000_s1088" style="position:absolute;left:7787;top:9189;width:700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14:paraId="706B1A24" w14:textId="77777777" w:rsidR="00B60BE3" w:rsidRDefault="00000000">
                        <w:r>
                          <w:rPr>
                            <w:rFonts w:ascii="ＭＳ Ｐゴシック" w:eastAsia="ＭＳ Ｐゴシック" w:hAnsi="ＭＳ Ｐゴシック" w:cs="ＭＳ Ｐゴシック"/>
                            <w:sz w:val="20"/>
                          </w:rPr>
                          <w:t>調達物流</w:t>
                        </w:r>
                      </w:p>
                    </w:txbxContent>
                  </v:textbox>
                </v:rect>
                <v:rect id="Rectangle 1195" o:spid="_x0000_s1089" style="position:absolute;left:13136;top:9189;width:5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65EE6F6B" w14:textId="77777777" w:rsidR="00B60BE3" w:rsidRDefault="00000000">
                        <w:r>
                          <w:rPr>
                            <w:rFonts w:ascii="ＭＳ Ｐゴシック" w:eastAsia="ＭＳ Ｐゴシック" w:hAnsi="ＭＳ Ｐゴシック" w:cs="ＭＳ Ｐゴシック"/>
                            <w:sz w:val="20"/>
                          </w:rPr>
                          <w:t xml:space="preserve"> </w:t>
                        </w:r>
                      </w:p>
                    </w:txbxContent>
                  </v:textbox>
                </v:rect>
                <v:rect id="Rectangle 1196" o:spid="_x0000_s1090" style="position:absolute;left:15361;top:9189;width:344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231D4D78" w14:textId="77777777" w:rsidR="00B60BE3" w:rsidRDefault="00000000">
                        <w:r>
                          <w:rPr>
                            <w:rFonts w:ascii="ＭＳ Ｐゴシック" w:eastAsia="ＭＳ Ｐゴシック" w:hAnsi="ＭＳ Ｐゴシック" w:cs="ＭＳ Ｐゴシック"/>
                            <w:sz w:val="20"/>
                          </w:rPr>
                          <w:t>製造</w:t>
                        </w:r>
                      </w:p>
                    </w:txbxContent>
                  </v:textbox>
                </v:rect>
                <v:rect id="Rectangle 1197" o:spid="_x0000_s1091" style="position:absolute;left:18032;top:9189;width:5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2A0C6C15" w14:textId="77777777" w:rsidR="00B60BE3" w:rsidRDefault="00000000">
                        <w:r>
                          <w:rPr>
                            <w:rFonts w:ascii="ＭＳ Ｐゴシック" w:eastAsia="ＭＳ Ｐゴシック" w:hAnsi="ＭＳ Ｐゴシック" w:cs="ＭＳ Ｐゴシック"/>
                            <w:sz w:val="20"/>
                          </w:rPr>
                          <w:t xml:space="preserve"> </w:t>
                        </w:r>
                      </w:p>
                    </w:txbxContent>
                  </v:textbox>
                </v:rect>
                <v:rect id="Rectangle 1198" o:spid="_x0000_s1092" style="position:absolute;left:20181;top:9189;width:700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14:paraId="1295E428" w14:textId="77777777" w:rsidR="00B60BE3" w:rsidRDefault="00000000">
                        <w:r>
                          <w:rPr>
                            <w:rFonts w:ascii="ＭＳ Ｐゴシック" w:eastAsia="ＭＳ Ｐゴシック" w:hAnsi="ＭＳ Ｐゴシック" w:cs="ＭＳ Ｐゴシック"/>
                            <w:sz w:val="20"/>
                          </w:rPr>
                          <w:t>出荷物流</w:t>
                        </w:r>
                      </w:p>
                    </w:txbxContent>
                  </v:textbox>
                </v:rect>
                <v:rect id="Rectangle 1199" o:spid="_x0000_s1093" style="position:absolute;left:25530;top:9189;width:5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17640894" w14:textId="77777777" w:rsidR="00B60BE3" w:rsidRDefault="00000000">
                        <w:r>
                          <w:rPr>
                            <w:rFonts w:ascii="ＭＳ Ｐゴシック" w:eastAsia="ＭＳ Ｐゴシック" w:hAnsi="ＭＳ Ｐゴシック" w:cs="ＭＳ Ｐゴシック"/>
                            <w:sz w:val="20"/>
                          </w:rPr>
                          <w:t xml:space="preserve"> </w:t>
                        </w:r>
                      </w:p>
                    </w:txbxContent>
                  </v:textbox>
                </v:rect>
                <v:rect id="Rectangle 1200" o:spid="_x0000_s1094" style="position:absolute;left:27374;top:9189;width:1508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54F031CE" w14:textId="77777777" w:rsidR="00B60BE3" w:rsidRDefault="00000000">
                        <w:r>
                          <w:rPr>
                            <w:rFonts w:ascii="ＭＳ Ｐゴシック" w:eastAsia="ＭＳ Ｐゴシック" w:hAnsi="ＭＳ Ｐゴシック" w:cs="ＭＳ Ｐゴシック"/>
                            <w:sz w:val="20"/>
                          </w:rPr>
                          <w:t>販売・マーケティング</w:t>
                        </w:r>
                      </w:p>
                    </w:txbxContent>
                  </v:textbox>
                </v:rect>
                <v:rect id="Rectangle 1201" o:spid="_x0000_s1095" style="position:absolute;left:38776;top:9189;width:5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0C4CC1D0" w14:textId="77777777" w:rsidR="00B60BE3" w:rsidRDefault="00000000">
                        <w:r>
                          <w:rPr>
                            <w:rFonts w:ascii="ＭＳ Ｐゴシック" w:eastAsia="ＭＳ Ｐゴシック" w:hAnsi="ＭＳ Ｐゴシック" w:cs="ＭＳ Ｐゴシック"/>
                            <w:sz w:val="20"/>
                          </w:rPr>
                          <w:t xml:space="preserve"> </w:t>
                        </w:r>
                      </w:p>
                    </w:txbxContent>
                  </v:textbox>
                </v:rect>
                <v:rect id="Rectangle 1202" o:spid="_x0000_s1096" style="position:absolute;left:42936;top:9189;width:639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524E3579" w14:textId="77777777" w:rsidR="00B60BE3" w:rsidRDefault="00000000">
                        <w:r>
                          <w:rPr>
                            <w:rFonts w:ascii="ＭＳ Ｐゴシック" w:eastAsia="ＭＳ Ｐゴシック" w:hAnsi="ＭＳ Ｐゴシック" w:cs="ＭＳ Ｐゴシック"/>
                            <w:sz w:val="20"/>
                          </w:rPr>
                          <w:t>サービス</w:t>
                        </w:r>
                      </w:p>
                    </w:txbxContent>
                  </v:textbox>
                </v:rect>
                <v:rect id="Rectangle 1203" o:spid="_x0000_s1097" style="position:absolute;left:47802;top:9189;width:5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75AD35FC" w14:textId="77777777" w:rsidR="00B60BE3" w:rsidRDefault="00000000">
                        <w:r>
                          <w:rPr>
                            <w:rFonts w:ascii="ＭＳ Ｐゴシック" w:eastAsia="ＭＳ Ｐゴシック" w:hAnsi="ＭＳ Ｐゴシック" w:cs="ＭＳ Ｐゴシック"/>
                            <w:sz w:val="20"/>
                          </w:rPr>
                          <w:t xml:space="preserve"> </w:t>
                        </w:r>
                      </w:p>
                    </w:txbxContent>
                  </v:textbox>
                </v:rect>
                <v:shape id="Shape 149631" o:spid="_x0000_s1098" style="position:absolute;left:6766;top:812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" path="m,l9144,r,9144l,9144,,e" fillcolor="black" stroked="f" strokeweight="0">
                  <v:stroke miterlimit="83231f" joinstyle="miter"/>
                  <v:path arrowok="t" textboxrect="0,0,9144,9144"/>
                </v:shape>
                <v:shape id="Shape 149632" o:spid="_x0000_s1099" style="position:absolute;left:6827;top:8128;width:7269;height:91;visibility:visible;mso-wrap-style:square;v-text-anchor:top" coordsize="7269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" path="m,l726948,r,9144l,9144,,e" fillcolor="black" stroked="f" strokeweight="0">
                  <v:stroke miterlimit="83231f" joinstyle="miter"/>
                  <v:path arrowok="t" textboxrect="0,0,726948,9144"/>
                </v:shape>
                <v:shape id="Shape 149633" o:spid="_x0000_s1100" style="position:absolute;left:14096;top:812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" path="m,l9144,r,9144l,9144,,e" fillcolor="black" stroked="f" strokeweight="0">
                  <v:stroke miterlimit="83231f" joinstyle="miter"/>
                  <v:path arrowok="t" textboxrect="0,0,9144,9144"/>
                </v:shape>
                <v:shape id="Shape 149634" o:spid="_x0000_s1101" style="position:absolute;left:14157;top:8128;width:5093;height:91;visibility:visible;mso-wrap-style:square;v-text-anchor:top" coordsize="5093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" path="m,l509321,r,9144l,9144,,e" fillcolor="black" stroked="f" strokeweight="0">
                  <v:stroke miterlimit="83231f" joinstyle="miter"/>
                  <v:path arrowok="t" textboxrect="0,0,509321,9144"/>
                </v:shape>
                <v:shape id="Shape 149635" o:spid="_x0000_s1102" style="position:absolute;left:19251;top:812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" path="m,l9144,r,9144l,9144,,e" fillcolor="black" stroked="f" strokeweight="0">
                  <v:stroke miterlimit="83231f" joinstyle="miter"/>
                  <v:path arrowok="t" textboxrect="0,0,9144,9144"/>
                </v:shape>
                <v:shape id="Shape 149636" o:spid="_x0000_s1103" style="position:absolute;left:19312;top:8128;width:7132;height:91;visibility:visible;mso-wrap-style:square;v-text-anchor:top" coordsize="7132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" path="m,l713232,r,9144l,9144,,e" fillcolor="black" stroked="f" strokeweight="0">
                  <v:stroke miterlimit="83231f" joinstyle="miter"/>
                  <v:path arrowok="t" textboxrect="0,0,713232,9144"/>
                </v:shape>
                <v:shape id="Shape 149637" o:spid="_x0000_s1104" style="position:absolute;left:26444;top:812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" path="m,l9144,r,9144l,9144,,e" fillcolor="black" stroked="f" strokeweight="0">
                  <v:stroke miterlimit="83231f" joinstyle="miter"/>
                  <v:path arrowok="t" textboxrect="0,0,9144,9144"/>
                </v:shape>
                <v:shape id="Shape 149638" o:spid="_x0000_s1105" style="position:absolute;left:26505;top:8128;width:13140;height:91;visibility:visible;mso-wrap-style:square;v-text-anchor:top" coordsize="13139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" path="m,l1313942,r,9144l,9144,,e" fillcolor="black" stroked="f" strokeweight="0">
                  <v:stroke miterlimit="83231f" joinstyle="miter"/>
                  <v:path arrowok="t" textboxrect="0,0,1313942,9144"/>
                </v:shape>
                <v:shape id="Shape 149639" o:spid="_x0000_s1106" style="position:absolute;left:39645;top:812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" path="m,l9144,r,9144l,9144,,e" fillcolor="black" stroked="f" strokeweight="0">
                  <v:stroke miterlimit="83231f" joinstyle="miter"/>
                  <v:path arrowok="t" textboxrect="0,0,9144,9144"/>
                </v:shape>
                <v:shape id="Shape 149640" o:spid="_x0000_s1107" style="position:absolute;left:39706;top:8128;width:11326;height:91;visibility:visible;mso-wrap-style:square;v-text-anchor:top" coordsize="11326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" path="m,l1132637,r,9144l,9144,,e" fillcolor="black" stroked="f" strokeweight="0">
                  <v:stroke miterlimit="83231f" joinstyle="miter"/>
                  <v:path arrowok="t" textboxrect="0,0,1132637,9144"/>
                </v:shape>
                <v:shape id="Shape 149641" o:spid="_x0000_s1108" style="position:absolute;left:51033;top:812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" path="m,l9144,r,9144l,9144,,e" fillcolor="black" stroked="f" strokeweight="0">
                  <v:stroke miterlimit="83231f" joinstyle="miter"/>
                  <v:path arrowok="t" textboxrect="0,0,9144,9144"/>
                </v:shape>
                <v:shape id="Shape 149642" o:spid="_x0000_s1109" style="position:absolute;left:6766;top:8188;width:91;height:3231;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" path="m,l9144,r,323088l,323088,,e" fillcolor="black" stroked="f" strokeweight="0">
                  <v:stroke miterlimit="83231f" joinstyle="miter"/>
                  <v:path arrowok="t" textboxrect="0,0,9144,323088"/>
                </v:shape>
                <v:shape id="Shape 149643" o:spid="_x0000_s1110" style="position:absolute;left:6766;top:1141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" path="m,l9144,r,9144l,9144,,e" fillcolor="black" stroked="f" strokeweight="0">
                  <v:stroke miterlimit="83231f" joinstyle="miter"/>
                  <v:path arrowok="t" textboxrect="0,0,9144,9144"/>
                </v:shape>
                <v:shape id="Shape 149644" o:spid="_x0000_s1111" style="position:absolute;left:6827;top:11419;width:7269;height:92;visibility:visible;mso-wrap-style:square;v-text-anchor:top" coordsize="7269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" path="m,l726948,r,9144l,9144,,e" fillcolor="black" stroked="f" strokeweight="0">
                  <v:stroke miterlimit="83231f" joinstyle="miter"/>
                  <v:path arrowok="t" textboxrect="0,0,726948,9144"/>
                </v:shape>
                <v:shape id="Shape 149645" o:spid="_x0000_s1112" style="position:absolute;left:14096;top:8188;width:91;height:3231;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" path="m,l9144,r,323088l,323088,,e" fillcolor="black" stroked="f" strokeweight="0">
                  <v:stroke miterlimit="83231f" joinstyle="miter"/>
                  <v:path arrowok="t" textboxrect="0,0,9144,323088"/>
                </v:shape>
                <v:shape id="Shape 149646" o:spid="_x0000_s1113" style="position:absolute;left:14096;top:1141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" path="m,l9144,r,9144l,9144,,e" fillcolor="black" stroked="f" strokeweight="0">
                  <v:stroke miterlimit="83231f" joinstyle="miter"/>
                  <v:path arrowok="t" textboxrect="0,0,9144,9144"/>
                </v:shape>
                <v:shape id="Shape 149647" o:spid="_x0000_s1114" style="position:absolute;left:14157;top:11419;width:5093;height:92;visibility:visible;mso-wrap-style:square;v-text-anchor:top" coordsize="5093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" path="m,l509321,r,9144l,9144,,e" fillcolor="black" stroked="f" strokeweight="0">
                  <v:stroke miterlimit="83231f" joinstyle="miter"/>
                  <v:path arrowok="t" textboxrect="0,0,509321,9144"/>
                </v:shape>
                <v:shape id="Shape 149648" o:spid="_x0000_s1115" style="position:absolute;left:19251;top:8188;width:91;height:3231;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" path="m,l9144,r,323088l,323088,,e" fillcolor="black" stroked="f" strokeweight="0">
                  <v:stroke miterlimit="83231f" joinstyle="miter"/>
                  <v:path arrowok="t" textboxrect="0,0,9144,323088"/>
                </v:shape>
                <v:shape id="Shape 149649" o:spid="_x0000_s1116" style="position:absolute;left:19251;top:1141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" path="m,l9144,r,9144l,9144,,e" fillcolor="black" stroked="f" strokeweight="0">
                  <v:stroke miterlimit="83231f" joinstyle="miter"/>
                  <v:path arrowok="t" textboxrect="0,0,9144,9144"/>
                </v:shape>
                <v:shape id="Shape 149650" o:spid="_x0000_s1117" style="position:absolute;left:19312;top:11419;width:7132;height:92;visibility:visible;mso-wrap-style:square;v-text-anchor:top" coordsize="7132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" path="m,l713232,r,9144l,9144,,e" fillcolor="black" stroked="f" strokeweight="0">
                  <v:stroke miterlimit="83231f" joinstyle="miter"/>
                  <v:path arrowok="t" textboxrect="0,0,713232,9144"/>
                </v:shape>
                <v:shape id="Shape 149651" o:spid="_x0000_s1118" style="position:absolute;left:26444;top:8188;width:92;height:3231;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" path="m,l9144,r,323088l,323088,,e" fillcolor="black" stroked="f" strokeweight="0">
                  <v:stroke miterlimit="83231f" joinstyle="miter"/>
                  <v:path arrowok="t" textboxrect="0,0,9144,323088"/>
                </v:shape>
                <v:shape id="Shape 149652" o:spid="_x0000_s1119" style="position:absolute;left:26444;top:1141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" path="m,l9144,r,9144l,9144,,e" fillcolor="black" stroked="f" strokeweight="0">
                  <v:stroke miterlimit="83231f" joinstyle="miter"/>
                  <v:path arrowok="t" textboxrect="0,0,9144,9144"/>
                </v:shape>
                <v:shape id="Shape 149653" o:spid="_x0000_s1120" style="position:absolute;left:26505;top:11419;width:13140;height:92;visibility:visible;mso-wrap-style:square;v-text-anchor:top" coordsize="131394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" path="m,l1313942,r,9144l,9144,,e" fillcolor="black" stroked="f" strokeweight="0">
                  <v:stroke miterlimit="83231f" joinstyle="miter"/>
                  <v:path arrowok="t" textboxrect="0,0,1313942,9144"/>
                </v:shape>
                <v:shape id="Shape 149654" o:spid="_x0000_s1121" style="position:absolute;left:39645;top:8188;width:91;height:3231;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" path="m,l9144,r,323088l,323088,,e" fillcolor="black" stroked="f" strokeweight="0">
                  <v:stroke miterlimit="83231f" joinstyle="miter"/>
                  <v:path arrowok="t" textboxrect="0,0,9144,323088"/>
                </v:shape>
                <v:shape id="Shape 149655" o:spid="_x0000_s1122" style="position:absolute;left:39645;top:1141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" path="m,l9144,r,9144l,9144,,e" fillcolor="black" stroked="f" strokeweight="0">
                  <v:stroke miterlimit="83231f" joinstyle="miter"/>
                  <v:path arrowok="t" textboxrect="0,0,9144,9144"/>
                </v:shape>
                <v:shape id="Shape 149656" o:spid="_x0000_s1123" style="position:absolute;left:39706;top:11419;width:11326;height:92;visibility:visible;mso-wrap-style:square;v-text-anchor:top" coordsize="11326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" path="m,l1132637,r,9144l,9144,,e" fillcolor="black" stroked="f" strokeweight="0">
                  <v:stroke miterlimit="83231f" joinstyle="miter"/>
                  <v:path arrowok="t" textboxrect="0,0,1132637,9144"/>
                </v:shape>
                <v:shape id="Shape 149657" o:spid="_x0000_s1124" style="position:absolute;left:51033;top:8188;width:91;height:3231;visibility:visible;mso-wrap-style:square;v-text-anchor:top" coordsize="9144,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" path="m,l9144,r,323088l,323088,,e" fillcolor="black" stroked="f" strokeweight="0">
                  <v:stroke miterlimit="83231f" joinstyle="miter"/>
                  <v:path arrowok="t" textboxrect="0,0,9144,323088"/>
                </v:shape>
                <v:shape id="Shape 149658" o:spid="_x0000_s1125" style="position:absolute;left:51033;top:11419;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" path="m,l9144,r,9144l,9144,,e" fillcolor="black" stroked="f" strokeweight="0">
                  <v:stroke miterlimit="83231f" joinstyle="miter"/>
                  <v:path arrowok="t" textboxrect="0,0,9144,9144"/>
                </v:shape>
                <v:shape id="Shape 1463" o:spid="_x0000_s1126" style="position:absolute;left:6247;top:11601;width:44406;height:2057;visibility:visible;mso-wrap-style:square;v-text-anchor:top" coordsize="4440555,205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" path="m4440555,v,56769,-165735,102870,-370078,102870l2590292,102870v-204343,,-369951,46101,-369951,102870c2220341,148971,2054606,102870,1850263,102870r-1480185,c165735,102870,,56769,,e" filled="f">
                  <v:path arrowok="t" textboxrect="0,0,4440555,205740"/>
                </v:shape>
                <v:shape id="Shape 1466" o:spid="_x0000_s1127" style="position:absolute;left:3415;top:501;width:2674;height:7639;visibility:visible;mso-wrap-style:square;v-text-anchor:top" coordsize="267335,76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" path="m267335,763905v-73787,,-133731,-28448,-133731,-63627l133604,445643c133604,410464,73825,382016,,382016v73825,,133604,-28575,133604,-63754l133604,63627c133604,28448,193548,,267335,e" filled="f">
                  <v:path arrowok="t" textboxrect="0,0,267335,763905"/>
                </v:shape>
                <v:rect id="Rectangle 1467" o:spid="_x0000_s1128" style="position:absolute;top:2954;width:3445;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14:paraId="5680C1ED" w14:textId="77777777" w:rsidR="00B60BE3" w:rsidRDefault="00000000">
                        <w:r>
                          <w:rPr>
                            <w:rFonts w:ascii="ＭＳ Ｐゴシック" w:eastAsia="ＭＳ Ｐゴシック" w:hAnsi="ＭＳ Ｐゴシック" w:cs="ＭＳ Ｐゴシック"/>
                            <w:sz w:val="20"/>
                          </w:rPr>
                          <w:t>支援</w:t>
                        </w:r>
                      </w:p>
                    </w:txbxContent>
                  </v:textbox>
                </v:rect>
                <v:rect id="Rectangle 1468" o:spid="_x0000_s1129" style="position:absolute;left:2667;top:2954;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14:paraId="2369EC3F" w14:textId="77777777" w:rsidR="00B60BE3" w:rsidRDefault="00000000">
                        <w:r>
                          <w:rPr>
                            <w:rFonts w:ascii="ＭＳ Ｐゴシック" w:eastAsia="ＭＳ Ｐゴシック" w:hAnsi="ＭＳ Ｐゴシック" w:cs="ＭＳ Ｐゴシック"/>
                            <w:sz w:val="20"/>
                          </w:rPr>
                          <w:t xml:space="preserve"> </w:t>
                        </w:r>
                      </w:p>
                    </w:txbxContent>
                  </v:textbox>
                </v:rect>
                <v:rect id="Rectangle 1469" o:spid="_x0000_s1130" style="position:absolute;left:3550;top:2954;width:51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14:paraId="55C68933" w14:textId="77777777" w:rsidR="00B60BE3" w:rsidRDefault="00000000">
                        <w:r>
                          <w:rPr>
                            <w:rFonts w:ascii="ＭＳ Ｐゴシック" w:eastAsia="ＭＳ Ｐゴシック" w:hAnsi="ＭＳ Ｐゴシック" w:cs="ＭＳ Ｐゴシック"/>
                            <w:sz w:val="20"/>
                          </w:rPr>
                          <w:t xml:space="preserve"> </w:t>
                        </w:r>
                      </w:p>
                    </w:txbxContent>
                  </v:textbox>
                </v:rect>
                <v:rect id="Rectangle 1470" o:spid="_x0000_s1131" style="position:absolute;top:4922;width:3445;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14:paraId="20C58D9F" w14:textId="77777777" w:rsidR="00B60BE3" w:rsidRDefault="00000000">
                        <w:r>
                          <w:rPr>
                            <w:rFonts w:ascii="ＭＳ Ｐゴシック" w:eastAsia="ＭＳ Ｐゴシック" w:hAnsi="ＭＳ Ｐゴシック" w:cs="ＭＳ Ｐゴシック"/>
                            <w:sz w:val="20"/>
                          </w:rPr>
                          <w:t>活動</w:t>
                        </w:r>
                      </w:p>
                    </w:txbxContent>
                  </v:textbox>
                </v:rect>
                <v:rect id="Rectangle 1471" o:spid="_x0000_s1132" style="position:absolute;left:2667;top:4922;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14:paraId="2EA1A768" w14:textId="77777777" w:rsidR="00B60BE3" w:rsidRDefault="00000000">
                        <w:r>
                          <w:rPr>
                            <w:rFonts w:ascii="ＭＳ Ｐゴシック" w:eastAsia="ＭＳ Ｐゴシック" w:hAnsi="ＭＳ Ｐゴシック" w:cs="ＭＳ Ｐゴシック"/>
                            <w:sz w:val="20"/>
                          </w:rPr>
                          <w:t xml:space="preserve"> </w:t>
                        </w:r>
                      </w:p>
                    </w:txbxContent>
                  </v:textbox>
                </v:rect>
                <v:rect id="Rectangle 1472" o:spid="_x0000_s1133" style="position:absolute;left:3550;top:4922;width:51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14:paraId="37DA1D96" w14:textId="77777777" w:rsidR="00B60BE3" w:rsidRDefault="00000000">
                        <w:r>
                          <w:rPr>
                            <w:rFonts w:ascii="ＭＳ Ｐゴシック" w:eastAsia="ＭＳ Ｐゴシック" w:hAnsi="ＭＳ Ｐゴシック" w:cs="ＭＳ Ｐゴシック"/>
                            <w:sz w:val="20"/>
                          </w:rPr>
                          <w:t xml:space="preserve"> </w:t>
                        </w:r>
                      </w:p>
                    </w:txbxContent>
                  </v:textbox>
                </v:rect>
                <v:shape id="Shape 1473" o:spid="_x0000_s1134" style="position:absolute;left:49599;width:5188;height:11353;visibility:visible;mso-wrap-style:square;v-text-anchor:top" coordsize="518795,113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" path="m,l389128,,518795,567690,389128,1135380,,1135380,129667,567690,,xe" fillcolor="#ff9" stroked="f" strokeweight="0">
                  <v:path arrowok="t" textboxrect="0,0,518795,1135380"/>
                </v:shape>
                <v:shape id="Shape 1474" o:spid="_x0000_s1135" style="position:absolute;left:49599;width:5188;height:11353;visibility:visible;mso-wrap-style:square;v-text-anchor:top" coordsize="518795,1135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" path="m389128,l,,129667,567690,,1135380r389128,l518795,567690,389128,xe" filled="f">
                  <v:stroke miterlimit="66585f" joinstyle="miter" endcap="round"/>
                  <v:path arrowok="t" textboxrect="0,0,518795,1135380"/>
                </v:shape>
                <v:rect id="Rectangle 1475" o:spid="_x0000_s1136" style="position:absolute;left:51917;top:2801;width:168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" filled="f" stroked="f">
                  <v:textbox style="layout-flow:vertical-ideographic" inset="0,0,0,0">
                    <w:txbxContent>
                      <w:p w14:paraId="38368CE4" w14:textId="77777777" w:rsidR="00B60BE3" w:rsidRDefault="00000000">
                        <w:r>
                          <w:rPr>
                            <w:rFonts w:ascii="ＭＳ ゴシック" w:eastAsia="ＭＳ ゴシック" w:hAnsi="ＭＳ ゴシック" w:cs="ＭＳ ゴシック"/>
                            <w:sz w:val="20"/>
                          </w:rPr>
                          <w:t>マ</w:t>
                        </w:r>
                      </w:p>
                    </w:txbxContent>
                  </v:textbox>
                </v:rect>
                <v:rect id="Rectangle 1476" o:spid="_x0000_s1137" style="position:absolute;left:51917;top:4127;width:1682;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" filled="f" stroked="f">
                  <v:textbox style="layout-flow:vertical-ideographic" inset="0,0,0,0">
                    <w:txbxContent>
                      <w:p w14:paraId="505C44CE" w14:textId="77777777" w:rsidR="00B60BE3" w:rsidRDefault="00000000">
                        <w:r>
                          <w:rPr>
                            <w:rFonts w:ascii="ＭＳ ゴシック" w:eastAsia="ＭＳ ゴシック" w:hAnsi="ＭＳ ゴシック" w:cs="ＭＳ ゴシック"/>
                            <w:sz w:val="20"/>
                          </w:rPr>
                          <w:t>ー</w:t>
                        </w:r>
                      </w:p>
                    </w:txbxContent>
                  </v:textbox>
                </v:rect>
                <v:rect id="Rectangle 1477" o:spid="_x0000_s1138" style="position:absolute;left:51917;top:5468;width:168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" filled="f" stroked="f">
                  <v:textbox style="layout-flow:vertical-ideographic" inset="0,0,0,0">
                    <w:txbxContent>
                      <w:p w14:paraId="68B92922" w14:textId="77777777" w:rsidR="00B60BE3" w:rsidRDefault="00000000">
                        <w:r>
                          <w:rPr>
                            <w:rFonts w:ascii="ＭＳ ゴシック" w:eastAsia="ＭＳ ゴシック" w:hAnsi="ＭＳ ゴシック" w:cs="ＭＳ ゴシック"/>
                            <w:sz w:val="20"/>
                          </w:rPr>
                          <w:t>ジ</w:t>
                        </w:r>
                      </w:p>
                    </w:txbxContent>
                  </v:textbox>
                </v:rect>
                <v:rect id="Rectangle 1478" o:spid="_x0000_s1139" style="position:absolute;left:51917;top:6809;width:168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" filled="f" stroked="f">
                  <v:textbox style="layout-flow:vertical-ideographic" inset="0,0,0,0">
                    <w:txbxContent>
                      <w:p w14:paraId="1EE8FBF1" w14:textId="77777777" w:rsidR="00B60BE3" w:rsidRDefault="00000000">
                        <w:r>
                          <w:rPr>
                            <w:rFonts w:ascii="ＭＳ ゴシック" w:eastAsia="ＭＳ ゴシック" w:hAnsi="ＭＳ ゴシック" w:cs="ＭＳ ゴシック"/>
                            <w:sz w:val="20"/>
                          </w:rPr>
                          <w:t>ン</w:t>
                        </w:r>
                      </w:p>
                    </w:txbxContent>
                  </v:textbox>
                </v:rect>
                <v:rect id="Rectangle 1479" o:spid="_x0000_s1140" style="position:absolute;left:51925;top:7737;width:841;height:168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" filled="f" stroked="f">
                  <v:textbox style="layout-flow:vertical-ideographic" inset="0,0,0,0">
                    <w:txbxContent>
                      <w:p w14:paraId="457664F1" w14:textId="77777777" w:rsidR="00B60BE3" w:rsidRDefault="00000000">
                        <w:r>
                          <w:rPr>
                            <w:rFonts w:ascii="ＭＳ ゴシック" w:eastAsia="ＭＳ ゴシック" w:hAnsi="ＭＳ ゴシック" w:cs="ＭＳ ゴシック"/>
                            <w:sz w:val="20"/>
                          </w:rPr>
                          <w:t xml:space="preserve"> </w:t>
                        </w:r>
                      </w:p>
                    </w:txbxContent>
                  </v:textbox>
                </v:rect>
                <w10:anchorlock/>
              </v:group>
            </w:pict>
          </mc:Fallback>
        </mc:AlternateContent>
      </w:r>
      <w:r>
        <w:rPr>
          <w:rFonts w:ascii="ＭＳ Ｐゴシック" w:eastAsia="ＭＳ Ｐゴシック" w:hAnsi="ＭＳ Ｐゴシック" w:cs="ＭＳ Ｐゴシック"/>
          <w:sz w:val="20"/>
        </w:rPr>
        <w:t xml:space="preserve"> </w:t>
      </w:r>
    </w:p>
    <w:p w14:paraId="586F6390" w14:textId="77777777" w:rsidR="00B60BE3" w:rsidRDefault="00000000">
      <w:pPr>
        <w:tabs>
          <w:tab w:val="center" w:pos="842"/>
          <w:tab w:val="center" w:pos="4347"/>
        </w:tabs>
        <w:spacing w:after="21"/>
      </w:pPr>
      <w:r>
        <w:tab/>
      </w:r>
      <w:r>
        <w:rPr>
          <w:rFonts w:ascii="ＭＳ Ｐゴシック" w:eastAsia="ＭＳ Ｐゴシック" w:hAnsi="ＭＳ Ｐゴシック" w:cs="ＭＳ Ｐゴシック"/>
          <w:sz w:val="20"/>
        </w:rPr>
        <w:t xml:space="preserve"> </w:t>
      </w:r>
      <w:r>
        <w:rPr>
          <w:rFonts w:ascii="ＭＳ Ｐゴシック" w:eastAsia="ＭＳ Ｐゴシック" w:hAnsi="ＭＳ Ｐゴシック" w:cs="ＭＳ Ｐゴシック"/>
          <w:sz w:val="20"/>
        </w:rPr>
        <w:tab/>
        <w:t xml:space="preserve">主活動 </w:t>
      </w:r>
    </w:p>
    <w:p w14:paraId="444B7470" w14:textId="77777777" w:rsidR="00B60BE3" w:rsidRDefault="00000000">
      <w:pPr>
        <w:spacing w:after="39"/>
        <w:ind w:left="10" w:right="280" w:hanging="10"/>
        <w:jc w:val="right"/>
      </w:pPr>
      <w:r>
        <w:rPr>
          <w:rFonts w:ascii="ＭＳ ゴシック" w:eastAsia="ＭＳ ゴシック" w:hAnsi="ＭＳ ゴシック" w:cs="ＭＳ ゴシック"/>
          <w:sz w:val="18"/>
        </w:rPr>
        <w:t>出典：「競争優位の戦略」(マイケル･E･ポーター著)</w:t>
      </w:r>
      <w:r>
        <w:rPr>
          <w:rFonts w:ascii="ＭＳ ゴシック" w:eastAsia="ＭＳ ゴシック" w:hAnsi="ＭＳ ゴシック" w:cs="ＭＳ ゴシック"/>
          <w:sz w:val="20"/>
        </w:rPr>
        <w:t xml:space="preserve"> </w:t>
      </w:r>
    </w:p>
    <w:p w14:paraId="1DBEC076" w14:textId="77777777" w:rsidR="00B60BE3" w:rsidRDefault="00000000">
      <w:pPr>
        <w:spacing w:after="30"/>
        <w:ind w:left="420"/>
      </w:pPr>
      <w:r>
        <w:rPr>
          <w:rFonts w:ascii="ＭＳ ゴシック" w:eastAsia="ＭＳ ゴシック" w:hAnsi="ＭＳ ゴシック" w:cs="ＭＳ ゴシック"/>
          <w:sz w:val="20"/>
        </w:rPr>
        <w:t xml:space="preserve"> </w:t>
      </w:r>
    </w:p>
    <w:p w14:paraId="39EA2531" w14:textId="77777777" w:rsidR="00B60BE3" w:rsidRDefault="00000000">
      <w:pPr>
        <w:spacing w:after="105" w:line="271" w:lineRule="auto"/>
        <w:ind w:left="430" w:hanging="10"/>
      </w:pPr>
      <w:r>
        <w:rPr>
          <w:rFonts w:ascii="ＭＳ ゴシック" w:eastAsia="ＭＳ ゴシック" w:hAnsi="ＭＳ ゴシック" w:cs="ＭＳ ゴシック"/>
          <w:sz w:val="20"/>
        </w:rPr>
        <w:t xml:space="preserve">個別に見ると、バラバラなことも多い企業の活動をバリューチェーンの各機能に要素分解してとらえることによって、自社と他社の強み・弱みを相対化して把握できる。 </w:t>
      </w:r>
    </w:p>
    <w:p w14:paraId="66A196B9"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業界の KFS（Key Factor for Success：重要な成功要因）がどの要素かを明らかにし、自社の活動が一致しているかどうかを検証する場合に用いる。 </w:t>
      </w:r>
    </w:p>
    <w:tbl>
      <w:tblPr>
        <w:tblStyle w:val="TableGrid"/>
        <w:tblW w:w="9077" w:type="dxa"/>
        <w:tblInd w:w="314" w:type="dxa"/>
        <w:tblCellMar>
          <w:top w:w="62" w:type="dxa"/>
          <w:left w:w="90" w:type="dxa"/>
          <w:bottom w:w="0" w:type="dxa"/>
          <w:right w:w="4" w:type="dxa"/>
        </w:tblCellMar>
        <w:tblLook w:val="04A0" w:firstRow="1" w:lastRow="0" w:firstColumn="1" w:lastColumn="0" w:noHBand="0" w:noVBand="1"/>
      </w:tblPr>
      <w:tblGrid>
        <w:gridCol w:w="774"/>
        <w:gridCol w:w="1184"/>
        <w:gridCol w:w="1186"/>
        <w:gridCol w:w="1186"/>
        <w:gridCol w:w="1186"/>
        <w:gridCol w:w="1188"/>
        <w:gridCol w:w="1186"/>
        <w:gridCol w:w="1187"/>
      </w:tblGrid>
      <w:tr w:rsidR="00B60BE3" w14:paraId="7A241F29" w14:textId="77777777">
        <w:trPr>
          <w:trHeight w:val="625"/>
        </w:trPr>
        <w:tc>
          <w:tcPr>
            <w:tcW w:w="774" w:type="dxa"/>
            <w:tcBorders>
              <w:top w:val="single" w:sz="4" w:space="0" w:color="000000"/>
              <w:left w:val="single" w:sz="4" w:space="0" w:color="000000"/>
              <w:bottom w:val="single" w:sz="4" w:space="0" w:color="000000"/>
              <w:right w:val="single" w:sz="4" w:space="0" w:color="000000"/>
            </w:tcBorders>
          </w:tcPr>
          <w:p w14:paraId="602033D0" w14:textId="77777777" w:rsidR="00B60BE3" w:rsidRDefault="00000000">
            <w:pPr>
              <w:spacing w:after="0"/>
              <w:ind w:left="8"/>
            </w:pPr>
            <w:r>
              <w:rPr>
                <w:rFonts w:ascii="ＭＳ ゴシック" w:eastAsia="ＭＳ ゴシック" w:hAnsi="ＭＳ ゴシック" w:cs="ＭＳ ゴシック"/>
                <w:sz w:val="20"/>
              </w:rPr>
              <w:t xml:space="preserve"> </w:t>
            </w:r>
          </w:p>
        </w:tc>
        <w:tc>
          <w:tcPr>
            <w:tcW w:w="1184"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E708F06" w14:textId="77777777" w:rsidR="00B60BE3" w:rsidRDefault="00000000">
            <w:pPr>
              <w:spacing w:after="0"/>
              <w:ind w:left="7"/>
            </w:pPr>
            <w:r>
              <w:rPr>
                <w:rFonts w:ascii="ＭＳ ゴシック" w:eastAsia="ＭＳ ゴシック" w:hAnsi="ＭＳ ゴシック" w:cs="ＭＳ ゴシック"/>
                <w:sz w:val="20"/>
              </w:rPr>
              <w:t xml:space="preserve">調達 </w:t>
            </w:r>
          </w:p>
        </w:tc>
        <w:tc>
          <w:tcPr>
            <w:tcW w:w="118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F2BB890" w14:textId="77777777" w:rsidR="00B60BE3" w:rsidRDefault="00000000">
            <w:pPr>
              <w:spacing w:after="0"/>
              <w:ind w:left="9"/>
            </w:pPr>
            <w:r>
              <w:rPr>
                <w:rFonts w:ascii="ＭＳ ゴシック" w:eastAsia="ＭＳ ゴシック" w:hAnsi="ＭＳ ゴシック" w:cs="ＭＳ ゴシック"/>
                <w:sz w:val="20"/>
              </w:rPr>
              <w:t xml:space="preserve">開発 </w:t>
            </w:r>
          </w:p>
        </w:tc>
        <w:tc>
          <w:tcPr>
            <w:tcW w:w="118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B544EEB" w14:textId="77777777" w:rsidR="00B60BE3" w:rsidRDefault="00000000">
            <w:pPr>
              <w:spacing w:after="0"/>
              <w:ind w:left="8"/>
            </w:pPr>
            <w:r>
              <w:rPr>
                <w:rFonts w:ascii="ＭＳ ゴシック" w:eastAsia="ＭＳ ゴシック" w:hAnsi="ＭＳ ゴシック" w:cs="ＭＳ ゴシック"/>
                <w:sz w:val="20"/>
              </w:rPr>
              <w:t xml:space="preserve">生産 </w:t>
            </w:r>
          </w:p>
        </w:tc>
        <w:tc>
          <w:tcPr>
            <w:tcW w:w="1186" w:type="dxa"/>
            <w:tcBorders>
              <w:top w:val="single" w:sz="4" w:space="0" w:color="000000"/>
              <w:left w:val="single" w:sz="4" w:space="0" w:color="000000"/>
              <w:bottom w:val="single" w:sz="4" w:space="0" w:color="000000"/>
              <w:right w:val="single" w:sz="4" w:space="0" w:color="000000"/>
            </w:tcBorders>
            <w:shd w:val="clear" w:color="auto" w:fill="C0C0C0"/>
          </w:tcPr>
          <w:p w14:paraId="4C6468B5" w14:textId="77777777" w:rsidR="00B60BE3" w:rsidRDefault="00000000">
            <w:pPr>
              <w:spacing w:after="0"/>
              <w:ind w:left="8"/>
            </w:pPr>
            <w:r>
              <w:rPr>
                <w:rFonts w:ascii="ＭＳ ゴシック" w:eastAsia="ＭＳ ゴシック" w:hAnsi="ＭＳ ゴシック" w:cs="ＭＳ ゴシック"/>
                <w:sz w:val="20"/>
              </w:rPr>
              <w:t xml:space="preserve">マーケティング </w:t>
            </w:r>
          </w:p>
        </w:tc>
        <w:tc>
          <w:tcPr>
            <w:tcW w:w="118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311D1B4" w14:textId="77777777" w:rsidR="00B60BE3" w:rsidRDefault="00000000">
            <w:pPr>
              <w:spacing w:after="0"/>
              <w:ind w:left="11"/>
            </w:pPr>
            <w:r>
              <w:rPr>
                <w:rFonts w:ascii="ＭＳ ゴシック" w:eastAsia="ＭＳ ゴシック" w:hAnsi="ＭＳ ゴシック" w:cs="ＭＳ ゴシック"/>
                <w:sz w:val="20"/>
              </w:rPr>
              <w:t xml:space="preserve">販売 </w:t>
            </w:r>
          </w:p>
        </w:tc>
        <w:tc>
          <w:tcPr>
            <w:tcW w:w="118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DA6BA17" w14:textId="77777777" w:rsidR="00B60BE3" w:rsidRDefault="00000000">
            <w:pPr>
              <w:spacing w:after="0"/>
              <w:ind w:left="8"/>
            </w:pPr>
            <w:r>
              <w:rPr>
                <w:rFonts w:ascii="ＭＳ ゴシック" w:eastAsia="ＭＳ ゴシック" w:hAnsi="ＭＳ ゴシック" w:cs="ＭＳ ゴシック"/>
                <w:sz w:val="20"/>
              </w:rPr>
              <w:t xml:space="preserve">物流 </w:t>
            </w:r>
          </w:p>
        </w:tc>
        <w:tc>
          <w:tcPr>
            <w:tcW w:w="1187"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03DB3B6" w14:textId="77777777" w:rsidR="00B60BE3" w:rsidRDefault="00000000">
            <w:pPr>
              <w:spacing w:after="0"/>
              <w:ind w:left="8"/>
              <w:jc w:val="both"/>
            </w:pPr>
            <w:r>
              <w:rPr>
                <w:rFonts w:ascii="ＭＳ ゴシック" w:eastAsia="ＭＳ ゴシック" w:hAnsi="ＭＳ ゴシック" w:cs="ＭＳ ゴシック"/>
                <w:sz w:val="20"/>
              </w:rPr>
              <w:t xml:space="preserve">サービス </w:t>
            </w:r>
          </w:p>
        </w:tc>
      </w:tr>
      <w:tr w:rsidR="00B60BE3" w14:paraId="44A18E3A" w14:textId="77777777">
        <w:trPr>
          <w:trHeight w:val="937"/>
        </w:trPr>
        <w:tc>
          <w:tcPr>
            <w:tcW w:w="774" w:type="dxa"/>
            <w:tcBorders>
              <w:top w:val="single" w:sz="4" w:space="0" w:color="000000"/>
              <w:left w:val="single" w:sz="4" w:space="0" w:color="000000"/>
              <w:bottom w:val="single" w:sz="4" w:space="0" w:color="000000"/>
              <w:right w:val="single" w:sz="4" w:space="0" w:color="000000"/>
            </w:tcBorders>
          </w:tcPr>
          <w:p w14:paraId="56CC6420" w14:textId="77777777" w:rsidR="00B60BE3" w:rsidRDefault="00000000">
            <w:pPr>
              <w:spacing w:after="0"/>
              <w:ind w:left="8"/>
            </w:pPr>
            <w:r>
              <w:rPr>
                <w:rFonts w:ascii="ＭＳ ゴシック" w:eastAsia="ＭＳ ゴシック" w:hAnsi="ＭＳ ゴシック" w:cs="ＭＳ ゴシック"/>
                <w:sz w:val="20"/>
              </w:rPr>
              <w:t xml:space="preserve">KFSの例 </w:t>
            </w:r>
          </w:p>
        </w:tc>
        <w:tc>
          <w:tcPr>
            <w:tcW w:w="1184" w:type="dxa"/>
            <w:tcBorders>
              <w:top w:val="single" w:sz="4" w:space="0" w:color="000000"/>
              <w:left w:val="single" w:sz="4" w:space="0" w:color="000000"/>
              <w:bottom w:val="single" w:sz="4" w:space="0" w:color="000000"/>
              <w:right w:val="single" w:sz="4" w:space="0" w:color="000000"/>
            </w:tcBorders>
          </w:tcPr>
          <w:p w14:paraId="7A29FFC1" w14:textId="77777777" w:rsidR="00B60BE3" w:rsidRDefault="00000000">
            <w:pPr>
              <w:spacing w:after="43"/>
              <w:jc w:val="both"/>
            </w:pPr>
            <w:r>
              <w:rPr>
                <w:rFonts w:ascii="ＭＳ ゴシック" w:eastAsia="ＭＳ ゴシック" w:hAnsi="ＭＳ ゴシック" w:cs="ＭＳ ゴシック"/>
                <w:sz w:val="19"/>
              </w:rPr>
              <w:t xml:space="preserve">・大量購入 </w:t>
            </w:r>
          </w:p>
          <w:p w14:paraId="3845910A" w14:textId="77777777" w:rsidR="00B60BE3" w:rsidRDefault="00000000">
            <w:pPr>
              <w:spacing w:after="43"/>
              <w:jc w:val="both"/>
            </w:pPr>
            <w:r>
              <w:rPr>
                <w:rFonts w:ascii="ＭＳ ゴシック" w:eastAsia="ＭＳ ゴシック" w:hAnsi="ＭＳ ゴシック" w:cs="ＭＳ ゴシック"/>
                <w:sz w:val="19"/>
              </w:rPr>
              <w:t xml:space="preserve">・原料確保 </w:t>
            </w:r>
          </w:p>
          <w:p w14:paraId="5FDA0545" w14:textId="77777777" w:rsidR="00B60BE3" w:rsidRDefault="00000000">
            <w:pPr>
              <w:spacing w:after="0"/>
              <w:jc w:val="both"/>
            </w:pPr>
            <w:r>
              <w:rPr>
                <w:rFonts w:ascii="ＭＳ ゴシック" w:eastAsia="ＭＳ ゴシック" w:hAnsi="ＭＳ ゴシック" w:cs="ＭＳ ゴシック"/>
                <w:sz w:val="19"/>
              </w:rPr>
              <w:t xml:space="preserve">・相場対応 </w:t>
            </w:r>
          </w:p>
        </w:tc>
        <w:tc>
          <w:tcPr>
            <w:tcW w:w="1186" w:type="dxa"/>
            <w:tcBorders>
              <w:top w:val="single" w:sz="4" w:space="0" w:color="000000"/>
              <w:left w:val="single" w:sz="4" w:space="0" w:color="000000"/>
              <w:bottom w:val="single" w:sz="4" w:space="0" w:color="000000"/>
              <w:right w:val="single" w:sz="4" w:space="0" w:color="000000"/>
            </w:tcBorders>
          </w:tcPr>
          <w:p w14:paraId="4A0923B3" w14:textId="77777777" w:rsidR="00B60BE3" w:rsidRDefault="00000000">
            <w:pPr>
              <w:spacing w:after="43"/>
              <w:ind w:left="2"/>
              <w:jc w:val="both"/>
            </w:pPr>
            <w:r>
              <w:rPr>
                <w:rFonts w:ascii="ＭＳ ゴシック" w:eastAsia="ＭＳ ゴシック" w:hAnsi="ＭＳ ゴシック" w:cs="ＭＳ ゴシック"/>
                <w:sz w:val="19"/>
              </w:rPr>
              <w:t xml:space="preserve">・デザイン </w:t>
            </w:r>
          </w:p>
          <w:p w14:paraId="5BAB58A0" w14:textId="77777777" w:rsidR="00B60BE3" w:rsidRDefault="00000000">
            <w:pPr>
              <w:spacing w:after="0"/>
              <w:ind w:left="9"/>
            </w:pPr>
            <w:r>
              <w:rPr>
                <w:rFonts w:ascii="ＭＳ ゴシック" w:eastAsia="ＭＳ ゴシック" w:hAnsi="ＭＳ ゴシック" w:cs="ＭＳ ゴシック"/>
                <w:sz w:val="19"/>
              </w:rPr>
              <w:t xml:space="preserve">・特許 </w:t>
            </w:r>
          </w:p>
        </w:tc>
        <w:tc>
          <w:tcPr>
            <w:tcW w:w="1186" w:type="dxa"/>
            <w:tcBorders>
              <w:top w:val="single" w:sz="4" w:space="0" w:color="000000"/>
              <w:left w:val="single" w:sz="4" w:space="0" w:color="000000"/>
              <w:bottom w:val="single" w:sz="4" w:space="0" w:color="000000"/>
              <w:right w:val="single" w:sz="4" w:space="0" w:color="000000"/>
            </w:tcBorders>
          </w:tcPr>
          <w:p w14:paraId="5773E0B8" w14:textId="77777777" w:rsidR="00B60BE3" w:rsidRDefault="00000000">
            <w:pPr>
              <w:spacing w:after="0"/>
              <w:ind w:left="1"/>
            </w:pPr>
            <w:r>
              <w:rPr>
                <w:rFonts w:ascii="ＭＳ ゴシック" w:eastAsia="ＭＳ ゴシック" w:hAnsi="ＭＳ ゴシック" w:cs="ＭＳ ゴシック"/>
                <w:sz w:val="19"/>
              </w:rPr>
              <w:t xml:space="preserve">・品質管理・精密加工 </w:t>
            </w:r>
          </w:p>
        </w:tc>
        <w:tc>
          <w:tcPr>
            <w:tcW w:w="1186" w:type="dxa"/>
            <w:tcBorders>
              <w:top w:val="single" w:sz="4" w:space="0" w:color="000000"/>
              <w:left w:val="single" w:sz="4" w:space="0" w:color="000000"/>
              <w:bottom w:val="single" w:sz="4" w:space="0" w:color="000000"/>
              <w:right w:val="single" w:sz="4" w:space="0" w:color="000000"/>
            </w:tcBorders>
          </w:tcPr>
          <w:p w14:paraId="1380D095" w14:textId="77777777" w:rsidR="00B60BE3" w:rsidRDefault="00000000">
            <w:pPr>
              <w:spacing w:after="0"/>
              <w:ind w:left="1"/>
            </w:pPr>
            <w:r>
              <w:rPr>
                <w:rFonts w:ascii="ＭＳ ゴシック" w:eastAsia="ＭＳ ゴシック" w:hAnsi="ＭＳ ゴシック" w:cs="ＭＳ ゴシック"/>
                <w:sz w:val="19"/>
              </w:rPr>
              <w:t xml:space="preserve">・広告宣伝・ブランド </w:t>
            </w:r>
          </w:p>
        </w:tc>
        <w:tc>
          <w:tcPr>
            <w:tcW w:w="1188" w:type="dxa"/>
            <w:tcBorders>
              <w:top w:val="single" w:sz="4" w:space="0" w:color="000000"/>
              <w:left w:val="single" w:sz="4" w:space="0" w:color="000000"/>
              <w:bottom w:val="single" w:sz="4" w:space="0" w:color="000000"/>
              <w:right w:val="single" w:sz="4" w:space="0" w:color="000000"/>
            </w:tcBorders>
          </w:tcPr>
          <w:p w14:paraId="4FCEA085" w14:textId="77777777" w:rsidR="00B60BE3" w:rsidRDefault="00000000">
            <w:pPr>
              <w:spacing w:after="0"/>
              <w:ind w:left="4"/>
            </w:pPr>
            <w:r>
              <w:rPr>
                <w:rFonts w:ascii="ＭＳ ゴシック" w:eastAsia="ＭＳ ゴシック" w:hAnsi="ＭＳ ゴシック" w:cs="ＭＳ ゴシック"/>
                <w:sz w:val="19"/>
              </w:rPr>
              <w:t xml:space="preserve">・訪問頻度・営業員数 </w:t>
            </w:r>
          </w:p>
        </w:tc>
        <w:tc>
          <w:tcPr>
            <w:tcW w:w="1186" w:type="dxa"/>
            <w:tcBorders>
              <w:top w:val="single" w:sz="4" w:space="0" w:color="000000"/>
              <w:left w:val="single" w:sz="4" w:space="0" w:color="000000"/>
              <w:bottom w:val="single" w:sz="4" w:space="0" w:color="000000"/>
              <w:right w:val="single" w:sz="4" w:space="0" w:color="000000"/>
            </w:tcBorders>
          </w:tcPr>
          <w:p w14:paraId="44F0F797" w14:textId="77777777" w:rsidR="00B60BE3" w:rsidRDefault="00000000">
            <w:pPr>
              <w:spacing w:after="43"/>
              <w:ind w:left="8"/>
            </w:pPr>
            <w:r>
              <w:rPr>
                <w:rFonts w:ascii="ＭＳ ゴシック" w:eastAsia="ＭＳ ゴシック" w:hAnsi="ＭＳ ゴシック" w:cs="ＭＳ ゴシック"/>
                <w:sz w:val="19"/>
              </w:rPr>
              <w:t xml:space="preserve">・迅速さ </w:t>
            </w:r>
          </w:p>
          <w:p w14:paraId="6B573D8F" w14:textId="77777777" w:rsidR="00B60BE3" w:rsidRDefault="00000000">
            <w:pPr>
              <w:spacing w:after="0"/>
              <w:ind w:left="1"/>
              <w:jc w:val="both"/>
            </w:pPr>
            <w:r>
              <w:rPr>
                <w:rFonts w:ascii="ＭＳ ゴシック" w:eastAsia="ＭＳ ゴシック" w:hAnsi="ＭＳ ゴシック" w:cs="ＭＳ ゴシック"/>
                <w:sz w:val="19"/>
              </w:rPr>
              <w:t xml:space="preserve">・小口対応 </w:t>
            </w:r>
          </w:p>
        </w:tc>
        <w:tc>
          <w:tcPr>
            <w:tcW w:w="1187" w:type="dxa"/>
            <w:tcBorders>
              <w:top w:val="single" w:sz="4" w:space="0" w:color="000000"/>
              <w:left w:val="single" w:sz="4" w:space="0" w:color="000000"/>
              <w:bottom w:val="single" w:sz="4" w:space="0" w:color="000000"/>
              <w:right w:val="single" w:sz="4" w:space="0" w:color="000000"/>
            </w:tcBorders>
          </w:tcPr>
          <w:p w14:paraId="0CE191C3" w14:textId="77777777" w:rsidR="00B60BE3" w:rsidRDefault="00000000">
            <w:pPr>
              <w:spacing w:after="0"/>
              <w:ind w:left="1"/>
              <w:jc w:val="both"/>
            </w:pPr>
            <w:r>
              <w:rPr>
                <w:rFonts w:ascii="ＭＳ ゴシック" w:eastAsia="ＭＳ ゴシック" w:hAnsi="ＭＳ ゴシック" w:cs="ＭＳ ゴシック"/>
                <w:sz w:val="19"/>
              </w:rPr>
              <w:t xml:space="preserve">・定期点検 </w:t>
            </w:r>
          </w:p>
        </w:tc>
      </w:tr>
      <w:tr w:rsidR="00B60BE3" w14:paraId="067FA36C" w14:textId="77777777">
        <w:trPr>
          <w:trHeight w:val="629"/>
        </w:trPr>
        <w:tc>
          <w:tcPr>
            <w:tcW w:w="774" w:type="dxa"/>
            <w:tcBorders>
              <w:top w:val="single" w:sz="4" w:space="0" w:color="000000"/>
              <w:left w:val="single" w:sz="4" w:space="0" w:color="000000"/>
              <w:bottom w:val="single" w:sz="4" w:space="0" w:color="000000"/>
              <w:right w:val="single" w:sz="4" w:space="0" w:color="000000"/>
            </w:tcBorders>
          </w:tcPr>
          <w:p w14:paraId="04DA1D3E" w14:textId="77777777" w:rsidR="00B60BE3" w:rsidRDefault="00000000">
            <w:pPr>
              <w:spacing w:after="0"/>
              <w:ind w:left="8"/>
            </w:pPr>
            <w:r>
              <w:rPr>
                <w:rFonts w:ascii="ＭＳ ゴシック" w:eastAsia="ＭＳ ゴシック" w:hAnsi="ＭＳ ゴシック" w:cs="ＭＳ ゴシック"/>
                <w:sz w:val="20"/>
              </w:rPr>
              <w:t xml:space="preserve">業 界の例 </w:t>
            </w:r>
          </w:p>
        </w:tc>
        <w:tc>
          <w:tcPr>
            <w:tcW w:w="1184" w:type="dxa"/>
            <w:tcBorders>
              <w:top w:val="single" w:sz="4" w:space="0" w:color="000000"/>
              <w:left w:val="single" w:sz="4" w:space="0" w:color="000000"/>
              <w:bottom w:val="single" w:sz="4" w:space="0" w:color="000000"/>
              <w:right w:val="single" w:sz="4" w:space="0" w:color="000000"/>
            </w:tcBorders>
          </w:tcPr>
          <w:p w14:paraId="3EA082A7" w14:textId="77777777" w:rsidR="00B60BE3" w:rsidRDefault="00000000">
            <w:pPr>
              <w:spacing w:after="0"/>
              <w:ind w:left="7"/>
            </w:pPr>
            <w:r>
              <w:rPr>
                <w:rFonts w:ascii="ＭＳ ゴシック" w:eastAsia="ＭＳ ゴシック" w:hAnsi="ＭＳ ゴシック" w:cs="ＭＳ ゴシック"/>
                <w:sz w:val="19"/>
              </w:rPr>
              <w:t xml:space="preserve">・金属・量販 </w:t>
            </w:r>
          </w:p>
        </w:tc>
        <w:tc>
          <w:tcPr>
            <w:tcW w:w="1186" w:type="dxa"/>
            <w:tcBorders>
              <w:top w:val="single" w:sz="4" w:space="0" w:color="000000"/>
              <w:left w:val="single" w:sz="4" w:space="0" w:color="000000"/>
              <w:bottom w:val="single" w:sz="4" w:space="0" w:color="000000"/>
              <w:right w:val="single" w:sz="4" w:space="0" w:color="000000"/>
            </w:tcBorders>
          </w:tcPr>
          <w:p w14:paraId="2EC1242D" w14:textId="77777777" w:rsidR="00B60BE3" w:rsidRDefault="00000000">
            <w:pPr>
              <w:spacing w:after="41"/>
              <w:ind w:left="9"/>
            </w:pPr>
            <w:r>
              <w:rPr>
                <w:rFonts w:ascii="ＭＳ ゴシック" w:eastAsia="ＭＳ ゴシック" w:hAnsi="ＭＳ ゴシック" w:cs="ＭＳ ゴシック"/>
                <w:sz w:val="19"/>
              </w:rPr>
              <w:t xml:space="preserve">・製薬 </w:t>
            </w:r>
          </w:p>
          <w:p w14:paraId="42958E37" w14:textId="77777777" w:rsidR="00B60BE3" w:rsidRDefault="00000000">
            <w:pPr>
              <w:spacing w:after="0"/>
              <w:ind w:left="9"/>
            </w:pPr>
            <w:r>
              <w:rPr>
                <w:rFonts w:ascii="ＭＳ ゴシック" w:eastAsia="ＭＳ ゴシック" w:hAnsi="ＭＳ ゴシック" w:cs="ＭＳ ゴシック"/>
                <w:sz w:val="19"/>
              </w:rPr>
              <w:t xml:space="preserve">・航空機 </w:t>
            </w:r>
          </w:p>
        </w:tc>
        <w:tc>
          <w:tcPr>
            <w:tcW w:w="1186" w:type="dxa"/>
            <w:tcBorders>
              <w:top w:val="single" w:sz="4" w:space="0" w:color="000000"/>
              <w:left w:val="single" w:sz="4" w:space="0" w:color="000000"/>
              <w:bottom w:val="single" w:sz="4" w:space="0" w:color="000000"/>
              <w:right w:val="single" w:sz="4" w:space="0" w:color="000000"/>
            </w:tcBorders>
          </w:tcPr>
          <w:p w14:paraId="7E7DB2D6" w14:textId="77777777" w:rsidR="00B60BE3" w:rsidRDefault="00000000">
            <w:pPr>
              <w:spacing w:after="41"/>
              <w:ind w:left="8"/>
            </w:pPr>
            <w:r>
              <w:rPr>
                <w:rFonts w:ascii="ＭＳ ゴシック" w:eastAsia="ＭＳ ゴシック" w:hAnsi="ＭＳ ゴシック" w:cs="ＭＳ ゴシック"/>
                <w:sz w:val="19"/>
              </w:rPr>
              <w:t xml:space="preserve">・造船 </w:t>
            </w:r>
          </w:p>
          <w:p w14:paraId="3742BA4C" w14:textId="77777777" w:rsidR="00B60BE3" w:rsidRDefault="00000000">
            <w:pPr>
              <w:spacing w:after="0"/>
              <w:ind w:left="8"/>
            </w:pPr>
            <w:r>
              <w:rPr>
                <w:rFonts w:ascii="ＭＳ ゴシック" w:eastAsia="ＭＳ ゴシック" w:hAnsi="ＭＳ ゴシック" w:cs="ＭＳ ゴシック"/>
                <w:sz w:val="19"/>
              </w:rPr>
              <w:t xml:space="preserve">・半導体 </w:t>
            </w:r>
          </w:p>
        </w:tc>
        <w:tc>
          <w:tcPr>
            <w:tcW w:w="1186" w:type="dxa"/>
            <w:tcBorders>
              <w:top w:val="single" w:sz="4" w:space="0" w:color="000000"/>
              <w:left w:val="single" w:sz="4" w:space="0" w:color="000000"/>
              <w:bottom w:val="single" w:sz="4" w:space="0" w:color="000000"/>
              <w:right w:val="single" w:sz="4" w:space="0" w:color="000000"/>
            </w:tcBorders>
          </w:tcPr>
          <w:p w14:paraId="15F1C782" w14:textId="77777777" w:rsidR="00B60BE3" w:rsidRDefault="00000000">
            <w:pPr>
              <w:spacing w:after="0"/>
              <w:ind w:left="8"/>
            </w:pPr>
            <w:r>
              <w:rPr>
                <w:rFonts w:ascii="ＭＳ ゴシック" w:eastAsia="ＭＳ ゴシック" w:hAnsi="ＭＳ ゴシック" w:cs="ＭＳ ゴシック"/>
                <w:sz w:val="19"/>
              </w:rPr>
              <w:t xml:space="preserve">・化粧品 </w:t>
            </w:r>
          </w:p>
        </w:tc>
        <w:tc>
          <w:tcPr>
            <w:tcW w:w="1188" w:type="dxa"/>
            <w:tcBorders>
              <w:top w:val="single" w:sz="4" w:space="0" w:color="000000"/>
              <w:left w:val="single" w:sz="4" w:space="0" w:color="000000"/>
              <w:bottom w:val="single" w:sz="4" w:space="0" w:color="000000"/>
              <w:right w:val="single" w:sz="4" w:space="0" w:color="000000"/>
            </w:tcBorders>
          </w:tcPr>
          <w:p w14:paraId="777F8E28" w14:textId="77777777" w:rsidR="00B60BE3" w:rsidRDefault="00000000">
            <w:pPr>
              <w:spacing w:after="0"/>
              <w:ind w:left="11"/>
            </w:pPr>
            <w:r>
              <w:rPr>
                <w:rFonts w:ascii="ＭＳ ゴシック" w:eastAsia="ＭＳ ゴシック" w:hAnsi="ＭＳ ゴシック" w:cs="ＭＳ ゴシック"/>
                <w:sz w:val="19"/>
              </w:rPr>
              <w:t xml:space="preserve">・保険・医薬 </w:t>
            </w:r>
          </w:p>
        </w:tc>
        <w:tc>
          <w:tcPr>
            <w:tcW w:w="1186" w:type="dxa"/>
            <w:tcBorders>
              <w:top w:val="single" w:sz="4" w:space="0" w:color="000000"/>
              <w:left w:val="single" w:sz="4" w:space="0" w:color="000000"/>
              <w:bottom w:val="single" w:sz="4" w:space="0" w:color="000000"/>
              <w:right w:val="single" w:sz="4" w:space="0" w:color="000000"/>
            </w:tcBorders>
          </w:tcPr>
          <w:p w14:paraId="737D7CC1" w14:textId="77777777" w:rsidR="00B60BE3" w:rsidRDefault="00000000">
            <w:pPr>
              <w:spacing w:after="0"/>
              <w:ind w:left="1"/>
              <w:jc w:val="both"/>
            </w:pPr>
            <w:r>
              <w:rPr>
                <w:rFonts w:ascii="ＭＳ ゴシック" w:eastAsia="ＭＳ ゴシック" w:hAnsi="ＭＳ ゴシック" w:cs="ＭＳ ゴシック"/>
                <w:sz w:val="19"/>
              </w:rPr>
              <w:t xml:space="preserve">・コンビニ </w:t>
            </w:r>
          </w:p>
        </w:tc>
        <w:tc>
          <w:tcPr>
            <w:tcW w:w="1187" w:type="dxa"/>
            <w:tcBorders>
              <w:top w:val="single" w:sz="4" w:space="0" w:color="000000"/>
              <w:left w:val="single" w:sz="4" w:space="0" w:color="000000"/>
              <w:bottom w:val="single" w:sz="4" w:space="0" w:color="000000"/>
              <w:right w:val="single" w:sz="4" w:space="0" w:color="000000"/>
            </w:tcBorders>
          </w:tcPr>
          <w:p w14:paraId="3027EB6E" w14:textId="77777777" w:rsidR="00B60BE3" w:rsidRDefault="00000000">
            <w:pPr>
              <w:spacing w:after="0"/>
              <w:ind w:left="8"/>
            </w:pPr>
            <w:r>
              <w:rPr>
                <w:rFonts w:ascii="ＭＳ ゴシック" w:eastAsia="ＭＳ ゴシック" w:hAnsi="ＭＳ ゴシック" w:cs="ＭＳ ゴシック"/>
                <w:sz w:val="19"/>
              </w:rPr>
              <w:t xml:space="preserve">・昇降機 </w:t>
            </w:r>
          </w:p>
        </w:tc>
      </w:tr>
    </w:tbl>
    <w:p w14:paraId="69AD0C25" w14:textId="77777777" w:rsidR="00B60BE3" w:rsidRDefault="00000000">
      <w:pPr>
        <w:spacing w:after="39"/>
        <w:ind w:left="10" w:right="280" w:hanging="10"/>
        <w:jc w:val="right"/>
      </w:pPr>
      <w:r>
        <w:rPr>
          <w:rFonts w:ascii="ＭＳ ゴシック" w:eastAsia="ＭＳ ゴシック" w:hAnsi="ＭＳ ゴシック" w:cs="ＭＳ ゴシック"/>
          <w:sz w:val="18"/>
        </w:rPr>
        <w:t>出典：「MBA経営戦略」(グロービス・マネジメント・インスティテュート編著)一部改</w:t>
      </w:r>
      <w:r>
        <w:rPr>
          <w:rFonts w:ascii="ＭＳ ゴシック" w:eastAsia="ＭＳ ゴシック" w:hAnsi="ＭＳ ゴシック" w:cs="ＭＳ ゴシック"/>
          <w:sz w:val="20"/>
        </w:rPr>
        <w:t xml:space="preserve"> </w:t>
      </w:r>
    </w:p>
    <w:p w14:paraId="2EB7E433" w14:textId="77777777" w:rsidR="00B60BE3" w:rsidRDefault="00000000">
      <w:pPr>
        <w:spacing w:after="30"/>
      </w:pPr>
      <w:r>
        <w:rPr>
          <w:rFonts w:ascii="ＭＳ ゴシック" w:eastAsia="ＭＳ ゴシック" w:hAnsi="ＭＳ ゴシック" w:cs="ＭＳ ゴシック"/>
          <w:sz w:val="20"/>
        </w:rPr>
        <w:t xml:space="preserve"> </w:t>
      </w:r>
    </w:p>
    <w:p w14:paraId="5FBA3C90" w14:textId="77777777" w:rsidR="00B60BE3" w:rsidRDefault="00000000">
      <w:pPr>
        <w:spacing w:after="30"/>
      </w:pPr>
      <w:r>
        <w:rPr>
          <w:rFonts w:ascii="ＭＳ ゴシック" w:eastAsia="ＭＳ ゴシック" w:hAnsi="ＭＳ ゴシック" w:cs="ＭＳ ゴシック"/>
          <w:sz w:val="20"/>
        </w:rPr>
        <w:t xml:space="preserve"> </w:t>
      </w:r>
    </w:p>
    <w:p w14:paraId="06B23775" w14:textId="77777777" w:rsidR="00B60BE3" w:rsidRDefault="00000000">
      <w:pPr>
        <w:spacing w:after="0"/>
      </w:pPr>
      <w:r>
        <w:rPr>
          <w:rFonts w:ascii="ＭＳ ゴシック" w:eastAsia="ＭＳ ゴシック" w:hAnsi="ＭＳ ゴシック" w:cs="ＭＳ ゴシック"/>
          <w:sz w:val="20"/>
        </w:rPr>
        <w:t xml:space="preserve"> </w:t>
      </w:r>
    </w:p>
    <w:p w14:paraId="7E06407E" w14:textId="77777777" w:rsidR="00B60BE3" w:rsidRDefault="00000000">
      <w:pPr>
        <w:spacing w:after="30"/>
      </w:pPr>
      <w:r>
        <w:rPr>
          <w:rFonts w:ascii="ＭＳ ゴシック" w:eastAsia="ＭＳ ゴシック" w:hAnsi="ＭＳ ゴシック" w:cs="ＭＳ ゴシック"/>
          <w:sz w:val="20"/>
        </w:rPr>
        <w:t xml:space="preserve"> </w:t>
      </w:r>
    </w:p>
    <w:p w14:paraId="50E51C6E"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4-3総合環境分析 </w:t>
      </w:r>
    </w:p>
    <w:p w14:paraId="00808F24"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① 3C分析 </w:t>
      </w:r>
    </w:p>
    <w:p w14:paraId="5F00101F"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3C とは、「顧客（Customer）」「競合（Competitor）」「自社（Company）」の頭文字をとったものであり、これら3つの視点から市場の現状を分析することを3C分析という。顧客・競合他社分析が外部環境分析にあたり、自社分析が内部環境分析にあたる。 </w:t>
      </w:r>
    </w:p>
    <w:p w14:paraId="2077705F"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次図に示すように、これら 3 つの視点から、その市場における KFS（重要な成功要因）を探ることが主な目的である。マーケティング戦略を立案する際によく用いられる。 </w:t>
      </w:r>
    </w:p>
    <w:p w14:paraId="211EBC2A" w14:textId="77777777" w:rsidR="00B60BE3" w:rsidRDefault="00000000">
      <w:pPr>
        <w:spacing w:after="161"/>
        <w:ind w:left="-1"/>
      </w:pPr>
      <w:r>
        <w:rPr>
          <w:noProof/>
        </w:rPr>
        <mc:AlternateContent>
          <mc:Choice Requires="wpg">
            <w:drawing>
              <wp:inline distT="0" distB="0" distL="0" distR="0" wp14:anchorId="021258A6" wp14:editId="14DF9261">
                <wp:extent cx="3302889" cy="2400689"/>
                <wp:effectExtent l="0" t="0" r="0" b="0"/>
                <wp:docPr id="108761" name="Group 108761"/>
                <wp:cNvGraphicFramePr/>
                <a:graphic xmlns:a="http://schemas.openxmlformats.org/drawingml/2006/main">
                  <a:graphicData uri="http://schemas.microsoft.com/office/word/2010/wordprocessingGroup">
                    <wpg:wgp>
                      <wpg:cNvGrpSpPr/>
                      <wpg:grpSpPr>
                        <a:xfrm>
                          <a:off x="0" y="0"/>
                          <a:ext cx="3302889" cy="2400689"/>
                          <a:chOff x="0" y="0"/>
                          <a:chExt cx="3302889" cy="2400689"/>
                        </a:xfrm>
                      </wpg:grpSpPr>
                      <pic:pic xmlns:pic="http://schemas.openxmlformats.org/drawingml/2006/picture">
                        <pic:nvPicPr>
                          <pic:cNvPr id="1523" name="Picture 1523"/>
                          <pic:cNvPicPr/>
                        </pic:nvPicPr>
                        <pic:blipFill>
                          <a:blip r:embed="rId9"/>
                          <a:stretch>
                            <a:fillRect/>
                          </a:stretch>
                        </pic:blipFill>
                        <pic:spPr>
                          <a:xfrm>
                            <a:off x="0" y="0"/>
                            <a:ext cx="3238500" cy="2382520"/>
                          </a:xfrm>
                          <a:prstGeom prst="rect">
                            <a:avLst/>
                          </a:prstGeom>
                        </pic:spPr>
                      </pic:pic>
                      <wps:wsp>
                        <wps:cNvPr id="1524" name="Rectangle 1524"/>
                        <wps:cNvSpPr/>
                        <wps:spPr>
                          <a:xfrm>
                            <a:off x="3239643" y="2274197"/>
                            <a:ext cx="84117" cy="168235"/>
                          </a:xfrm>
                          <a:prstGeom prst="rect">
                            <a:avLst/>
                          </a:prstGeom>
                          <a:ln>
                            <a:noFill/>
                          </a:ln>
                        </wps:spPr>
                        <wps:txbx>
                          <w:txbxContent>
                            <w:p w14:paraId="4BEB28EF"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1573" name="Shape 1573"/>
                        <wps:cNvSpPr/>
                        <wps:spPr>
                          <a:xfrm>
                            <a:off x="933450" y="895985"/>
                            <a:ext cx="1333500" cy="392430"/>
                          </a:xfrm>
                          <a:custGeom>
                            <a:avLst/>
                            <a:gdLst/>
                            <a:ahLst/>
                            <a:cxnLst/>
                            <a:rect l="0" t="0" r="0" b="0"/>
                            <a:pathLst>
                              <a:path w="1333500" h="392430">
                                <a:moveTo>
                                  <a:pt x="666750" y="0"/>
                                </a:moveTo>
                                <a:cubicBezTo>
                                  <a:pt x="298450" y="0"/>
                                  <a:pt x="0" y="87884"/>
                                  <a:pt x="0" y="196215"/>
                                </a:cubicBezTo>
                                <a:cubicBezTo>
                                  <a:pt x="0" y="304546"/>
                                  <a:pt x="298450" y="392430"/>
                                  <a:pt x="666750" y="392430"/>
                                </a:cubicBezTo>
                                <a:cubicBezTo>
                                  <a:pt x="1035050" y="392430"/>
                                  <a:pt x="1333500" y="304546"/>
                                  <a:pt x="1333500" y="196215"/>
                                </a:cubicBezTo>
                                <a:cubicBezTo>
                                  <a:pt x="1333500" y="87884"/>
                                  <a:pt x="1035050" y="0"/>
                                  <a:pt x="66675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1574" name="Rectangle 1574"/>
                        <wps:cNvSpPr/>
                        <wps:spPr>
                          <a:xfrm>
                            <a:off x="1184656" y="1010420"/>
                            <a:ext cx="799612" cy="135803"/>
                          </a:xfrm>
                          <a:prstGeom prst="rect">
                            <a:avLst/>
                          </a:prstGeom>
                          <a:ln>
                            <a:noFill/>
                          </a:ln>
                        </wps:spPr>
                        <wps:txbx>
                          <w:txbxContent>
                            <w:p w14:paraId="465428C1" w14:textId="77777777" w:rsidR="00B60BE3" w:rsidRDefault="00000000">
                              <w:r>
                                <w:rPr>
                                  <w:rFonts w:ascii="ＭＳ Ｐゴシック" w:eastAsia="ＭＳ Ｐゴシック" w:hAnsi="ＭＳ Ｐゴシック" w:cs="ＭＳ Ｐゴシック"/>
                                  <w:sz w:val="16"/>
                                </w:rPr>
                                <w:t>市場における</w:t>
                              </w:r>
                            </w:p>
                          </w:txbxContent>
                        </wps:txbx>
                        <wps:bodyPr horzOverflow="overflow" vert="horz" lIns="0" tIns="0" rIns="0" bIns="0" rtlCol="0">
                          <a:noAutofit/>
                        </wps:bodyPr>
                      </wps:wsp>
                      <wps:wsp>
                        <wps:cNvPr id="1575" name="Rectangle 1575"/>
                        <wps:cNvSpPr/>
                        <wps:spPr>
                          <a:xfrm>
                            <a:off x="1817497" y="1010420"/>
                            <a:ext cx="245669" cy="135803"/>
                          </a:xfrm>
                          <a:prstGeom prst="rect">
                            <a:avLst/>
                          </a:prstGeom>
                          <a:ln>
                            <a:noFill/>
                          </a:ln>
                        </wps:spPr>
                        <wps:txbx>
                          <w:txbxContent>
                            <w:p w14:paraId="60DDBCCA" w14:textId="77777777" w:rsidR="00B60BE3" w:rsidRDefault="00000000">
                              <w:r>
                                <w:rPr>
                                  <w:rFonts w:ascii="ＭＳ Ｐゴシック" w:eastAsia="ＭＳ Ｐゴシック" w:hAnsi="ＭＳ Ｐゴシック" w:cs="ＭＳ Ｐゴシック"/>
                                  <w:sz w:val="16"/>
                                </w:rPr>
                                <w:t>KFS</w:t>
                              </w:r>
                            </w:p>
                          </w:txbxContent>
                        </wps:txbx>
                        <wps:bodyPr horzOverflow="overflow" vert="horz" lIns="0" tIns="0" rIns="0" bIns="0" rtlCol="0">
                          <a:noAutofit/>
                        </wps:bodyPr>
                      </wps:wsp>
                      <wps:wsp>
                        <wps:cNvPr id="1576" name="Rectangle 1576"/>
                        <wps:cNvSpPr/>
                        <wps:spPr>
                          <a:xfrm>
                            <a:off x="2004949" y="1010420"/>
                            <a:ext cx="41420" cy="135803"/>
                          </a:xfrm>
                          <a:prstGeom prst="rect">
                            <a:avLst/>
                          </a:prstGeom>
                          <a:ln>
                            <a:noFill/>
                          </a:ln>
                        </wps:spPr>
                        <wps:txbx>
                          <w:txbxContent>
                            <w:p w14:paraId="69E75137" w14:textId="77777777" w:rsidR="00B60BE3" w:rsidRDefault="00000000">
                              <w:r>
                                <w:rPr>
                                  <w:rFonts w:ascii="ＭＳ Ｐゴシック" w:eastAsia="ＭＳ Ｐゴシック" w:hAnsi="ＭＳ Ｐゴシック" w:cs="ＭＳ Ｐゴシック"/>
                                  <w:sz w:val="16"/>
                                </w:rPr>
                                <w:t xml:space="preserve"> </w:t>
                              </w:r>
                            </w:p>
                          </w:txbxContent>
                        </wps:txbx>
                        <wps:bodyPr horzOverflow="overflow" vert="horz" lIns="0" tIns="0" rIns="0" bIns="0" rtlCol="0">
                          <a:noAutofit/>
                        </wps:bodyPr>
                      </wps:wsp>
                    </wpg:wgp>
                  </a:graphicData>
                </a:graphic>
              </wp:inline>
            </w:drawing>
          </mc:Choice>
          <mc:Fallback>
            <w:pict>
              <v:group w14:anchorId="021258A6" id="Group 108761" o:spid="_x0000_s1141" style="width:260.05pt;height:189.05pt;mso-position-horizontal-relative:char;mso-position-vertical-relative:line" coordsize="33028,240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3" o:spid="_x0000_s1142" type="#_x0000_t75" style="position:absolute;width:32385;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">
                  <v:imagedata r:id="rId10" o:title=""/>
                </v:shape>
                <v:rect id="Rectangle 1524" o:spid="_x0000_s1143" style="position:absolute;left:32396;top:22741;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" filled="f" stroked="f">
                  <v:textbox inset="0,0,0,0">
                    <w:txbxContent>
                      <w:p w14:paraId="4BEB28EF" w14:textId="77777777" w:rsidR="00B60BE3" w:rsidRDefault="00000000">
                        <w:r>
                          <w:rPr>
                            <w:rFonts w:ascii="ＭＳ ゴシック" w:eastAsia="ＭＳ ゴシック" w:hAnsi="ＭＳ ゴシック" w:cs="ＭＳ ゴシック"/>
                            <w:sz w:val="20"/>
                          </w:rPr>
                          <w:t xml:space="preserve"> </w:t>
                        </w:r>
                      </w:p>
                    </w:txbxContent>
                  </v:textbox>
                </v:rect>
                <v:shape id="Shape 1573" o:spid="_x0000_s1144" style="position:absolute;left:9334;top:8959;width:13335;height:3925;visibility:visible;mso-wrap-style:square;v-text-anchor:top" coordsize="1333500,392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" path="m666750,c298450,,,87884,,196215,,304546,298450,392430,666750,392430v368300,,666750,-87884,666750,-196215c1333500,87884,1035050,,666750,xe" filled="f">
                  <v:stroke endcap="round"/>
                  <v:path arrowok="t" textboxrect="0,0,1333500,392430"/>
                </v:shape>
                <v:rect id="Rectangle 1574" o:spid="_x0000_s1145" style="position:absolute;left:11846;top:10104;width:799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465428C1" w14:textId="77777777" w:rsidR="00B60BE3" w:rsidRDefault="00000000">
                        <w:r>
                          <w:rPr>
                            <w:rFonts w:ascii="ＭＳ Ｐゴシック" w:eastAsia="ＭＳ Ｐゴシック" w:hAnsi="ＭＳ Ｐゴシック" w:cs="ＭＳ Ｐゴシック"/>
                            <w:sz w:val="16"/>
                          </w:rPr>
                          <w:t>市場における</w:t>
                        </w:r>
                      </w:p>
                    </w:txbxContent>
                  </v:textbox>
                </v:rect>
                <v:rect id="Rectangle 1575" o:spid="_x0000_s1146" style="position:absolute;left:18174;top:10104;width:245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60DDBCCA" w14:textId="77777777" w:rsidR="00B60BE3" w:rsidRDefault="00000000">
                        <w:r>
                          <w:rPr>
                            <w:rFonts w:ascii="ＭＳ Ｐゴシック" w:eastAsia="ＭＳ Ｐゴシック" w:hAnsi="ＭＳ Ｐゴシック" w:cs="ＭＳ Ｐゴシック"/>
                            <w:sz w:val="16"/>
                          </w:rPr>
                          <w:t>KFS</w:t>
                        </w:r>
                      </w:p>
                    </w:txbxContent>
                  </v:textbox>
                </v:rect>
                <v:rect id="Rectangle 1576" o:spid="_x0000_s1147" style="position:absolute;left:20049;top:10104;width:414;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69E75137" w14:textId="77777777" w:rsidR="00B60BE3" w:rsidRDefault="00000000">
                        <w:r>
                          <w:rPr>
                            <w:rFonts w:ascii="ＭＳ Ｐゴシック" w:eastAsia="ＭＳ Ｐゴシック" w:hAnsi="ＭＳ Ｐゴシック" w:cs="ＭＳ Ｐゴシック"/>
                            <w:sz w:val="16"/>
                          </w:rPr>
                          <w:t xml:space="preserve"> </w:t>
                        </w:r>
                      </w:p>
                    </w:txbxContent>
                  </v:textbox>
                </v:rect>
                <w10:anchorlock/>
              </v:group>
            </w:pict>
          </mc:Fallback>
        </mc:AlternateContent>
      </w:r>
    </w:p>
    <w:p w14:paraId="33254DF5" w14:textId="77777777" w:rsidR="00B60BE3" w:rsidRDefault="00000000">
      <w:pPr>
        <w:pStyle w:val="3"/>
        <w:spacing w:after="27"/>
        <w:ind w:left="-5"/>
      </w:pPr>
      <w:r>
        <w:rPr>
          <w:sz w:val="20"/>
        </w:rPr>
        <w:t xml:space="preserve"> ② SWOT分析 </w:t>
      </w:r>
    </w:p>
    <w:p w14:paraId="392C7A69"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SWOTとは、「強み（Strengths）」「弱み（Weakness）」「機会（Opportunities）」「脅威（Threats）」の頭文字をとったものであり、自社または特定事業を取り巻く環境を「企業の内部資源の強み・弱み」「外部環境における機会・脅威」の4つの要素に分けて網羅的に把握するためのフレームワークである。 </w:t>
      </w:r>
    </w:p>
    <w:p w14:paraId="7A60CFC7" w14:textId="77777777" w:rsidR="00B60BE3" w:rsidRDefault="00000000">
      <w:pPr>
        <w:spacing w:after="174" w:line="271" w:lineRule="auto"/>
        <w:ind w:left="-5" w:hanging="10"/>
      </w:pPr>
      <w:r>
        <w:rPr>
          <w:rFonts w:ascii="ＭＳ ゴシック" w:eastAsia="ＭＳ ゴシック" w:hAnsi="ＭＳ ゴシック" w:cs="ＭＳ ゴシック"/>
          <w:sz w:val="20"/>
        </w:rPr>
        <w:t xml:space="preserve">  SWOT分析は、次の2段階に分けることができる。 </w:t>
      </w:r>
    </w:p>
    <w:p w14:paraId="6F1009FD"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Ⅰ 企業の内部・外部環境分析を4つの視点で整理する。 </w:t>
      </w:r>
    </w:p>
    <w:tbl>
      <w:tblPr>
        <w:tblStyle w:val="TableGrid"/>
        <w:tblW w:w="6829" w:type="dxa"/>
        <w:tblInd w:w="640" w:type="dxa"/>
        <w:tblCellMar>
          <w:top w:w="0" w:type="dxa"/>
          <w:left w:w="115" w:type="dxa"/>
          <w:bottom w:w="0" w:type="dxa"/>
          <w:right w:w="115" w:type="dxa"/>
        </w:tblCellMar>
        <w:tblLook w:val="04A0" w:firstRow="1" w:lastRow="0" w:firstColumn="1" w:lastColumn="0" w:noHBand="0" w:noVBand="1"/>
      </w:tblPr>
      <w:tblGrid>
        <w:gridCol w:w="2277"/>
        <w:gridCol w:w="2276"/>
        <w:gridCol w:w="2276"/>
      </w:tblGrid>
      <w:tr w:rsidR="00B60BE3" w14:paraId="1544189E" w14:textId="77777777">
        <w:trPr>
          <w:trHeight w:val="733"/>
        </w:trPr>
        <w:tc>
          <w:tcPr>
            <w:tcW w:w="2277" w:type="dxa"/>
            <w:tcBorders>
              <w:top w:val="nil"/>
              <w:left w:val="nil"/>
              <w:bottom w:val="single" w:sz="8" w:space="0" w:color="000000"/>
              <w:right w:val="single" w:sz="8" w:space="0" w:color="000000"/>
            </w:tcBorders>
          </w:tcPr>
          <w:p w14:paraId="555C231F" w14:textId="77777777" w:rsidR="00B60BE3" w:rsidRDefault="00B60BE3"/>
        </w:tc>
        <w:tc>
          <w:tcPr>
            <w:tcW w:w="2276" w:type="dxa"/>
            <w:tcBorders>
              <w:top w:val="single" w:sz="8" w:space="0" w:color="000000"/>
              <w:left w:val="single" w:sz="8" w:space="0" w:color="000000"/>
              <w:bottom w:val="single" w:sz="8" w:space="0" w:color="000000"/>
              <w:right w:val="single" w:sz="8" w:space="0" w:color="000000"/>
            </w:tcBorders>
            <w:shd w:val="clear" w:color="auto" w:fill="C0C0C0"/>
            <w:vAlign w:val="center"/>
          </w:tcPr>
          <w:p w14:paraId="4ABC51F9" w14:textId="77777777" w:rsidR="00B60BE3" w:rsidRDefault="00000000">
            <w:pPr>
              <w:spacing w:after="0"/>
              <w:ind w:left="19"/>
              <w:jc w:val="center"/>
            </w:pPr>
            <w:r>
              <w:rPr>
                <w:rFonts w:ascii="ＭＳ ゴシック" w:eastAsia="ＭＳ ゴシック" w:hAnsi="ＭＳ ゴシック" w:cs="ＭＳ ゴシック"/>
                <w:sz w:val="20"/>
              </w:rPr>
              <w:t>＋要因</w:t>
            </w:r>
          </w:p>
        </w:tc>
        <w:tc>
          <w:tcPr>
            <w:tcW w:w="2276" w:type="dxa"/>
            <w:tcBorders>
              <w:top w:val="single" w:sz="8" w:space="0" w:color="000000"/>
              <w:left w:val="single" w:sz="8" w:space="0" w:color="000000"/>
              <w:bottom w:val="single" w:sz="8" w:space="0" w:color="000000"/>
              <w:right w:val="single" w:sz="6" w:space="0" w:color="000000"/>
            </w:tcBorders>
            <w:shd w:val="clear" w:color="auto" w:fill="C0C0C0"/>
            <w:vAlign w:val="center"/>
          </w:tcPr>
          <w:p w14:paraId="35A1A502" w14:textId="77777777" w:rsidR="00B60BE3" w:rsidRDefault="00000000">
            <w:pPr>
              <w:spacing w:after="0"/>
              <w:ind w:left="20"/>
              <w:jc w:val="center"/>
            </w:pPr>
            <w:r>
              <w:rPr>
                <w:rFonts w:ascii="ＭＳ ゴシック" w:eastAsia="ＭＳ ゴシック" w:hAnsi="ＭＳ ゴシック" w:cs="ＭＳ ゴシック"/>
                <w:sz w:val="20"/>
              </w:rPr>
              <w:t>－要因</w:t>
            </w:r>
          </w:p>
        </w:tc>
      </w:tr>
      <w:tr w:rsidR="00B60BE3" w14:paraId="11D58A1E" w14:textId="77777777">
        <w:trPr>
          <w:trHeight w:val="733"/>
        </w:trPr>
        <w:tc>
          <w:tcPr>
            <w:tcW w:w="2277" w:type="dxa"/>
            <w:tcBorders>
              <w:top w:val="single" w:sz="8" w:space="0" w:color="000000"/>
              <w:left w:val="single" w:sz="8" w:space="0" w:color="000000"/>
              <w:bottom w:val="single" w:sz="8" w:space="0" w:color="000000"/>
              <w:right w:val="single" w:sz="8" w:space="0" w:color="000000"/>
            </w:tcBorders>
            <w:shd w:val="clear" w:color="auto" w:fill="C0C0C0"/>
            <w:vAlign w:val="center"/>
          </w:tcPr>
          <w:p w14:paraId="70712589" w14:textId="77777777" w:rsidR="00B60BE3" w:rsidRDefault="00000000">
            <w:pPr>
              <w:spacing w:after="0"/>
              <w:ind w:left="20"/>
              <w:jc w:val="center"/>
            </w:pPr>
            <w:r>
              <w:rPr>
                <w:rFonts w:ascii="ＭＳ ゴシック" w:eastAsia="ＭＳ ゴシック" w:hAnsi="ＭＳ ゴシック" w:cs="ＭＳ ゴシック"/>
                <w:sz w:val="20"/>
              </w:rPr>
              <w:t>内部環境</w:t>
            </w:r>
          </w:p>
        </w:tc>
        <w:tc>
          <w:tcPr>
            <w:tcW w:w="2276" w:type="dxa"/>
            <w:tcBorders>
              <w:top w:val="single" w:sz="8" w:space="0" w:color="000000"/>
              <w:left w:val="single" w:sz="8" w:space="0" w:color="000000"/>
              <w:bottom w:val="single" w:sz="8" w:space="0" w:color="000000"/>
              <w:right w:val="single" w:sz="8" w:space="0" w:color="000000"/>
            </w:tcBorders>
            <w:vAlign w:val="center"/>
          </w:tcPr>
          <w:p w14:paraId="3FB9E531" w14:textId="77777777" w:rsidR="00B60BE3" w:rsidRDefault="00000000">
            <w:pPr>
              <w:spacing w:after="0"/>
              <w:ind w:left="15"/>
              <w:jc w:val="center"/>
            </w:pPr>
            <w:r>
              <w:rPr>
                <w:rFonts w:ascii="ＭＳ ゴシック" w:eastAsia="ＭＳ ゴシック" w:hAnsi="ＭＳ ゴシック" w:cs="ＭＳ ゴシック"/>
                <w:sz w:val="20"/>
              </w:rPr>
              <w:t>S：強み</w:t>
            </w:r>
          </w:p>
        </w:tc>
        <w:tc>
          <w:tcPr>
            <w:tcW w:w="2276" w:type="dxa"/>
            <w:tcBorders>
              <w:top w:val="single" w:sz="8" w:space="0" w:color="000000"/>
              <w:left w:val="single" w:sz="8" w:space="0" w:color="000000"/>
              <w:bottom w:val="single" w:sz="8" w:space="0" w:color="000000"/>
              <w:right w:val="single" w:sz="6" w:space="0" w:color="000000"/>
            </w:tcBorders>
            <w:vAlign w:val="center"/>
          </w:tcPr>
          <w:p w14:paraId="599A5C58" w14:textId="77777777" w:rsidR="00B60BE3" w:rsidRDefault="00000000">
            <w:pPr>
              <w:spacing w:after="0"/>
              <w:ind w:left="16"/>
              <w:jc w:val="center"/>
            </w:pPr>
            <w:r>
              <w:rPr>
                <w:rFonts w:ascii="ＭＳ ゴシック" w:eastAsia="ＭＳ ゴシック" w:hAnsi="ＭＳ ゴシック" w:cs="ＭＳ ゴシック"/>
                <w:sz w:val="20"/>
              </w:rPr>
              <w:t>W：弱み</w:t>
            </w:r>
          </w:p>
        </w:tc>
      </w:tr>
      <w:tr w:rsidR="00B60BE3" w14:paraId="1FA3C2B2" w14:textId="77777777">
        <w:trPr>
          <w:trHeight w:val="734"/>
        </w:trPr>
        <w:tc>
          <w:tcPr>
            <w:tcW w:w="2277" w:type="dxa"/>
            <w:tcBorders>
              <w:top w:val="single" w:sz="8" w:space="0" w:color="000000"/>
              <w:left w:val="single" w:sz="8" w:space="0" w:color="000000"/>
              <w:bottom w:val="single" w:sz="8" w:space="0" w:color="000000"/>
              <w:right w:val="single" w:sz="8" w:space="0" w:color="000000"/>
            </w:tcBorders>
            <w:shd w:val="clear" w:color="auto" w:fill="C0C0C0"/>
            <w:vAlign w:val="center"/>
          </w:tcPr>
          <w:p w14:paraId="482054D3" w14:textId="77777777" w:rsidR="00B60BE3" w:rsidRDefault="00000000">
            <w:pPr>
              <w:spacing w:after="0"/>
              <w:ind w:left="20"/>
              <w:jc w:val="center"/>
            </w:pPr>
            <w:r>
              <w:rPr>
                <w:rFonts w:ascii="ＭＳ ゴシック" w:eastAsia="ＭＳ ゴシック" w:hAnsi="ＭＳ ゴシック" w:cs="ＭＳ ゴシック"/>
                <w:sz w:val="20"/>
              </w:rPr>
              <w:t>外部環境</w:t>
            </w:r>
          </w:p>
        </w:tc>
        <w:tc>
          <w:tcPr>
            <w:tcW w:w="2276" w:type="dxa"/>
            <w:tcBorders>
              <w:top w:val="single" w:sz="8" w:space="0" w:color="000000"/>
              <w:left w:val="single" w:sz="8" w:space="0" w:color="000000"/>
              <w:bottom w:val="single" w:sz="8" w:space="0" w:color="000000"/>
              <w:right w:val="single" w:sz="8" w:space="0" w:color="000000"/>
            </w:tcBorders>
            <w:vAlign w:val="center"/>
          </w:tcPr>
          <w:p w14:paraId="1B62F7C6" w14:textId="77777777" w:rsidR="00B60BE3" w:rsidRDefault="00000000">
            <w:pPr>
              <w:spacing w:after="0"/>
              <w:ind w:left="15"/>
              <w:jc w:val="center"/>
            </w:pPr>
            <w:r>
              <w:rPr>
                <w:rFonts w:ascii="ＭＳ ゴシック" w:eastAsia="ＭＳ ゴシック" w:hAnsi="ＭＳ ゴシック" w:cs="ＭＳ ゴシック"/>
                <w:sz w:val="20"/>
              </w:rPr>
              <w:t>O：機会</w:t>
            </w:r>
          </w:p>
        </w:tc>
        <w:tc>
          <w:tcPr>
            <w:tcW w:w="2276" w:type="dxa"/>
            <w:tcBorders>
              <w:top w:val="single" w:sz="8" w:space="0" w:color="000000"/>
              <w:left w:val="single" w:sz="8" w:space="0" w:color="000000"/>
              <w:bottom w:val="single" w:sz="8" w:space="0" w:color="000000"/>
              <w:right w:val="single" w:sz="6" w:space="0" w:color="000000"/>
            </w:tcBorders>
            <w:vAlign w:val="center"/>
          </w:tcPr>
          <w:p w14:paraId="3EC82798" w14:textId="77777777" w:rsidR="00B60BE3" w:rsidRDefault="00000000">
            <w:pPr>
              <w:spacing w:after="0"/>
              <w:ind w:left="16"/>
              <w:jc w:val="center"/>
            </w:pPr>
            <w:r>
              <w:rPr>
                <w:rFonts w:ascii="ＭＳ ゴシック" w:eastAsia="ＭＳ ゴシック" w:hAnsi="ＭＳ ゴシック" w:cs="ＭＳ ゴシック"/>
                <w:sz w:val="20"/>
              </w:rPr>
              <w:t>T：脅威</w:t>
            </w:r>
          </w:p>
        </w:tc>
      </w:tr>
    </w:tbl>
    <w:p w14:paraId="6870DD49"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Ⅱ 4つの要素を組み合わせて打ち手の方向性を具体化する。 </w:t>
      </w:r>
    </w:p>
    <w:p w14:paraId="4CE62351" w14:textId="77777777" w:rsidR="00B60BE3" w:rsidRDefault="00000000">
      <w:pPr>
        <w:spacing w:after="0"/>
      </w:pPr>
      <w:r>
        <w:rPr>
          <w:rFonts w:ascii="ＭＳ ゴシック" w:eastAsia="ＭＳ ゴシック" w:hAnsi="ＭＳ ゴシック" w:cs="ＭＳ ゴシック"/>
          <w:sz w:val="20"/>
        </w:rPr>
        <w:t xml:space="preserve">   </w:t>
      </w:r>
    </w:p>
    <w:tbl>
      <w:tblPr>
        <w:tblStyle w:val="TableGrid"/>
        <w:tblW w:w="7159" w:type="dxa"/>
        <w:tblInd w:w="535" w:type="dxa"/>
        <w:tblCellMar>
          <w:top w:w="0" w:type="dxa"/>
          <w:left w:w="43" w:type="dxa"/>
          <w:bottom w:w="0" w:type="dxa"/>
          <w:right w:w="31" w:type="dxa"/>
        </w:tblCellMar>
        <w:tblLook w:val="04A0" w:firstRow="1" w:lastRow="0" w:firstColumn="1" w:lastColumn="0" w:noHBand="0" w:noVBand="1"/>
      </w:tblPr>
      <w:tblGrid>
        <w:gridCol w:w="994"/>
        <w:gridCol w:w="1172"/>
        <w:gridCol w:w="2496"/>
        <w:gridCol w:w="2497"/>
      </w:tblGrid>
      <w:tr w:rsidR="00B60BE3" w14:paraId="37475267" w14:textId="77777777">
        <w:trPr>
          <w:trHeight w:val="461"/>
        </w:trPr>
        <w:tc>
          <w:tcPr>
            <w:tcW w:w="994" w:type="dxa"/>
            <w:vMerge w:val="restart"/>
            <w:tcBorders>
              <w:top w:val="nil"/>
              <w:left w:val="nil"/>
              <w:bottom w:val="single" w:sz="8" w:space="0" w:color="000000"/>
              <w:right w:val="nil"/>
            </w:tcBorders>
          </w:tcPr>
          <w:p w14:paraId="33E5C68C" w14:textId="77777777" w:rsidR="00B60BE3" w:rsidRDefault="00B60BE3"/>
        </w:tc>
        <w:tc>
          <w:tcPr>
            <w:tcW w:w="1172" w:type="dxa"/>
            <w:vMerge w:val="restart"/>
            <w:tcBorders>
              <w:top w:val="nil"/>
              <w:left w:val="nil"/>
              <w:bottom w:val="single" w:sz="8" w:space="0" w:color="000000"/>
              <w:right w:val="single" w:sz="8" w:space="0" w:color="000000"/>
            </w:tcBorders>
          </w:tcPr>
          <w:p w14:paraId="10FEC6D3" w14:textId="77777777" w:rsidR="00B60BE3" w:rsidRDefault="00B60BE3"/>
        </w:tc>
        <w:tc>
          <w:tcPr>
            <w:tcW w:w="4993" w:type="dxa"/>
            <w:gridSpan w:val="2"/>
            <w:tcBorders>
              <w:top w:val="single" w:sz="8" w:space="0" w:color="000000"/>
              <w:left w:val="single" w:sz="8" w:space="0" w:color="000000"/>
              <w:bottom w:val="single" w:sz="8" w:space="0" w:color="000000"/>
              <w:right w:val="single" w:sz="7" w:space="0" w:color="000000"/>
            </w:tcBorders>
            <w:shd w:val="clear" w:color="auto" w:fill="C0C0C0"/>
            <w:vAlign w:val="center"/>
          </w:tcPr>
          <w:p w14:paraId="191E3797" w14:textId="77777777" w:rsidR="00B60BE3" w:rsidRDefault="00000000">
            <w:pPr>
              <w:spacing w:after="0"/>
              <w:ind w:left="9"/>
              <w:jc w:val="center"/>
            </w:pPr>
            <w:r>
              <w:rPr>
                <w:rFonts w:ascii="ＭＳ ゴシック" w:eastAsia="ＭＳ ゴシック" w:hAnsi="ＭＳ ゴシック" w:cs="ＭＳ ゴシック"/>
                <w:sz w:val="20"/>
              </w:rPr>
              <w:t>内部環境</w:t>
            </w:r>
          </w:p>
        </w:tc>
      </w:tr>
      <w:tr w:rsidR="00B60BE3" w14:paraId="01C989DD" w14:textId="77777777">
        <w:trPr>
          <w:trHeight w:val="461"/>
        </w:trPr>
        <w:tc>
          <w:tcPr>
            <w:tcW w:w="0" w:type="auto"/>
            <w:vMerge/>
            <w:tcBorders>
              <w:top w:val="nil"/>
              <w:left w:val="nil"/>
              <w:bottom w:val="single" w:sz="8" w:space="0" w:color="000000"/>
              <w:right w:val="nil"/>
            </w:tcBorders>
          </w:tcPr>
          <w:p w14:paraId="46311C40" w14:textId="77777777" w:rsidR="00B60BE3" w:rsidRDefault="00B60BE3"/>
        </w:tc>
        <w:tc>
          <w:tcPr>
            <w:tcW w:w="0" w:type="auto"/>
            <w:vMerge/>
            <w:tcBorders>
              <w:top w:val="nil"/>
              <w:left w:val="nil"/>
              <w:bottom w:val="single" w:sz="8" w:space="0" w:color="000000"/>
              <w:right w:val="single" w:sz="8" w:space="0" w:color="000000"/>
            </w:tcBorders>
          </w:tcPr>
          <w:p w14:paraId="65158D21" w14:textId="77777777" w:rsidR="00B60BE3" w:rsidRDefault="00B60BE3"/>
        </w:tc>
        <w:tc>
          <w:tcPr>
            <w:tcW w:w="2496" w:type="dxa"/>
            <w:tcBorders>
              <w:top w:val="single" w:sz="8" w:space="0" w:color="000000"/>
              <w:left w:val="single" w:sz="8" w:space="0" w:color="000000"/>
              <w:bottom w:val="single" w:sz="8" w:space="0" w:color="000000"/>
              <w:right w:val="single" w:sz="8" w:space="0" w:color="000000"/>
            </w:tcBorders>
            <w:shd w:val="clear" w:color="auto" w:fill="C0C0C0"/>
            <w:vAlign w:val="center"/>
          </w:tcPr>
          <w:p w14:paraId="06D40894" w14:textId="77777777" w:rsidR="00B60BE3" w:rsidRDefault="00000000">
            <w:pPr>
              <w:spacing w:after="0"/>
              <w:ind w:left="3"/>
              <w:jc w:val="center"/>
            </w:pPr>
            <w:r>
              <w:rPr>
                <w:rFonts w:ascii="ＭＳ ゴシック" w:eastAsia="ＭＳ ゴシック" w:hAnsi="ＭＳ ゴシック" w:cs="ＭＳ ゴシック"/>
                <w:sz w:val="20"/>
              </w:rPr>
              <w:t>S：強み</w:t>
            </w:r>
          </w:p>
        </w:tc>
        <w:tc>
          <w:tcPr>
            <w:tcW w:w="2497" w:type="dxa"/>
            <w:tcBorders>
              <w:top w:val="single" w:sz="8" w:space="0" w:color="000000"/>
              <w:left w:val="single" w:sz="8" w:space="0" w:color="000000"/>
              <w:bottom w:val="single" w:sz="8" w:space="0" w:color="000000"/>
              <w:right w:val="single" w:sz="7" w:space="0" w:color="000000"/>
            </w:tcBorders>
            <w:shd w:val="clear" w:color="auto" w:fill="C0C0C0"/>
            <w:vAlign w:val="center"/>
          </w:tcPr>
          <w:p w14:paraId="0F59C439" w14:textId="77777777" w:rsidR="00B60BE3" w:rsidRDefault="00000000">
            <w:pPr>
              <w:spacing w:after="0"/>
              <w:ind w:left="3"/>
              <w:jc w:val="center"/>
            </w:pPr>
            <w:r>
              <w:rPr>
                <w:rFonts w:ascii="ＭＳ ゴシック" w:eastAsia="ＭＳ ゴシック" w:hAnsi="ＭＳ ゴシック" w:cs="ＭＳ ゴシック"/>
                <w:sz w:val="20"/>
              </w:rPr>
              <w:t>W：弱み</w:t>
            </w:r>
          </w:p>
        </w:tc>
      </w:tr>
      <w:tr w:rsidR="00B60BE3" w14:paraId="1C52C163" w14:textId="77777777">
        <w:trPr>
          <w:trHeight w:val="735"/>
        </w:trPr>
        <w:tc>
          <w:tcPr>
            <w:tcW w:w="994" w:type="dxa"/>
            <w:vMerge w:val="restart"/>
            <w:tcBorders>
              <w:top w:val="single" w:sz="8" w:space="0" w:color="000000"/>
              <w:left w:val="single" w:sz="8" w:space="0" w:color="000000"/>
              <w:bottom w:val="single" w:sz="7" w:space="0" w:color="000000"/>
              <w:right w:val="single" w:sz="8" w:space="0" w:color="000000"/>
            </w:tcBorders>
            <w:shd w:val="clear" w:color="auto" w:fill="C0C0C0"/>
            <w:vAlign w:val="center"/>
          </w:tcPr>
          <w:p w14:paraId="2BBA9DE1" w14:textId="77777777" w:rsidR="00B60BE3" w:rsidRDefault="00000000">
            <w:pPr>
              <w:spacing w:after="0"/>
              <w:ind w:left="259" w:right="255"/>
              <w:jc w:val="center"/>
            </w:pPr>
            <w:r>
              <w:rPr>
                <w:rFonts w:ascii="ＭＳ ゴシック" w:eastAsia="ＭＳ ゴシック" w:hAnsi="ＭＳ ゴシック" w:cs="ＭＳ ゴシック"/>
                <w:sz w:val="20"/>
              </w:rPr>
              <w:t>外部環境</w:t>
            </w:r>
          </w:p>
        </w:tc>
        <w:tc>
          <w:tcPr>
            <w:tcW w:w="1172" w:type="dxa"/>
            <w:tcBorders>
              <w:top w:val="single" w:sz="8" w:space="0" w:color="000000"/>
              <w:left w:val="single" w:sz="8" w:space="0" w:color="000000"/>
              <w:bottom w:val="single" w:sz="8" w:space="0" w:color="000000"/>
              <w:right w:val="single" w:sz="8" w:space="0" w:color="000000"/>
            </w:tcBorders>
            <w:shd w:val="clear" w:color="auto" w:fill="C0C0C0"/>
            <w:vAlign w:val="center"/>
          </w:tcPr>
          <w:p w14:paraId="31479C3B" w14:textId="77777777" w:rsidR="00B60BE3" w:rsidRDefault="00000000">
            <w:pPr>
              <w:spacing w:after="0"/>
              <w:ind w:left="197"/>
            </w:pPr>
            <w:r>
              <w:rPr>
                <w:rFonts w:ascii="ＭＳ ゴシック" w:eastAsia="ＭＳ ゴシック" w:hAnsi="ＭＳ ゴシック" w:cs="ＭＳ ゴシック"/>
                <w:sz w:val="20"/>
              </w:rPr>
              <w:t>O：機会</w:t>
            </w:r>
          </w:p>
        </w:tc>
        <w:tc>
          <w:tcPr>
            <w:tcW w:w="2496" w:type="dxa"/>
            <w:tcBorders>
              <w:top w:val="single" w:sz="8" w:space="0" w:color="000000"/>
              <w:left w:val="single" w:sz="8" w:space="0" w:color="000000"/>
              <w:bottom w:val="single" w:sz="8" w:space="0" w:color="000000"/>
              <w:right w:val="single" w:sz="8" w:space="0" w:color="000000"/>
            </w:tcBorders>
            <w:vAlign w:val="center"/>
          </w:tcPr>
          <w:p w14:paraId="23414599" w14:textId="77777777" w:rsidR="00B60BE3" w:rsidRDefault="00000000">
            <w:pPr>
              <w:spacing w:after="0"/>
              <w:jc w:val="center"/>
            </w:pPr>
            <w:r>
              <w:rPr>
                <w:rFonts w:ascii="ＭＳ ゴシック" w:eastAsia="ＭＳ ゴシック" w:hAnsi="ＭＳ ゴシック" w:cs="ＭＳ ゴシック"/>
                <w:sz w:val="20"/>
              </w:rPr>
              <w:t>強みを活用して機会を取り込むには？</w:t>
            </w:r>
          </w:p>
        </w:tc>
        <w:tc>
          <w:tcPr>
            <w:tcW w:w="2497" w:type="dxa"/>
            <w:tcBorders>
              <w:top w:val="single" w:sz="8" w:space="0" w:color="000000"/>
              <w:left w:val="single" w:sz="8" w:space="0" w:color="000000"/>
              <w:bottom w:val="single" w:sz="8" w:space="0" w:color="000000"/>
              <w:right w:val="single" w:sz="7" w:space="0" w:color="000000"/>
            </w:tcBorders>
            <w:vAlign w:val="center"/>
          </w:tcPr>
          <w:p w14:paraId="1A17C0F9" w14:textId="77777777" w:rsidR="00B60BE3" w:rsidRDefault="00000000">
            <w:pPr>
              <w:spacing w:after="0"/>
              <w:jc w:val="center"/>
            </w:pPr>
            <w:r>
              <w:rPr>
                <w:rFonts w:ascii="ＭＳ ゴシック" w:eastAsia="ＭＳ ゴシック" w:hAnsi="ＭＳ ゴシック" w:cs="ＭＳ ゴシック"/>
                <w:sz w:val="20"/>
              </w:rPr>
              <w:t>弱みで機会を取りこぼさないためには？</w:t>
            </w:r>
          </w:p>
        </w:tc>
      </w:tr>
      <w:tr w:rsidR="00B60BE3" w14:paraId="1BBBFA73" w14:textId="77777777">
        <w:trPr>
          <w:trHeight w:val="735"/>
        </w:trPr>
        <w:tc>
          <w:tcPr>
            <w:tcW w:w="0" w:type="auto"/>
            <w:vMerge/>
            <w:tcBorders>
              <w:top w:val="nil"/>
              <w:left w:val="single" w:sz="8" w:space="0" w:color="000000"/>
              <w:bottom w:val="single" w:sz="7" w:space="0" w:color="000000"/>
              <w:right w:val="single" w:sz="8" w:space="0" w:color="000000"/>
            </w:tcBorders>
          </w:tcPr>
          <w:p w14:paraId="2DD1BDE5" w14:textId="77777777" w:rsidR="00B60BE3" w:rsidRDefault="00B60BE3"/>
        </w:tc>
        <w:tc>
          <w:tcPr>
            <w:tcW w:w="1172" w:type="dxa"/>
            <w:tcBorders>
              <w:top w:val="single" w:sz="8" w:space="0" w:color="000000"/>
              <w:left w:val="single" w:sz="8" w:space="0" w:color="000000"/>
              <w:bottom w:val="single" w:sz="7" w:space="0" w:color="000000"/>
              <w:right w:val="single" w:sz="8" w:space="0" w:color="000000"/>
            </w:tcBorders>
            <w:shd w:val="clear" w:color="auto" w:fill="C0C0C0"/>
            <w:vAlign w:val="center"/>
          </w:tcPr>
          <w:p w14:paraId="626EC63E" w14:textId="77777777" w:rsidR="00B60BE3" w:rsidRDefault="00000000">
            <w:pPr>
              <w:spacing w:after="0"/>
              <w:ind w:left="197"/>
            </w:pPr>
            <w:r>
              <w:rPr>
                <w:rFonts w:ascii="ＭＳ ゴシック" w:eastAsia="ＭＳ ゴシック" w:hAnsi="ＭＳ ゴシック" w:cs="ＭＳ ゴシック"/>
                <w:sz w:val="20"/>
              </w:rPr>
              <w:t>T：脅威</w:t>
            </w:r>
          </w:p>
        </w:tc>
        <w:tc>
          <w:tcPr>
            <w:tcW w:w="2496" w:type="dxa"/>
            <w:tcBorders>
              <w:top w:val="single" w:sz="8" w:space="0" w:color="000000"/>
              <w:left w:val="single" w:sz="8" w:space="0" w:color="000000"/>
              <w:bottom w:val="single" w:sz="7" w:space="0" w:color="000000"/>
              <w:right w:val="single" w:sz="8" w:space="0" w:color="000000"/>
            </w:tcBorders>
            <w:vAlign w:val="center"/>
          </w:tcPr>
          <w:p w14:paraId="4EB82060" w14:textId="77777777" w:rsidR="00B60BE3" w:rsidRDefault="00000000">
            <w:pPr>
              <w:spacing w:after="0"/>
              <w:jc w:val="center"/>
            </w:pPr>
            <w:r>
              <w:rPr>
                <w:rFonts w:ascii="ＭＳ ゴシック" w:eastAsia="ＭＳ ゴシック" w:hAnsi="ＭＳ ゴシック" w:cs="ＭＳ ゴシック"/>
                <w:sz w:val="20"/>
              </w:rPr>
              <w:t>強みで脅威を回避するには？</w:t>
            </w:r>
          </w:p>
        </w:tc>
        <w:tc>
          <w:tcPr>
            <w:tcW w:w="2497" w:type="dxa"/>
            <w:tcBorders>
              <w:top w:val="single" w:sz="8" w:space="0" w:color="000000"/>
              <w:left w:val="single" w:sz="8" w:space="0" w:color="000000"/>
              <w:bottom w:val="single" w:sz="7" w:space="0" w:color="000000"/>
              <w:right w:val="single" w:sz="7" w:space="0" w:color="000000"/>
            </w:tcBorders>
            <w:vAlign w:val="center"/>
          </w:tcPr>
          <w:p w14:paraId="08BED347" w14:textId="77777777" w:rsidR="00B60BE3" w:rsidRDefault="00000000">
            <w:pPr>
              <w:spacing w:after="0"/>
              <w:jc w:val="center"/>
            </w:pPr>
            <w:r>
              <w:rPr>
                <w:rFonts w:ascii="ＭＳ ゴシック" w:eastAsia="ＭＳ ゴシック" w:hAnsi="ＭＳ ゴシック" w:cs="ＭＳ ゴシック"/>
                <w:sz w:val="20"/>
              </w:rPr>
              <w:t>弱みで脅威が現実にならないようにするには？</w:t>
            </w:r>
          </w:p>
        </w:tc>
      </w:tr>
    </w:tbl>
    <w:p w14:paraId="1583D556" w14:textId="77777777" w:rsidR="00B60BE3" w:rsidRDefault="00000000">
      <w:pPr>
        <w:spacing w:after="30"/>
      </w:pPr>
      <w:r>
        <w:rPr>
          <w:rFonts w:ascii="ＭＳ ゴシック" w:eastAsia="ＭＳ ゴシック" w:hAnsi="ＭＳ ゴシック" w:cs="ＭＳ ゴシック"/>
          <w:sz w:val="20"/>
        </w:rPr>
        <w:t xml:space="preserve"> </w:t>
      </w:r>
    </w:p>
    <w:p w14:paraId="7D9C099F"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強みと弱みに着目して戦略展開を図る。 4-4戦略の進捗と結果を測るための指標：バランス・スコア・カード </w:t>
      </w:r>
    </w:p>
    <w:p w14:paraId="662A209B"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バランス・スコア・カードとは、ハーバード大学ビジネススクール教授のロバート・S・キャプランとコンサルタントのデビッド・P・ノートンにより提唱されたもので、企業業績を財務の視点からだけではなく、顧客、企業内部の業務プロセス、従業員のスキルなどによって多面的視点から定義し、それらのバランスによってマネジメントを展開しようとする経営管理手法である。 </w:t>
      </w:r>
    </w:p>
    <w:p w14:paraId="7931C048"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その結果、経営者は会社全体の状況をいち早く把握し、関係する個別の問題や課題を辿っていくというプロセスが可能となる。 </w:t>
      </w:r>
    </w:p>
    <w:p w14:paraId="04AA9288"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具体的には、「財務の視点」、「顧客の視点」、「内部ビジネスプロセスの視点」、「従業員の学習と成長の視点」の４つの視点に分けて戦略目標を作っていく。その際、戦略目標は、「ありたい姿＝事業戦略の目的」の達成につながるように作成することが重要である。 </w:t>
      </w:r>
    </w:p>
    <w:p w14:paraId="1EC40F00" w14:textId="77777777" w:rsidR="00B60BE3" w:rsidRDefault="00000000">
      <w:pPr>
        <w:spacing w:after="30"/>
        <w:ind w:left="211"/>
      </w:pPr>
      <w:r>
        <w:rPr>
          <w:rFonts w:ascii="ＭＳ ゴシック" w:eastAsia="ＭＳ ゴシック" w:hAnsi="ＭＳ ゴシック" w:cs="ＭＳ ゴシック"/>
          <w:sz w:val="20"/>
        </w:rPr>
        <w:t xml:space="preserve"> </w:t>
      </w:r>
    </w:p>
    <w:p w14:paraId="62803130"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名称の「バランス」については、以下のような視点でバランスを取るべきとされている。 </w:t>
      </w:r>
    </w:p>
    <w:p w14:paraId="6AEBF57F" w14:textId="77777777" w:rsidR="00B60BE3" w:rsidRDefault="00000000">
      <w:pPr>
        <w:spacing w:after="27"/>
        <w:ind w:left="211"/>
      </w:pPr>
      <w:r>
        <w:rPr>
          <w:rFonts w:ascii="ＭＳ ゴシック" w:eastAsia="ＭＳ ゴシック" w:hAnsi="ＭＳ ゴシック" w:cs="ＭＳ ゴシック"/>
          <w:sz w:val="20"/>
        </w:rPr>
        <w:t xml:space="preserve"> </w:t>
      </w:r>
    </w:p>
    <w:p w14:paraId="7935FB06"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①金銭的と非金銭的 </w:t>
      </w:r>
    </w:p>
    <w:p w14:paraId="26EC18FB"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本フレームワークの発端となった考え方で、金銭的である財務諸表上の数値だけでなく、非金銭的な「顧客の視点」「内部プロセスの視点」「学習と成長の視点」でのバランス。 </w:t>
      </w:r>
    </w:p>
    <w:p w14:paraId="4A871C24"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②過去、現在、未来 </w:t>
      </w:r>
    </w:p>
    <w:p w14:paraId="3C4F6B71"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企業活動の結果である「財務の視点」、現在の問題である「顧客の視点」および「内部ビジネスプロセスの視点」、未来の問題である「学習と成長の視点」の間でのバランス。 </w:t>
      </w:r>
    </w:p>
    <w:p w14:paraId="4DD9AA23"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③短期、中期、長期 </w:t>
      </w:r>
    </w:p>
    <w:p w14:paraId="3260E39F"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短期の「財務の視点」、中期である「顧客の視点」および「内部ビジネスプロセスの視点」、長期の「学習と成長の視点」でのバランス。 </w:t>
      </w:r>
    </w:p>
    <w:p w14:paraId="4A091B9C" w14:textId="77777777" w:rsidR="00B60BE3" w:rsidRDefault="00000000">
      <w:pPr>
        <w:spacing w:after="186"/>
        <w:ind w:left="211"/>
      </w:pPr>
      <w:r>
        <w:rPr>
          <w:rFonts w:ascii="ＭＳ ゴシック" w:eastAsia="ＭＳ ゴシック" w:hAnsi="ＭＳ ゴシック" w:cs="ＭＳ ゴシック"/>
          <w:sz w:val="20"/>
        </w:rPr>
        <w:t xml:space="preserve"> </w:t>
      </w:r>
    </w:p>
    <w:p w14:paraId="5A750923" w14:textId="77777777" w:rsidR="00B60BE3" w:rsidRDefault="00000000">
      <w:pPr>
        <w:spacing w:after="16" w:line="271" w:lineRule="auto"/>
        <w:ind w:left="219" w:hanging="10"/>
      </w:pPr>
      <w:r>
        <w:rPr>
          <w:rFonts w:ascii="ＭＳ ゴシック" w:eastAsia="ＭＳ ゴシック" w:hAnsi="ＭＳ ゴシック" w:cs="ＭＳ ゴシック"/>
          <w:sz w:val="20"/>
        </w:rPr>
        <w:t xml:space="preserve">（調達におけるバランス・スコア・カードの例） </w:t>
      </w:r>
    </w:p>
    <w:tbl>
      <w:tblPr>
        <w:tblStyle w:val="TableGrid"/>
        <w:tblW w:w="9050" w:type="dxa"/>
        <w:tblInd w:w="211" w:type="dxa"/>
        <w:tblCellMar>
          <w:top w:w="70" w:type="dxa"/>
          <w:left w:w="0" w:type="dxa"/>
          <w:bottom w:w="0" w:type="dxa"/>
          <w:right w:w="0" w:type="dxa"/>
        </w:tblCellMar>
        <w:tblLook w:val="04A0" w:firstRow="1" w:lastRow="0" w:firstColumn="1" w:lastColumn="0" w:noHBand="0" w:noVBand="1"/>
      </w:tblPr>
      <w:tblGrid>
        <w:gridCol w:w="687"/>
        <w:gridCol w:w="363"/>
        <w:gridCol w:w="2440"/>
        <w:gridCol w:w="1781"/>
        <w:gridCol w:w="568"/>
        <w:gridCol w:w="566"/>
        <w:gridCol w:w="566"/>
        <w:gridCol w:w="568"/>
        <w:gridCol w:w="756"/>
        <w:gridCol w:w="755"/>
      </w:tblGrid>
      <w:tr w:rsidR="00B60BE3" w14:paraId="0537D552" w14:textId="77777777">
        <w:trPr>
          <w:trHeight w:val="318"/>
        </w:trPr>
        <w:tc>
          <w:tcPr>
            <w:tcW w:w="1049" w:type="dxa"/>
            <w:gridSpan w:val="2"/>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14:paraId="56EC58E8" w14:textId="77777777" w:rsidR="00B60BE3" w:rsidRDefault="00000000">
            <w:pPr>
              <w:spacing w:after="0"/>
              <w:ind w:right="17"/>
              <w:jc w:val="center"/>
            </w:pPr>
            <w:r>
              <w:rPr>
                <w:rFonts w:ascii="ＭＳ ゴシック" w:eastAsia="ＭＳ ゴシック" w:hAnsi="ＭＳ ゴシック" w:cs="ＭＳ ゴシック"/>
                <w:sz w:val="18"/>
              </w:rPr>
              <w:t xml:space="preserve">視点 </w:t>
            </w:r>
          </w:p>
        </w:tc>
        <w:tc>
          <w:tcPr>
            <w:tcW w:w="2440" w:type="dxa"/>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14:paraId="441BAA47" w14:textId="77777777" w:rsidR="00B60BE3" w:rsidRDefault="00000000">
            <w:pPr>
              <w:spacing w:after="0"/>
              <w:ind w:right="15"/>
              <w:jc w:val="center"/>
            </w:pPr>
            <w:r>
              <w:rPr>
                <w:rFonts w:ascii="ＭＳ ゴシック" w:eastAsia="ＭＳ ゴシック" w:hAnsi="ＭＳ ゴシック" w:cs="ＭＳ ゴシック"/>
                <w:sz w:val="18"/>
              </w:rPr>
              <w:t xml:space="preserve">重要成功要因 </w:t>
            </w:r>
          </w:p>
        </w:tc>
        <w:tc>
          <w:tcPr>
            <w:tcW w:w="1781" w:type="dxa"/>
            <w:vMerge w:val="restart"/>
            <w:tcBorders>
              <w:top w:val="single" w:sz="4" w:space="0" w:color="000000"/>
              <w:left w:val="single" w:sz="4" w:space="0" w:color="000000"/>
              <w:bottom w:val="single" w:sz="4" w:space="0" w:color="000000"/>
              <w:right w:val="single" w:sz="4" w:space="0" w:color="000000"/>
            </w:tcBorders>
            <w:shd w:val="clear" w:color="auto" w:fill="C0C0C0"/>
            <w:vAlign w:val="center"/>
          </w:tcPr>
          <w:p w14:paraId="74603224" w14:textId="77777777" w:rsidR="00B60BE3" w:rsidRDefault="00000000">
            <w:pPr>
              <w:spacing w:after="0"/>
              <w:ind w:left="119" w:right="34"/>
              <w:jc w:val="center"/>
            </w:pPr>
            <w:r>
              <w:rPr>
                <w:rFonts w:ascii="ＭＳ ゴシック" w:eastAsia="ＭＳ ゴシック" w:hAnsi="ＭＳ ゴシック" w:cs="ＭＳ ゴシック"/>
                <w:sz w:val="18"/>
              </w:rPr>
              <w:t>成果指標（KPI</w:t>
            </w:r>
            <w:r>
              <w:rPr>
                <w:rFonts w:ascii="ＭＳ ゴシック" w:eastAsia="ＭＳ ゴシック" w:hAnsi="ＭＳ ゴシック" w:cs="ＭＳ ゴシック"/>
                <w:sz w:val="18"/>
                <w:vertAlign w:val="superscript"/>
              </w:rPr>
              <w:t>※</w:t>
            </w:r>
            <w:r>
              <w:rPr>
                <w:rFonts w:ascii="ＭＳ ゴシック" w:eastAsia="ＭＳ ゴシック" w:hAnsi="ＭＳ ゴシック" w:cs="ＭＳ ゴシック"/>
                <w:sz w:val="18"/>
              </w:rPr>
              <w:t xml:space="preserve">） </w:t>
            </w:r>
          </w:p>
        </w:tc>
        <w:tc>
          <w:tcPr>
            <w:tcW w:w="2268" w:type="dxa"/>
            <w:gridSpan w:val="4"/>
            <w:tcBorders>
              <w:top w:val="single" w:sz="4" w:space="0" w:color="000000"/>
              <w:left w:val="single" w:sz="4" w:space="0" w:color="000000"/>
              <w:bottom w:val="single" w:sz="4" w:space="0" w:color="000000"/>
              <w:right w:val="single" w:sz="4" w:space="0" w:color="000000"/>
            </w:tcBorders>
            <w:shd w:val="clear" w:color="auto" w:fill="C0C0C0"/>
          </w:tcPr>
          <w:p w14:paraId="297092CE" w14:textId="77777777" w:rsidR="00B60BE3" w:rsidRDefault="00000000">
            <w:pPr>
              <w:spacing w:after="0"/>
              <w:ind w:right="10"/>
              <w:jc w:val="center"/>
            </w:pPr>
            <w:r>
              <w:rPr>
                <w:rFonts w:ascii="ＭＳ ゴシック" w:eastAsia="ＭＳ ゴシック" w:hAnsi="ＭＳ ゴシック" w:cs="ＭＳ ゴシック"/>
                <w:sz w:val="18"/>
              </w:rPr>
              <w:t xml:space="preserve">2012 ターゲット </w:t>
            </w:r>
          </w:p>
        </w:tc>
        <w:tc>
          <w:tcPr>
            <w:tcW w:w="756" w:type="dxa"/>
            <w:tcBorders>
              <w:top w:val="single" w:sz="4" w:space="0" w:color="000000"/>
              <w:left w:val="single" w:sz="4" w:space="0" w:color="000000"/>
              <w:bottom w:val="single" w:sz="4" w:space="0" w:color="000000"/>
              <w:right w:val="single" w:sz="4" w:space="0" w:color="000000"/>
            </w:tcBorders>
            <w:shd w:val="clear" w:color="auto" w:fill="C0C0C0"/>
          </w:tcPr>
          <w:p w14:paraId="5EBCA8E6" w14:textId="77777777" w:rsidR="00B60BE3" w:rsidRDefault="00000000">
            <w:pPr>
              <w:spacing w:after="0"/>
              <w:ind w:right="1"/>
              <w:jc w:val="center"/>
            </w:pPr>
            <w:r>
              <w:rPr>
                <w:rFonts w:ascii="ＭＳ ゴシック" w:eastAsia="ＭＳ ゴシック" w:hAnsi="ＭＳ ゴシック" w:cs="ＭＳ ゴシック"/>
                <w:sz w:val="18"/>
              </w:rPr>
              <w:t xml:space="preserve">2013 </w:t>
            </w:r>
          </w:p>
        </w:tc>
        <w:tc>
          <w:tcPr>
            <w:tcW w:w="755" w:type="dxa"/>
            <w:tcBorders>
              <w:top w:val="single" w:sz="4" w:space="0" w:color="000000"/>
              <w:left w:val="single" w:sz="4" w:space="0" w:color="000000"/>
              <w:bottom w:val="single" w:sz="4" w:space="0" w:color="000000"/>
              <w:right w:val="single" w:sz="4" w:space="0" w:color="000000"/>
            </w:tcBorders>
            <w:shd w:val="clear" w:color="auto" w:fill="C0C0C0"/>
          </w:tcPr>
          <w:p w14:paraId="06A86503" w14:textId="77777777" w:rsidR="00B60BE3" w:rsidRDefault="00000000">
            <w:pPr>
              <w:spacing w:after="0"/>
              <w:jc w:val="center"/>
            </w:pPr>
            <w:r>
              <w:rPr>
                <w:rFonts w:ascii="ＭＳ ゴシック" w:eastAsia="ＭＳ ゴシック" w:hAnsi="ＭＳ ゴシック" w:cs="ＭＳ ゴシック"/>
                <w:sz w:val="18"/>
              </w:rPr>
              <w:t xml:space="preserve">2014 </w:t>
            </w:r>
          </w:p>
        </w:tc>
      </w:tr>
      <w:tr w:rsidR="00B60BE3" w14:paraId="3111A71A" w14:textId="77777777">
        <w:trPr>
          <w:trHeight w:val="625"/>
        </w:trPr>
        <w:tc>
          <w:tcPr>
            <w:tcW w:w="0" w:type="auto"/>
            <w:gridSpan w:val="2"/>
            <w:vMerge/>
            <w:tcBorders>
              <w:top w:val="nil"/>
              <w:left w:val="single" w:sz="4" w:space="0" w:color="000000"/>
              <w:bottom w:val="single" w:sz="4" w:space="0" w:color="000000"/>
              <w:right w:val="single" w:sz="4" w:space="0" w:color="000000"/>
            </w:tcBorders>
          </w:tcPr>
          <w:p w14:paraId="49FF6B3A"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66C17200"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263F535A" w14:textId="77777777" w:rsidR="00B60BE3" w:rsidRDefault="00B60BE3"/>
        </w:tc>
        <w:tc>
          <w:tcPr>
            <w:tcW w:w="568" w:type="dxa"/>
            <w:tcBorders>
              <w:top w:val="single" w:sz="4" w:space="0" w:color="000000"/>
              <w:left w:val="single" w:sz="4" w:space="0" w:color="000000"/>
              <w:bottom w:val="single" w:sz="4" w:space="0" w:color="000000"/>
              <w:right w:val="single" w:sz="4" w:space="0" w:color="000000"/>
            </w:tcBorders>
            <w:shd w:val="clear" w:color="auto" w:fill="C0C0C0"/>
          </w:tcPr>
          <w:p w14:paraId="666D6601" w14:textId="77777777" w:rsidR="00B60BE3" w:rsidRDefault="00000000">
            <w:pPr>
              <w:spacing w:after="57"/>
              <w:ind w:left="109"/>
            </w:pPr>
            <w:r>
              <w:rPr>
                <w:rFonts w:ascii="ＭＳ ゴシック" w:eastAsia="ＭＳ ゴシック" w:hAnsi="ＭＳ ゴシック" w:cs="ＭＳ ゴシック"/>
                <w:sz w:val="18"/>
              </w:rPr>
              <w:t>第</w:t>
            </w:r>
          </w:p>
          <w:p w14:paraId="0DEF2B0E" w14:textId="77777777" w:rsidR="00B60BE3" w:rsidRDefault="00000000">
            <w:pPr>
              <w:spacing w:after="0"/>
              <w:ind w:left="109"/>
            </w:pPr>
            <w:r>
              <w:rPr>
                <w:rFonts w:ascii="ＭＳ ゴシック" w:eastAsia="ＭＳ ゴシック" w:hAnsi="ＭＳ ゴシック" w:cs="ＭＳ ゴシック"/>
                <w:sz w:val="18"/>
              </w:rPr>
              <w:t xml:space="preserve">1Q </w:t>
            </w:r>
          </w:p>
        </w:tc>
        <w:tc>
          <w:tcPr>
            <w:tcW w:w="566" w:type="dxa"/>
            <w:tcBorders>
              <w:top w:val="single" w:sz="4" w:space="0" w:color="000000"/>
              <w:left w:val="single" w:sz="4" w:space="0" w:color="000000"/>
              <w:bottom w:val="single" w:sz="4" w:space="0" w:color="000000"/>
              <w:right w:val="single" w:sz="4" w:space="0" w:color="000000"/>
            </w:tcBorders>
            <w:shd w:val="clear" w:color="auto" w:fill="C0C0C0"/>
          </w:tcPr>
          <w:p w14:paraId="2B5360C6" w14:textId="77777777" w:rsidR="00B60BE3" w:rsidRDefault="00000000">
            <w:pPr>
              <w:spacing w:after="57"/>
              <w:ind w:left="108"/>
            </w:pPr>
            <w:r>
              <w:rPr>
                <w:rFonts w:ascii="ＭＳ ゴシック" w:eastAsia="ＭＳ ゴシック" w:hAnsi="ＭＳ ゴシック" w:cs="ＭＳ ゴシック"/>
                <w:sz w:val="18"/>
              </w:rPr>
              <w:t>第</w:t>
            </w:r>
          </w:p>
          <w:p w14:paraId="38B4579C" w14:textId="77777777" w:rsidR="00B60BE3" w:rsidRDefault="00000000">
            <w:pPr>
              <w:spacing w:after="0"/>
              <w:ind w:left="108"/>
            </w:pPr>
            <w:r>
              <w:rPr>
                <w:rFonts w:ascii="ＭＳ ゴシック" w:eastAsia="ＭＳ ゴシック" w:hAnsi="ＭＳ ゴシック" w:cs="ＭＳ ゴシック"/>
                <w:sz w:val="18"/>
              </w:rPr>
              <w:t xml:space="preserve">2Q </w:t>
            </w:r>
          </w:p>
        </w:tc>
        <w:tc>
          <w:tcPr>
            <w:tcW w:w="566" w:type="dxa"/>
            <w:tcBorders>
              <w:top w:val="single" w:sz="4" w:space="0" w:color="000000"/>
              <w:left w:val="single" w:sz="4" w:space="0" w:color="000000"/>
              <w:bottom w:val="single" w:sz="4" w:space="0" w:color="000000"/>
              <w:right w:val="single" w:sz="4" w:space="0" w:color="000000"/>
            </w:tcBorders>
            <w:shd w:val="clear" w:color="auto" w:fill="C0C0C0"/>
          </w:tcPr>
          <w:p w14:paraId="7991C0AD" w14:textId="77777777" w:rsidR="00B60BE3" w:rsidRDefault="00000000">
            <w:pPr>
              <w:spacing w:after="57"/>
              <w:ind w:left="108"/>
            </w:pPr>
            <w:r>
              <w:rPr>
                <w:rFonts w:ascii="ＭＳ ゴシック" w:eastAsia="ＭＳ ゴシック" w:hAnsi="ＭＳ ゴシック" w:cs="ＭＳ ゴシック"/>
                <w:sz w:val="18"/>
              </w:rPr>
              <w:t>第</w:t>
            </w:r>
          </w:p>
          <w:p w14:paraId="6799B836" w14:textId="77777777" w:rsidR="00B60BE3" w:rsidRDefault="00000000">
            <w:pPr>
              <w:spacing w:after="0"/>
              <w:ind w:left="108"/>
            </w:pPr>
            <w:r>
              <w:rPr>
                <w:rFonts w:ascii="ＭＳ ゴシック" w:eastAsia="ＭＳ ゴシック" w:hAnsi="ＭＳ ゴシック" w:cs="ＭＳ ゴシック"/>
                <w:sz w:val="18"/>
              </w:rPr>
              <w:t xml:space="preserve">3Q </w:t>
            </w:r>
          </w:p>
        </w:tc>
        <w:tc>
          <w:tcPr>
            <w:tcW w:w="568" w:type="dxa"/>
            <w:tcBorders>
              <w:top w:val="single" w:sz="4" w:space="0" w:color="000000"/>
              <w:left w:val="single" w:sz="4" w:space="0" w:color="000000"/>
              <w:bottom w:val="single" w:sz="4" w:space="0" w:color="000000"/>
              <w:right w:val="single" w:sz="4" w:space="0" w:color="000000"/>
            </w:tcBorders>
            <w:shd w:val="clear" w:color="auto" w:fill="C0C0C0"/>
          </w:tcPr>
          <w:p w14:paraId="0F3CEA21" w14:textId="77777777" w:rsidR="00B60BE3" w:rsidRDefault="00000000">
            <w:pPr>
              <w:spacing w:after="57"/>
              <w:ind w:left="108"/>
            </w:pPr>
            <w:r>
              <w:rPr>
                <w:rFonts w:ascii="ＭＳ ゴシック" w:eastAsia="ＭＳ ゴシック" w:hAnsi="ＭＳ ゴシック" w:cs="ＭＳ ゴシック"/>
                <w:sz w:val="18"/>
              </w:rPr>
              <w:t>第</w:t>
            </w:r>
          </w:p>
          <w:p w14:paraId="2EEEA6CB" w14:textId="77777777" w:rsidR="00B60BE3" w:rsidRDefault="00000000">
            <w:pPr>
              <w:spacing w:after="0"/>
              <w:ind w:left="108"/>
            </w:pPr>
            <w:r>
              <w:rPr>
                <w:rFonts w:ascii="ＭＳ ゴシック" w:eastAsia="ＭＳ ゴシック" w:hAnsi="ＭＳ ゴシック" w:cs="ＭＳ ゴシック"/>
                <w:sz w:val="18"/>
              </w:rPr>
              <w:t xml:space="preserve">4Q </w:t>
            </w:r>
          </w:p>
        </w:tc>
        <w:tc>
          <w:tcPr>
            <w:tcW w:w="756"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14817312" w14:textId="77777777" w:rsidR="00B60BE3" w:rsidRDefault="00000000">
            <w:pPr>
              <w:spacing w:after="0"/>
              <w:ind w:left="90"/>
              <w:jc w:val="center"/>
            </w:pPr>
            <w:r>
              <w:rPr>
                <w:rFonts w:ascii="ＭＳ ゴシック" w:eastAsia="ＭＳ ゴシック" w:hAnsi="ＭＳ ゴシック" w:cs="ＭＳ ゴシック"/>
                <w:sz w:val="18"/>
              </w:rPr>
              <w:t xml:space="preserve"> </w:t>
            </w:r>
          </w:p>
        </w:tc>
        <w:tc>
          <w:tcPr>
            <w:tcW w:w="755"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5282B4B" w14:textId="77777777" w:rsidR="00B60BE3" w:rsidRDefault="00000000">
            <w:pPr>
              <w:spacing w:after="0"/>
              <w:ind w:left="91"/>
              <w:jc w:val="center"/>
            </w:pPr>
            <w:r>
              <w:rPr>
                <w:rFonts w:ascii="ＭＳ ゴシック" w:eastAsia="ＭＳ ゴシック" w:hAnsi="ＭＳ ゴシック" w:cs="ＭＳ ゴシック"/>
                <w:sz w:val="18"/>
              </w:rPr>
              <w:t xml:space="preserve"> </w:t>
            </w:r>
          </w:p>
        </w:tc>
      </w:tr>
      <w:tr w:rsidR="00B60BE3" w14:paraId="762B4421" w14:textId="77777777">
        <w:trPr>
          <w:trHeight w:val="328"/>
        </w:trPr>
        <w:tc>
          <w:tcPr>
            <w:tcW w:w="1049" w:type="dxa"/>
            <w:gridSpan w:val="2"/>
            <w:vMerge w:val="restart"/>
            <w:tcBorders>
              <w:top w:val="single" w:sz="4" w:space="0" w:color="000000"/>
              <w:left w:val="single" w:sz="4" w:space="0" w:color="000000"/>
              <w:bottom w:val="single" w:sz="4" w:space="0" w:color="000000"/>
              <w:right w:val="single" w:sz="4" w:space="0" w:color="000000"/>
            </w:tcBorders>
            <w:vAlign w:val="center"/>
          </w:tcPr>
          <w:p w14:paraId="0D445588" w14:textId="77777777" w:rsidR="00B60BE3" w:rsidRDefault="00000000">
            <w:pPr>
              <w:spacing w:after="0" w:line="216" w:lineRule="auto"/>
              <w:ind w:left="379" w:right="310"/>
            </w:pPr>
            <w:r>
              <w:rPr>
                <w:rFonts w:ascii="ＭＳ ゴシック" w:eastAsia="ＭＳ ゴシック" w:hAnsi="ＭＳ ゴシック" w:cs="ＭＳ ゴシック"/>
                <w:sz w:val="18"/>
              </w:rPr>
              <w:t>財務の視点</w:t>
            </w:r>
          </w:p>
          <w:p w14:paraId="11920805" w14:textId="77777777" w:rsidR="00B60BE3" w:rsidRDefault="00000000">
            <w:pPr>
              <w:spacing w:after="0"/>
              <w:ind w:left="380"/>
            </w:pPr>
            <w:r>
              <w:rPr>
                <w:noProof/>
              </w:rPr>
              <mc:AlternateContent>
                <mc:Choice Requires="wpg">
                  <w:drawing>
                    <wp:inline distT="0" distB="0" distL="0" distR="0" wp14:anchorId="5FFF3DF3" wp14:editId="5DF87249">
                      <wp:extent cx="114300" cy="57150"/>
                      <wp:effectExtent l="0" t="0" r="0" b="0"/>
                      <wp:docPr id="120006" name="Group 120006"/>
                      <wp:cNvGraphicFramePr/>
                      <a:graphic xmlns:a="http://schemas.openxmlformats.org/drawingml/2006/main">
                        <a:graphicData uri="http://schemas.microsoft.com/office/word/2010/wordprocessingGroup">
                          <wpg:wgp>
                            <wpg:cNvGrpSpPr/>
                            <wpg:grpSpPr>
                              <a:xfrm>
                                <a:off x="0" y="0"/>
                                <a:ext cx="114300" cy="57150"/>
                                <a:chOff x="0" y="0"/>
                                <a:chExt cx="114300" cy="57150"/>
                              </a:xfrm>
                            </wpg:grpSpPr>
                            <wps:wsp>
                              <wps:cNvPr id="1817" name="Rectangle 1817"/>
                              <wps:cNvSpPr/>
                              <wps:spPr>
                                <a:xfrm rot="5399999">
                                  <a:off x="286" y="-38004"/>
                                  <a:ext cx="76010" cy="152019"/>
                                </a:xfrm>
                                <a:prstGeom prst="rect">
                                  <a:avLst/>
                                </a:prstGeom>
                                <a:ln>
                                  <a:noFill/>
                                </a:ln>
                              </wps:spPr>
                              <wps:txbx>
                                <w:txbxContent>
                                  <w:p w14:paraId="753CFDD0" w14:textId="77777777" w:rsidR="00B60BE3" w:rsidRDefault="00000000">
                                    <w:r>
                                      <w:rPr>
                                        <w:rFonts w:ascii="ＭＳ ゴシック" w:eastAsia="ＭＳ ゴシック" w:hAnsi="ＭＳ ゴシック" w:cs="ＭＳ ゴシック"/>
                                        <w:sz w:val="18"/>
                                      </w:rPr>
                                      <w:t xml:space="preserve"> </w:t>
                                    </w:r>
                                  </w:p>
                                </w:txbxContent>
                              </wps:txbx>
                              <wps:bodyPr horzOverflow="overflow" vert="eaVert" lIns="0" tIns="0" rIns="0" bIns="0" rtlCol="0">
                                <a:noAutofit/>
                              </wps:bodyPr>
                            </wps:wsp>
                          </wpg:wgp>
                        </a:graphicData>
                      </a:graphic>
                    </wp:inline>
                  </w:drawing>
                </mc:Choice>
                <mc:Fallback>
                  <w:pict>
                    <v:group w14:anchorId="5FFF3DF3" id="Group 120006" o:spid="_x0000_s1148" style="width:9pt;height:4.5pt;mso-position-horizontal-relative:char;mso-position-vertical-relative:line" coordsize="1143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">
                      <v:rect id="Rectangle 1817" o:spid="_x0000_s1149" style="position:absolute;left:286;top:-38004;width:76010;height:1520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" filled="f" stroked="f">
                        <v:textbox style="layout-flow:vertical-ideographic" inset="0,0,0,0">
                          <w:txbxContent>
                            <w:p w14:paraId="753CFDD0" w14:textId="77777777" w:rsidR="00B60BE3" w:rsidRDefault="00000000">
                              <w:r>
                                <w:rPr>
                                  <w:rFonts w:ascii="ＭＳ ゴシック" w:eastAsia="ＭＳ ゴシック" w:hAnsi="ＭＳ ゴシック" w:cs="ＭＳ ゴシック"/>
                                  <w:sz w:val="18"/>
                                </w:rPr>
                                <w:t xml:space="preserve"> </w:t>
                              </w:r>
                            </w:p>
                          </w:txbxContent>
                        </v:textbox>
                      </v:rect>
                      <w10:anchorlock/>
                    </v:group>
                  </w:pict>
                </mc:Fallback>
              </mc:AlternateContent>
            </w:r>
          </w:p>
        </w:tc>
        <w:tc>
          <w:tcPr>
            <w:tcW w:w="2440" w:type="dxa"/>
            <w:tcBorders>
              <w:top w:val="single" w:sz="4" w:space="0" w:color="000000"/>
              <w:left w:val="single" w:sz="4" w:space="0" w:color="000000"/>
              <w:bottom w:val="single" w:sz="4" w:space="0" w:color="000000"/>
              <w:right w:val="single" w:sz="4" w:space="0" w:color="000000"/>
            </w:tcBorders>
          </w:tcPr>
          <w:p w14:paraId="2A4A517A" w14:textId="77777777" w:rsidR="00B60BE3" w:rsidRDefault="00000000">
            <w:pPr>
              <w:spacing w:after="0"/>
              <w:ind w:left="108"/>
            </w:pPr>
            <w:r>
              <w:rPr>
                <w:rFonts w:ascii="ＭＳ ゴシック" w:eastAsia="ＭＳ ゴシック" w:hAnsi="ＭＳ ゴシック" w:cs="ＭＳ ゴシック"/>
                <w:sz w:val="18"/>
              </w:rPr>
              <w:t xml:space="preserve">売上増大 </w:t>
            </w:r>
          </w:p>
        </w:tc>
        <w:tc>
          <w:tcPr>
            <w:tcW w:w="1781" w:type="dxa"/>
            <w:tcBorders>
              <w:top w:val="single" w:sz="4" w:space="0" w:color="000000"/>
              <w:left w:val="single" w:sz="4" w:space="0" w:color="000000"/>
              <w:bottom w:val="single" w:sz="4" w:space="0" w:color="000000"/>
              <w:right w:val="single" w:sz="4" w:space="0" w:color="000000"/>
            </w:tcBorders>
          </w:tcPr>
          <w:p w14:paraId="00248EDD" w14:textId="77777777" w:rsidR="00B60BE3" w:rsidRDefault="00000000">
            <w:pPr>
              <w:spacing w:after="0"/>
              <w:ind w:left="107"/>
              <w:jc w:val="both"/>
            </w:pPr>
            <w:r>
              <w:rPr>
                <w:rFonts w:ascii="ＭＳ ゴシック" w:eastAsia="ＭＳ ゴシック" w:hAnsi="ＭＳ ゴシック" w:cs="ＭＳ ゴシック"/>
                <w:sz w:val="18"/>
              </w:rPr>
              <w:t xml:space="preserve">前年度比率（％） </w:t>
            </w:r>
          </w:p>
        </w:tc>
        <w:tc>
          <w:tcPr>
            <w:tcW w:w="568" w:type="dxa"/>
            <w:tcBorders>
              <w:top w:val="single" w:sz="4" w:space="0" w:color="000000"/>
              <w:left w:val="single" w:sz="4" w:space="0" w:color="000000"/>
              <w:bottom w:val="single" w:sz="4" w:space="0" w:color="000000"/>
              <w:right w:val="single" w:sz="4" w:space="0" w:color="000000"/>
            </w:tcBorders>
          </w:tcPr>
          <w:p w14:paraId="15896A16"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3B79181"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455DCF5"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8" w:type="dxa"/>
            <w:tcBorders>
              <w:top w:val="single" w:sz="4" w:space="0" w:color="000000"/>
              <w:left w:val="single" w:sz="4" w:space="0" w:color="000000"/>
              <w:bottom w:val="single" w:sz="4" w:space="0" w:color="000000"/>
              <w:right w:val="single" w:sz="4" w:space="0" w:color="000000"/>
            </w:tcBorders>
          </w:tcPr>
          <w:p w14:paraId="2D0A7FEB"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06DA16D8"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77AAFFFB" w14:textId="77777777" w:rsidR="00B60BE3" w:rsidRDefault="00000000">
            <w:pPr>
              <w:spacing w:after="0"/>
              <w:ind w:left="109"/>
            </w:pPr>
            <w:r>
              <w:rPr>
                <w:rFonts w:ascii="ＭＳ ゴシック" w:eastAsia="ＭＳ ゴシック" w:hAnsi="ＭＳ ゴシック" w:cs="ＭＳ ゴシック"/>
                <w:sz w:val="18"/>
              </w:rPr>
              <w:t xml:space="preserve"> </w:t>
            </w:r>
          </w:p>
        </w:tc>
      </w:tr>
      <w:tr w:rsidR="00B60BE3" w14:paraId="11966E06" w14:textId="77777777">
        <w:trPr>
          <w:trHeight w:val="319"/>
        </w:trPr>
        <w:tc>
          <w:tcPr>
            <w:tcW w:w="0" w:type="auto"/>
            <w:gridSpan w:val="2"/>
            <w:vMerge/>
            <w:tcBorders>
              <w:top w:val="nil"/>
              <w:left w:val="single" w:sz="4" w:space="0" w:color="000000"/>
              <w:bottom w:val="nil"/>
              <w:right w:val="single" w:sz="4" w:space="0" w:color="000000"/>
            </w:tcBorders>
          </w:tcPr>
          <w:p w14:paraId="74E1A13E" w14:textId="77777777" w:rsidR="00B60BE3" w:rsidRDefault="00B60BE3"/>
        </w:tc>
        <w:tc>
          <w:tcPr>
            <w:tcW w:w="2440" w:type="dxa"/>
            <w:tcBorders>
              <w:top w:val="single" w:sz="4" w:space="0" w:color="000000"/>
              <w:left w:val="single" w:sz="4" w:space="0" w:color="000000"/>
              <w:bottom w:val="single" w:sz="4" w:space="0" w:color="000000"/>
              <w:right w:val="single" w:sz="4" w:space="0" w:color="000000"/>
            </w:tcBorders>
          </w:tcPr>
          <w:p w14:paraId="0EF3C016" w14:textId="77777777" w:rsidR="00B60BE3" w:rsidRDefault="00000000">
            <w:pPr>
              <w:spacing w:after="0"/>
              <w:ind w:left="108"/>
            </w:pPr>
            <w:r>
              <w:rPr>
                <w:rFonts w:ascii="ＭＳ ゴシック" w:eastAsia="ＭＳ ゴシック" w:hAnsi="ＭＳ ゴシック" w:cs="ＭＳ ゴシック"/>
                <w:sz w:val="18"/>
              </w:rPr>
              <w:t xml:space="preserve">利益増大 </w:t>
            </w:r>
          </w:p>
        </w:tc>
        <w:tc>
          <w:tcPr>
            <w:tcW w:w="1781" w:type="dxa"/>
            <w:tcBorders>
              <w:top w:val="single" w:sz="4" w:space="0" w:color="000000"/>
              <w:left w:val="single" w:sz="4" w:space="0" w:color="000000"/>
              <w:bottom w:val="single" w:sz="4" w:space="0" w:color="000000"/>
              <w:right w:val="single" w:sz="4" w:space="0" w:color="000000"/>
            </w:tcBorders>
          </w:tcPr>
          <w:p w14:paraId="381CC982" w14:textId="77777777" w:rsidR="00B60BE3" w:rsidRDefault="00000000">
            <w:pPr>
              <w:spacing w:after="0"/>
              <w:ind w:left="107"/>
              <w:jc w:val="both"/>
            </w:pPr>
            <w:r>
              <w:rPr>
                <w:rFonts w:ascii="ＭＳ ゴシック" w:eastAsia="ＭＳ ゴシック" w:hAnsi="ＭＳ ゴシック" w:cs="ＭＳ ゴシック"/>
                <w:sz w:val="18"/>
              </w:rPr>
              <w:t xml:space="preserve">前年度比率（％） </w:t>
            </w:r>
          </w:p>
        </w:tc>
        <w:tc>
          <w:tcPr>
            <w:tcW w:w="568" w:type="dxa"/>
            <w:tcBorders>
              <w:top w:val="single" w:sz="4" w:space="0" w:color="000000"/>
              <w:left w:val="single" w:sz="4" w:space="0" w:color="000000"/>
              <w:bottom w:val="single" w:sz="4" w:space="0" w:color="000000"/>
              <w:right w:val="single" w:sz="4" w:space="0" w:color="000000"/>
            </w:tcBorders>
          </w:tcPr>
          <w:p w14:paraId="436B5EF0"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925E772"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E2CB41E"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8" w:type="dxa"/>
            <w:tcBorders>
              <w:top w:val="single" w:sz="4" w:space="0" w:color="000000"/>
              <w:left w:val="single" w:sz="4" w:space="0" w:color="000000"/>
              <w:bottom w:val="single" w:sz="4" w:space="0" w:color="000000"/>
              <w:right w:val="single" w:sz="4" w:space="0" w:color="000000"/>
            </w:tcBorders>
          </w:tcPr>
          <w:p w14:paraId="6406A31C"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6DAC5C8F"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0867CFAA" w14:textId="77777777" w:rsidR="00B60BE3" w:rsidRDefault="00000000">
            <w:pPr>
              <w:spacing w:after="0"/>
              <w:ind w:left="109"/>
            </w:pPr>
            <w:r>
              <w:rPr>
                <w:rFonts w:ascii="ＭＳ ゴシック" w:eastAsia="ＭＳ ゴシック" w:hAnsi="ＭＳ ゴシック" w:cs="ＭＳ ゴシック"/>
                <w:sz w:val="18"/>
              </w:rPr>
              <w:t xml:space="preserve"> </w:t>
            </w:r>
          </w:p>
        </w:tc>
      </w:tr>
      <w:tr w:rsidR="00B60BE3" w14:paraId="0531B094" w14:textId="77777777">
        <w:trPr>
          <w:trHeight w:val="319"/>
        </w:trPr>
        <w:tc>
          <w:tcPr>
            <w:tcW w:w="0" w:type="auto"/>
            <w:gridSpan w:val="2"/>
            <w:vMerge/>
            <w:tcBorders>
              <w:top w:val="nil"/>
              <w:left w:val="single" w:sz="4" w:space="0" w:color="000000"/>
              <w:bottom w:val="nil"/>
              <w:right w:val="single" w:sz="4" w:space="0" w:color="000000"/>
            </w:tcBorders>
          </w:tcPr>
          <w:p w14:paraId="530797AC" w14:textId="77777777" w:rsidR="00B60BE3" w:rsidRDefault="00B60BE3"/>
        </w:tc>
        <w:tc>
          <w:tcPr>
            <w:tcW w:w="2440" w:type="dxa"/>
            <w:tcBorders>
              <w:top w:val="single" w:sz="4" w:space="0" w:color="000000"/>
              <w:left w:val="single" w:sz="4" w:space="0" w:color="000000"/>
              <w:bottom w:val="single" w:sz="4" w:space="0" w:color="000000"/>
              <w:right w:val="single" w:sz="4" w:space="0" w:color="000000"/>
            </w:tcBorders>
          </w:tcPr>
          <w:p w14:paraId="655283DD" w14:textId="77777777" w:rsidR="00B60BE3" w:rsidRDefault="00000000">
            <w:pPr>
              <w:spacing w:after="0"/>
              <w:ind w:left="108"/>
            </w:pPr>
            <w:r>
              <w:rPr>
                <w:rFonts w:ascii="ＭＳ ゴシック" w:eastAsia="ＭＳ ゴシック" w:hAnsi="ＭＳ ゴシック" w:cs="ＭＳ ゴシック"/>
                <w:sz w:val="18"/>
              </w:rPr>
              <w:t xml:space="preserve">在庫削減 </w:t>
            </w:r>
          </w:p>
        </w:tc>
        <w:tc>
          <w:tcPr>
            <w:tcW w:w="1781" w:type="dxa"/>
            <w:tcBorders>
              <w:top w:val="single" w:sz="4" w:space="0" w:color="000000"/>
              <w:left w:val="single" w:sz="4" w:space="0" w:color="000000"/>
              <w:bottom w:val="single" w:sz="4" w:space="0" w:color="000000"/>
              <w:right w:val="single" w:sz="4" w:space="0" w:color="000000"/>
            </w:tcBorders>
          </w:tcPr>
          <w:p w14:paraId="2999A215" w14:textId="77777777" w:rsidR="00B60BE3" w:rsidRDefault="00000000">
            <w:pPr>
              <w:spacing w:after="0"/>
              <w:ind w:left="107"/>
              <w:jc w:val="both"/>
            </w:pPr>
            <w:r>
              <w:rPr>
                <w:rFonts w:ascii="ＭＳ ゴシック" w:eastAsia="ＭＳ ゴシック" w:hAnsi="ＭＳ ゴシック" w:cs="ＭＳ ゴシック"/>
                <w:sz w:val="18"/>
              </w:rPr>
              <w:t xml:space="preserve">前年度比率（％） </w:t>
            </w:r>
          </w:p>
        </w:tc>
        <w:tc>
          <w:tcPr>
            <w:tcW w:w="568" w:type="dxa"/>
            <w:tcBorders>
              <w:top w:val="single" w:sz="4" w:space="0" w:color="000000"/>
              <w:left w:val="single" w:sz="4" w:space="0" w:color="000000"/>
              <w:bottom w:val="single" w:sz="4" w:space="0" w:color="000000"/>
              <w:right w:val="single" w:sz="4" w:space="0" w:color="000000"/>
            </w:tcBorders>
          </w:tcPr>
          <w:p w14:paraId="05EBCF95"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2873356"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7C94A86"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8" w:type="dxa"/>
            <w:tcBorders>
              <w:top w:val="single" w:sz="4" w:space="0" w:color="000000"/>
              <w:left w:val="single" w:sz="4" w:space="0" w:color="000000"/>
              <w:bottom w:val="single" w:sz="4" w:space="0" w:color="000000"/>
              <w:right w:val="single" w:sz="4" w:space="0" w:color="000000"/>
            </w:tcBorders>
          </w:tcPr>
          <w:p w14:paraId="603CE02D"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1A7114F6"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7F3DE972" w14:textId="77777777" w:rsidR="00B60BE3" w:rsidRDefault="00000000">
            <w:pPr>
              <w:spacing w:after="0"/>
              <w:ind w:left="109"/>
            </w:pPr>
            <w:r>
              <w:rPr>
                <w:rFonts w:ascii="ＭＳ ゴシック" w:eastAsia="ＭＳ ゴシック" w:hAnsi="ＭＳ ゴシック" w:cs="ＭＳ ゴシック"/>
                <w:sz w:val="18"/>
              </w:rPr>
              <w:t xml:space="preserve"> </w:t>
            </w:r>
          </w:p>
        </w:tc>
      </w:tr>
      <w:tr w:rsidR="00B60BE3" w14:paraId="10FDC50A" w14:textId="77777777">
        <w:trPr>
          <w:trHeight w:val="319"/>
        </w:trPr>
        <w:tc>
          <w:tcPr>
            <w:tcW w:w="0" w:type="auto"/>
            <w:gridSpan w:val="2"/>
            <w:vMerge/>
            <w:tcBorders>
              <w:top w:val="nil"/>
              <w:left w:val="single" w:sz="4" w:space="0" w:color="000000"/>
              <w:bottom w:val="single" w:sz="4" w:space="0" w:color="000000"/>
              <w:right w:val="single" w:sz="4" w:space="0" w:color="000000"/>
            </w:tcBorders>
          </w:tcPr>
          <w:p w14:paraId="5E4FE279" w14:textId="77777777" w:rsidR="00B60BE3" w:rsidRDefault="00B60BE3"/>
        </w:tc>
        <w:tc>
          <w:tcPr>
            <w:tcW w:w="2440" w:type="dxa"/>
            <w:tcBorders>
              <w:top w:val="single" w:sz="4" w:space="0" w:color="000000"/>
              <w:left w:val="single" w:sz="4" w:space="0" w:color="000000"/>
              <w:bottom w:val="single" w:sz="4" w:space="0" w:color="000000"/>
              <w:right w:val="single" w:sz="4" w:space="0" w:color="000000"/>
            </w:tcBorders>
          </w:tcPr>
          <w:p w14:paraId="39B02B73" w14:textId="77777777" w:rsidR="00B60BE3" w:rsidRDefault="00000000">
            <w:pPr>
              <w:spacing w:after="0"/>
              <w:ind w:left="108"/>
            </w:pPr>
            <w:r>
              <w:rPr>
                <w:rFonts w:ascii="ＭＳ ゴシック" w:eastAsia="ＭＳ ゴシック" w:hAnsi="ＭＳ ゴシック" w:cs="ＭＳ ゴシック"/>
                <w:sz w:val="18"/>
              </w:rPr>
              <w:t xml:space="preserve">キャッシュフロー </w:t>
            </w:r>
          </w:p>
        </w:tc>
        <w:tc>
          <w:tcPr>
            <w:tcW w:w="1781" w:type="dxa"/>
            <w:tcBorders>
              <w:top w:val="single" w:sz="4" w:space="0" w:color="000000"/>
              <w:left w:val="single" w:sz="4" w:space="0" w:color="000000"/>
              <w:bottom w:val="single" w:sz="4" w:space="0" w:color="000000"/>
              <w:right w:val="single" w:sz="4" w:space="0" w:color="000000"/>
            </w:tcBorders>
          </w:tcPr>
          <w:p w14:paraId="367FBF68" w14:textId="77777777" w:rsidR="00B60BE3" w:rsidRDefault="00000000">
            <w:pPr>
              <w:spacing w:after="0"/>
              <w:ind w:left="107"/>
              <w:jc w:val="both"/>
            </w:pPr>
            <w:r>
              <w:rPr>
                <w:rFonts w:ascii="ＭＳ ゴシック" w:eastAsia="ＭＳ ゴシック" w:hAnsi="ＭＳ ゴシック" w:cs="ＭＳ ゴシック"/>
                <w:sz w:val="18"/>
              </w:rPr>
              <w:t xml:space="preserve">前年度比率（％） </w:t>
            </w:r>
          </w:p>
        </w:tc>
        <w:tc>
          <w:tcPr>
            <w:tcW w:w="568" w:type="dxa"/>
            <w:tcBorders>
              <w:top w:val="single" w:sz="4" w:space="0" w:color="000000"/>
              <w:left w:val="single" w:sz="4" w:space="0" w:color="000000"/>
              <w:bottom w:val="single" w:sz="4" w:space="0" w:color="000000"/>
              <w:right w:val="single" w:sz="4" w:space="0" w:color="000000"/>
            </w:tcBorders>
          </w:tcPr>
          <w:p w14:paraId="5DDED072"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7EF932F"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CEE4FE2"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8" w:type="dxa"/>
            <w:tcBorders>
              <w:top w:val="single" w:sz="4" w:space="0" w:color="000000"/>
              <w:left w:val="single" w:sz="4" w:space="0" w:color="000000"/>
              <w:bottom w:val="single" w:sz="4" w:space="0" w:color="000000"/>
              <w:right w:val="single" w:sz="4" w:space="0" w:color="000000"/>
            </w:tcBorders>
          </w:tcPr>
          <w:p w14:paraId="6D7B7AD3"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3523D5CE"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3ACE2211" w14:textId="77777777" w:rsidR="00B60BE3" w:rsidRDefault="00000000">
            <w:pPr>
              <w:spacing w:after="0"/>
              <w:ind w:left="109"/>
            </w:pPr>
            <w:r>
              <w:rPr>
                <w:rFonts w:ascii="ＭＳ ゴシック" w:eastAsia="ＭＳ ゴシック" w:hAnsi="ＭＳ ゴシック" w:cs="ＭＳ ゴシック"/>
                <w:sz w:val="18"/>
              </w:rPr>
              <w:t xml:space="preserve"> </w:t>
            </w:r>
          </w:p>
        </w:tc>
      </w:tr>
      <w:tr w:rsidR="00B60BE3" w14:paraId="52CB23E3" w14:textId="77777777">
        <w:trPr>
          <w:trHeight w:val="319"/>
        </w:trPr>
        <w:tc>
          <w:tcPr>
            <w:tcW w:w="1049" w:type="dxa"/>
            <w:gridSpan w:val="2"/>
            <w:vMerge w:val="restart"/>
            <w:tcBorders>
              <w:top w:val="single" w:sz="4" w:space="0" w:color="000000"/>
              <w:left w:val="single" w:sz="4" w:space="0" w:color="000000"/>
              <w:bottom w:val="single" w:sz="4" w:space="0" w:color="000000"/>
              <w:right w:val="single" w:sz="4" w:space="0" w:color="000000"/>
            </w:tcBorders>
            <w:vAlign w:val="center"/>
          </w:tcPr>
          <w:p w14:paraId="727CC275" w14:textId="77777777" w:rsidR="00B60BE3" w:rsidRDefault="00000000">
            <w:pPr>
              <w:spacing w:after="0"/>
              <w:ind w:left="43" w:right="334"/>
              <w:jc w:val="right"/>
            </w:pPr>
            <w:r>
              <w:rPr>
                <w:rFonts w:ascii="ＭＳ ゴシック" w:eastAsia="ＭＳ ゴシック" w:hAnsi="ＭＳ ゴシック" w:cs="ＭＳ ゴシック"/>
                <w:sz w:val="18"/>
              </w:rPr>
              <w:t>視 顧点</w:t>
            </w:r>
            <w:r>
              <w:rPr>
                <w:noProof/>
              </w:rPr>
              <mc:AlternateContent>
                <mc:Choice Requires="wpg">
                  <w:drawing>
                    <wp:inline distT="0" distB="0" distL="0" distR="0" wp14:anchorId="1F4540A6" wp14:editId="3ECDE9E2">
                      <wp:extent cx="114300" cy="57150"/>
                      <wp:effectExtent l="0" t="0" r="0" b="0"/>
                      <wp:docPr id="121717" name="Group 121717"/>
                      <wp:cNvGraphicFramePr/>
                      <a:graphic xmlns:a="http://schemas.openxmlformats.org/drawingml/2006/main">
                        <a:graphicData uri="http://schemas.microsoft.com/office/word/2010/wordprocessingGroup">
                          <wpg:wgp>
                            <wpg:cNvGrpSpPr/>
                            <wpg:grpSpPr>
                              <a:xfrm>
                                <a:off x="0" y="0"/>
                                <a:ext cx="114300" cy="57150"/>
                                <a:chOff x="0" y="0"/>
                                <a:chExt cx="114300" cy="57150"/>
                              </a:xfrm>
                            </wpg:grpSpPr>
                            <wps:wsp>
                              <wps:cNvPr id="1976" name="Rectangle 1976"/>
                              <wps:cNvSpPr/>
                              <wps:spPr>
                                <a:xfrm rot="5399999">
                                  <a:off x="286" y="-38004"/>
                                  <a:ext cx="76010" cy="152019"/>
                                </a:xfrm>
                                <a:prstGeom prst="rect">
                                  <a:avLst/>
                                </a:prstGeom>
                                <a:ln>
                                  <a:noFill/>
                                </a:ln>
                              </wps:spPr>
                              <wps:txbx>
                                <w:txbxContent>
                                  <w:p w14:paraId="5D944859" w14:textId="77777777" w:rsidR="00B60BE3" w:rsidRDefault="00000000">
                                    <w:r>
                                      <w:rPr>
                                        <w:rFonts w:ascii="ＭＳ ゴシック" w:eastAsia="ＭＳ ゴシック" w:hAnsi="ＭＳ ゴシック" w:cs="ＭＳ ゴシック"/>
                                        <w:sz w:val="18"/>
                                      </w:rPr>
                                      <w:t xml:space="preserve"> </w:t>
                                    </w:r>
                                  </w:p>
                                </w:txbxContent>
                              </wps:txbx>
                              <wps:bodyPr horzOverflow="overflow" vert="eaVert" lIns="0" tIns="0" rIns="0" bIns="0" rtlCol="0">
                                <a:noAutofit/>
                              </wps:bodyPr>
                            </wps:wsp>
                          </wpg:wgp>
                        </a:graphicData>
                      </a:graphic>
                    </wp:inline>
                  </w:drawing>
                </mc:Choice>
                <mc:Fallback>
                  <w:pict>
                    <v:group w14:anchorId="1F4540A6" id="Group 121717" o:spid="_x0000_s1150" style="width:9pt;height:4.5pt;mso-position-horizontal-relative:char;mso-position-vertical-relative:line" coordsize="1143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">
                      <v:rect id="Rectangle 1976" o:spid="_x0000_s1151" style="position:absolute;left:286;top:-38004;width:76010;height:1520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" filled="f" stroked="f">
                        <v:textbox style="layout-flow:vertical-ideographic" inset="0,0,0,0">
                          <w:txbxContent>
                            <w:p w14:paraId="5D944859" w14:textId="77777777" w:rsidR="00B60BE3" w:rsidRDefault="00000000">
                              <w:r>
                                <w:rPr>
                                  <w:rFonts w:ascii="ＭＳ ゴシック" w:eastAsia="ＭＳ ゴシック" w:hAnsi="ＭＳ ゴシック" w:cs="ＭＳ ゴシック"/>
                                  <w:sz w:val="18"/>
                                </w:rPr>
                                <w:t xml:space="preserve"> </w:t>
                              </w:r>
                            </w:p>
                          </w:txbxContent>
                        </v:textbox>
                      </v:rect>
                      <w10:anchorlock/>
                    </v:group>
                  </w:pict>
                </mc:Fallback>
              </mc:AlternateContent>
            </w:r>
            <w:r>
              <w:rPr>
                <w:rFonts w:ascii="ＭＳ ゴシック" w:eastAsia="ＭＳ ゴシック" w:hAnsi="ＭＳ ゴシック" w:cs="ＭＳ ゴシック"/>
                <w:sz w:val="18"/>
              </w:rPr>
              <w:t xml:space="preserve"> 客の</w:t>
            </w:r>
          </w:p>
        </w:tc>
        <w:tc>
          <w:tcPr>
            <w:tcW w:w="2440" w:type="dxa"/>
            <w:tcBorders>
              <w:top w:val="single" w:sz="4" w:space="0" w:color="000000"/>
              <w:left w:val="single" w:sz="4" w:space="0" w:color="000000"/>
              <w:bottom w:val="single" w:sz="4" w:space="0" w:color="000000"/>
              <w:right w:val="single" w:sz="4" w:space="0" w:color="000000"/>
            </w:tcBorders>
          </w:tcPr>
          <w:p w14:paraId="373CFAB1" w14:textId="77777777" w:rsidR="00B60BE3" w:rsidRDefault="00000000">
            <w:pPr>
              <w:spacing w:after="0"/>
              <w:ind w:left="108"/>
            </w:pPr>
            <w:r>
              <w:rPr>
                <w:rFonts w:ascii="ＭＳ ゴシック" w:eastAsia="ＭＳ ゴシック" w:hAnsi="ＭＳ ゴシック" w:cs="ＭＳ ゴシック"/>
                <w:sz w:val="18"/>
              </w:rPr>
              <w:t xml:space="preserve">販売機会損失の削減 </w:t>
            </w:r>
          </w:p>
        </w:tc>
        <w:tc>
          <w:tcPr>
            <w:tcW w:w="1781" w:type="dxa"/>
            <w:tcBorders>
              <w:top w:val="single" w:sz="4" w:space="0" w:color="000000"/>
              <w:left w:val="single" w:sz="4" w:space="0" w:color="000000"/>
              <w:bottom w:val="single" w:sz="4" w:space="0" w:color="000000"/>
              <w:right w:val="single" w:sz="4" w:space="0" w:color="000000"/>
            </w:tcBorders>
          </w:tcPr>
          <w:p w14:paraId="396A1944" w14:textId="77777777" w:rsidR="00B60BE3" w:rsidRDefault="00000000">
            <w:pPr>
              <w:spacing w:after="0"/>
              <w:ind w:left="107"/>
              <w:jc w:val="both"/>
            </w:pPr>
            <w:r>
              <w:rPr>
                <w:rFonts w:ascii="ＭＳ ゴシック" w:eastAsia="ＭＳ ゴシック" w:hAnsi="ＭＳ ゴシック" w:cs="ＭＳ ゴシック"/>
                <w:sz w:val="18"/>
              </w:rPr>
              <w:t xml:space="preserve">前年度比率（％） </w:t>
            </w:r>
          </w:p>
        </w:tc>
        <w:tc>
          <w:tcPr>
            <w:tcW w:w="568" w:type="dxa"/>
            <w:tcBorders>
              <w:top w:val="single" w:sz="4" w:space="0" w:color="000000"/>
              <w:left w:val="single" w:sz="4" w:space="0" w:color="000000"/>
              <w:bottom w:val="single" w:sz="4" w:space="0" w:color="000000"/>
              <w:right w:val="single" w:sz="4" w:space="0" w:color="000000"/>
            </w:tcBorders>
          </w:tcPr>
          <w:p w14:paraId="36580BB0"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AC52B70"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92052FD"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8" w:type="dxa"/>
            <w:tcBorders>
              <w:top w:val="single" w:sz="4" w:space="0" w:color="000000"/>
              <w:left w:val="single" w:sz="4" w:space="0" w:color="000000"/>
              <w:bottom w:val="single" w:sz="4" w:space="0" w:color="000000"/>
              <w:right w:val="single" w:sz="4" w:space="0" w:color="000000"/>
            </w:tcBorders>
          </w:tcPr>
          <w:p w14:paraId="581C6B95"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55580B65"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2DB9FA7C" w14:textId="77777777" w:rsidR="00B60BE3" w:rsidRDefault="00000000">
            <w:pPr>
              <w:spacing w:after="0"/>
              <w:ind w:left="109"/>
            </w:pPr>
            <w:r>
              <w:rPr>
                <w:rFonts w:ascii="ＭＳ ゴシック" w:eastAsia="ＭＳ ゴシック" w:hAnsi="ＭＳ ゴシック" w:cs="ＭＳ ゴシック"/>
                <w:sz w:val="18"/>
              </w:rPr>
              <w:t xml:space="preserve"> </w:t>
            </w:r>
          </w:p>
        </w:tc>
      </w:tr>
      <w:tr w:rsidR="00B60BE3" w14:paraId="38073D75" w14:textId="77777777">
        <w:trPr>
          <w:trHeight w:val="317"/>
        </w:trPr>
        <w:tc>
          <w:tcPr>
            <w:tcW w:w="0" w:type="auto"/>
            <w:gridSpan w:val="2"/>
            <w:vMerge/>
            <w:tcBorders>
              <w:top w:val="nil"/>
              <w:left w:val="single" w:sz="4" w:space="0" w:color="000000"/>
              <w:bottom w:val="nil"/>
              <w:right w:val="single" w:sz="4" w:space="0" w:color="000000"/>
            </w:tcBorders>
          </w:tcPr>
          <w:p w14:paraId="562CA82F" w14:textId="77777777" w:rsidR="00B60BE3" w:rsidRDefault="00B60BE3"/>
        </w:tc>
        <w:tc>
          <w:tcPr>
            <w:tcW w:w="2440" w:type="dxa"/>
            <w:tcBorders>
              <w:top w:val="single" w:sz="4" w:space="0" w:color="000000"/>
              <w:left w:val="single" w:sz="4" w:space="0" w:color="000000"/>
              <w:bottom w:val="single" w:sz="4" w:space="0" w:color="000000"/>
              <w:right w:val="single" w:sz="4" w:space="0" w:color="000000"/>
            </w:tcBorders>
          </w:tcPr>
          <w:p w14:paraId="0A3D026C" w14:textId="77777777" w:rsidR="00B60BE3" w:rsidRDefault="00000000">
            <w:pPr>
              <w:spacing w:after="0"/>
              <w:ind w:left="108"/>
            </w:pPr>
            <w:r>
              <w:rPr>
                <w:rFonts w:ascii="ＭＳ ゴシック" w:eastAsia="ＭＳ ゴシック" w:hAnsi="ＭＳ ゴシック" w:cs="ＭＳ ゴシック"/>
                <w:sz w:val="18"/>
              </w:rPr>
              <w:t xml:space="preserve">コストダウンの遂行 </w:t>
            </w:r>
          </w:p>
        </w:tc>
        <w:tc>
          <w:tcPr>
            <w:tcW w:w="1781" w:type="dxa"/>
            <w:tcBorders>
              <w:top w:val="single" w:sz="4" w:space="0" w:color="000000"/>
              <w:left w:val="single" w:sz="4" w:space="0" w:color="000000"/>
              <w:bottom w:val="single" w:sz="4" w:space="0" w:color="000000"/>
              <w:right w:val="single" w:sz="4" w:space="0" w:color="000000"/>
            </w:tcBorders>
          </w:tcPr>
          <w:p w14:paraId="61929990" w14:textId="77777777" w:rsidR="00B60BE3" w:rsidRDefault="00000000">
            <w:pPr>
              <w:spacing w:after="0"/>
              <w:ind w:left="107"/>
              <w:jc w:val="both"/>
            </w:pPr>
            <w:r>
              <w:rPr>
                <w:rFonts w:ascii="ＭＳ ゴシック" w:eastAsia="ＭＳ ゴシック" w:hAnsi="ＭＳ ゴシック" w:cs="ＭＳ ゴシック"/>
                <w:sz w:val="18"/>
              </w:rPr>
              <w:t xml:space="preserve">CD前年度率（％） </w:t>
            </w:r>
          </w:p>
        </w:tc>
        <w:tc>
          <w:tcPr>
            <w:tcW w:w="568" w:type="dxa"/>
            <w:tcBorders>
              <w:top w:val="single" w:sz="4" w:space="0" w:color="000000"/>
              <w:left w:val="single" w:sz="4" w:space="0" w:color="000000"/>
              <w:bottom w:val="single" w:sz="4" w:space="0" w:color="000000"/>
              <w:right w:val="single" w:sz="4" w:space="0" w:color="000000"/>
            </w:tcBorders>
          </w:tcPr>
          <w:p w14:paraId="501A0938"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1E0965E"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FF552A3"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8" w:type="dxa"/>
            <w:tcBorders>
              <w:top w:val="single" w:sz="4" w:space="0" w:color="000000"/>
              <w:left w:val="single" w:sz="4" w:space="0" w:color="000000"/>
              <w:bottom w:val="single" w:sz="4" w:space="0" w:color="000000"/>
              <w:right w:val="single" w:sz="4" w:space="0" w:color="000000"/>
            </w:tcBorders>
          </w:tcPr>
          <w:p w14:paraId="317023CA"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3619B781"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13A18F68" w14:textId="77777777" w:rsidR="00B60BE3" w:rsidRDefault="00000000">
            <w:pPr>
              <w:spacing w:after="0"/>
              <w:ind w:left="109"/>
            </w:pPr>
            <w:r>
              <w:rPr>
                <w:rFonts w:ascii="ＭＳ ゴシック" w:eastAsia="ＭＳ ゴシック" w:hAnsi="ＭＳ ゴシック" w:cs="ＭＳ ゴシック"/>
                <w:sz w:val="18"/>
              </w:rPr>
              <w:t xml:space="preserve"> </w:t>
            </w:r>
          </w:p>
        </w:tc>
      </w:tr>
      <w:tr w:rsidR="00B60BE3" w14:paraId="1E333802" w14:textId="77777777">
        <w:trPr>
          <w:trHeight w:val="320"/>
        </w:trPr>
        <w:tc>
          <w:tcPr>
            <w:tcW w:w="0" w:type="auto"/>
            <w:gridSpan w:val="2"/>
            <w:vMerge/>
            <w:tcBorders>
              <w:top w:val="nil"/>
              <w:left w:val="single" w:sz="4" w:space="0" w:color="000000"/>
              <w:bottom w:val="single" w:sz="4" w:space="0" w:color="000000"/>
              <w:right w:val="single" w:sz="4" w:space="0" w:color="000000"/>
            </w:tcBorders>
          </w:tcPr>
          <w:p w14:paraId="08CD7F95" w14:textId="77777777" w:rsidR="00B60BE3" w:rsidRDefault="00B60BE3"/>
        </w:tc>
        <w:tc>
          <w:tcPr>
            <w:tcW w:w="2440" w:type="dxa"/>
            <w:tcBorders>
              <w:top w:val="single" w:sz="4" w:space="0" w:color="000000"/>
              <w:left w:val="single" w:sz="4" w:space="0" w:color="000000"/>
              <w:bottom w:val="single" w:sz="4" w:space="0" w:color="000000"/>
              <w:right w:val="single" w:sz="4" w:space="0" w:color="000000"/>
            </w:tcBorders>
          </w:tcPr>
          <w:p w14:paraId="4EA434F2" w14:textId="77777777" w:rsidR="00B60BE3" w:rsidRDefault="00000000">
            <w:pPr>
              <w:spacing w:after="0"/>
              <w:ind w:left="108"/>
            </w:pPr>
            <w:r>
              <w:rPr>
                <w:rFonts w:ascii="ＭＳ ゴシック" w:eastAsia="ＭＳ ゴシック" w:hAnsi="ＭＳ ゴシック" w:cs="ＭＳ ゴシック"/>
                <w:sz w:val="18"/>
              </w:rPr>
              <w:t xml:space="preserve">配賦費削減 </w:t>
            </w:r>
          </w:p>
        </w:tc>
        <w:tc>
          <w:tcPr>
            <w:tcW w:w="1781" w:type="dxa"/>
            <w:tcBorders>
              <w:top w:val="single" w:sz="4" w:space="0" w:color="000000"/>
              <w:left w:val="single" w:sz="4" w:space="0" w:color="000000"/>
              <w:bottom w:val="single" w:sz="4" w:space="0" w:color="000000"/>
              <w:right w:val="single" w:sz="4" w:space="0" w:color="000000"/>
            </w:tcBorders>
          </w:tcPr>
          <w:p w14:paraId="0C8FFC23" w14:textId="77777777" w:rsidR="00B60BE3" w:rsidRDefault="00000000">
            <w:pPr>
              <w:spacing w:after="0"/>
              <w:ind w:left="107"/>
              <w:jc w:val="both"/>
            </w:pPr>
            <w:r>
              <w:rPr>
                <w:rFonts w:ascii="ＭＳ ゴシック" w:eastAsia="ＭＳ ゴシック" w:hAnsi="ＭＳ ゴシック" w:cs="ＭＳ ゴシック"/>
                <w:sz w:val="18"/>
              </w:rPr>
              <w:t xml:space="preserve">前年度比率（％） </w:t>
            </w:r>
          </w:p>
        </w:tc>
        <w:tc>
          <w:tcPr>
            <w:tcW w:w="568" w:type="dxa"/>
            <w:tcBorders>
              <w:top w:val="single" w:sz="4" w:space="0" w:color="000000"/>
              <w:left w:val="single" w:sz="4" w:space="0" w:color="000000"/>
              <w:bottom w:val="single" w:sz="4" w:space="0" w:color="000000"/>
              <w:right w:val="single" w:sz="4" w:space="0" w:color="000000"/>
            </w:tcBorders>
          </w:tcPr>
          <w:p w14:paraId="0AC8847D"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98F649C"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D138D2A"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8" w:type="dxa"/>
            <w:tcBorders>
              <w:top w:val="single" w:sz="4" w:space="0" w:color="000000"/>
              <w:left w:val="single" w:sz="4" w:space="0" w:color="000000"/>
              <w:bottom w:val="single" w:sz="4" w:space="0" w:color="000000"/>
              <w:right w:val="single" w:sz="4" w:space="0" w:color="000000"/>
            </w:tcBorders>
          </w:tcPr>
          <w:p w14:paraId="121B4B98"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3C2FB6B3"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0D80B883" w14:textId="77777777" w:rsidR="00B60BE3" w:rsidRDefault="00000000">
            <w:pPr>
              <w:spacing w:after="0"/>
              <w:ind w:left="109"/>
            </w:pPr>
            <w:r>
              <w:rPr>
                <w:rFonts w:ascii="ＭＳ ゴシック" w:eastAsia="ＭＳ ゴシック" w:hAnsi="ＭＳ ゴシック" w:cs="ＭＳ ゴシック"/>
                <w:sz w:val="18"/>
              </w:rPr>
              <w:t xml:space="preserve"> </w:t>
            </w:r>
          </w:p>
        </w:tc>
      </w:tr>
      <w:tr w:rsidR="00B60BE3" w14:paraId="08966A22" w14:textId="77777777">
        <w:trPr>
          <w:trHeight w:val="319"/>
        </w:trPr>
        <w:tc>
          <w:tcPr>
            <w:tcW w:w="686" w:type="dxa"/>
            <w:vMerge w:val="restart"/>
            <w:tcBorders>
              <w:top w:val="single" w:sz="4" w:space="0" w:color="000000"/>
              <w:left w:val="single" w:sz="4" w:space="0" w:color="000000"/>
              <w:bottom w:val="single" w:sz="4" w:space="0" w:color="000000"/>
              <w:right w:val="nil"/>
            </w:tcBorders>
            <w:vAlign w:val="center"/>
          </w:tcPr>
          <w:p w14:paraId="2DF863F8" w14:textId="77777777" w:rsidR="00B60BE3" w:rsidRDefault="00000000">
            <w:pPr>
              <w:spacing w:after="0"/>
              <w:ind w:left="70" w:right="127" w:firstLine="109"/>
              <w:jc w:val="right"/>
            </w:pPr>
            <w:r>
              <w:rPr>
                <w:rFonts w:ascii="ＭＳ ゴシック" w:eastAsia="ＭＳ ゴシック" w:hAnsi="ＭＳ ゴシック" w:cs="ＭＳ ゴシック"/>
                <w:sz w:val="18"/>
              </w:rPr>
              <w:t xml:space="preserve">スの プ視 ロ点 セ </w:t>
            </w:r>
            <w:r>
              <w:rPr>
                <w:noProof/>
              </w:rPr>
              <mc:AlternateContent>
                <mc:Choice Requires="wpg">
                  <w:drawing>
                    <wp:inline distT="0" distB="0" distL="0" distR="0" wp14:anchorId="7C926B2C" wp14:editId="182682A7">
                      <wp:extent cx="114300" cy="57150"/>
                      <wp:effectExtent l="0" t="0" r="0" b="0"/>
                      <wp:docPr id="123289" name="Group 123289"/>
                      <wp:cNvGraphicFramePr/>
                      <a:graphic xmlns:a="http://schemas.openxmlformats.org/drawingml/2006/main">
                        <a:graphicData uri="http://schemas.microsoft.com/office/word/2010/wordprocessingGroup">
                          <wpg:wgp>
                            <wpg:cNvGrpSpPr/>
                            <wpg:grpSpPr>
                              <a:xfrm>
                                <a:off x="0" y="0"/>
                                <a:ext cx="114300" cy="57150"/>
                                <a:chOff x="0" y="0"/>
                                <a:chExt cx="114300" cy="57150"/>
                              </a:xfrm>
                            </wpg:grpSpPr>
                            <wps:wsp>
                              <wps:cNvPr id="2106" name="Rectangle 2106"/>
                              <wps:cNvSpPr/>
                              <wps:spPr>
                                <a:xfrm rot="5399999">
                                  <a:off x="286" y="-38004"/>
                                  <a:ext cx="76010" cy="152019"/>
                                </a:xfrm>
                                <a:prstGeom prst="rect">
                                  <a:avLst/>
                                </a:prstGeom>
                                <a:ln>
                                  <a:noFill/>
                                </a:ln>
                              </wps:spPr>
                              <wps:txbx>
                                <w:txbxContent>
                                  <w:p w14:paraId="02EC2EE8" w14:textId="77777777" w:rsidR="00B60BE3" w:rsidRDefault="00000000">
                                    <w:r>
                                      <w:rPr>
                                        <w:rFonts w:ascii="ＭＳ ゴシック" w:eastAsia="ＭＳ ゴシック" w:hAnsi="ＭＳ ゴシック" w:cs="ＭＳ ゴシック"/>
                                        <w:sz w:val="18"/>
                                      </w:rPr>
                                      <w:t xml:space="preserve"> </w:t>
                                    </w:r>
                                  </w:p>
                                </w:txbxContent>
                              </wps:txbx>
                              <wps:bodyPr horzOverflow="overflow" vert="eaVert" lIns="0" tIns="0" rIns="0" bIns="0" rtlCol="0">
                                <a:noAutofit/>
                              </wps:bodyPr>
                            </wps:wsp>
                          </wpg:wgp>
                        </a:graphicData>
                      </a:graphic>
                    </wp:inline>
                  </w:drawing>
                </mc:Choice>
                <mc:Fallback>
                  <w:pict>
                    <v:group w14:anchorId="7C926B2C" id="Group 123289" o:spid="_x0000_s1152" style="width:9pt;height:4.5pt;mso-position-horizontal-relative:char;mso-position-vertical-relative:line" coordsize="1143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">
                      <v:rect id="Rectangle 2106" o:spid="_x0000_s1153" style="position:absolute;left:286;top:-38004;width:76010;height:1520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" filled="f" stroked="f">
                        <v:textbox style="layout-flow:vertical-ideographic" inset="0,0,0,0">
                          <w:txbxContent>
                            <w:p w14:paraId="02EC2EE8" w14:textId="77777777" w:rsidR="00B60BE3" w:rsidRDefault="00000000">
                              <w:r>
                                <w:rPr>
                                  <w:rFonts w:ascii="ＭＳ ゴシック" w:eastAsia="ＭＳ ゴシック" w:hAnsi="ＭＳ ゴシック" w:cs="ＭＳ ゴシック"/>
                                  <w:sz w:val="18"/>
                                </w:rPr>
                                <w:t xml:space="preserve"> </w:t>
                              </w:r>
                            </w:p>
                          </w:txbxContent>
                        </v:textbox>
                      </v:rect>
                      <w10:anchorlock/>
                    </v:group>
                  </w:pict>
                </mc:Fallback>
              </mc:AlternateContent>
            </w:r>
            <w:r>
              <w:rPr>
                <w:rFonts w:ascii="ＭＳ ゴシック" w:eastAsia="ＭＳ ゴシック" w:hAnsi="ＭＳ ゴシック" w:cs="ＭＳ ゴシック"/>
                <w:sz w:val="18"/>
              </w:rPr>
              <w:t xml:space="preserve"> ス</w:t>
            </w:r>
          </w:p>
        </w:tc>
        <w:tc>
          <w:tcPr>
            <w:tcW w:w="362" w:type="dxa"/>
            <w:vMerge w:val="restart"/>
            <w:tcBorders>
              <w:top w:val="single" w:sz="4" w:space="0" w:color="000000"/>
              <w:left w:val="nil"/>
              <w:bottom w:val="single" w:sz="4" w:space="0" w:color="000000"/>
              <w:right w:val="single" w:sz="4" w:space="0" w:color="000000"/>
            </w:tcBorders>
            <w:vAlign w:val="center"/>
          </w:tcPr>
          <w:p w14:paraId="2D1FE043" w14:textId="77777777" w:rsidR="00B60BE3" w:rsidRDefault="00000000">
            <w:pPr>
              <w:spacing w:after="0"/>
              <w:ind w:right="2"/>
            </w:pPr>
            <w:r>
              <w:rPr>
                <w:rFonts w:ascii="ＭＳ ゴシック" w:eastAsia="ＭＳ ゴシック" w:hAnsi="ＭＳ ゴシック" w:cs="ＭＳ ゴシック"/>
                <w:sz w:val="18"/>
              </w:rPr>
              <w:t>内部ビジネ</w:t>
            </w:r>
          </w:p>
        </w:tc>
        <w:tc>
          <w:tcPr>
            <w:tcW w:w="2440" w:type="dxa"/>
            <w:tcBorders>
              <w:top w:val="single" w:sz="4" w:space="0" w:color="000000"/>
              <w:left w:val="single" w:sz="4" w:space="0" w:color="000000"/>
              <w:bottom w:val="single" w:sz="4" w:space="0" w:color="000000"/>
              <w:right w:val="single" w:sz="4" w:space="0" w:color="000000"/>
            </w:tcBorders>
          </w:tcPr>
          <w:p w14:paraId="3AEB2289" w14:textId="77777777" w:rsidR="00B60BE3" w:rsidRDefault="00000000">
            <w:pPr>
              <w:spacing w:after="0"/>
              <w:ind w:left="108"/>
            </w:pPr>
            <w:r>
              <w:rPr>
                <w:rFonts w:ascii="ＭＳ ゴシック" w:eastAsia="ＭＳ ゴシック" w:hAnsi="ＭＳ ゴシック" w:cs="ＭＳ ゴシック"/>
                <w:sz w:val="18"/>
              </w:rPr>
              <w:t xml:space="preserve">安定調達の遂行 </w:t>
            </w:r>
          </w:p>
        </w:tc>
        <w:tc>
          <w:tcPr>
            <w:tcW w:w="1781" w:type="dxa"/>
            <w:tcBorders>
              <w:top w:val="single" w:sz="4" w:space="0" w:color="000000"/>
              <w:left w:val="single" w:sz="4" w:space="0" w:color="000000"/>
              <w:bottom w:val="single" w:sz="4" w:space="0" w:color="000000"/>
              <w:right w:val="single" w:sz="4" w:space="0" w:color="000000"/>
            </w:tcBorders>
          </w:tcPr>
          <w:p w14:paraId="6998C473" w14:textId="77777777" w:rsidR="00B60BE3" w:rsidRDefault="00000000">
            <w:pPr>
              <w:spacing w:after="0"/>
              <w:ind w:left="107"/>
              <w:jc w:val="both"/>
            </w:pPr>
            <w:r>
              <w:rPr>
                <w:rFonts w:ascii="ＭＳ ゴシック" w:eastAsia="ＭＳ ゴシック" w:hAnsi="ＭＳ ゴシック" w:cs="ＭＳ ゴシック"/>
                <w:sz w:val="18"/>
              </w:rPr>
              <w:t xml:space="preserve">納期遵守率（％） </w:t>
            </w:r>
          </w:p>
        </w:tc>
        <w:tc>
          <w:tcPr>
            <w:tcW w:w="568" w:type="dxa"/>
            <w:tcBorders>
              <w:top w:val="single" w:sz="4" w:space="0" w:color="000000"/>
              <w:left w:val="single" w:sz="4" w:space="0" w:color="000000"/>
              <w:bottom w:val="single" w:sz="4" w:space="0" w:color="000000"/>
              <w:right w:val="single" w:sz="4" w:space="0" w:color="000000"/>
            </w:tcBorders>
          </w:tcPr>
          <w:p w14:paraId="24B55216"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B1AD575"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F7BBD93"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8" w:type="dxa"/>
            <w:tcBorders>
              <w:top w:val="single" w:sz="4" w:space="0" w:color="000000"/>
              <w:left w:val="single" w:sz="4" w:space="0" w:color="000000"/>
              <w:bottom w:val="single" w:sz="4" w:space="0" w:color="000000"/>
              <w:right w:val="single" w:sz="4" w:space="0" w:color="000000"/>
            </w:tcBorders>
          </w:tcPr>
          <w:p w14:paraId="39248299"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48B30B63"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17C8ACB5" w14:textId="77777777" w:rsidR="00B60BE3" w:rsidRDefault="00000000">
            <w:pPr>
              <w:spacing w:after="0"/>
              <w:ind w:left="109"/>
            </w:pPr>
            <w:r>
              <w:rPr>
                <w:rFonts w:ascii="ＭＳ ゴシック" w:eastAsia="ＭＳ ゴシック" w:hAnsi="ＭＳ ゴシック" w:cs="ＭＳ ゴシック"/>
                <w:sz w:val="18"/>
              </w:rPr>
              <w:t xml:space="preserve"> </w:t>
            </w:r>
          </w:p>
        </w:tc>
      </w:tr>
      <w:tr w:rsidR="00B60BE3" w14:paraId="2FBAF384" w14:textId="77777777">
        <w:trPr>
          <w:trHeight w:val="319"/>
        </w:trPr>
        <w:tc>
          <w:tcPr>
            <w:tcW w:w="0" w:type="auto"/>
            <w:vMerge/>
            <w:tcBorders>
              <w:top w:val="nil"/>
              <w:left w:val="single" w:sz="4" w:space="0" w:color="000000"/>
              <w:bottom w:val="nil"/>
              <w:right w:val="nil"/>
            </w:tcBorders>
          </w:tcPr>
          <w:p w14:paraId="0D724DAE" w14:textId="77777777" w:rsidR="00B60BE3" w:rsidRDefault="00B60BE3"/>
        </w:tc>
        <w:tc>
          <w:tcPr>
            <w:tcW w:w="0" w:type="auto"/>
            <w:vMerge/>
            <w:tcBorders>
              <w:top w:val="nil"/>
              <w:left w:val="nil"/>
              <w:bottom w:val="nil"/>
              <w:right w:val="single" w:sz="4" w:space="0" w:color="000000"/>
            </w:tcBorders>
          </w:tcPr>
          <w:p w14:paraId="751ACFF1" w14:textId="77777777" w:rsidR="00B60BE3" w:rsidRDefault="00B60BE3"/>
        </w:tc>
        <w:tc>
          <w:tcPr>
            <w:tcW w:w="2440" w:type="dxa"/>
            <w:tcBorders>
              <w:top w:val="single" w:sz="4" w:space="0" w:color="000000"/>
              <w:left w:val="single" w:sz="4" w:space="0" w:color="000000"/>
              <w:bottom w:val="single" w:sz="4" w:space="0" w:color="000000"/>
              <w:right w:val="single" w:sz="4" w:space="0" w:color="000000"/>
            </w:tcBorders>
          </w:tcPr>
          <w:p w14:paraId="20A8588C" w14:textId="77777777" w:rsidR="00B60BE3" w:rsidRDefault="00000000">
            <w:pPr>
              <w:spacing w:after="0"/>
              <w:ind w:left="108"/>
            </w:pPr>
            <w:r>
              <w:rPr>
                <w:rFonts w:ascii="ＭＳ ゴシック" w:eastAsia="ＭＳ ゴシック" w:hAnsi="ＭＳ ゴシック" w:cs="ＭＳ ゴシック"/>
                <w:sz w:val="18"/>
              </w:rPr>
              <w:t xml:space="preserve">集中・集約化の推進 </w:t>
            </w:r>
          </w:p>
        </w:tc>
        <w:tc>
          <w:tcPr>
            <w:tcW w:w="1781" w:type="dxa"/>
            <w:tcBorders>
              <w:top w:val="single" w:sz="4" w:space="0" w:color="000000"/>
              <w:left w:val="single" w:sz="4" w:space="0" w:color="000000"/>
              <w:bottom w:val="single" w:sz="4" w:space="0" w:color="000000"/>
              <w:right w:val="single" w:sz="4" w:space="0" w:color="000000"/>
            </w:tcBorders>
          </w:tcPr>
          <w:p w14:paraId="7559C068" w14:textId="77777777" w:rsidR="00B60BE3" w:rsidRDefault="00000000">
            <w:pPr>
              <w:spacing w:after="0"/>
              <w:ind w:left="107"/>
              <w:jc w:val="both"/>
            </w:pPr>
            <w:r>
              <w:rPr>
                <w:rFonts w:ascii="ＭＳ ゴシック" w:eastAsia="ＭＳ ゴシック" w:hAnsi="ＭＳ ゴシック" w:cs="ＭＳ ゴシック"/>
                <w:sz w:val="18"/>
              </w:rPr>
              <w:t xml:space="preserve">CD前年度率（％） </w:t>
            </w:r>
          </w:p>
        </w:tc>
        <w:tc>
          <w:tcPr>
            <w:tcW w:w="568" w:type="dxa"/>
            <w:tcBorders>
              <w:top w:val="single" w:sz="4" w:space="0" w:color="000000"/>
              <w:left w:val="single" w:sz="4" w:space="0" w:color="000000"/>
              <w:bottom w:val="single" w:sz="4" w:space="0" w:color="000000"/>
              <w:right w:val="single" w:sz="4" w:space="0" w:color="000000"/>
            </w:tcBorders>
          </w:tcPr>
          <w:p w14:paraId="0F3755E9"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8E7967F"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7857195"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8" w:type="dxa"/>
            <w:tcBorders>
              <w:top w:val="single" w:sz="4" w:space="0" w:color="000000"/>
              <w:left w:val="single" w:sz="4" w:space="0" w:color="000000"/>
              <w:bottom w:val="single" w:sz="4" w:space="0" w:color="000000"/>
              <w:right w:val="single" w:sz="4" w:space="0" w:color="000000"/>
            </w:tcBorders>
          </w:tcPr>
          <w:p w14:paraId="65634D19"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2D91AE78"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48DF0B22" w14:textId="77777777" w:rsidR="00B60BE3" w:rsidRDefault="00000000">
            <w:pPr>
              <w:spacing w:after="0"/>
              <w:ind w:left="109"/>
            </w:pPr>
            <w:r>
              <w:rPr>
                <w:rFonts w:ascii="ＭＳ ゴシック" w:eastAsia="ＭＳ ゴシック" w:hAnsi="ＭＳ ゴシック" w:cs="ＭＳ ゴシック"/>
                <w:sz w:val="18"/>
              </w:rPr>
              <w:t xml:space="preserve"> </w:t>
            </w:r>
          </w:p>
        </w:tc>
      </w:tr>
      <w:tr w:rsidR="00B60BE3" w14:paraId="4FD3AFA3" w14:textId="77777777">
        <w:trPr>
          <w:trHeight w:val="326"/>
        </w:trPr>
        <w:tc>
          <w:tcPr>
            <w:tcW w:w="0" w:type="auto"/>
            <w:vMerge/>
            <w:tcBorders>
              <w:top w:val="nil"/>
              <w:left w:val="single" w:sz="4" w:space="0" w:color="000000"/>
              <w:bottom w:val="nil"/>
              <w:right w:val="nil"/>
            </w:tcBorders>
          </w:tcPr>
          <w:p w14:paraId="321CD277" w14:textId="77777777" w:rsidR="00B60BE3" w:rsidRDefault="00B60BE3"/>
        </w:tc>
        <w:tc>
          <w:tcPr>
            <w:tcW w:w="0" w:type="auto"/>
            <w:vMerge/>
            <w:tcBorders>
              <w:top w:val="nil"/>
              <w:left w:val="nil"/>
              <w:bottom w:val="nil"/>
              <w:right w:val="single" w:sz="4" w:space="0" w:color="000000"/>
            </w:tcBorders>
          </w:tcPr>
          <w:p w14:paraId="16C2EBF6" w14:textId="77777777" w:rsidR="00B60BE3" w:rsidRDefault="00B60BE3"/>
        </w:tc>
        <w:tc>
          <w:tcPr>
            <w:tcW w:w="2440" w:type="dxa"/>
            <w:tcBorders>
              <w:top w:val="single" w:sz="4" w:space="0" w:color="000000"/>
              <w:left w:val="single" w:sz="4" w:space="0" w:color="000000"/>
              <w:bottom w:val="single" w:sz="4" w:space="0" w:color="000000"/>
              <w:right w:val="single" w:sz="4" w:space="0" w:color="000000"/>
            </w:tcBorders>
          </w:tcPr>
          <w:p w14:paraId="4EE2EFD8" w14:textId="77777777" w:rsidR="00B60BE3" w:rsidRDefault="00000000">
            <w:pPr>
              <w:spacing w:after="0"/>
              <w:ind w:left="108"/>
            </w:pPr>
            <w:r>
              <w:rPr>
                <w:rFonts w:ascii="ＭＳ ゴシック" w:eastAsia="ＭＳ ゴシック" w:hAnsi="ＭＳ ゴシック" w:cs="ＭＳ ゴシック"/>
                <w:sz w:val="18"/>
              </w:rPr>
              <w:t xml:space="preserve">業務の効率化 </w:t>
            </w:r>
          </w:p>
        </w:tc>
        <w:tc>
          <w:tcPr>
            <w:tcW w:w="1781" w:type="dxa"/>
            <w:tcBorders>
              <w:top w:val="single" w:sz="4" w:space="0" w:color="000000"/>
              <w:left w:val="single" w:sz="4" w:space="0" w:color="000000"/>
              <w:bottom w:val="single" w:sz="4" w:space="0" w:color="000000"/>
              <w:right w:val="single" w:sz="4" w:space="0" w:color="000000"/>
            </w:tcBorders>
          </w:tcPr>
          <w:p w14:paraId="73180323" w14:textId="77777777" w:rsidR="00B60BE3" w:rsidRDefault="00000000">
            <w:pPr>
              <w:spacing w:after="0"/>
              <w:ind w:left="107"/>
              <w:jc w:val="both"/>
            </w:pPr>
            <w:r>
              <w:rPr>
                <w:rFonts w:ascii="ＭＳ ゴシック" w:eastAsia="ＭＳ ゴシック" w:hAnsi="ＭＳ ゴシック" w:cs="ＭＳ ゴシック"/>
                <w:sz w:val="18"/>
              </w:rPr>
              <w:t xml:space="preserve">前年度比率（％） </w:t>
            </w:r>
          </w:p>
        </w:tc>
        <w:tc>
          <w:tcPr>
            <w:tcW w:w="568" w:type="dxa"/>
            <w:tcBorders>
              <w:top w:val="single" w:sz="4" w:space="0" w:color="000000"/>
              <w:left w:val="single" w:sz="4" w:space="0" w:color="000000"/>
              <w:bottom w:val="single" w:sz="4" w:space="0" w:color="000000"/>
              <w:right w:val="single" w:sz="4" w:space="0" w:color="000000"/>
            </w:tcBorders>
          </w:tcPr>
          <w:p w14:paraId="7B3D5577"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7B04AAE4"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7D1CE5FC"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8" w:type="dxa"/>
            <w:tcBorders>
              <w:top w:val="single" w:sz="4" w:space="0" w:color="000000"/>
              <w:left w:val="single" w:sz="4" w:space="0" w:color="000000"/>
              <w:bottom w:val="single" w:sz="4" w:space="0" w:color="000000"/>
              <w:right w:val="single" w:sz="4" w:space="0" w:color="000000"/>
            </w:tcBorders>
          </w:tcPr>
          <w:p w14:paraId="58AFE9CF"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6FA98E60"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56C7F375" w14:textId="77777777" w:rsidR="00B60BE3" w:rsidRDefault="00000000">
            <w:pPr>
              <w:spacing w:after="0"/>
              <w:ind w:left="109"/>
            </w:pPr>
            <w:r>
              <w:rPr>
                <w:rFonts w:ascii="ＭＳ ゴシック" w:eastAsia="ＭＳ ゴシック" w:hAnsi="ＭＳ ゴシック" w:cs="ＭＳ ゴシック"/>
                <w:sz w:val="18"/>
              </w:rPr>
              <w:t xml:space="preserve"> </w:t>
            </w:r>
          </w:p>
        </w:tc>
      </w:tr>
      <w:tr w:rsidR="00B60BE3" w14:paraId="4BF203CB" w14:textId="77777777">
        <w:trPr>
          <w:trHeight w:val="324"/>
        </w:trPr>
        <w:tc>
          <w:tcPr>
            <w:tcW w:w="0" w:type="auto"/>
            <w:vMerge/>
            <w:tcBorders>
              <w:top w:val="nil"/>
              <w:left w:val="single" w:sz="4" w:space="0" w:color="000000"/>
              <w:bottom w:val="single" w:sz="4" w:space="0" w:color="000000"/>
              <w:right w:val="nil"/>
            </w:tcBorders>
          </w:tcPr>
          <w:p w14:paraId="0705DBC8" w14:textId="77777777" w:rsidR="00B60BE3" w:rsidRDefault="00B60BE3"/>
        </w:tc>
        <w:tc>
          <w:tcPr>
            <w:tcW w:w="0" w:type="auto"/>
            <w:vMerge/>
            <w:tcBorders>
              <w:top w:val="nil"/>
              <w:left w:val="nil"/>
              <w:bottom w:val="single" w:sz="4" w:space="0" w:color="000000"/>
              <w:right w:val="single" w:sz="4" w:space="0" w:color="000000"/>
            </w:tcBorders>
          </w:tcPr>
          <w:p w14:paraId="06CD39C9" w14:textId="77777777" w:rsidR="00B60BE3" w:rsidRDefault="00B60BE3"/>
        </w:tc>
        <w:tc>
          <w:tcPr>
            <w:tcW w:w="2440" w:type="dxa"/>
            <w:tcBorders>
              <w:top w:val="single" w:sz="4" w:space="0" w:color="000000"/>
              <w:left w:val="single" w:sz="4" w:space="0" w:color="000000"/>
              <w:bottom w:val="single" w:sz="4" w:space="0" w:color="000000"/>
              <w:right w:val="single" w:sz="4" w:space="0" w:color="000000"/>
            </w:tcBorders>
          </w:tcPr>
          <w:p w14:paraId="0A2E9B5B" w14:textId="77777777" w:rsidR="00B60BE3" w:rsidRDefault="00000000">
            <w:pPr>
              <w:spacing w:after="0"/>
              <w:ind w:left="108"/>
            </w:pPr>
            <w:r>
              <w:rPr>
                <w:rFonts w:ascii="ＭＳ ゴシック" w:eastAsia="ＭＳ ゴシック" w:hAnsi="ＭＳ ゴシック" w:cs="ＭＳ ゴシック"/>
                <w:sz w:val="18"/>
              </w:rPr>
              <w:t xml:space="preserve">コンプライアンス強化 </w:t>
            </w:r>
          </w:p>
        </w:tc>
        <w:tc>
          <w:tcPr>
            <w:tcW w:w="1781" w:type="dxa"/>
            <w:tcBorders>
              <w:top w:val="single" w:sz="4" w:space="0" w:color="000000"/>
              <w:left w:val="single" w:sz="4" w:space="0" w:color="000000"/>
              <w:bottom w:val="single" w:sz="4" w:space="0" w:color="000000"/>
              <w:right w:val="single" w:sz="4" w:space="0" w:color="000000"/>
            </w:tcBorders>
          </w:tcPr>
          <w:p w14:paraId="390AA28A" w14:textId="77777777" w:rsidR="00B60BE3" w:rsidRDefault="00000000">
            <w:pPr>
              <w:spacing w:after="0"/>
              <w:ind w:left="107"/>
            </w:pPr>
            <w:r>
              <w:rPr>
                <w:rFonts w:ascii="ＭＳ ゴシック" w:eastAsia="ＭＳ ゴシック" w:hAnsi="ＭＳ ゴシック" w:cs="ＭＳ ゴシック"/>
                <w:sz w:val="18"/>
              </w:rPr>
              <w:t xml:space="preserve">違反件数（％） </w:t>
            </w:r>
          </w:p>
        </w:tc>
        <w:tc>
          <w:tcPr>
            <w:tcW w:w="568" w:type="dxa"/>
            <w:tcBorders>
              <w:top w:val="single" w:sz="4" w:space="0" w:color="000000"/>
              <w:left w:val="single" w:sz="4" w:space="0" w:color="000000"/>
              <w:bottom w:val="single" w:sz="4" w:space="0" w:color="000000"/>
              <w:right w:val="single" w:sz="4" w:space="0" w:color="000000"/>
            </w:tcBorders>
          </w:tcPr>
          <w:p w14:paraId="680A4F9D"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E9D1ED0"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CB3F72B"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8" w:type="dxa"/>
            <w:tcBorders>
              <w:top w:val="single" w:sz="4" w:space="0" w:color="000000"/>
              <w:left w:val="single" w:sz="4" w:space="0" w:color="000000"/>
              <w:bottom w:val="single" w:sz="4" w:space="0" w:color="000000"/>
              <w:right w:val="single" w:sz="4" w:space="0" w:color="000000"/>
            </w:tcBorders>
          </w:tcPr>
          <w:p w14:paraId="3F1DEBC9"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79EB5C93"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554B7C72" w14:textId="77777777" w:rsidR="00B60BE3" w:rsidRDefault="00000000">
            <w:pPr>
              <w:spacing w:after="0"/>
              <w:ind w:left="109"/>
            </w:pPr>
            <w:r>
              <w:rPr>
                <w:rFonts w:ascii="ＭＳ ゴシック" w:eastAsia="ＭＳ ゴシック" w:hAnsi="ＭＳ ゴシック" w:cs="ＭＳ ゴシック"/>
                <w:sz w:val="18"/>
              </w:rPr>
              <w:t xml:space="preserve"> </w:t>
            </w:r>
          </w:p>
        </w:tc>
      </w:tr>
      <w:tr w:rsidR="00B60BE3" w14:paraId="547996C9" w14:textId="77777777">
        <w:trPr>
          <w:trHeight w:val="319"/>
        </w:trPr>
        <w:tc>
          <w:tcPr>
            <w:tcW w:w="686" w:type="dxa"/>
            <w:vMerge w:val="restart"/>
            <w:tcBorders>
              <w:top w:val="single" w:sz="4" w:space="0" w:color="000000"/>
              <w:left w:val="single" w:sz="4" w:space="0" w:color="000000"/>
              <w:bottom w:val="single" w:sz="4" w:space="0" w:color="000000"/>
              <w:right w:val="nil"/>
            </w:tcBorders>
            <w:vAlign w:val="center"/>
          </w:tcPr>
          <w:p w14:paraId="1E886F8B" w14:textId="77777777" w:rsidR="00B60BE3" w:rsidRDefault="00000000">
            <w:pPr>
              <w:spacing w:after="0"/>
              <w:ind w:left="223" w:right="-29" w:firstLine="110"/>
              <w:jc w:val="right"/>
            </w:pPr>
            <w:r>
              <w:rPr>
                <w:rFonts w:ascii="ＭＳ ゴシック" w:eastAsia="ＭＳ ゴシック" w:hAnsi="ＭＳ ゴシック" w:cs="ＭＳ ゴシック"/>
                <w:sz w:val="18"/>
              </w:rPr>
              <w:t xml:space="preserve">学の 習視 と点 成 </w:t>
            </w:r>
            <w:r>
              <w:rPr>
                <w:noProof/>
              </w:rPr>
              <mc:AlternateContent>
                <mc:Choice Requires="wpg">
                  <w:drawing>
                    <wp:inline distT="0" distB="0" distL="0" distR="0" wp14:anchorId="186F0A53" wp14:editId="76EBDAD4">
                      <wp:extent cx="114300" cy="57150"/>
                      <wp:effectExtent l="0" t="0" r="0" b="0"/>
                      <wp:docPr id="125654" name="Group 125654"/>
                      <wp:cNvGraphicFramePr/>
                      <a:graphic xmlns:a="http://schemas.openxmlformats.org/drawingml/2006/main">
                        <a:graphicData uri="http://schemas.microsoft.com/office/word/2010/wordprocessingGroup">
                          <wpg:wgp>
                            <wpg:cNvGrpSpPr/>
                            <wpg:grpSpPr>
                              <a:xfrm>
                                <a:off x="0" y="0"/>
                                <a:ext cx="114300" cy="57150"/>
                                <a:chOff x="0" y="0"/>
                                <a:chExt cx="114300" cy="57150"/>
                              </a:xfrm>
                            </wpg:grpSpPr>
                            <wps:wsp>
                              <wps:cNvPr id="2269" name="Rectangle 2269"/>
                              <wps:cNvSpPr/>
                              <wps:spPr>
                                <a:xfrm rot="5399999">
                                  <a:off x="286" y="-38004"/>
                                  <a:ext cx="76010" cy="152019"/>
                                </a:xfrm>
                                <a:prstGeom prst="rect">
                                  <a:avLst/>
                                </a:prstGeom>
                                <a:ln>
                                  <a:noFill/>
                                </a:ln>
                              </wps:spPr>
                              <wps:txbx>
                                <w:txbxContent>
                                  <w:p w14:paraId="04D6C1DE" w14:textId="77777777" w:rsidR="00B60BE3" w:rsidRDefault="00000000">
                                    <w:r>
                                      <w:rPr>
                                        <w:rFonts w:ascii="ＭＳ ゴシック" w:eastAsia="ＭＳ ゴシック" w:hAnsi="ＭＳ ゴシック" w:cs="ＭＳ ゴシック"/>
                                        <w:sz w:val="18"/>
                                      </w:rPr>
                                      <w:t xml:space="preserve"> </w:t>
                                    </w:r>
                                  </w:p>
                                </w:txbxContent>
                              </wps:txbx>
                              <wps:bodyPr horzOverflow="overflow" vert="eaVert" lIns="0" tIns="0" rIns="0" bIns="0" rtlCol="0">
                                <a:noAutofit/>
                              </wps:bodyPr>
                            </wps:wsp>
                          </wpg:wgp>
                        </a:graphicData>
                      </a:graphic>
                    </wp:inline>
                  </w:drawing>
                </mc:Choice>
                <mc:Fallback>
                  <w:pict>
                    <v:group w14:anchorId="186F0A53" id="Group 125654" o:spid="_x0000_s1154" style="width:9pt;height:4.5pt;mso-position-horizontal-relative:char;mso-position-vertical-relative:line" coordsize="11430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">
                      <v:rect id="Rectangle 2269" o:spid="_x0000_s1155" style="position:absolute;left:286;top:-38004;width:76010;height:15201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" filled="f" stroked="f">
                        <v:textbox style="layout-flow:vertical-ideographic" inset="0,0,0,0">
                          <w:txbxContent>
                            <w:p w14:paraId="04D6C1DE" w14:textId="77777777" w:rsidR="00B60BE3" w:rsidRDefault="00000000">
                              <w:r>
                                <w:rPr>
                                  <w:rFonts w:ascii="ＭＳ ゴシック" w:eastAsia="ＭＳ ゴシック" w:hAnsi="ＭＳ ゴシック" w:cs="ＭＳ ゴシック"/>
                                  <w:sz w:val="18"/>
                                </w:rPr>
                                <w:t xml:space="preserve"> </w:t>
                              </w:r>
                            </w:p>
                          </w:txbxContent>
                        </v:textbox>
                      </v:rect>
                      <w10:anchorlock/>
                    </v:group>
                  </w:pict>
                </mc:Fallback>
              </mc:AlternateContent>
            </w:r>
            <w:r>
              <w:rPr>
                <w:rFonts w:ascii="ＭＳ ゴシック" w:eastAsia="ＭＳ ゴシック" w:hAnsi="ＭＳ ゴシック" w:cs="ＭＳ ゴシック"/>
                <w:sz w:val="18"/>
              </w:rPr>
              <w:t xml:space="preserve"> 長</w:t>
            </w:r>
          </w:p>
        </w:tc>
        <w:tc>
          <w:tcPr>
            <w:tcW w:w="362" w:type="dxa"/>
            <w:vMerge w:val="restart"/>
            <w:tcBorders>
              <w:top w:val="single" w:sz="4" w:space="0" w:color="000000"/>
              <w:left w:val="nil"/>
              <w:bottom w:val="single" w:sz="4" w:space="0" w:color="000000"/>
              <w:right w:val="single" w:sz="4" w:space="0" w:color="000000"/>
            </w:tcBorders>
          </w:tcPr>
          <w:p w14:paraId="732BF771" w14:textId="77777777" w:rsidR="00B60BE3" w:rsidRDefault="00B60BE3"/>
        </w:tc>
        <w:tc>
          <w:tcPr>
            <w:tcW w:w="2440" w:type="dxa"/>
            <w:tcBorders>
              <w:top w:val="single" w:sz="4" w:space="0" w:color="000000"/>
              <w:left w:val="single" w:sz="4" w:space="0" w:color="000000"/>
              <w:bottom w:val="single" w:sz="4" w:space="0" w:color="000000"/>
              <w:right w:val="single" w:sz="4" w:space="0" w:color="000000"/>
            </w:tcBorders>
          </w:tcPr>
          <w:p w14:paraId="78C0A2FB" w14:textId="77777777" w:rsidR="00B60BE3" w:rsidRDefault="00000000">
            <w:pPr>
              <w:spacing w:after="0"/>
              <w:ind w:left="108"/>
            </w:pPr>
            <w:r>
              <w:rPr>
                <w:rFonts w:ascii="ＭＳ ゴシック" w:eastAsia="ＭＳ ゴシック" w:hAnsi="ＭＳ ゴシック" w:cs="ＭＳ ゴシック"/>
                <w:sz w:val="18"/>
              </w:rPr>
              <w:t xml:space="preserve">従業員意識調査 </w:t>
            </w:r>
          </w:p>
        </w:tc>
        <w:tc>
          <w:tcPr>
            <w:tcW w:w="1781" w:type="dxa"/>
            <w:tcBorders>
              <w:top w:val="single" w:sz="4" w:space="0" w:color="000000"/>
              <w:left w:val="single" w:sz="4" w:space="0" w:color="000000"/>
              <w:bottom w:val="single" w:sz="4" w:space="0" w:color="000000"/>
              <w:right w:val="single" w:sz="4" w:space="0" w:color="000000"/>
            </w:tcBorders>
          </w:tcPr>
          <w:p w14:paraId="11397DFC" w14:textId="77777777" w:rsidR="00B60BE3" w:rsidRDefault="00000000">
            <w:pPr>
              <w:spacing w:after="0"/>
              <w:ind w:left="107"/>
              <w:jc w:val="both"/>
            </w:pPr>
            <w:r>
              <w:rPr>
                <w:rFonts w:ascii="ＭＳ ゴシック" w:eastAsia="ＭＳ ゴシック" w:hAnsi="ＭＳ ゴシック" w:cs="ＭＳ ゴシック"/>
                <w:sz w:val="18"/>
              </w:rPr>
              <w:t xml:space="preserve">前年度比率（％） </w:t>
            </w:r>
          </w:p>
        </w:tc>
        <w:tc>
          <w:tcPr>
            <w:tcW w:w="568" w:type="dxa"/>
            <w:tcBorders>
              <w:top w:val="single" w:sz="4" w:space="0" w:color="000000"/>
              <w:left w:val="single" w:sz="4" w:space="0" w:color="000000"/>
              <w:bottom w:val="single" w:sz="4" w:space="0" w:color="000000"/>
              <w:right w:val="single" w:sz="4" w:space="0" w:color="000000"/>
            </w:tcBorders>
          </w:tcPr>
          <w:p w14:paraId="65A2D754"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32BA6DB"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CACE445"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8" w:type="dxa"/>
            <w:tcBorders>
              <w:top w:val="single" w:sz="4" w:space="0" w:color="000000"/>
              <w:left w:val="single" w:sz="4" w:space="0" w:color="000000"/>
              <w:bottom w:val="single" w:sz="4" w:space="0" w:color="000000"/>
              <w:right w:val="single" w:sz="4" w:space="0" w:color="000000"/>
            </w:tcBorders>
          </w:tcPr>
          <w:p w14:paraId="7FBDF431"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354E06CB"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0D67717E" w14:textId="77777777" w:rsidR="00B60BE3" w:rsidRDefault="00000000">
            <w:pPr>
              <w:spacing w:after="0"/>
              <w:ind w:left="109"/>
            </w:pPr>
            <w:r>
              <w:rPr>
                <w:rFonts w:ascii="ＭＳ ゴシック" w:eastAsia="ＭＳ ゴシック" w:hAnsi="ＭＳ ゴシック" w:cs="ＭＳ ゴシック"/>
                <w:sz w:val="18"/>
              </w:rPr>
              <w:t xml:space="preserve"> </w:t>
            </w:r>
          </w:p>
        </w:tc>
      </w:tr>
      <w:tr w:rsidR="00B60BE3" w14:paraId="3A706FF7" w14:textId="77777777">
        <w:trPr>
          <w:trHeight w:val="319"/>
        </w:trPr>
        <w:tc>
          <w:tcPr>
            <w:tcW w:w="0" w:type="auto"/>
            <w:vMerge/>
            <w:tcBorders>
              <w:top w:val="nil"/>
              <w:left w:val="single" w:sz="4" w:space="0" w:color="000000"/>
              <w:bottom w:val="nil"/>
              <w:right w:val="nil"/>
            </w:tcBorders>
          </w:tcPr>
          <w:p w14:paraId="579A76B5" w14:textId="77777777" w:rsidR="00B60BE3" w:rsidRDefault="00B60BE3"/>
        </w:tc>
        <w:tc>
          <w:tcPr>
            <w:tcW w:w="0" w:type="auto"/>
            <w:vMerge/>
            <w:tcBorders>
              <w:top w:val="nil"/>
              <w:left w:val="nil"/>
              <w:bottom w:val="nil"/>
              <w:right w:val="single" w:sz="4" w:space="0" w:color="000000"/>
            </w:tcBorders>
          </w:tcPr>
          <w:p w14:paraId="5BC8E7DA" w14:textId="77777777" w:rsidR="00B60BE3" w:rsidRDefault="00B60BE3"/>
        </w:tc>
        <w:tc>
          <w:tcPr>
            <w:tcW w:w="2440" w:type="dxa"/>
            <w:tcBorders>
              <w:top w:val="single" w:sz="4" w:space="0" w:color="000000"/>
              <w:left w:val="single" w:sz="4" w:space="0" w:color="000000"/>
              <w:bottom w:val="single" w:sz="4" w:space="0" w:color="000000"/>
              <w:right w:val="single" w:sz="4" w:space="0" w:color="000000"/>
            </w:tcBorders>
          </w:tcPr>
          <w:p w14:paraId="457377D4" w14:textId="77777777" w:rsidR="00B60BE3" w:rsidRDefault="00000000">
            <w:pPr>
              <w:spacing w:after="0"/>
              <w:ind w:left="108"/>
            </w:pPr>
            <w:r>
              <w:rPr>
                <w:rFonts w:ascii="ＭＳ ゴシック" w:eastAsia="ＭＳ ゴシック" w:hAnsi="ＭＳ ゴシック" w:cs="ＭＳ ゴシック"/>
                <w:sz w:val="18"/>
              </w:rPr>
              <w:t xml:space="preserve">教育訓練 </w:t>
            </w:r>
          </w:p>
        </w:tc>
        <w:tc>
          <w:tcPr>
            <w:tcW w:w="1781" w:type="dxa"/>
            <w:tcBorders>
              <w:top w:val="single" w:sz="4" w:space="0" w:color="000000"/>
              <w:left w:val="single" w:sz="4" w:space="0" w:color="000000"/>
              <w:bottom w:val="single" w:sz="4" w:space="0" w:color="000000"/>
              <w:right w:val="single" w:sz="4" w:space="0" w:color="000000"/>
            </w:tcBorders>
          </w:tcPr>
          <w:p w14:paraId="79C8CD7D" w14:textId="77777777" w:rsidR="00B60BE3" w:rsidRDefault="00000000">
            <w:pPr>
              <w:spacing w:after="0"/>
              <w:ind w:left="107"/>
              <w:jc w:val="both"/>
            </w:pPr>
            <w:r>
              <w:rPr>
                <w:rFonts w:ascii="ＭＳ ゴシック" w:eastAsia="ＭＳ ゴシック" w:hAnsi="ＭＳ ゴシック" w:cs="ＭＳ ゴシック"/>
                <w:sz w:val="18"/>
              </w:rPr>
              <w:t xml:space="preserve">計画実施率（％） </w:t>
            </w:r>
          </w:p>
        </w:tc>
        <w:tc>
          <w:tcPr>
            <w:tcW w:w="568" w:type="dxa"/>
            <w:tcBorders>
              <w:top w:val="single" w:sz="4" w:space="0" w:color="000000"/>
              <w:left w:val="single" w:sz="4" w:space="0" w:color="000000"/>
              <w:bottom w:val="single" w:sz="4" w:space="0" w:color="000000"/>
              <w:right w:val="single" w:sz="4" w:space="0" w:color="000000"/>
            </w:tcBorders>
          </w:tcPr>
          <w:p w14:paraId="27802D92"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7B6108EF"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A0C34A"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8" w:type="dxa"/>
            <w:tcBorders>
              <w:top w:val="single" w:sz="4" w:space="0" w:color="000000"/>
              <w:left w:val="single" w:sz="4" w:space="0" w:color="000000"/>
              <w:bottom w:val="single" w:sz="4" w:space="0" w:color="000000"/>
              <w:right w:val="single" w:sz="4" w:space="0" w:color="000000"/>
            </w:tcBorders>
          </w:tcPr>
          <w:p w14:paraId="3670E180"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2387A965"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267A3C85" w14:textId="77777777" w:rsidR="00B60BE3" w:rsidRDefault="00000000">
            <w:pPr>
              <w:spacing w:after="0"/>
              <w:ind w:left="109"/>
            </w:pPr>
            <w:r>
              <w:rPr>
                <w:rFonts w:ascii="ＭＳ ゴシック" w:eastAsia="ＭＳ ゴシック" w:hAnsi="ＭＳ ゴシック" w:cs="ＭＳ ゴシック"/>
                <w:sz w:val="18"/>
              </w:rPr>
              <w:t xml:space="preserve"> </w:t>
            </w:r>
          </w:p>
        </w:tc>
      </w:tr>
      <w:tr w:rsidR="00B60BE3" w14:paraId="50482BF2" w14:textId="77777777">
        <w:trPr>
          <w:trHeight w:val="319"/>
        </w:trPr>
        <w:tc>
          <w:tcPr>
            <w:tcW w:w="0" w:type="auto"/>
            <w:vMerge/>
            <w:tcBorders>
              <w:top w:val="nil"/>
              <w:left w:val="single" w:sz="4" w:space="0" w:color="000000"/>
              <w:bottom w:val="nil"/>
              <w:right w:val="nil"/>
            </w:tcBorders>
          </w:tcPr>
          <w:p w14:paraId="068432AC" w14:textId="77777777" w:rsidR="00B60BE3" w:rsidRDefault="00B60BE3"/>
        </w:tc>
        <w:tc>
          <w:tcPr>
            <w:tcW w:w="0" w:type="auto"/>
            <w:vMerge/>
            <w:tcBorders>
              <w:top w:val="nil"/>
              <w:left w:val="nil"/>
              <w:bottom w:val="nil"/>
              <w:right w:val="single" w:sz="4" w:space="0" w:color="000000"/>
            </w:tcBorders>
          </w:tcPr>
          <w:p w14:paraId="18989F18" w14:textId="77777777" w:rsidR="00B60BE3" w:rsidRDefault="00B60BE3"/>
        </w:tc>
        <w:tc>
          <w:tcPr>
            <w:tcW w:w="2440" w:type="dxa"/>
            <w:tcBorders>
              <w:top w:val="single" w:sz="4" w:space="0" w:color="000000"/>
              <w:left w:val="single" w:sz="4" w:space="0" w:color="000000"/>
              <w:bottom w:val="single" w:sz="4" w:space="0" w:color="000000"/>
              <w:right w:val="single" w:sz="4" w:space="0" w:color="000000"/>
            </w:tcBorders>
          </w:tcPr>
          <w:p w14:paraId="321C0E72" w14:textId="77777777" w:rsidR="00B60BE3" w:rsidRDefault="00000000">
            <w:pPr>
              <w:spacing w:after="0"/>
              <w:ind w:left="108"/>
            </w:pPr>
            <w:r>
              <w:rPr>
                <w:rFonts w:ascii="ＭＳ ゴシック" w:eastAsia="ＭＳ ゴシック" w:hAnsi="ＭＳ ゴシック" w:cs="ＭＳ ゴシック"/>
                <w:sz w:val="18"/>
              </w:rPr>
              <w:t xml:space="preserve">資格取得件数 </w:t>
            </w:r>
          </w:p>
        </w:tc>
        <w:tc>
          <w:tcPr>
            <w:tcW w:w="1781" w:type="dxa"/>
            <w:tcBorders>
              <w:top w:val="single" w:sz="4" w:space="0" w:color="000000"/>
              <w:left w:val="single" w:sz="4" w:space="0" w:color="000000"/>
              <w:bottom w:val="single" w:sz="4" w:space="0" w:color="000000"/>
              <w:right w:val="single" w:sz="4" w:space="0" w:color="000000"/>
            </w:tcBorders>
          </w:tcPr>
          <w:p w14:paraId="79630420" w14:textId="77777777" w:rsidR="00B60BE3" w:rsidRDefault="00000000">
            <w:pPr>
              <w:spacing w:after="0"/>
              <w:ind w:left="107"/>
              <w:jc w:val="both"/>
            </w:pPr>
            <w:r>
              <w:rPr>
                <w:rFonts w:ascii="ＭＳ ゴシック" w:eastAsia="ＭＳ ゴシック" w:hAnsi="ＭＳ ゴシック" w:cs="ＭＳ ゴシック"/>
                <w:sz w:val="18"/>
              </w:rPr>
              <w:t xml:space="preserve">計画実施率（％） </w:t>
            </w:r>
          </w:p>
        </w:tc>
        <w:tc>
          <w:tcPr>
            <w:tcW w:w="568" w:type="dxa"/>
            <w:tcBorders>
              <w:top w:val="single" w:sz="4" w:space="0" w:color="000000"/>
              <w:left w:val="single" w:sz="4" w:space="0" w:color="000000"/>
              <w:bottom w:val="single" w:sz="4" w:space="0" w:color="000000"/>
              <w:right w:val="single" w:sz="4" w:space="0" w:color="000000"/>
            </w:tcBorders>
          </w:tcPr>
          <w:p w14:paraId="66A24239"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79D3759F"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0544AB3"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8" w:type="dxa"/>
            <w:tcBorders>
              <w:top w:val="single" w:sz="4" w:space="0" w:color="000000"/>
              <w:left w:val="single" w:sz="4" w:space="0" w:color="000000"/>
              <w:bottom w:val="single" w:sz="4" w:space="0" w:color="000000"/>
              <w:right w:val="single" w:sz="4" w:space="0" w:color="000000"/>
            </w:tcBorders>
          </w:tcPr>
          <w:p w14:paraId="7CC28B44"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4E65B287"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2E7EC494" w14:textId="77777777" w:rsidR="00B60BE3" w:rsidRDefault="00000000">
            <w:pPr>
              <w:spacing w:after="0"/>
              <w:ind w:left="109"/>
            </w:pPr>
            <w:r>
              <w:rPr>
                <w:rFonts w:ascii="ＭＳ ゴシック" w:eastAsia="ＭＳ ゴシック" w:hAnsi="ＭＳ ゴシック" w:cs="ＭＳ ゴシック"/>
                <w:sz w:val="18"/>
              </w:rPr>
              <w:t xml:space="preserve"> </w:t>
            </w:r>
          </w:p>
        </w:tc>
      </w:tr>
      <w:tr w:rsidR="00B60BE3" w14:paraId="55837E50" w14:textId="77777777">
        <w:trPr>
          <w:trHeight w:val="338"/>
        </w:trPr>
        <w:tc>
          <w:tcPr>
            <w:tcW w:w="0" w:type="auto"/>
            <w:vMerge/>
            <w:tcBorders>
              <w:top w:val="nil"/>
              <w:left w:val="single" w:sz="4" w:space="0" w:color="000000"/>
              <w:bottom w:val="single" w:sz="4" w:space="0" w:color="000000"/>
              <w:right w:val="nil"/>
            </w:tcBorders>
          </w:tcPr>
          <w:p w14:paraId="7BCAB602" w14:textId="77777777" w:rsidR="00B60BE3" w:rsidRDefault="00B60BE3"/>
        </w:tc>
        <w:tc>
          <w:tcPr>
            <w:tcW w:w="0" w:type="auto"/>
            <w:vMerge/>
            <w:tcBorders>
              <w:top w:val="nil"/>
              <w:left w:val="nil"/>
              <w:bottom w:val="single" w:sz="4" w:space="0" w:color="000000"/>
              <w:right w:val="single" w:sz="4" w:space="0" w:color="000000"/>
            </w:tcBorders>
          </w:tcPr>
          <w:p w14:paraId="2AB5556D" w14:textId="77777777" w:rsidR="00B60BE3" w:rsidRDefault="00B60BE3"/>
        </w:tc>
        <w:tc>
          <w:tcPr>
            <w:tcW w:w="2440" w:type="dxa"/>
            <w:tcBorders>
              <w:top w:val="single" w:sz="4" w:space="0" w:color="000000"/>
              <w:left w:val="single" w:sz="4" w:space="0" w:color="000000"/>
              <w:bottom w:val="single" w:sz="4" w:space="0" w:color="000000"/>
              <w:right w:val="single" w:sz="4" w:space="0" w:color="000000"/>
            </w:tcBorders>
          </w:tcPr>
          <w:p w14:paraId="099B0341" w14:textId="77777777" w:rsidR="00B60BE3" w:rsidRDefault="00000000">
            <w:pPr>
              <w:spacing w:after="0"/>
              <w:ind w:left="108"/>
            </w:pPr>
            <w:r>
              <w:rPr>
                <w:rFonts w:ascii="ＭＳ ゴシック" w:eastAsia="ＭＳ ゴシック" w:hAnsi="ＭＳ ゴシック" w:cs="ＭＳ ゴシック"/>
                <w:sz w:val="18"/>
              </w:rPr>
              <w:t xml:space="preserve">提案件数拡大 </w:t>
            </w:r>
          </w:p>
        </w:tc>
        <w:tc>
          <w:tcPr>
            <w:tcW w:w="1781" w:type="dxa"/>
            <w:tcBorders>
              <w:top w:val="single" w:sz="4" w:space="0" w:color="000000"/>
              <w:left w:val="single" w:sz="4" w:space="0" w:color="000000"/>
              <w:bottom w:val="single" w:sz="4" w:space="0" w:color="000000"/>
              <w:right w:val="single" w:sz="4" w:space="0" w:color="000000"/>
            </w:tcBorders>
          </w:tcPr>
          <w:p w14:paraId="1AD88120" w14:textId="77777777" w:rsidR="00B60BE3" w:rsidRDefault="00000000">
            <w:pPr>
              <w:spacing w:after="0"/>
              <w:ind w:left="107"/>
              <w:jc w:val="both"/>
            </w:pPr>
            <w:r>
              <w:rPr>
                <w:rFonts w:ascii="ＭＳ ゴシック" w:eastAsia="ＭＳ ゴシック" w:hAnsi="ＭＳ ゴシック" w:cs="ＭＳ ゴシック"/>
                <w:sz w:val="18"/>
              </w:rPr>
              <w:t xml:space="preserve">前年度比率（％） </w:t>
            </w:r>
          </w:p>
        </w:tc>
        <w:tc>
          <w:tcPr>
            <w:tcW w:w="568" w:type="dxa"/>
            <w:tcBorders>
              <w:top w:val="single" w:sz="4" w:space="0" w:color="000000"/>
              <w:left w:val="single" w:sz="4" w:space="0" w:color="000000"/>
              <w:bottom w:val="single" w:sz="4" w:space="0" w:color="000000"/>
              <w:right w:val="single" w:sz="4" w:space="0" w:color="000000"/>
            </w:tcBorders>
          </w:tcPr>
          <w:p w14:paraId="7EDE580D"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2E4EA1A"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2F5B932"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568" w:type="dxa"/>
            <w:tcBorders>
              <w:top w:val="single" w:sz="4" w:space="0" w:color="000000"/>
              <w:left w:val="single" w:sz="4" w:space="0" w:color="000000"/>
              <w:bottom w:val="single" w:sz="4" w:space="0" w:color="000000"/>
              <w:right w:val="single" w:sz="4" w:space="0" w:color="000000"/>
            </w:tcBorders>
          </w:tcPr>
          <w:p w14:paraId="77CE6D28" w14:textId="77777777" w:rsidR="00B60BE3" w:rsidRDefault="00000000">
            <w:pPr>
              <w:spacing w:after="0"/>
              <w:ind w:left="108"/>
            </w:pPr>
            <w:r>
              <w:rPr>
                <w:rFonts w:ascii="ＭＳ ゴシック" w:eastAsia="ＭＳ ゴシック" w:hAnsi="ＭＳ ゴシック" w:cs="ＭＳ ゴシック"/>
                <w:sz w:val="18"/>
              </w:rPr>
              <w:t xml:space="preserve"> </w:t>
            </w:r>
          </w:p>
        </w:tc>
        <w:tc>
          <w:tcPr>
            <w:tcW w:w="756" w:type="dxa"/>
            <w:tcBorders>
              <w:top w:val="single" w:sz="4" w:space="0" w:color="000000"/>
              <w:left w:val="single" w:sz="4" w:space="0" w:color="000000"/>
              <w:bottom w:val="single" w:sz="4" w:space="0" w:color="000000"/>
              <w:right w:val="single" w:sz="4" w:space="0" w:color="000000"/>
            </w:tcBorders>
          </w:tcPr>
          <w:p w14:paraId="453E8800" w14:textId="77777777" w:rsidR="00B60BE3" w:rsidRDefault="00000000">
            <w:pPr>
              <w:spacing w:after="0"/>
              <w:ind w:left="109"/>
            </w:pPr>
            <w:r>
              <w:rPr>
                <w:rFonts w:ascii="ＭＳ ゴシック" w:eastAsia="ＭＳ ゴシック" w:hAnsi="ＭＳ ゴシック" w:cs="ＭＳ ゴシック"/>
                <w:sz w:val="18"/>
              </w:rPr>
              <w:t xml:space="preserve"> </w:t>
            </w:r>
          </w:p>
        </w:tc>
        <w:tc>
          <w:tcPr>
            <w:tcW w:w="755" w:type="dxa"/>
            <w:tcBorders>
              <w:top w:val="single" w:sz="4" w:space="0" w:color="000000"/>
              <w:left w:val="single" w:sz="4" w:space="0" w:color="000000"/>
              <w:bottom w:val="single" w:sz="4" w:space="0" w:color="000000"/>
              <w:right w:val="single" w:sz="4" w:space="0" w:color="000000"/>
            </w:tcBorders>
          </w:tcPr>
          <w:p w14:paraId="0AF43435" w14:textId="77777777" w:rsidR="00B60BE3" w:rsidRDefault="00000000">
            <w:pPr>
              <w:spacing w:after="0"/>
              <w:ind w:left="109"/>
            </w:pPr>
            <w:r>
              <w:rPr>
                <w:rFonts w:ascii="ＭＳ ゴシック" w:eastAsia="ＭＳ ゴシック" w:hAnsi="ＭＳ ゴシック" w:cs="ＭＳ ゴシック"/>
                <w:sz w:val="18"/>
              </w:rPr>
              <w:t xml:space="preserve"> </w:t>
            </w:r>
          </w:p>
        </w:tc>
      </w:tr>
    </w:tbl>
    <w:p w14:paraId="3091B195" w14:textId="77777777" w:rsidR="00B60BE3" w:rsidRDefault="00000000">
      <w:pPr>
        <w:spacing w:after="0" w:line="337" w:lineRule="auto"/>
        <w:ind w:left="797" w:hanging="379"/>
      </w:pPr>
      <w:r>
        <w:rPr>
          <w:rFonts w:ascii="ＭＳ ゴシック" w:eastAsia="ＭＳ ゴシック" w:hAnsi="ＭＳ ゴシック" w:cs="ＭＳ ゴシック"/>
          <w:sz w:val="18"/>
        </w:rPr>
        <w:t xml:space="preserve">※ Key Performance Indicator の略で、「業績評価指標」とも呼ばれる。この成果指数は、成果の測定結果について必ず数値化が可能な指標である必要がある。 </w:t>
      </w:r>
    </w:p>
    <w:p w14:paraId="605677E5" w14:textId="77777777" w:rsidR="00B60BE3" w:rsidRDefault="00000000">
      <w:pPr>
        <w:spacing w:after="37"/>
      </w:pPr>
      <w:r>
        <w:rPr>
          <w:rFonts w:ascii="ＭＳ Ｐゴシック" w:eastAsia="ＭＳ Ｐゴシック" w:hAnsi="ＭＳ Ｐゴシック" w:cs="ＭＳ Ｐゴシック"/>
          <w:sz w:val="20"/>
        </w:rPr>
        <w:t xml:space="preserve"> </w:t>
      </w:r>
    </w:p>
    <w:p w14:paraId="70427311" w14:textId="77777777" w:rsidR="00B60BE3" w:rsidRDefault="00000000">
      <w:pPr>
        <w:spacing w:after="0"/>
      </w:pPr>
      <w:r>
        <w:rPr>
          <w:rFonts w:ascii="ＭＳ Ｐゴシック" w:eastAsia="ＭＳ Ｐゴシック" w:hAnsi="ＭＳ Ｐゴシック" w:cs="ＭＳ Ｐゴシック"/>
        </w:rPr>
        <w:t xml:space="preserve"> </w:t>
      </w:r>
    </w:p>
    <w:p w14:paraId="40453C13" w14:textId="77777777" w:rsidR="00B60BE3" w:rsidRDefault="00000000">
      <w:pPr>
        <w:spacing w:after="153"/>
      </w:pPr>
      <w:r>
        <w:rPr>
          <w:rFonts w:ascii="ＭＳ Ｐゴシック" w:eastAsia="ＭＳ Ｐゴシック" w:hAnsi="ＭＳ Ｐゴシック" w:cs="ＭＳ Ｐゴシック"/>
        </w:rPr>
        <w:t xml:space="preserve"> </w:t>
      </w:r>
    </w:p>
    <w:p w14:paraId="3B1E8A22" w14:textId="77777777" w:rsidR="00B60BE3" w:rsidRDefault="00000000">
      <w:pPr>
        <w:pStyle w:val="3"/>
        <w:ind w:left="-5"/>
      </w:pPr>
      <w:r>
        <w:t xml:space="preserve">「2」調達組織 </w:t>
      </w:r>
    </w:p>
    <w:p w14:paraId="1DA5FD0A" w14:textId="77777777" w:rsidR="00B60BE3" w:rsidRDefault="00000000">
      <w:pPr>
        <w:spacing w:after="16" w:line="271" w:lineRule="auto"/>
        <w:ind w:left="211" w:hanging="423"/>
      </w:pPr>
      <w:r>
        <w:rPr>
          <w:rFonts w:ascii="ＭＳ ゴシック" w:eastAsia="ＭＳ ゴシック" w:hAnsi="ＭＳ ゴシック" w:cs="ＭＳ ゴシック"/>
          <w:sz w:val="20"/>
        </w:rPr>
        <w:t xml:space="preserve">   調達活動を遂行するにあたって、どのような調達組織を持つかは、調達力を決定づける最も重要な事項である。ここでは、企業における組織の形態や考慮事項について概観し、調達に係る組織について述べていく。 </w:t>
      </w:r>
    </w:p>
    <w:p w14:paraId="03E93570" w14:textId="77777777" w:rsidR="00B60BE3" w:rsidRDefault="00000000">
      <w:pPr>
        <w:spacing w:after="30"/>
      </w:pPr>
      <w:r>
        <w:rPr>
          <w:rFonts w:ascii="ＭＳ ゴシック" w:eastAsia="ＭＳ ゴシック" w:hAnsi="ＭＳ ゴシック" w:cs="ＭＳ ゴシック"/>
          <w:sz w:val="20"/>
        </w:rPr>
        <w:t xml:space="preserve"> </w:t>
      </w:r>
    </w:p>
    <w:p w14:paraId="24B3C422"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１．企業における組織 </w:t>
      </w:r>
    </w:p>
    <w:p w14:paraId="1F7819E8"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1-1企業組織の考え方 </w:t>
      </w:r>
    </w:p>
    <w:p w14:paraId="5D868CAE" w14:textId="77777777" w:rsidR="00B60BE3" w:rsidRDefault="00000000">
      <w:pPr>
        <w:spacing w:after="0" w:line="296" w:lineRule="auto"/>
        <w:ind w:left="556" w:right="291" w:hanging="360"/>
        <w:jc w:val="both"/>
      </w:pPr>
      <w:r>
        <w:rPr>
          <w:rFonts w:ascii="ＭＳ ゴシック" w:eastAsia="ＭＳ ゴシック" w:hAnsi="ＭＳ ゴシック" w:cs="ＭＳ ゴシック"/>
          <w:sz w:val="20"/>
        </w:rPr>
        <w:t xml:space="preserve">①組織構造企業において組織体制を整えるということは、設定されたゴールを最も効率的に達成できる仕組みを作ること、言い換えると、社内の組織構造を設計するということである。 </w:t>
      </w:r>
    </w:p>
    <w:p w14:paraId="0DCFE048" w14:textId="77777777" w:rsidR="00B60BE3" w:rsidRDefault="00000000">
      <w:pPr>
        <w:spacing w:after="16" w:line="271" w:lineRule="auto"/>
        <w:ind w:left="581" w:hanging="10"/>
      </w:pPr>
      <w:r>
        <w:rPr>
          <w:rFonts w:ascii="ＭＳ ゴシック" w:eastAsia="ＭＳ ゴシック" w:hAnsi="ＭＳ ゴシック" w:cs="ＭＳ ゴシック"/>
          <w:sz w:val="20"/>
        </w:rPr>
        <w:t xml:space="preserve">組織構造は、以下を定めたものになる。 </w:t>
      </w:r>
    </w:p>
    <w:p w14:paraId="7ADBE14D" w14:textId="77777777" w:rsidR="00B60BE3" w:rsidRDefault="00000000">
      <w:pPr>
        <w:numPr>
          <w:ilvl w:val="0"/>
          <w:numId w:val="6"/>
        </w:numPr>
        <w:spacing w:after="16" w:line="271" w:lineRule="auto"/>
        <w:ind w:hanging="211"/>
      </w:pPr>
      <w:r>
        <w:rPr>
          <w:rFonts w:ascii="ＭＳ ゴシック" w:eastAsia="ＭＳ ゴシック" w:hAnsi="ＭＳ ゴシック" w:cs="ＭＳ ゴシック"/>
          <w:sz w:val="20"/>
        </w:rPr>
        <w:t xml:space="preserve">社内の各組織が果たすべき役割・機能 </w:t>
      </w:r>
    </w:p>
    <w:p w14:paraId="605F3B2F" w14:textId="77777777" w:rsidR="00B60BE3" w:rsidRDefault="00000000">
      <w:pPr>
        <w:numPr>
          <w:ilvl w:val="0"/>
          <w:numId w:val="6"/>
        </w:numPr>
        <w:spacing w:after="16" w:line="271" w:lineRule="auto"/>
        <w:ind w:hanging="211"/>
      </w:pPr>
      <w:r>
        <w:rPr>
          <w:rFonts w:ascii="ＭＳ ゴシック" w:eastAsia="ＭＳ ゴシック" w:hAnsi="ＭＳ ゴシック" w:cs="ＭＳ ゴシック"/>
          <w:sz w:val="20"/>
        </w:rPr>
        <w:t xml:space="preserve">人的資源の配分と、権限・指揮命令系統 </w:t>
      </w:r>
    </w:p>
    <w:p w14:paraId="406E6FC9" w14:textId="77777777" w:rsidR="00B60BE3" w:rsidRDefault="00000000">
      <w:pPr>
        <w:spacing w:after="16" w:line="271" w:lineRule="auto"/>
        <w:ind w:left="569" w:hanging="358"/>
      </w:pPr>
      <w:r>
        <w:rPr>
          <w:rFonts w:ascii="ＭＳ ゴシック" w:eastAsia="ＭＳ ゴシック" w:hAnsi="ＭＳ ゴシック" w:cs="ＭＳ ゴシック"/>
          <w:sz w:val="20"/>
        </w:rPr>
        <w:t xml:space="preserve">②ラインとスタッフ一般に、企業組織は次のラインとスタッフに分けて考えることができる。調達については企業によって、ラインにある、スタッフにある、いずれのケースも存在する。 </w:t>
      </w:r>
    </w:p>
    <w:tbl>
      <w:tblPr>
        <w:tblStyle w:val="TableGrid"/>
        <w:tblW w:w="8822" w:type="dxa"/>
        <w:tblInd w:w="420" w:type="dxa"/>
        <w:tblCellMar>
          <w:top w:w="62" w:type="dxa"/>
          <w:left w:w="0" w:type="dxa"/>
          <w:bottom w:w="0" w:type="dxa"/>
          <w:right w:w="116" w:type="dxa"/>
        </w:tblCellMar>
        <w:tblLook w:val="04A0" w:firstRow="1" w:lastRow="0" w:firstColumn="1" w:lastColumn="0" w:noHBand="0" w:noVBand="1"/>
      </w:tblPr>
      <w:tblGrid>
        <w:gridCol w:w="1154"/>
        <w:gridCol w:w="7668"/>
      </w:tblGrid>
      <w:tr w:rsidR="00B60BE3" w14:paraId="2222EC01" w14:textId="77777777">
        <w:trPr>
          <w:trHeight w:val="629"/>
        </w:trPr>
        <w:tc>
          <w:tcPr>
            <w:tcW w:w="1154" w:type="dxa"/>
            <w:tcBorders>
              <w:top w:val="single" w:sz="4" w:space="0" w:color="000000"/>
              <w:left w:val="single" w:sz="4" w:space="0" w:color="000000"/>
              <w:bottom w:val="single" w:sz="4" w:space="0" w:color="000000"/>
              <w:right w:val="single" w:sz="4" w:space="0" w:color="000000"/>
            </w:tcBorders>
            <w:vAlign w:val="center"/>
          </w:tcPr>
          <w:p w14:paraId="67C35991" w14:textId="77777777" w:rsidR="00B60BE3" w:rsidRDefault="00000000">
            <w:pPr>
              <w:spacing w:after="0"/>
              <w:ind w:left="98"/>
            </w:pPr>
            <w:r>
              <w:rPr>
                <w:rFonts w:ascii="ＭＳ ゴシック" w:eastAsia="ＭＳ ゴシック" w:hAnsi="ＭＳ ゴシック" w:cs="ＭＳ ゴシック"/>
                <w:sz w:val="20"/>
              </w:rPr>
              <w:t xml:space="preserve">ライン </w:t>
            </w:r>
          </w:p>
        </w:tc>
        <w:tc>
          <w:tcPr>
            <w:tcW w:w="7667" w:type="dxa"/>
            <w:tcBorders>
              <w:top w:val="single" w:sz="4" w:space="0" w:color="000000"/>
              <w:left w:val="single" w:sz="4" w:space="0" w:color="000000"/>
              <w:bottom w:val="single" w:sz="4" w:space="0" w:color="000000"/>
              <w:right w:val="single" w:sz="4" w:space="0" w:color="000000"/>
            </w:tcBorders>
          </w:tcPr>
          <w:p w14:paraId="4C5010ED" w14:textId="77777777" w:rsidR="00B60BE3" w:rsidRDefault="00000000">
            <w:pPr>
              <w:spacing w:after="27"/>
              <w:ind w:left="98"/>
            </w:pPr>
            <w:r>
              <w:rPr>
                <w:rFonts w:ascii="ＭＳ ゴシック" w:eastAsia="ＭＳ ゴシック" w:hAnsi="ＭＳ ゴシック" w:cs="ＭＳ ゴシック"/>
                <w:sz w:val="20"/>
              </w:rPr>
              <w:t xml:space="preserve">業務の遂行に直接かかわる組織で、利益責任を負う。 </w:t>
            </w:r>
          </w:p>
          <w:p w14:paraId="36A63A9A" w14:textId="77777777" w:rsidR="00B60BE3" w:rsidRDefault="00000000">
            <w:pPr>
              <w:spacing w:after="0"/>
              <w:ind w:left="98"/>
            </w:pPr>
            <w:r>
              <w:rPr>
                <w:rFonts w:ascii="ＭＳ ゴシック" w:eastAsia="ＭＳ ゴシック" w:hAnsi="ＭＳ ゴシック" w:cs="ＭＳ ゴシック"/>
                <w:sz w:val="20"/>
              </w:rPr>
              <w:t xml:space="preserve">（製造、営業、調達etc） </w:t>
            </w:r>
          </w:p>
        </w:tc>
      </w:tr>
      <w:tr w:rsidR="00B60BE3" w14:paraId="65C35EC9" w14:textId="77777777">
        <w:trPr>
          <w:trHeight w:val="629"/>
        </w:trPr>
        <w:tc>
          <w:tcPr>
            <w:tcW w:w="1154" w:type="dxa"/>
            <w:tcBorders>
              <w:top w:val="single" w:sz="4" w:space="0" w:color="000000"/>
              <w:left w:val="single" w:sz="4" w:space="0" w:color="000000"/>
              <w:bottom w:val="single" w:sz="4" w:space="0" w:color="000000"/>
              <w:right w:val="single" w:sz="4" w:space="0" w:color="000000"/>
            </w:tcBorders>
            <w:vAlign w:val="center"/>
          </w:tcPr>
          <w:p w14:paraId="30C4B5D6" w14:textId="77777777" w:rsidR="00B60BE3" w:rsidRDefault="00000000">
            <w:pPr>
              <w:spacing w:after="0"/>
              <w:ind w:left="98"/>
              <w:jc w:val="both"/>
            </w:pPr>
            <w:r>
              <w:rPr>
                <w:rFonts w:ascii="ＭＳ ゴシック" w:eastAsia="ＭＳ ゴシック" w:hAnsi="ＭＳ ゴシック" w:cs="ＭＳ ゴシック"/>
                <w:sz w:val="20"/>
              </w:rPr>
              <w:t xml:space="preserve">スタッフ </w:t>
            </w:r>
          </w:p>
        </w:tc>
        <w:tc>
          <w:tcPr>
            <w:tcW w:w="7667" w:type="dxa"/>
            <w:tcBorders>
              <w:top w:val="single" w:sz="4" w:space="0" w:color="000000"/>
              <w:left w:val="single" w:sz="4" w:space="0" w:color="000000"/>
              <w:bottom w:val="single" w:sz="4" w:space="0" w:color="000000"/>
              <w:right w:val="single" w:sz="4" w:space="0" w:color="000000"/>
            </w:tcBorders>
          </w:tcPr>
          <w:p w14:paraId="0580938F" w14:textId="77777777" w:rsidR="00B60BE3" w:rsidRDefault="00000000">
            <w:pPr>
              <w:spacing w:after="0"/>
              <w:ind w:left="98"/>
            </w:pPr>
            <w:r>
              <w:rPr>
                <w:rFonts w:ascii="ＭＳ ゴシック" w:eastAsia="ＭＳ ゴシック" w:hAnsi="ＭＳ ゴシック" w:cs="ＭＳ ゴシック"/>
                <w:sz w:val="20"/>
              </w:rPr>
              <w:t xml:space="preserve">ラインの業務を支援する組織で、専門性を基盤にした支援を行う。 </w:t>
            </w:r>
          </w:p>
          <w:p w14:paraId="30A98CFF" w14:textId="77777777" w:rsidR="00B60BE3" w:rsidRDefault="00000000">
            <w:pPr>
              <w:spacing w:after="0"/>
              <w:ind w:left="-5"/>
            </w:pPr>
            <w:r>
              <w:rPr>
                <w:rFonts w:ascii="ＭＳ ゴシック" w:eastAsia="ＭＳ ゴシック" w:hAnsi="ＭＳ ゴシック" w:cs="ＭＳ ゴシック"/>
                <w:sz w:val="20"/>
              </w:rPr>
              <w:t xml:space="preserve"> </w:t>
            </w:r>
          </w:p>
          <w:p w14:paraId="7392E761" w14:textId="77777777" w:rsidR="00B60BE3" w:rsidRDefault="00000000">
            <w:pPr>
              <w:spacing w:after="0"/>
              <w:ind w:left="98"/>
            </w:pPr>
            <w:r>
              <w:rPr>
                <w:rFonts w:ascii="ＭＳ ゴシック" w:eastAsia="ＭＳ ゴシック" w:hAnsi="ＭＳ ゴシック" w:cs="ＭＳ ゴシック"/>
                <w:sz w:val="20"/>
              </w:rPr>
              <w:t xml:space="preserve">（経理・人事・法務・総務・本社部門etc） </w:t>
            </w:r>
          </w:p>
        </w:tc>
      </w:tr>
    </w:tbl>
    <w:p w14:paraId="13182A40"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③ プロフィットセンターとコストセンター </w:t>
      </w:r>
    </w:p>
    <w:tbl>
      <w:tblPr>
        <w:tblStyle w:val="TableGrid"/>
        <w:tblW w:w="8822" w:type="dxa"/>
        <w:tblInd w:w="420" w:type="dxa"/>
        <w:tblCellMar>
          <w:top w:w="62" w:type="dxa"/>
          <w:left w:w="98" w:type="dxa"/>
          <w:bottom w:w="0" w:type="dxa"/>
          <w:right w:w="8" w:type="dxa"/>
        </w:tblCellMar>
        <w:tblLook w:val="04A0" w:firstRow="1" w:lastRow="0" w:firstColumn="1" w:lastColumn="0" w:noHBand="0" w:noVBand="1"/>
      </w:tblPr>
      <w:tblGrid>
        <w:gridCol w:w="2312"/>
        <w:gridCol w:w="6510"/>
      </w:tblGrid>
      <w:tr w:rsidR="00B60BE3" w14:paraId="426554B8" w14:textId="77777777">
        <w:trPr>
          <w:trHeight w:val="320"/>
        </w:trPr>
        <w:tc>
          <w:tcPr>
            <w:tcW w:w="2312" w:type="dxa"/>
            <w:tcBorders>
              <w:top w:val="single" w:sz="4" w:space="0" w:color="000000"/>
              <w:left w:val="single" w:sz="4" w:space="0" w:color="000000"/>
              <w:bottom w:val="single" w:sz="4" w:space="0" w:color="000000"/>
              <w:right w:val="single" w:sz="4" w:space="0" w:color="000000"/>
            </w:tcBorders>
          </w:tcPr>
          <w:p w14:paraId="21199BF0" w14:textId="77777777" w:rsidR="00B60BE3" w:rsidRDefault="00000000">
            <w:pPr>
              <w:spacing w:after="0"/>
              <w:jc w:val="both"/>
            </w:pPr>
            <w:r>
              <w:rPr>
                <w:rFonts w:ascii="ＭＳ ゴシック" w:eastAsia="ＭＳ ゴシック" w:hAnsi="ＭＳ ゴシック" w:cs="ＭＳ ゴシック"/>
                <w:sz w:val="20"/>
              </w:rPr>
              <w:t xml:space="preserve">プロフィットセンター </w:t>
            </w:r>
          </w:p>
        </w:tc>
        <w:tc>
          <w:tcPr>
            <w:tcW w:w="6510" w:type="dxa"/>
            <w:tcBorders>
              <w:top w:val="single" w:sz="4" w:space="0" w:color="000000"/>
              <w:left w:val="single" w:sz="4" w:space="0" w:color="000000"/>
              <w:bottom w:val="single" w:sz="4" w:space="0" w:color="000000"/>
              <w:right w:val="single" w:sz="4" w:space="0" w:color="000000"/>
            </w:tcBorders>
          </w:tcPr>
          <w:p w14:paraId="6E8012FD" w14:textId="77777777" w:rsidR="00B60BE3" w:rsidRDefault="00000000">
            <w:pPr>
              <w:spacing w:after="0"/>
            </w:pPr>
            <w:r>
              <w:rPr>
                <w:rFonts w:ascii="ＭＳ ゴシック" w:eastAsia="ＭＳ ゴシック" w:hAnsi="ＭＳ ゴシック" w:cs="ＭＳ ゴシック"/>
                <w:sz w:val="20"/>
              </w:rPr>
              <w:t xml:space="preserve">売上とコストの両方に責任をもち、独立した事業単位と考える。 </w:t>
            </w:r>
          </w:p>
        </w:tc>
      </w:tr>
      <w:tr w:rsidR="00B60BE3" w14:paraId="0EDEE336" w14:textId="77777777">
        <w:trPr>
          <w:trHeight w:val="319"/>
        </w:trPr>
        <w:tc>
          <w:tcPr>
            <w:tcW w:w="2312" w:type="dxa"/>
            <w:tcBorders>
              <w:top w:val="single" w:sz="4" w:space="0" w:color="000000"/>
              <w:left w:val="single" w:sz="4" w:space="0" w:color="000000"/>
              <w:bottom w:val="single" w:sz="4" w:space="0" w:color="000000"/>
              <w:right w:val="single" w:sz="4" w:space="0" w:color="000000"/>
            </w:tcBorders>
          </w:tcPr>
          <w:p w14:paraId="446FE465" w14:textId="77777777" w:rsidR="00B60BE3" w:rsidRDefault="00000000">
            <w:pPr>
              <w:spacing w:after="0"/>
            </w:pPr>
            <w:r>
              <w:rPr>
                <w:rFonts w:ascii="ＭＳ ゴシック" w:eastAsia="ＭＳ ゴシック" w:hAnsi="ＭＳ ゴシック" w:cs="ＭＳ ゴシック"/>
                <w:sz w:val="20"/>
              </w:rPr>
              <w:t xml:space="preserve">コストセンター </w:t>
            </w:r>
          </w:p>
        </w:tc>
        <w:tc>
          <w:tcPr>
            <w:tcW w:w="6510" w:type="dxa"/>
            <w:tcBorders>
              <w:top w:val="single" w:sz="4" w:space="0" w:color="000000"/>
              <w:left w:val="single" w:sz="4" w:space="0" w:color="000000"/>
              <w:bottom w:val="single" w:sz="4" w:space="0" w:color="000000"/>
              <w:right w:val="single" w:sz="4" w:space="0" w:color="000000"/>
            </w:tcBorders>
          </w:tcPr>
          <w:p w14:paraId="1399D075" w14:textId="77777777" w:rsidR="00B60BE3" w:rsidRDefault="00000000">
            <w:pPr>
              <w:spacing w:after="0"/>
            </w:pPr>
            <w:r>
              <w:rPr>
                <w:rFonts w:ascii="ＭＳ ゴシック" w:eastAsia="ＭＳ ゴシック" w:hAnsi="ＭＳ ゴシック" w:cs="ＭＳ ゴシック"/>
                <w:sz w:val="20"/>
              </w:rPr>
              <w:t xml:space="preserve">機能や範囲において、費用の改善のみ責任をもつ。（調達組織） </w:t>
            </w:r>
          </w:p>
        </w:tc>
      </w:tr>
    </w:tbl>
    <w:p w14:paraId="17BF45C4" w14:textId="77777777" w:rsidR="00B60BE3" w:rsidRDefault="00000000">
      <w:pPr>
        <w:spacing w:after="30"/>
      </w:pPr>
      <w:r>
        <w:rPr>
          <w:rFonts w:ascii="ＭＳ ゴシック" w:eastAsia="ＭＳ ゴシック" w:hAnsi="ＭＳ ゴシック" w:cs="ＭＳ ゴシック"/>
          <w:sz w:val="20"/>
        </w:rPr>
        <w:t xml:space="preserve"> </w:t>
      </w:r>
    </w:p>
    <w:p w14:paraId="1FE43E0E"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1-2企業組織の類型 </w:t>
      </w:r>
    </w:p>
    <w:p w14:paraId="122D6E5D"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企業組織は、以下のような組織形態の整理が可能である。 </w:t>
      </w:r>
    </w:p>
    <w:tbl>
      <w:tblPr>
        <w:tblStyle w:val="TableGrid"/>
        <w:tblW w:w="9076" w:type="dxa"/>
        <w:tblInd w:w="316" w:type="dxa"/>
        <w:tblCellMar>
          <w:top w:w="60" w:type="dxa"/>
          <w:left w:w="97" w:type="dxa"/>
          <w:bottom w:w="0" w:type="dxa"/>
          <w:right w:w="12" w:type="dxa"/>
        </w:tblCellMar>
        <w:tblLook w:val="04A0" w:firstRow="1" w:lastRow="0" w:firstColumn="1" w:lastColumn="0" w:noHBand="0" w:noVBand="1"/>
      </w:tblPr>
      <w:tblGrid>
        <w:gridCol w:w="1385"/>
        <w:gridCol w:w="1986"/>
        <w:gridCol w:w="5705"/>
      </w:tblGrid>
      <w:tr w:rsidR="00B60BE3" w14:paraId="68A4C428" w14:textId="77777777">
        <w:trPr>
          <w:trHeight w:val="317"/>
        </w:trPr>
        <w:tc>
          <w:tcPr>
            <w:tcW w:w="1385" w:type="dxa"/>
            <w:tcBorders>
              <w:top w:val="single" w:sz="4" w:space="0" w:color="000000"/>
              <w:left w:val="single" w:sz="4" w:space="0" w:color="000000"/>
              <w:bottom w:val="single" w:sz="4" w:space="0" w:color="000000"/>
              <w:right w:val="single" w:sz="4" w:space="0" w:color="000000"/>
            </w:tcBorders>
            <w:shd w:val="clear" w:color="auto" w:fill="C0C0C0"/>
          </w:tcPr>
          <w:p w14:paraId="73EFA000" w14:textId="77777777" w:rsidR="00B60BE3" w:rsidRDefault="00000000">
            <w:pPr>
              <w:spacing w:after="0"/>
              <w:ind w:right="99"/>
              <w:jc w:val="center"/>
            </w:pPr>
            <w:r>
              <w:rPr>
                <w:rFonts w:ascii="ＭＳ ゴシック" w:eastAsia="ＭＳ ゴシック" w:hAnsi="ＭＳ ゴシック" w:cs="ＭＳ ゴシック"/>
                <w:sz w:val="20"/>
              </w:rPr>
              <w:t xml:space="preserve">区分 </w:t>
            </w:r>
          </w:p>
        </w:tc>
        <w:tc>
          <w:tcPr>
            <w:tcW w:w="1986" w:type="dxa"/>
            <w:tcBorders>
              <w:top w:val="single" w:sz="4" w:space="0" w:color="000000"/>
              <w:left w:val="single" w:sz="4" w:space="0" w:color="000000"/>
              <w:bottom w:val="single" w:sz="4" w:space="0" w:color="000000"/>
              <w:right w:val="single" w:sz="4" w:space="0" w:color="000000"/>
            </w:tcBorders>
            <w:shd w:val="clear" w:color="auto" w:fill="C0C0C0"/>
          </w:tcPr>
          <w:p w14:paraId="4ADA255F" w14:textId="77777777" w:rsidR="00B60BE3" w:rsidRDefault="00000000">
            <w:pPr>
              <w:spacing w:after="0"/>
              <w:ind w:right="95"/>
              <w:jc w:val="center"/>
            </w:pPr>
            <w:r>
              <w:rPr>
                <w:rFonts w:ascii="ＭＳ ゴシック" w:eastAsia="ＭＳ ゴシック" w:hAnsi="ＭＳ ゴシック" w:cs="ＭＳ ゴシック"/>
                <w:sz w:val="20"/>
              </w:rPr>
              <w:t xml:space="preserve">類型 </w:t>
            </w:r>
          </w:p>
        </w:tc>
        <w:tc>
          <w:tcPr>
            <w:tcW w:w="5705" w:type="dxa"/>
            <w:tcBorders>
              <w:top w:val="single" w:sz="4" w:space="0" w:color="000000"/>
              <w:left w:val="single" w:sz="4" w:space="0" w:color="000000"/>
              <w:bottom w:val="single" w:sz="4" w:space="0" w:color="000000"/>
              <w:right w:val="single" w:sz="4" w:space="0" w:color="000000"/>
            </w:tcBorders>
            <w:shd w:val="clear" w:color="auto" w:fill="C0C0C0"/>
          </w:tcPr>
          <w:p w14:paraId="2DD893A4" w14:textId="77777777" w:rsidR="00B60BE3" w:rsidRDefault="00000000">
            <w:pPr>
              <w:spacing w:after="0"/>
              <w:ind w:right="96"/>
              <w:jc w:val="center"/>
            </w:pPr>
            <w:r>
              <w:rPr>
                <w:rFonts w:ascii="ＭＳ ゴシック" w:eastAsia="ＭＳ ゴシック" w:hAnsi="ＭＳ ゴシック" w:cs="ＭＳ ゴシック"/>
                <w:sz w:val="20"/>
              </w:rPr>
              <w:t xml:space="preserve">内容 </w:t>
            </w:r>
          </w:p>
        </w:tc>
      </w:tr>
      <w:tr w:rsidR="00B60BE3" w14:paraId="0CE637FC" w14:textId="77777777">
        <w:trPr>
          <w:trHeight w:val="937"/>
        </w:trPr>
        <w:tc>
          <w:tcPr>
            <w:tcW w:w="1385" w:type="dxa"/>
            <w:vMerge w:val="restart"/>
            <w:tcBorders>
              <w:top w:val="single" w:sz="4" w:space="0" w:color="000000"/>
              <w:left w:val="single" w:sz="4" w:space="0" w:color="000000"/>
              <w:bottom w:val="single" w:sz="4" w:space="0" w:color="000000"/>
              <w:right w:val="single" w:sz="4" w:space="0" w:color="000000"/>
            </w:tcBorders>
          </w:tcPr>
          <w:p w14:paraId="14061A9C" w14:textId="77777777" w:rsidR="00B60BE3" w:rsidRDefault="00000000">
            <w:pPr>
              <w:spacing w:after="0"/>
            </w:pPr>
            <w:r>
              <w:rPr>
                <w:rFonts w:ascii="ＭＳ ゴシック" w:eastAsia="ＭＳ ゴシック" w:hAnsi="ＭＳ ゴシック" w:cs="ＭＳ ゴシック"/>
                <w:sz w:val="20"/>
              </w:rPr>
              <w:t xml:space="preserve">ヒエラルキー型 </w:t>
            </w:r>
          </w:p>
        </w:tc>
        <w:tc>
          <w:tcPr>
            <w:tcW w:w="1986" w:type="dxa"/>
            <w:tcBorders>
              <w:top w:val="single" w:sz="4" w:space="0" w:color="000000"/>
              <w:left w:val="single" w:sz="4" w:space="0" w:color="000000"/>
              <w:bottom w:val="single" w:sz="4" w:space="0" w:color="000000"/>
              <w:right w:val="single" w:sz="4" w:space="0" w:color="000000"/>
            </w:tcBorders>
          </w:tcPr>
          <w:p w14:paraId="4937919D" w14:textId="77777777" w:rsidR="00B60BE3" w:rsidRDefault="00000000">
            <w:pPr>
              <w:spacing w:after="0"/>
              <w:ind w:left="2"/>
            </w:pPr>
            <w:r>
              <w:rPr>
                <w:rFonts w:ascii="ＭＳ ゴシック" w:eastAsia="ＭＳ ゴシック" w:hAnsi="ＭＳ ゴシック" w:cs="ＭＳ ゴシック"/>
                <w:sz w:val="20"/>
              </w:rPr>
              <w:t xml:space="preserve">職能別組織 </w:t>
            </w:r>
          </w:p>
        </w:tc>
        <w:tc>
          <w:tcPr>
            <w:tcW w:w="5705" w:type="dxa"/>
            <w:tcBorders>
              <w:top w:val="single" w:sz="4" w:space="0" w:color="000000"/>
              <w:left w:val="single" w:sz="4" w:space="0" w:color="000000"/>
              <w:bottom w:val="single" w:sz="4" w:space="0" w:color="000000"/>
              <w:right w:val="single" w:sz="4" w:space="0" w:color="000000"/>
            </w:tcBorders>
          </w:tcPr>
          <w:p w14:paraId="73D9FDB0" w14:textId="77777777" w:rsidR="00B60BE3" w:rsidRDefault="00000000">
            <w:pPr>
              <w:spacing w:after="0"/>
              <w:ind w:left="1"/>
            </w:pPr>
            <w:r>
              <w:rPr>
                <w:rFonts w:ascii="ＭＳ ゴシック" w:eastAsia="ＭＳ ゴシック" w:hAnsi="ＭＳ ゴシック" w:cs="ＭＳ ゴシック"/>
                <w:sz w:val="20"/>
              </w:rPr>
              <w:t xml:space="preserve">企業活動を機能によって分類し、営業、製造、人事、経理、調達といった機能、すなわち職能ごとに組織編成した組織構造。 </w:t>
            </w:r>
          </w:p>
        </w:tc>
      </w:tr>
      <w:tr w:rsidR="00B60BE3" w14:paraId="7F0139BB" w14:textId="77777777">
        <w:trPr>
          <w:trHeight w:val="629"/>
        </w:trPr>
        <w:tc>
          <w:tcPr>
            <w:tcW w:w="0" w:type="auto"/>
            <w:vMerge/>
            <w:tcBorders>
              <w:top w:val="nil"/>
              <w:left w:val="single" w:sz="4" w:space="0" w:color="000000"/>
              <w:bottom w:val="single" w:sz="4" w:space="0" w:color="000000"/>
              <w:right w:val="single" w:sz="4" w:space="0" w:color="000000"/>
            </w:tcBorders>
          </w:tcPr>
          <w:p w14:paraId="76FE7983" w14:textId="77777777" w:rsidR="00B60BE3" w:rsidRDefault="00B60BE3"/>
        </w:tc>
        <w:tc>
          <w:tcPr>
            <w:tcW w:w="1986" w:type="dxa"/>
            <w:tcBorders>
              <w:top w:val="single" w:sz="4" w:space="0" w:color="000000"/>
              <w:left w:val="single" w:sz="4" w:space="0" w:color="000000"/>
              <w:bottom w:val="single" w:sz="4" w:space="0" w:color="000000"/>
              <w:right w:val="single" w:sz="4" w:space="0" w:color="000000"/>
            </w:tcBorders>
          </w:tcPr>
          <w:p w14:paraId="1B8894EC" w14:textId="77777777" w:rsidR="00B60BE3" w:rsidRDefault="00000000">
            <w:pPr>
              <w:spacing w:after="0"/>
              <w:ind w:left="2"/>
            </w:pPr>
            <w:r>
              <w:rPr>
                <w:rFonts w:ascii="ＭＳ ゴシック" w:eastAsia="ＭＳ ゴシック" w:hAnsi="ＭＳ ゴシック" w:cs="ＭＳ ゴシック"/>
                <w:sz w:val="20"/>
              </w:rPr>
              <w:t xml:space="preserve">事業部別組織 </w:t>
            </w:r>
          </w:p>
        </w:tc>
        <w:tc>
          <w:tcPr>
            <w:tcW w:w="5705" w:type="dxa"/>
            <w:tcBorders>
              <w:top w:val="single" w:sz="4" w:space="0" w:color="000000"/>
              <w:left w:val="single" w:sz="4" w:space="0" w:color="000000"/>
              <w:bottom w:val="single" w:sz="4" w:space="0" w:color="000000"/>
              <w:right w:val="single" w:sz="4" w:space="0" w:color="000000"/>
            </w:tcBorders>
          </w:tcPr>
          <w:p w14:paraId="61C5DECD" w14:textId="77777777" w:rsidR="00B60BE3" w:rsidRDefault="00000000">
            <w:pPr>
              <w:spacing w:after="0"/>
              <w:ind w:left="1"/>
            </w:pPr>
            <w:r>
              <w:rPr>
                <w:rFonts w:ascii="ＭＳ ゴシック" w:eastAsia="ＭＳ ゴシック" w:hAnsi="ＭＳ ゴシック" w:cs="ＭＳ ゴシック"/>
                <w:sz w:val="20"/>
              </w:rPr>
              <w:t xml:space="preserve">利益責任をもち、その事業を遂行する組織を製品別、顧客別、地域別に編成する組織。 </w:t>
            </w:r>
          </w:p>
        </w:tc>
      </w:tr>
      <w:tr w:rsidR="00B60BE3" w14:paraId="3E618862" w14:textId="77777777">
        <w:trPr>
          <w:trHeight w:val="626"/>
        </w:trPr>
        <w:tc>
          <w:tcPr>
            <w:tcW w:w="1385" w:type="dxa"/>
            <w:vMerge w:val="restart"/>
            <w:tcBorders>
              <w:top w:val="single" w:sz="4" w:space="0" w:color="000000"/>
              <w:left w:val="single" w:sz="4" w:space="0" w:color="000000"/>
              <w:bottom w:val="single" w:sz="4" w:space="0" w:color="000000"/>
              <w:right w:val="single" w:sz="4" w:space="0" w:color="000000"/>
            </w:tcBorders>
          </w:tcPr>
          <w:p w14:paraId="6D10C446" w14:textId="77777777" w:rsidR="00B60BE3" w:rsidRDefault="00000000">
            <w:pPr>
              <w:spacing w:after="0"/>
              <w:jc w:val="both"/>
            </w:pPr>
            <w:r>
              <w:rPr>
                <w:rFonts w:ascii="ＭＳ ゴシック" w:eastAsia="ＭＳ ゴシック" w:hAnsi="ＭＳ ゴシック" w:cs="ＭＳ ゴシック"/>
                <w:sz w:val="20"/>
              </w:rPr>
              <w:t xml:space="preserve">変化対応型 </w:t>
            </w:r>
          </w:p>
        </w:tc>
        <w:tc>
          <w:tcPr>
            <w:tcW w:w="1986" w:type="dxa"/>
            <w:tcBorders>
              <w:top w:val="single" w:sz="4" w:space="0" w:color="000000"/>
              <w:left w:val="single" w:sz="4" w:space="0" w:color="000000"/>
              <w:bottom w:val="single" w:sz="4" w:space="0" w:color="000000"/>
              <w:right w:val="single" w:sz="4" w:space="0" w:color="000000"/>
            </w:tcBorders>
          </w:tcPr>
          <w:p w14:paraId="3746AFAF" w14:textId="77777777" w:rsidR="00B60BE3" w:rsidRDefault="00000000">
            <w:pPr>
              <w:spacing w:after="0"/>
              <w:ind w:left="2"/>
              <w:jc w:val="both"/>
            </w:pPr>
            <w:r>
              <w:rPr>
                <w:rFonts w:ascii="ＭＳ ゴシック" w:eastAsia="ＭＳ ゴシック" w:hAnsi="ＭＳ ゴシック" w:cs="ＭＳ ゴシック"/>
                <w:sz w:val="20"/>
              </w:rPr>
              <w:t xml:space="preserve">マトリックス組織 </w:t>
            </w:r>
          </w:p>
        </w:tc>
        <w:tc>
          <w:tcPr>
            <w:tcW w:w="5705" w:type="dxa"/>
            <w:tcBorders>
              <w:top w:val="single" w:sz="4" w:space="0" w:color="000000"/>
              <w:left w:val="single" w:sz="4" w:space="0" w:color="000000"/>
              <w:bottom w:val="single" w:sz="4" w:space="0" w:color="000000"/>
              <w:right w:val="single" w:sz="4" w:space="0" w:color="000000"/>
            </w:tcBorders>
          </w:tcPr>
          <w:p w14:paraId="2DCEA8F6" w14:textId="77777777" w:rsidR="00B60BE3" w:rsidRDefault="00000000">
            <w:pPr>
              <w:spacing w:after="30"/>
              <w:ind w:left="1"/>
            </w:pPr>
            <w:r>
              <w:rPr>
                <w:rFonts w:ascii="ＭＳ ゴシック" w:eastAsia="ＭＳ ゴシック" w:hAnsi="ＭＳ ゴシック" w:cs="ＭＳ ゴシック"/>
                <w:sz w:val="20"/>
              </w:rPr>
              <w:t xml:space="preserve">職能別組織と事業部別組織を統合した組織。 </w:t>
            </w:r>
          </w:p>
          <w:p w14:paraId="6C34BDC8" w14:textId="77777777" w:rsidR="00B60BE3" w:rsidRDefault="00000000">
            <w:pPr>
              <w:spacing w:after="0"/>
              <w:ind w:left="1"/>
            </w:pPr>
            <w:r>
              <w:rPr>
                <w:rFonts w:ascii="ＭＳ ゴシック" w:eastAsia="ＭＳ ゴシック" w:hAnsi="ＭＳ ゴシック" w:cs="ＭＳ ゴシック"/>
                <w:sz w:val="20"/>
              </w:rPr>
              <w:t xml:space="preserve"> </w:t>
            </w:r>
          </w:p>
        </w:tc>
      </w:tr>
      <w:tr w:rsidR="00B60BE3" w14:paraId="55573E20" w14:textId="77777777">
        <w:trPr>
          <w:trHeight w:val="629"/>
        </w:trPr>
        <w:tc>
          <w:tcPr>
            <w:tcW w:w="0" w:type="auto"/>
            <w:vMerge/>
            <w:tcBorders>
              <w:top w:val="nil"/>
              <w:left w:val="single" w:sz="4" w:space="0" w:color="000000"/>
              <w:bottom w:val="nil"/>
              <w:right w:val="single" w:sz="4" w:space="0" w:color="000000"/>
            </w:tcBorders>
          </w:tcPr>
          <w:p w14:paraId="3EB9F2A4" w14:textId="77777777" w:rsidR="00B60BE3" w:rsidRDefault="00B60BE3"/>
        </w:tc>
        <w:tc>
          <w:tcPr>
            <w:tcW w:w="1986" w:type="dxa"/>
            <w:tcBorders>
              <w:top w:val="single" w:sz="4" w:space="0" w:color="000000"/>
              <w:left w:val="single" w:sz="4" w:space="0" w:color="000000"/>
              <w:bottom w:val="single" w:sz="4" w:space="0" w:color="000000"/>
              <w:right w:val="single" w:sz="4" w:space="0" w:color="000000"/>
            </w:tcBorders>
          </w:tcPr>
          <w:p w14:paraId="7E9E4BA6" w14:textId="77777777" w:rsidR="00B60BE3" w:rsidRDefault="00000000">
            <w:pPr>
              <w:spacing w:after="0"/>
              <w:ind w:left="2"/>
            </w:pPr>
            <w:r>
              <w:rPr>
                <w:rFonts w:ascii="ＭＳ ゴシック" w:eastAsia="ＭＳ ゴシック" w:hAnsi="ＭＳ ゴシック" w:cs="ＭＳ ゴシック"/>
                <w:sz w:val="20"/>
              </w:rPr>
              <w:t xml:space="preserve">アジャイル組織 </w:t>
            </w:r>
          </w:p>
        </w:tc>
        <w:tc>
          <w:tcPr>
            <w:tcW w:w="5705" w:type="dxa"/>
            <w:tcBorders>
              <w:top w:val="single" w:sz="4" w:space="0" w:color="000000"/>
              <w:left w:val="single" w:sz="4" w:space="0" w:color="000000"/>
              <w:bottom w:val="single" w:sz="4" w:space="0" w:color="000000"/>
              <w:right w:val="single" w:sz="4" w:space="0" w:color="000000"/>
            </w:tcBorders>
          </w:tcPr>
          <w:p w14:paraId="19C929DA" w14:textId="77777777" w:rsidR="00B60BE3" w:rsidRDefault="00000000">
            <w:pPr>
              <w:spacing w:after="0"/>
              <w:ind w:left="1"/>
            </w:pPr>
            <w:r>
              <w:rPr>
                <w:rFonts w:ascii="ＭＳ ゴシック" w:eastAsia="ＭＳ ゴシック" w:hAnsi="ＭＳ ゴシック" w:cs="ＭＳ ゴシック"/>
                <w:sz w:val="20"/>
              </w:rPr>
              <w:t xml:space="preserve">システムのアジャイル開発に起源を持つ、現場が一定の権限を持って実行と改善のサイクルを短期間に回す組織。 </w:t>
            </w:r>
          </w:p>
        </w:tc>
      </w:tr>
      <w:tr w:rsidR="00B60BE3" w14:paraId="69CE80D0" w14:textId="77777777">
        <w:trPr>
          <w:trHeight w:val="629"/>
        </w:trPr>
        <w:tc>
          <w:tcPr>
            <w:tcW w:w="0" w:type="auto"/>
            <w:vMerge/>
            <w:tcBorders>
              <w:top w:val="nil"/>
              <w:left w:val="single" w:sz="4" w:space="0" w:color="000000"/>
              <w:bottom w:val="single" w:sz="4" w:space="0" w:color="000000"/>
              <w:right w:val="single" w:sz="4" w:space="0" w:color="000000"/>
            </w:tcBorders>
          </w:tcPr>
          <w:p w14:paraId="0EF738BB" w14:textId="77777777" w:rsidR="00B60BE3" w:rsidRDefault="00B60BE3"/>
        </w:tc>
        <w:tc>
          <w:tcPr>
            <w:tcW w:w="1986" w:type="dxa"/>
            <w:tcBorders>
              <w:top w:val="single" w:sz="4" w:space="0" w:color="000000"/>
              <w:left w:val="single" w:sz="4" w:space="0" w:color="000000"/>
              <w:bottom w:val="single" w:sz="4" w:space="0" w:color="000000"/>
              <w:right w:val="single" w:sz="4" w:space="0" w:color="000000"/>
            </w:tcBorders>
          </w:tcPr>
          <w:p w14:paraId="3D480F03" w14:textId="77777777" w:rsidR="00B60BE3" w:rsidRDefault="00000000">
            <w:pPr>
              <w:spacing w:after="0"/>
              <w:ind w:left="2"/>
            </w:pPr>
            <w:r>
              <w:rPr>
                <w:rFonts w:ascii="ＭＳ ゴシック" w:eastAsia="ＭＳ ゴシック" w:hAnsi="ＭＳ ゴシック" w:cs="ＭＳ ゴシック"/>
                <w:sz w:val="20"/>
              </w:rPr>
              <w:t xml:space="preserve">臨時編成組織・プロジェクトチーム </w:t>
            </w:r>
          </w:p>
        </w:tc>
        <w:tc>
          <w:tcPr>
            <w:tcW w:w="5705" w:type="dxa"/>
            <w:tcBorders>
              <w:top w:val="single" w:sz="4" w:space="0" w:color="000000"/>
              <w:left w:val="single" w:sz="4" w:space="0" w:color="000000"/>
              <w:bottom w:val="single" w:sz="4" w:space="0" w:color="000000"/>
              <w:right w:val="single" w:sz="4" w:space="0" w:color="000000"/>
            </w:tcBorders>
          </w:tcPr>
          <w:p w14:paraId="1074BEF5" w14:textId="77777777" w:rsidR="00B60BE3" w:rsidRDefault="00000000">
            <w:pPr>
              <w:spacing w:after="0"/>
              <w:ind w:left="1"/>
            </w:pPr>
            <w:r>
              <w:rPr>
                <w:rFonts w:ascii="ＭＳ ゴシック" w:eastAsia="ＭＳ ゴシック" w:hAnsi="ＭＳ ゴシック" w:cs="ＭＳ ゴシック"/>
                <w:sz w:val="20"/>
              </w:rPr>
              <w:t xml:space="preserve">特定のテーマについて、一時的に編成される組織。 </w:t>
            </w:r>
          </w:p>
        </w:tc>
      </w:tr>
      <w:tr w:rsidR="00B60BE3" w14:paraId="0AF7068F" w14:textId="77777777">
        <w:trPr>
          <w:trHeight w:val="626"/>
        </w:trPr>
        <w:tc>
          <w:tcPr>
            <w:tcW w:w="1385" w:type="dxa"/>
            <w:vMerge w:val="restart"/>
            <w:tcBorders>
              <w:top w:val="single" w:sz="4" w:space="0" w:color="000000"/>
              <w:left w:val="single" w:sz="4" w:space="0" w:color="000000"/>
              <w:bottom w:val="single" w:sz="4" w:space="0" w:color="000000"/>
              <w:right w:val="single" w:sz="4" w:space="0" w:color="000000"/>
            </w:tcBorders>
          </w:tcPr>
          <w:p w14:paraId="3230942A" w14:textId="77777777" w:rsidR="00B60BE3" w:rsidRDefault="00000000">
            <w:pPr>
              <w:spacing w:after="0"/>
            </w:pPr>
            <w:r>
              <w:rPr>
                <w:rFonts w:ascii="ＭＳ ゴシック" w:eastAsia="ＭＳ ゴシック" w:hAnsi="ＭＳ ゴシック" w:cs="ＭＳ ゴシック"/>
                <w:sz w:val="20"/>
              </w:rPr>
              <w:t xml:space="preserve">その他 </w:t>
            </w:r>
          </w:p>
        </w:tc>
        <w:tc>
          <w:tcPr>
            <w:tcW w:w="1986" w:type="dxa"/>
            <w:tcBorders>
              <w:top w:val="single" w:sz="4" w:space="0" w:color="000000"/>
              <w:left w:val="single" w:sz="4" w:space="0" w:color="000000"/>
              <w:bottom w:val="single" w:sz="4" w:space="0" w:color="000000"/>
              <w:right w:val="single" w:sz="4" w:space="0" w:color="000000"/>
            </w:tcBorders>
          </w:tcPr>
          <w:p w14:paraId="0CB0D89E" w14:textId="77777777" w:rsidR="00B60BE3" w:rsidRDefault="00000000">
            <w:pPr>
              <w:spacing w:after="0"/>
              <w:ind w:left="2"/>
              <w:jc w:val="both"/>
            </w:pPr>
            <w:r>
              <w:rPr>
                <w:rFonts w:ascii="ＭＳ ゴシック" w:eastAsia="ＭＳ ゴシック" w:hAnsi="ＭＳ ゴシック" w:cs="ＭＳ ゴシック"/>
                <w:sz w:val="20"/>
              </w:rPr>
              <w:t xml:space="preserve">カンパニー制組織 </w:t>
            </w:r>
          </w:p>
        </w:tc>
        <w:tc>
          <w:tcPr>
            <w:tcW w:w="5705" w:type="dxa"/>
            <w:tcBorders>
              <w:top w:val="single" w:sz="4" w:space="0" w:color="000000"/>
              <w:left w:val="single" w:sz="4" w:space="0" w:color="000000"/>
              <w:bottom w:val="single" w:sz="4" w:space="0" w:color="000000"/>
              <w:right w:val="single" w:sz="4" w:space="0" w:color="000000"/>
            </w:tcBorders>
          </w:tcPr>
          <w:p w14:paraId="7772D234" w14:textId="77777777" w:rsidR="00B60BE3" w:rsidRDefault="00000000">
            <w:pPr>
              <w:spacing w:after="0"/>
              <w:ind w:left="1"/>
            </w:pPr>
            <w:r>
              <w:rPr>
                <w:rFonts w:ascii="ＭＳ ゴシック" w:eastAsia="ＭＳ ゴシック" w:hAnsi="ＭＳ ゴシック" w:cs="ＭＳ ゴシック"/>
                <w:sz w:val="20"/>
              </w:rPr>
              <w:t xml:space="preserve">事業部制の発展した形であり、会社をより独立性の高いカンパニーによって構成する。 </w:t>
            </w:r>
          </w:p>
        </w:tc>
      </w:tr>
      <w:tr w:rsidR="00B60BE3" w14:paraId="69F249FB" w14:textId="77777777">
        <w:trPr>
          <w:trHeight w:val="939"/>
        </w:trPr>
        <w:tc>
          <w:tcPr>
            <w:tcW w:w="0" w:type="auto"/>
            <w:vMerge/>
            <w:tcBorders>
              <w:top w:val="nil"/>
              <w:left w:val="single" w:sz="4" w:space="0" w:color="000000"/>
              <w:bottom w:val="single" w:sz="4" w:space="0" w:color="000000"/>
              <w:right w:val="single" w:sz="4" w:space="0" w:color="000000"/>
            </w:tcBorders>
          </w:tcPr>
          <w:p w14:paraId="41C3648E" w14:textId="77777777" w:rsidR="00B60BE3" w:rsidRDefault="00B60BE3"/>
        </w:tc>
        <w:tc>
          <w:tcPr>
            <w:tcW w:w="1986" w:type="dxa"/>
            <w:tcBorders>
              <w:top w:val="single" w:sz="4" w:space="0" w:color="000000"/>
              <w:left w:val="single" w:sz="4" w:space="0" w:color="000000"/>
              <w:bottom w:val="single" w:sz="4" w:space="0" w:color="000000"/>
              <w:right w:val="single" w:sz="4" w:space="0" w:color="000000"/>
            </w:tcBorders>
          </w:tcPr>
          <w:p w14:paraId="7FF575CC" w14:textId="77777777" w:rsidR="00B60BE3" w:rsidRDefault="00000000">
            <w:pPr>
              <w:spacing w:after="0"/>
              <w:ind w:left="2"/>
            </w:pPr>
            <w:r>
              <w:rPr>
                <w:rFonts w:ascii="ＭＳ ゴシック" w:eastAsia="ＭＳ ゴシック" w:hAnsi="ＭＳ ゴシック" w:cs="ＭＳ ゴシック"/>
                <w:sz w:val="20"/>
              </w:rPr>
              <w:t xml:space="preserve">社内ベンチャー </w:t>
            </w:r>
          </w:p>
        </w:tc>
        <w:tc>
          <w:tcPr>
            <w:tcW w:w="5705" w:type="dxa"/>
            <w:tcBorders>
              <w:top w:val="single" w:sz="4" w:space="0" w:color="000000"/>
              <w:left w:val="single" w:sz="4" w:space="0" w:color="000000"/>
              <w:bottom w:val="single" w:sz="4" w:space="0" w:color="000000"/>
              <w:right w:val="single" w:sz="4" w:space="0" w:color="000000"/>
            </w:tcBorders>
          </w:tcPr>
          <w:p w14:paraId="06B507A0" w14:textId="77777777" w:rsidR="00B60BE3" w:rsidRDefault="00000000">
            <w:pPr>
              <w:spacing w:after="0"/>
              <w:ind w:left="1"/>
            </w:pPr>
            <w:r>
              <w:rPr>
                <w:rFonts w:ascii="ＭＳ ゴシック" w:eastAsia="ＭＳ ゴシック" w:hAnsi="ＭＳ ゴシック" w:cs="ＭＳ ゴシック"/>
                <w:sz w:val="20"/>
              </w:rPr>
              <w:t xml:space="preserve">現時点ではリスクが高く、遂行を退けられそうな事業について、既存の社内ルール、手続き、制度の適用、組織から独立して、特別に編成される組織である。 </w:t>
            </w:r>
          </w:p>
        </w:tc>
      </w:tr>
    </w:tbl>
    <w:p w14:paraId="0F0D1F9E" w14:textId="77777777" w:rsidR="00B60BE3" w:rsidRDefault="00000000">
      <w:pPr>
        <w:spacing w:after="30"/>
      </w:pPr>
      <w:r>
        <w:rPr>
          <w:rFonts w:ascii="ＭＳ ゴシック" w:eastAsia="ＭＳ ゴシック" w:hAnsi="ＭＳ ゴシック" w:cs="ＭＳ ゴシック"/>
          <w:sz w:val="20"/>
        </w:rPr>
        <w:t xml:space="preserve"> </w:t>
      </w:r>
    </w:p>
    <w:p w14:paraId="0582A66D" w14:textId="77777777" w:rsidR="00B60BE3" w:rsidRDefault="00000000">
      <w:pPr>
        <w:spacing w:after="0"/>
      </w:pPr>
      <w:r>
        <w:rPr>
          <w:rFonts w:ascii="ＭＳ ゴシック" w:eastAsia="ＭＳ ゴシック" w:hAnsi="ＭＳ ゴシック" w:cs="ＭＳ ゴシック"/>
          <w:sz w:val="20"/>
        </w:rPr>
        <w:t xml:space="preserve"> </w:t>
      </w:r>
    </w:p>
    <w:p w14:paraId="003755A7" w14:textId="77777777" w:rsidR="00B60BE3" w:rsidRDefault="00000000">
      <w:pPr>
        <w:spacing w:after="30"/>
      </w:pPr>
      <w:r>
        <w:rPr>
          <w:rFonts w:ascii="ＭＳ ゴシック" w:eastAsia="ＭＳ ゴシック" w:hAnsi="ＭＳ ゴシック" w:cs="ＭＳ ゴシック"/>
          <w:sz w:val="20"/>
        </w:rPr>
        <w:t xml:space="preserve"> </w:t>
      </w:r>
    </w:p>
    <w:p w14:paraId="65DDA808" w14:textId="77777777" w:rsidR="00B60BE3" w:rsidRDefault="00000000">
      <w:pPr>
        <w:spacing w:after="47" w:line="271" w:lineRule="auto"/>
        <w:ind w:left="-5" w:hanging="10"/>
      </w:pPr>
      <w:r>
        <w:rPr>
          <w:rFonts w:ascii="ＭＳ ゴシック" w:eastAsia="ＭＳ ゴシック" w:hAnsi="ＭＳ ゴシック" w:cs="ＭＳ ゴシック"/>
          <w:sz w:val="20"/>
        </w:rPr>
        <w:t xml:space="preserve">２．調達組織の全社における位置づけと関連部門との役割分担 </w:t>
      </w:r>
    </w:p>
    <w:p w14:paraId="038415E0"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ここでは、全社における調達組織の位置づけと関連部門との役割分担を考えていく。 </w:t>
      </w:r>
    </w:p>
    <w:p w14:paraId="7D47E180" w14:textId="77777777" w:rsidR="00B60BE3" w:rsidRDefault="00000000">
      <w:pPr>
        <w:spacing w:after="123"/>
      </w:pPr>
      <w:r>
        <w:rPr>
          <w:rFonts w:ascii="ＭＳ ゴシック" w:eastAsia="ＭＳ ゴシック" w:hAnsi="ＭＳ ゴシック" w:cs="ＭＳ ゴシック"/>
          <w:sz w:val="20"/>
        </w:rPr>
        <w:t xml:space="preserve"> </w:t>
      </w:r>
    </w:p>
    <w:p w14:paraId="49A2F55E"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2-1調達品の扱い部門 </w:t>
      </w:r>
    </w:p>
    <w:p w14:paraId="0BABF962" w14:textId="77777777" w:rsidR="00B60BE3" w:rsidRDefault="00000000">
      <w:pPr>
        <w:spacing w:after="16" w:line="271" w:lineRule="auto"/>
        <w:ind w:left="196" w:hanging="211"/>
      </w:pPr>
      <w:r>
        <w:rPr>
          <w:rFonts w:ascii="ＭＳ ゴシック" w:eastAsia="ＭＳ ゴシック" w:hAnsi="ＭＳ ゴシック" w:cs="ＭＳ ゴシック"/>
          <w:sz w:val="20"/>
        </w:rPr>
        <w:t xml:space="preserve"> 調達品の特性によって、取り扱い部門が異なる企業が多い。生産財は調達部門、設備は生産技術・工務部門、事務用品は総務部門など、どこが何を調達しているかを把握したうえで、調達組織を考えていく必要がある。 </w:t>
      </w:r>
    </w:p>
    <w:p w14:paraId="5F8ADD19"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近年は、欧米企業を中心に自社にないリソースを外部から調達するという、キャッシュのアウトフローに関するものは調達がカバーするという体制をとる企業も増えている。 </w:t>
      </w:r>
    </w:p>
    <w:p w14:paraId="6D50E045" w14:textId="77777777" w:rsidR="00B60BE3" w:rsidRDefault="00000000">
      <w:pPr>
        <w:spacing w:after="30"/>
      </w:pPr>
      <w:r>
        <w:rPr>
          <w:rFonts w:ascii="ＭＳ ゴシック" w:eastAsia="ＭＳ ゴシック" w:hAnsi="ＭＳ ゴシック" w:cs="ＭＳ ゴシック"/>
          <w:sz w:val="20"/>
        </w:rPr>
        <w:t xml:space="preserve"> </w:t>
      </w:r>
    </w:p>
    <w:p w14:paraId="52B8AF40"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2-2調達組織の位置づけ </w:t>
      </w:r>
    </w:p>
    <w:p w14:paraId="12281194"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調達組織の位置づけとしては、次の３つが考えられる。 </w:t>
      </w:r>
    </w:p>
    <w:p w14:paraId="263720C0" w14:textId="77777777" w:rsidR="00B60BE3" w:rsidRDefault="00000000">
      <w:pPr>
        <w:numPr>
          <w:ilvl w:val="0"/>
          <w:numId w:val="7"/>
        </w:numPr>
        <w:spacing w:after="16" w:line="271" w:lineRule="auto"/>
        <w:ind w:left="525" w:hanging="314"/>
      </w:pPr>
      <w:r>
        <w:rPr>
          <w:rFonts w:ascii="ＭＳ ゴシック" w:eastAsia="ＭＳ ゴシック" w:hAnsi="ＭＳ ゴシック" w:cs="ＭＳ ゴシック"/>
          <w:sz w:val="20"/>
        </w:rPr>
        <w:t xml:space="preserve">事業横断組織型 （集中購買） </w:t>
      </w:r>
    </w:p>
    <w:p w14:paraId="2BF03241" w14:textId="77777777" w:rsidR="00B60BE3" w:rsidRDefault="00000000">
      <w:pPr>
        <w:numPr>
          <w:ilvl w:val="0"/>
          <w:numId w:val="7"/>
        </w:numPr>
        <w:spacing w:after="16" w:line="271" w:lineRule="auto"/>
        <w:ind w:left="525" w:hanging="314"/>
      </w:pPr>
      <w:r>
        <w:rPr>
          <w:rFonts w:ascii="ＭＳ ゴシック" w:eastAsia="ＭＳ ゴシック" w:hAnsi="ＭＳ ゴシック" w:cs="ＭＳ ゴシック"/>
          <w:sz w:val="20"/>
        </w:rPr>
        <w:t xml:space="preserve">事業ライン組織型 （分散購買） </w:t>
      </w:r>
    </w:p>
    <w:p w14:paraId="38C4AC8C" w14:textId="77777777" w:rsidR="00B60BE3" w:rsidRDefault="00000000">
      <w:pPr>
        <w:numPr>
          <w:ilvl w:val="0"/>
          <w:numId w:val="7"/>
        </w:numPr>
        <w:spacing w:after="111" w:line="271" w:lineRule="auto"/>
        <w:ind w:left="525" w:hanging="314"/>
      </w:pPr>
      <w:r>
        <w:rPr>
          <w:rFonts w:ascii="ＭＳ ゴシック" w:eastAsia="ＭＳ ゴシック" w:hAnsi="ＭＳ ゴシック" w:cs="ＭＳ ゴシック"/>
          <w:sz w:val="20"/>
        </w:rPr>
        <w:t xml:space="preserve">事業横断組織・事業ライン組織混合型 （集中＆分散混合型） </w:t>
      </w:r>
    </w:p>
    <w:p w14:paraId="6C1C54E4" w14:textId="77777777" w:rsidR="00B60BE3" w:rsidRDefault="00000000">
      <w:pPr>
        <w:spacing w:after="164" w:line="271" w:lineRule="auto"/>
        <w:ind w:left="221" w:hanging="10"/>
      </w:pPr>
      <w:r>
        <w:rPr>
          <w:rFonts w:ascii="ＭＳ ゴシック" w:eastAsia="ＭＳ ゴシック" w:hAnsi="ＭＳ ゴシック" w:cs="ＭＳ ゴシック"/>
          <w:sz w:val="20"/>
        </w:rPr>
        <w:t xml:space="preserve">③の「混合型」は、調達ITや国際調達などの機能を事業横断組織に集中し、通常の調達全般は事業ライン組織に置くという形。それぞれの企業の属する業界環境やその企業の内部統制により、柔軟に最適な体制を考える必要がある。 </w:t>
      </w:r>
    </w:p>
    <w:p w14:paraId="15F1AD76" w14:textId="77777777" w:rsidR="00B60BE3" w:rsidRDefault="00000000">
      <w:pPr>
        <w:spacing w:after="30"/>
      </w:pPr>
      <w:r>
        <w:rPr>
          <w:rFonts w:ascii="ＭＳ ゴシック" w:eastAsia="ＭＳ ゴシック" w:hAnsi="ＭＳ ゴシック" w:cs="ＭＳ ゴシック"/>
          <w:sz w:val="20"/>
        </w:rPr>
        <w:t xml:space="preserve"> </w:t>
      </w:r>
    </w:p>
    <w:p w14:paraId="73983A71" w14:textId="77777777" w:rsidR="00B60BE3" w:rsidRDefault="00000000">
      <w:pPr>
        <w:numPr>
          <w:ilvl w:val="1"/>
          <w:numId w:val="8"/>
        </w:numPr>
        <w:spacing w:after="174" w:line="271" w:lineRule="auto"/>
        <w:ind w:hanging="422"/>
      </w:pPr>
      <w:r>
        <w:rPr>
          <w:rFonts w:ascii="ＭＳ ゴシック" w:eastAsia="ＭＳ ゴシック" w:hAnsi="ＭＳ ゴシック" w:cs="ＭＳ ゴシック"/>
          <w:sz w:val="20"/>
        </w:rPr>
        <w:t xml:space="preserve">ビジネスプロセス上の役割 </w:t>
      </w:r>
    </w:p>
    <w:p w14:paraId="3206F232"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社内のビジネスプロセスの視点で見ると、プロセス上の調達関連の業務をいずれかの部門が遂行して、全体として調達という機能が完結される。どの組織がどの業務を遂行するかという役割の定義を明確にすることが組織設計上のポイントとなる。とくに調達組織における権限については、サプライヤー決定権と調達価格決定権を調達に属させるべきである。また、内部統制の観点からも、複数組織による役割の分担を明確にすることも組織設計上重要である。 </w:t>
      </w:r>
    </w:p>
    <w:p w14:paraId="4F86266E" w14:textId="77777777" w:rsidR="00B60BE3" w:rsidRDefault="00000000">
      <w:pPr>
        <w:spacing w:after="0"/>
      </w:pPr>
      <w:r>
        <w:rPr>
          <w:rFonts w:ascii="ＭＳ ゴシック" w:eastAsia="ＭＳ ゴシック" w:hAnsi="ＭＳ ゴシック" w:cs="ＭＳ ゴシック"/>
          <w:sz w:val="20"/>
        </w:rPr>
        <w:t xml:space="preserve"> </w:t>
      </w:r>
    </w:p>
    <w:p w14:paraId="687D21A0" w14:textId="77777777" w:rsidR="00B60BE3" w:rsidRDefault="00000000">
      <w:pPr>
        <w:spacing w:after="155"/>
        <w:ind w:left="-1"/>
      </w:pPr>
      <w:r>
        <w:rPr>
          <w:noProof/>
        </w:rPr>
        <w:drawing>
          <wp:inline distT="0" distB="0" distL="0" distR="0" wp14:anchorId="5136FE8F" wp14:editId="45D0A46B">
            <wp:extent cx="5905501" cy="1249680"/>
            <wp:effectExtent l="0" t="0" r="0" b="0"/>
            <wp:docPr id="2835" name="Picture 2835"/>
            <wp:cNvGraphicFramePr/>
            <a:graphic xmlns:a="http://schemas.openxmlformats.org/drawingml/2006/main">
              <a:graphicData uri="http://schemas.openxmlformats.org/drawingml/2006/picture">
                <pic:pic xmlns:pic="http://schemas.openxmlformats.org/drawingml/2006/picture">
                  <pic:nvPicPr>
                    <pic:cNvPr id="2835" name="Picture 2835"/>
                    <pic:cNvPicPr/>
                  </pic:nvPicPr>
                  <pic:blipFill>
                    <a:blip r:embed="rId11"/>
                    <a:stretch>
                      <a:fillRect/>
                    </a:stretch>
                  </pic:blipFill>
                  <pic:spPr>
                    <a:xfrm>
                      <a:off x="0" y="0"/>
                      <a:ext cx="5905501" cy="1249680"/>
                    </a:xfrm>
                    <a:prstGeom prst="rect">
                      <a:avLst/>
                    </a:prstGeom>
                  </pic:spPr>
                </pic:pic>
              </a:graphicData>
            </a:graphic>
          </wp:inline>
        </w:drawing>
      </w:r>
    </w:p>
    <w:p w14:paraId="237FE4E6" w14:textId="77777777" w:rsidR="00B60BE3" w:rsidRDefault="00000000">
      <w:pPr>
        <w:spacing w:after="30"/>
      </w:pPr>
      <w:r>
        <w:rPr>
          <w:rFonts w:ascii="ＭＳ Ｐゴシック" w:eastAsia="ＭＳ Ｐゴシック" w:hAnsi="ＭＳ Ｐゴシック" w:cs="ＭＳ Ｐゴシック"/>
          <w:sz w:val="20"/>
        </w:rPr>
        <w:t xml:space="preserve"> </w:t>
      </w:r>
    </w:p>
    <w:p w14:paraId="7C7D0300" w14:textId="77777777" w:rsidR="00B60BE3" w:rsidRDefault="00000000">
      <w:pPr>
        <w:numPr>
          <w:ilvl w:val="1"/>
          <w:numId w:val="8"/>
        </w:numPr>
        <w:spacing w:after="181"/>
        <w:ind w:hanging="422"/>
      </w:pPr>
      <w:r>
        <w:rPr>
          <w:rFonts w:ascii="ＭＳ Ｐゴシック" w:eastAsia="ＭＳ Ｐゴシック" w:hAnsi="ＭＳ Ｐゴシック" w:cs="ＭＳ Ｐゴシック"/>
          <w:sz w:val="20"/>
        </w:rPr>
        <w:t xml:space="preserve">プロダクト・ライフサイクル上の役割 </w:t>
      </w:r>
    </w:p>
    <w:p w14:paraId="62E900B9" w14:textId="77777777" w:rsidR="00B60BE3" w:rsidRDefault="00000000">
      <w:pPr>
        <w:spacing w:after="23"/>
        <w:ind w:left="-5" w:hanging="10"/>
      </w:pPr>
      <w:r>
        <w:rPr>
          <w:rFonts w:ascii="ＭＳ Ｐゴシック" w:eastAsia="ＭＳ Ｐゴシック" w:hAnsi="ＭＳ Ｐゴシック" w:cs="ＭＳ Ｐゴシック"/>
          <w:sz w:val="20"/>
        </w:rPr>
        <w:t xml:space="preserve">企画→開発・設計→生産→販売→アフターサービス、というプロダクト・ライフサイクルにおいて、調達の果たす役割の拡大が期待されている。生産のために必要なものを取りそろえることに留まらず、開発購買推進に向けた上流の開発・設計における部材選定や、下流の据付・保守対応などの外部リソース活用への関与など、ライフサイクルにおける調達の役割拡大が考えられる。 </w:t>
      </w:r>
    </w:p>
    <w:p w14:paraId="1FCD9E70" w14:textId="77777777" w:rsidR="00B60BE3" w:rsidRDefault="00000000">
      <w:pPr>
        <w:spacing w:after="27"/>
      </w:pPr>
      <w:r>
        <w:rPr>
          <w:rFonts w:ascii="ＭＳ ゴシック" w:eastAsia="ＭＳ ゴシック" w:hAnsi="ＭＳ ゴシック" w:cs="ＭＳ ゴシック"/>
          <w:sz w:val="20"/>
        </w:rPr>
        <w:t xml:space="preserve"> </w:t>
      </w:r>
    </w:p>
    <w:p w14:paraId="2E43F160" w14:textId="77777777" w:rsidR="00B60BE3" w:rsidRDefault="00000000">
      <w:pPr>
        <w:spacing w:after="30"/>
      </w:pPr>
      <w:r>
        <w:rPr>
          <w:rFonts w:ascii="ＭＳ ゴシック" w:eastAsia="ＭＳ ゴシック" w:hAnsi="ＭＳ ゴシック" w:cs="ＭＳ ゴシック"/>
          <w:sz w:val="20"/>
        </w:rPr>
        <w:t xml:space="preserve"> </w:t>
      </w:r>
    </w:p>
    <w:p w14:paraId="7F8FBCAC" w14:textId="77777777" w:rsidR="00B60BE3" w:rsidRDefault="00000000">
      <w:pPr>
        <w:spacing w:after="30"/>
      </w:pPr>
      <w:r>
        <w:rPr>
          <w:rFonts w:ascii="ＭＳ ゴシック" w:eastAsia="ＭＳ ゴシック" w:hAnsi="ＭＳ ゴシック" w:cs="ＭＳ ゴシック"/>
          <w:sz w:val="20"/>
        </w:rPr>
        <w:t xml:space="preserve"> </w:t>
      </w:r>
    </w:p>
    <w:p w14:paraId="484619A8" w14:textId="77777777" w:rsidR="00B60BE3" w:rsidRDefault="00000000">
      <w:pPr>
        <w:spacing w:after="30"/>
      </w:pPr>
      <w:r>
        <w:rPr>
          <w:rFonts w:ascii="ＭＳ ゴシック" w:eastAsia="ＭＳ ゴシック" w:hAnsi="ＭＳ ゴシック" w:cs="ＭＳ ゴシック"/>
          <w:sz w:val="20"/>
        </w:rPr>
        <w:t xml:space="preserve"> </w:t>
      </w:r>
    </w:p>
    <w:p w14:paraId="44530F95" w14:textId="77777777" w:rsidR="00B60BE3" w:rsidRDefault="00000000">
      <w:pPr>
        <w:spacing w:after="27"/>
      </w:pPr>
      <w:r>
        <w:rPr>
          <w:rFonts w:ascii="ＭＳ ゴシック" w:eastAsia="ＭＳ ゴシック" w:hAnsi="ＭＳ ゴシック" w:cs="ＭＳ ゴシック"/>
          <w:sz w:val="20"/>
        </w:rPr>
        <w:t xml:space="preserve"> </w:t>
      </w:r>
    </w:p>
    <w:p w14:paraId="4189A0E5" w14:textId="77777777" w:rsidR="00B60BE3" w:rsidRDefault="00000000">
      <w:pPr>
        <w:spacing w:after="0"/>
      </w:pPr>
      <w:r>
        <w:rPr>
          <w:rFonts w:ascii="ＭＳ ゴシック" w:eastAsia="ＭＳ ゴシック" w:hAnsi="ＭＳ ゴシック" w:cs="ＭＳ ゴシック"/>
          <w:sz w:val="20"/>
        </w:rPr>
        <w:t xml:space="preserve"> </w:t>
      </w:r>
    </w:p>
    <w:p w14:paraId="57EE3BE5"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３．調達機能における組織設計 </w:t>
      </w:r>
    </w:p>
    <w:p w14:paraId="697C9DB3"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ひとつの視点として、以下のように機能で役割を分ける組織設計が考えられる。</w:t>
      </w:r>
      <w:r>
        <w:rPr>
          <w:rFonts w:ascii="ＭＳ Ｐゴシック" w:eastAsia="ＭＳ Ｐゴシック" w:hAnsi="ＭＳ Ｐゴシック" w:cs="ＭＳ Ｐゴシック"/>
          <w:sz w:val="20"/>
        </w:rPr>
        <w:t xml:space="preserve"> </w:t>
      </w:r>
    </w:p>
    <w:p w14:paraId="6CBAD03D" w14:textId="77777777" w:rsidR="00B60BE3" w:rsidRDefault="00000000">
      <w:pPr>
        <w:spacing w:after="0"/>
        <w:ind w:left="420"/>
      </w:pPr>
      <w:r>
        <w:rPr>
          <w:rFonts w:ascii="ＭＳ Ｐゴシック" w:eastAsia="ＭＳ Ｐゴシック" w:hAnsi="ＭＳ Ｐゴシック" w:cs="ＭＳ Ｐゴシック"/>
          <w:sz w:val="20"/>
        </w:rPr>
        <w:t xml:space="preserve"> </w:t>
      </w:r>
    </w:p>
    <w:tbl>
      <w:tblPr>
        <w:tblStyle w:val="TableGrid"/>
        <w:tblW w:w="8762" w:type="dxa"/>
        <w:tblInd w:w="312" w:type="dxa"/>
        <w:tblCellMar>
          <w:top w:w="122" w:type="dxa"/>
          <w:left w:w="108" w:type="dxa"/>
          <w:bottom w:w="0" w:type="dxa"/>
          <w:right w:w="115" w:type="dxa"/>
        </w:tblCellMar>
        <w:tblLook w:val="04A0" w:firstRow="1" w:lastRow="0" w:firstColumn="1" w:lastColumn="0" w:noHBand="0" w:noVBand="1"/>
      </w:tblPr>
      <w:tblGrid>
        <w:gridCol w:w="1956"/>
        <w:gridCol w:w="6806"/>
      </w:tblGrid>
      <w:tr w:rsidR="00B60BE3" w14:paraId="2BF31009" w14:textId="77777777">
        <w:trPr>
          <w:trHeight w:val="1368"/>
        </w:trPr>
        <w:tc>
          <w:tcPr>
            <w:tcW w:w="1956" w:type="dxa"/>
            <w:tcBorders>
              <w:top w:val="single" w:sz="4" w:space="0" w:color="000000"/>
              <w:left w:val="single" w:sz="4" w:space="0" w:color="000000"/>
              <w:bottom w:val="single" w:sz="4" w:space="0" w:color="000000"/>
              <w:right w:val="single" w:sz="4" w:space="0" w:color="000000"/>
            </w:tcBorders>
          </w:tcPr>
          <w:p w14:paraId="55D3A9CC" w14:textId="77777777" w:rsidR="00B60BE3" w:rsidRDefault="00000000">
            <w:pPr>
              <w:spacing w:after="0"/>
            </w:pPr>
            <w:r>
              <w:rPr>
                <w:rFonts w:ascii="ＭＳ ゴシック" w:eastAsia="ＭＳ ゴシック" w:hAnsi="ＭＳ ゴシック" w:cs="ＭＳ ゴシック"/>
                <w:sz w:val="20"/>
              </w:rPr>
              <w:t>ライン機能</w:t>
            </w:r>
            <w:r>
              <w:rPr>
                <w:rFonts w:ascii="ＭＳ Ｐゴシック" w:eastAsia="ＭＳ Ｐゴシック" w:hAnsi="ＭＳ Ｐゴシック" w:cs="ＭＳ Ｐゴシック"/>
                <w:sz w:val="20"/>
              </w:rPr>
              <w:t xml:space="preserve"> </w:t>
            </w:r>
          </w:p>
        </w:tc>
        <w:tc>
          <w:tcPr>
            <w:tcW w:w="6806" w:type="dxa"/>
            <w:tcBorders>
              <w:top w:val="single" w:sz="4" w:space="0" w:color="000000"/>
              <w:left w:val="single" w:sz="4" w:space="0" w:color="000000"/>
              <w:bottom w:val="single" w:sz="4" w:space="0" w:color="000000"/>
              <w:right w:val="single" w:sz="4" w:space="0" w:color="000000"/>
            </w:tcBorders>
          </w:tcPr>
          <w:p w14:paraId="3425D7D8" w14:textId="77777777" w:rsidR="00B60BE3" w:rsidRDefault="00000000">
            <w:pPr>
              <w:spacing w:after="30"/>
              <w:ind w:left="1"/>
            </w:pPr>
            <w:r>
              <w:rPr>
                <w:rFonts w:ascii="ＭＳ ゴシック" w:eastAsia="ＭＳ ゴシック" w:hAnsi="ＭＳ ゴシック" w:cs="ＭＳ ゴシック"/>
                <w:sz w:val="20"/>
              </w:rPr>
              <w:t>・「購買」と「製造委託</w:t>
            </w:r>
            <w:r>
              <w:rPr>
                <w:rFonts w:ascii="ＭＳ Ｐゴシック" w:eastAsia="ＭＳ Ｐゴシック" w:hAnsi="ＭＳ Ｐゴシック" w:cs="ＭＳ Ｐゴシック"/>
                <w:sz w:val="20"/>
              </w:rPr>
              <w:t>(</w:t>
            </w:r>
            <w:r>
              <w:rPr>
                <w:rFonts w:ascii="ＭＳ ゴシック" w:eastAsia="ＭＳ ゴシック" w:hAnsi="ＭＳ ゴシック" w:cs="ＭＳ ゴシック"/>
                <w:sz w:val="20"/>
              </w:rPr>
              <w:t>外注</w:t>
            </w:r>
            <w:r>
              <w:rPr>
                <w:rFonts w:ascii="ＭＳ Ｐゴシック" w:eastAsia="ＭＳ Ｐゴシック" w:hAnsi="ＭＳ Ｐゴシック" w:cs="ＭＳ Ｐゴシック"/>
                <w:sz w:val="20"/>
              </w:rPr>
              <w:t>)</w:t>
            </w:r>
            <w:r>
              <w:rPr>
                <w:rFonts w:ascii="ＭＳ ゴシック" w:eastAsia="ＭＳ ゴシック" w:hAnsi="ＭＳ ゴシック" w:cs="ＭＳ ゴシック"/>
                <w:sz w:val="20"/>
              </w:rPr>
              <w:t>」</w:t>
            </w:r>
            <w:r>
              <w:rPr>
                <w:rFonts w:ascii="ＭＳ Ｐゴシック" w:eastAsia="ＭＳ Ｐゴシック" w:hAnsi="ＭＳ Ｐゴシック" w:cs="ＭＳ Ｐゴシック"/>
                <w:sz w:val="20"/>
              </w:rPr>
              <w:t xml:space="preserve"> </w:t>
            </w:r>
          </w:p>
          <w:p w14:paraId="2AD6400E" w14:textId="77777777" w:rsidR="00B60BE3" w:rsidRDefault="00000000">
            <w:pPr>
              <w:spacing w:after="30"/>
              <w:ind w:left="1"/>
            </w:pPr>
            <w:r>
              <w:rPr>
                <w:rFonts w:ascii="ＭＳ ゴシック" w:eastAsia="ＭＳ ゴシック" w:hAnsi="ＭＳ ゴシック" w:cs="ＭＳ ゴシック"/>
                <w:sz w:val="20"/>
              </w:rPr>
              <w:t>・「試作段階」と「量産段階」</w:t>
            </w:r>
            <w:r>
              <w:rPr>
                <w:rFonts w:ascii="ＭＳ Ｐゴシック" w:eastAsia="ＭＳ Ｐゴシック" w:hAnsi="ＭＳ Ｐゴシック" w:cs="ＭＳ Ｐゴシック"/>
                <w:sz w:val="20"/>
              </w:rPr>
              <w:t xml:space="preserve"> </w:t>
            </w:r>
          </w:p>
          <w:p w14:paraId="7864109B" w14:textId="77777777" w:rsidR="00B60BE3" w:rsidRDefault="00000000">
            <w:pPr>
              <w:spacing w:after="87"/>
              <w:ind w:left="1"/>
            </w:pPr>
            <w:r>
              <w:rPr>
                <w:rFonts w:ascii="ＭＳ ゴシック" w:eastAsia="ＭＳ ゴシック" w:hAnsi="ＭＳ ゴシック" w:cs="ＭＳ ゴシック"/>
                <w:sz w:val="20"/>
              </w:rPr>
              <w:t>・「直接材」と「間接材」</w:t>
            </w:r>
            <w:r>
              <w:rPr>
                <w:rFonts w:ascii="ＭＳ Ｐゴシック" w:eastAsia="ＭＳ Ｐゴシック" w:hAnsi="ＭＳ Ｐゴシック" w:cs="ＭＳ Ｐゴシック"/>
                <w:sz w:val="20"/>
              </w:rPr>
              <w:t xml:space="preserve"> </w:t>
            </w:r>
          </w:p>
          <w:p w14:paraId="31DDFB00" w14:textId="77777777" w:rsidR="00B60BE3" w:rsidRDefault="00000000">
            <w:pPr>
              <w:spacing w:after="0"/>
              <w:ind w:left="1"/>
            </w:pPr>
            <w:r>
              <w:rPr>
                <w:rFonts w:ascii="ＭＳ ゴシック" w:eastAsia="ＭＳ ゴシック" w:hAnsi="ＭＳ ゴシック" w:cs="ＭＳ ゴシック"/>
                <w:sz w:val="20"/>
              </w:rPr>
              <w:t>・「国内サプライヤー」と「海外サプライヤー」</w:t>
            </w:r>
            <w:r>
              <w:rPr>
                <w:rFonts w:ascii="ＭＳ Ｐゴシック" w:eastAsia="ＭＳ Ｐゴシック" w:hAnsi="ＭＳ Ｐゴシック" w:cs="ＭＳ Ｐゴシック"/>
                <w:sz w:val="20"/>
              </w:rPr>
              <w:t xml:space="preserve"> </w:t>
            </w:r>
          </w:p>
        </w:tc>
      </w:tr>
      <w:tr w:rsidR="00B60BE3" w14:paraId="47541F11" w14:textId="77777777">
        <w:trPr>
          <w:trHeight w:val="998"/>
        </w:trPr>
        <w:tc>
          <w:tcPr>
            <w:tcW w:w="1956" w:type="dxa"/>
            <w:tcBorders>
              <w:top w:val="single" w:sz="4" w:space="0" w:color="000000"/>
              <w:left w:val="single" w:sz="4" w:space="0" w:color="000000"/>
              <w:bottom w:val="single" w:sz="4" w:space="0" w:color="000000"/>
              <w:right w:val="single" w:sz="4" w:space="0" w:color="000000"/>
            </w:tcBorders>
          </w:tcPr>
          <w:p w14:paraId="26BAE55D" w14:textId="77777777" w:rsidR="00B60BE3" w:rsidRDefault="00000000">
            <w:pPr>
              <w:spacing w:after="0"/>
            </w:pPr>
            <w:r>
              <w:rPr>
                <w:rFonts w:ascii="ＭＳ ゴシック" w:eastAsia="ＭＳ ゴシック" w:hAnsi="ＭＳ ゴシック" w:cs="ＭＳ ゴシック"/>
                <w:sz w:val="20"/>
              </w:rPr>
              <w:t>スタッフ機能</w:t>
            </w:r>
            <w:r>
              <w:rPr>
                <w:rFonts w:ascii="ＭＳ Ｐゴシック" w:eastAsia="ＭＳ Ｐゴシック" w:hAnsi="ＭＳ Ｐゴシック" w:cs="ＭＳ Ｐゴシック"/>
                <w:sz w:val="20"/>
              </w:rPr>
              <w:t xml:space="preserve"> </w:t>
            </w:r>
          </w:p>
        </w:tc>
        <w:tc>
          <w:tcPr>
            <w:tcW w:w="6806" w:type="dxa"/>
            <w:tcBorders>
              <w:top w:val="single" w:sz="4" w:space="0" w:color="000000"/>
              <w:left w:val="single" w:sz="4" w:space="0" w:color="000000"/>
              <w:bottom w:val="single" w:sz="4" w:space="0" w:color="000000"/>
              <w:right w:val="single" w:sz="4" w:space="0" w:color="000000"/>
            </w:tcBorders>
          </w:tcPr>
          <w:p w14:paraId="6AFDEE2F" w14:textId="77777777" w:rsidR="00B60BE3" w:rsidRDefault="00000000">
            <w:pPr>
              <w:spacing w:after="30"/>
              <w:ind w:left="1"/>
            </w:pPr>
            <w:r>
              <w:rPr>
                <w:rFonts w:ascii="ＭＳ ゴシック" w:eastAsia="ＭＳ ゴシック" w:hAnsi="ＭＳ ゴシック" w:cs="ＭＳ ゴシック"/>
                <w:sz w:val="20"/>
              </w:rPr>
              <w:t>・予算管理</w:t>
            </w:r>
            <w:r>
              <w:rPr>
                <w:rFonts w:ascii="ＭＳ Ｐゴシック" w:eastAsia="ＭＳ Ｐゴシック" w:hAnsi="ＭＳ Ｐゴシック" w:cs="ＭＳ Ｐゴシック"/>
                <w:sz w:val="20"/>
              </w:rPr>
              <w:t xml:space="preserve"> </w:t>
            </w:r>
          </w:p>
          <w:p w14:paraId="2AA77344" w14:textId="77777777" w:rsidR="00B60BE3" w:rsidRDefault="00000000">
            <w:pPr>
              <w:spacing w:after="30"/>
              <w:ind w:left="1"/>
            </w:pPr>
            <w:r>
              <w:rPr>
                <w:rFonts w:ascii="ＭＳ ゴシック" w:eastAsia="ＭＳ ゴシック" w:hAnsi="ＭＳ ゴシック" w:cs="ＭＳ ゴシック"/>
                <w:sz w:val="20"/>
              </w:rPr>
              <w:t>・法令対応</w:t>
            </w:r>
            <w:r>
              <w:rPr>
                <w:rFonts w:ascii="ＭＳ Ｐゴシック" w:eastAsia="ＭＳ Ｐゴシック" w:hAnsi="ＭＳ Ｐゴシック" w:cs="ＭＳ Ｐゴシック"/>
                <w:sz w:val="20"/>
              </w:rPr>
              <w:t xml:space="preserve"> </w:t>
            </w:r>
          </w:p>
          <w:p w14:paraId="74FDCAA5" w14:textId="77777777" w:rsidR="00B60BE3" w:rsidRDefault="00000000">
            <w:pPr>
              <w:spacing w:after="0"/>
              <w:ind w:left="1"/>
            </w:pPr>
            <w:r>
              <w:rPr>
                <w:rFonts w:ascii="ＭＳ ゴシック" w:eastAsia="ＭＳ ゴシック" w:hAnsi="ＭＳ ゴシック" w:cs="ＭＳ ゴシック"/>
                <w:sz w:val="20"/>
              </w:rPr>
              <w:t>・</w:t>
            </w:r>
            <w:r>
              <w:rPr>
                <w:rFonts w:ascii="ＭＳ Ｐゴシック" w:eastAsia="ＭＳ Ｐゴシック" w:hAnsi="ＭＳ Ｐゴシック" w:cs="ＭＳ Ｐゴシック"/>
                <w:sz w:val="20"/>
              </w:rPr>
              <w:t xml:space="preserve">IT </w:t>
            </w:r>
            <w:r>
              <w:rPr>
                <w:rFonts w:ascii="ＭＳ ゴシック" w:eastAsia="ＭＳ ゴシック" w:hAnsi="ＭＳ ゴシック" w:cs="ＭＳ ゴシック"/>
                <w:sz w:val="20"/>
              </w:rPr>
              <w:t>ツールの開発・管理</w:t>
            </w:r>
            <w:r>
              <w:rPr>
                <w:rFonts w:ascii="ＭＳ Ｐゴシック" w:eastAsia="ＭＳ Ｐゴシック" w:hAnsi="ＭＳ Ｐゴシック" w:cs="ＭＳ Ｐゴシック"/>
                <w:sz w:val="20"/>
              </w:rPr>
              <w:t xml:space="preserve"> </w:t>
            </w:r>
          </w:p>
        </w:tc>
      </w:tr>
    </w:tbl>
    <w:p w14:paraId="0138A439" w14:textId="77777777" w:rsidR="00B60BE3" w:rsidRDefault="00000000">
      <w:pPr>
        <w:spacing w:after="30"/>
      </w:pPr>
      <w:r>
        <w:rPr>
          <w:rFonts w:ascii="ＭＳ Ｐゴシック" w:eastAsia="ＭＳ Ｐゴシック" w:hAnsi="ＭＳ Ｐゴシック" w:cs="ＭＳ Ｐゴシック"/>
          <w:sz w:val="20"/>
        </w:rPr>
        <w:t xml:space="preserve"> </w:t>
      </w:r>
    </w:p>
    <w:p w14:paraId="7500D866" w14:textId="77777777" w:rsidR="00B60BE3" w:rsidRDefault="00000000">
      <w:pPr>
        <w:spacing w:after="30"/>
        <w:ind w:left="420"/>
      </w:pPr>
      <w:r>
        <w:rPr>
          <w:rFonts w:ascii="ＭＳ Ｐゴシック" w:eastAsia="ＭＳ Ｐゴシック" w:hAnsi="ＭＳ Ｐゴシック" w:cs="ＭＳ Ｐゴシック"/>
          <w:sz w:val="20"/>
        </w:rPr>
        <w:t xml:space="preserve"> </w:t>
      </w:r>
    </w:p>
    <w:p w14:paraId="3C7ABC04" w14:textId="77777777" w:rsidR="00B60BE3" w:rsidRDefault="00000000">
      <w:pPr>
        <w:spacing w:after="167" w:line="271" w:lineRule="auto"/>
        <w:ind w:left="430" w:hanging="10"/>
      </w:pPr>
      <w:r>
        <w:rPr>
          <w:rFonts w:ascii="ＭＳ ゴシック" w:eastAsia="ＭＳ ゴシック" w:hAnsi="ＭＳ ゴシック" w:cs="ＭＳ ゴシック"/>
          <w:sz w:val="20"/>
        </w:rPr>
        <w:t>また、調達機能の組織設計においては、「集中（調達）」か「分散（調達）」にするか議論されることが多い。購入品目の特性と集中・分散調達のそれぞれの強み・弱みを認識し、最適な活用により効果を発揮することがポイントである。</w:t>
      </w:r>
      <w:r>
        <w:rPr>
          <w:rFonts w:ascii="ＭＳ Ｐゴシック" w:eastAsia="ＭＳ Ｐゴシック" w:hAnsi="ＭＳ Ｐゴシック" w:cs="ＭＳ Ｐゴシック"/>
          <w:sz w:val="20"/>
        </w:rPr>
        <w:t xml:space="preserve"> </w:t>
      </w:r>
    </w:p>
    <w:p w14:paraId="4B8BA751"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次に集中分散の組織を考えるにあたってのポイントをまとめる。</w:t>
      </w:r>
      <w:r>
        <w:rPr>
          <w:rFonts w:ascii="ＭＳ Ｐゴシック" w:eastAsia="ＭＳ Ｐゴシック" w:hAnsi="ＭＳ Ｐゴシック" w:cs="ＭＳ Ｐゴシック"/>
          <w:sz w:val="20"/>
        </w:rPr>
        <w:t xml:space="preserve"> </w:t>
      </w:r>
    </w:p>
    <w:p w14:paraId="479E9B4D" w14:textId="77777777" w:rsidR="00B60BE3" w:rsidRDefault="00000000">
      <w:pPr>
        <w:spacing w:after="27"/>
        <w:ind w:left="420"/>
      </w:pPr>
      <w:r>
        <w:rPr>
          <w:rFonts w:ascii="ＭＳ Ｐゴシック" w:eastAsia="ＭＳ Ｐゴシック" w:hAnsi="ＭＳ Ｐゴシック" w:cs="ＭＳ Ｐゴシック"/>
          <w:sz w:val="20"/>
        </w:rPr>
        <w:t xml:space="preserve"> </w:t>
      </w:r>
    </w:p>
    <w:p w14:paraId="2AB8C0C0" w14:textId="77777777" w:rsidR="00B60BE3" w:rsidRDefault="00000000">
      <w:pPr>
        <w:spacing w:after="0"/>
      </w:pPr>
      <w:r>
        <w:rPr>
          <w:rFonts w:ascii="ＭＳ Ｐゴシック" w:eastAsia="ＭＳ Ｐゴシック" w:hAnsi="ＭＳ Ｐゴシック" w:cs="ＭＳ Ｐゴシック"/>
          <w:sz w:val="20"/>
        </w:rPr>
        <w:t xml:space="preserve">  </w:t>
      </w:r>
      <w:r>
        <w:rPr>
          <w:rFonts w:ascii="ＭＳ ゴシック" w:eastAsia="ＭＳ ゴシック" w:hAnsi="ＭＳ ゴシック" w:cs="ＭＳ ゴシック"/>
          <w:sz w:val="20"/>
        </w:rPr>
        <w:t xml:space="preserve"> </w:t>
      </w:r>
    </w:p>
    <w:p w14:paraId="0CC74F2F" w14:textId="77777777" w:rsidR="00B60BE3" w:rsidRDefault="00000000">
      <w:pPr>
        <w:pBdr>
          <w:top w:val="single" w:sz="6" w:space="0" w:color="000000"/>
          <w:left w:val="single" w:sz="6" w:space="0" w:color="000000"/>
          <w:bottom w:val="single" w:sz="6" w:space="0" w:color="000000"/>
          <w:right w:val="single" w:sz="6" w:space="0" w:color="000000"/>
        </w:pBdr>
        <w:spacing w:after="0"/>
        <w:ind w:left="214" w:hanging="10"/>
      </w:pPr>
      <w:r>
        <w:rPr>
          <w:rFonts w:ascii="ＭＳ ゴシック" w:eastAsia="ＭＳ ゴシック" w:hAnsi="ＭＳ ゴシック" w:cs="ＭＳ ゴシック"/>
          <w:sz w:val="20"/>
        </w:rPr>
        <w:t>（集中・分散調達の設計のポイント）</w:t>
      </w:r>
      <w:r>
        <w:rPr>
          <w:rFonts w:ascii="ＭＳ Ｐゴシック" w:eastAsia="ＭＳ Ｐゴシック" w:hAnsi="ＭＳ Ｐゴシック" w:cs="ＭＳ Ｐゴシック"/>
          <w:sz w:val="20"/>
        </w:rPr>
        <w:t xml:space="preserve"> </w:t>
      </w:r>
    </w:p>
    <w:p w14:paraId="553571D9" w14:textId="77777777" w:rsidR="00B60BE3" w:rsidRDefault="00000000">
      <w:pPr>
        <w:pBdr>
          <w:top w:val="single" w:sz="6" w:space="0" w:color="000000"/>
          <w:left w:val="single" w:sz="6" w:space="0" w:color="000000"/>
          <w:bottom w:val="single" w:sz="6" w:space="0" w:color="000000"/>
          <w:right w:val="single" w:sz="6" w:space="0" w:color="000000"/>
        </w:pBdr>
        <w:spacing w:after="0"/>
        <w:ind w:left="204"/>
      </w:pPr>
      <w:r>
        <w:rPr>
          <w:rFonts w:ascii="ＭＳ ゴシック" w:eastAsia="ＭＳ ゴシック" w:hAnsi="ＭＳ ゴシック" w:cs="ＭＳ ゴシック"/>
          <w:sz w:val="20"/>
        </w:rPr>
        <w:t xml:space="preserve"> </w:t>
      </w:r>
    </w:p>
    <w:p w14:paraId="7E5D7F60" w14:textId="77777777" w:rsidR="00B60BE3" w:rsidRDefault="00000000">
      <w:pPr>
        <w:pBdr>
          <w:top w:val="single" w:sz="6" w:space="0" w:color="000000"/>
          <w:left w:val="single" w:sz="6" w:space="0" w:color="000000"/>
          <w:bottom w:val="single" w:sz="6" w:space="0" w:color="000000"/>
          <w:right w:val="single" w:sz="6" w:space="0" w:color="000000"/>
        </w:pBdr>
        <w:spacing w:after="37"/>
        <w:ind w:left="214" w:hanging="10"/>
      </w:pPr>
      <w:r>
        <w:rPr>
          <w:rFonts w:ascii="ＭＳ ゴシック" w:eastAsia="ＭＳ ゴシック" w:hAnsi="ＭＳ ゴシック" w:cs="ＭＳ ゴシック"/>
          <w:sz w:val="20"/>
        </w:rPr>
        <w:t xml:space="preserve"> ・グループ内を含め、集中調達を実施する範囲を柔軟に設定できること</w:t>
      </w:r>
      <w:r>
        <w:rPr>
          <w:rFonts w:ascii="ＭＳ Ｐゴシック" w:eastAsia="ＭＳ Ｐゴシック" w:hAnsi="ＭＳ Ｐゴシック" w:cs="ＭＳ Ｐゴシック"/>
          <w:sz w:val="20"/>
        </w:rPr>
        <w:t xml:space="preserve"> </w:t>
      </w:r>
    </w:p>
    <w:p w14:paraId="63EC7524" w14:textId="77777777" w:rsidR="00B60BE3" w:rsidRDefault="00000000">
      <w:pPr>
        <w:pBdr>
          <w:top w:val="single" w:sz="6" w:space="0" w:color="000000"/>
          <w:left w:val="single" w:sz="6" w:space="0" w:color="000000"/>
          <w:bottom w:val="single" w:sz="6" w:space="0" w:color="000000"/>
          <w:right w:val="single" w:sz="6" w:space="0" w:color="000000"/>
        </w:pBdr>
        <w:spacing w:after="182"/>
        <w:ind w:left="214" w:hanging="10"/>
      </w:pPr>
      <w:r>
        <w:rPr>
          <w:rFonts w:ascii="ＭＳ ゴシック" w:eastAsia="ＭＳ ゴシック" w:hAnsi="ＭＳ ゴシック" w:cs="ＭＳ ゴシック"/>
          <w:sz w:val="20"/>
        </w:rPr>
        <w:t xml:space="preserve">  ・要求元と調達部門の関係に柔軟性があること</w:t>
      </w:r>
      <w:r>
        <w:rPr>
          <w:rFonts w:ascii="ＭＳ Ｐゴシック" w:eastAsia="ＭＳ Ｐゴシック" w:hAnsi="ＭＳ Ｐゴシック" w:cs="ＭＳ Ｐゴシック"/>
          <w:sz w:val="20"/>
        </w:rPr>
        <w:t xml:space="preserve"> </w:t>
      </w:r>
    </w:p>
    <w:p w14:paraId="0156DC3F" w14:textId="77777777" w:rsidR="00B60BE3" w:rsidRDefault="00000000">
      <w:pPr>
        <w:pBdr>
          <w:top w:val="single" w:sz="6" w:space="0" w:color="000000"/>
          <w:left w:val="single" w:sz="6" w:space="0" w:color="000000"/>
          <w:bottom w:val="single" w:sz="6" w:space="0" w:color="000000"/>
          <w:right w:val="single" w:sz="6" w:space="0" w:color="000000"/>
        </w:pBdr>
        <w:spacing w:after="93"/>
        <w:ind w:left="214" w:hanging="10"/>
      </w:pPr>
      <w:r>
        <w:rPr>
          <w:rFonts w:ascii="ＭＳ ゴシック" w:eastAsia="ＭＳ ゴシック" w:hAnsi="ＭＳ ゴシック" w:cs="ＭＳ ゴシック"/>
          <w:sz w:val="20"/>
        </w:rPr>
        <w:t xml:space="preserve"> （集中の方向性：集中のメリットの認識）</w:t>
      </w:r>
      <w:r>
        <w:rPr>
          <w:rFonts w:ascii="ＭＳ Ｐゴシック" w:eastAsia="ＭＳ Ｐゴシック" w:hAnsi="ＭＳ Ｐゴシック" w:cs="ＭＳ Ｐゴシック"/>
          <w:sz w:val="20"/>
        </w:rPr>
        <w:t xml:space="preserve"> </w:t>
      </w:r>
    </w:p>
    <w:p w14:paraId="7C4BFB28" w14:textId="77777777" w:rsidR="00B60BE3" w:rsidRDefault="00000000">
      <w:pPr>
        <w:pBdr>
          <w:top w:val="single" w:sz="6" w:space="0" w:color="000000"/>
          <w:left w:val="single" w:sz="6" w:space="0" w:color="000000"/>
          <w:bottom w:val="single" w:sz="6" w:space="0" w:color="000000"/>
          <w:right w:val="single" w:sz="6" w:space="0" w:color="000000"/>
        </w:pBdr>
        <w:spacing w:after="72"/>
        <w:ind w:left="214" w:hanging="10"/>
      </w:pPr>
      <w:r>
        <w:rPr>
          <w:rFonts w:ascii="ＭＳ ゴシック" w:eastAsia="ＭＳ ゴシック" w:hAnsi="ＭＳ ゴシック" w:cs="ＭＳ ゴシック"/>
          <w:sz w:val="20"/>
        </w:rPr>
        <w:t xml:space="preserve"> ・購入品のとりまとめ：同一品を別の場所で購入している場合、取りまとめる</w:t>
      </w:r>
      <w:r>
        <w:rPr>
          <w:rFonts w:ascii="ＭＳ Ｐゴシック" w:eastAsia="ＭＳ Ｐゴシック" w:hAnsi="ＭＳ Ｐゴシック" w:cs="ＭＳ Ｐゴシック"/>
          <w:sz w:val="20"/>
        </w:rPr>
        <w:t xml:space="preserve"> </w:t>
      </w:r>
    </w:p>
    <w:p w14:paraId="09EF1610" w14:textId="77777777" w:rsidR="00B60BE3" w:rsidRDefault="00000000">
      <w:pPr>
        <w:pBdr>
          <w:top w:val="single" w:sz="6" w:space="0" w:color="000000"/>
          <w:left w:val="single" w:sz="6" w:space="0" w:color="000000"/>
          <w:bottom w:val="single" w:sz="6" w:space="0" w:color="000000"/>
          <w:right w:val="single" w:sz="6" w:space="0" w:color="000000"/>
        </w:pBdr>
        <w:spacing w:after="0"/>
        <w:ind w:left="214" w:hanging="10"/>
      </w:pPr>
      <w:r>
        <w:rPr>
          <w:rFonts w:ascii="ＭＳ ゴシック" w:eastAsia="ＭＳ ゴシック" w:hAnsi="ＭＳ ゴシック" w:cs="ＭＳ ゴシック"/>
          <w:sz w:val="31"/>
          <w:vertAlign w:val="superscript"/>
        </w:rPr>
        <w:t xml:space="preserve"> </w:t>
      </w:r>
      <w:r>
        <w:rPr>
          <w:rFonts w:ascii="ＭＳ ゴシック" w:eastAsia="ＭＳ ゴシック" w:hAnsi="ＭＳ ゴシック" w:cs="ＭＳ ゴシック"/>
          <w:sz w:val="20"/>
        </w:rPr>
        <w:t xml:space="preserve"> ・類似品のとりまとめ：同類の購入物をまとめる</w:t>
      </w:r>
      <w:r>
        <w:rPr>
          <w:rFonts w:ascii="ＭＳ Ｐゴシック" w:eastAsia="ＭＳ Ｐゴシック" w:hAnsi="ＭＳ Ｐゴシック" w:cs="ＭＳ Ｐゴシック"/>
          <w:sz w:val="20"/>
        </w:rPr>
        <w:t xml:space="preserve"> </w:t>
      </w:r>
    </w:p>
    <w:p w14:paraId="342E0B73" w14:textId="77777777" w:rsidR="00B60BE3" w:rsidRDefault="00000000">
      <w:pPr>
        <w:pBdr>
          <w:top w:val="single" w:sz="6" w:space="0" w:color="000000"/>
          <w:left w:val="single" w:sz="6" w:space="0" w:color="000000"/>
          <w:bottom w:val="single" w:sz="6" w:space="0" w:color="000000"/>
          <w:right w:val="single" w:sz="6" w:space="0" w:color="000000"/>
        </w:pBdr>
        <w:spacing w:after="100"/>
        <w:ind w:left="214" w:hanging="10"/>
      </w:pPr>
      <w:r>
        <w:rPr>
          <w:rFonts w:ascii="ＭＳ ゴシック" w:eastAsia="ＭＳ ゴシック" w:hAnsi="ＭＳ ゴシック" w:cs="ＭＳ ゴシック"/>
          <w:sz w:val="20"/>
        </w:rPr>
        <w:t xml:space="preserve">  ・仕入先のとりまとめ：購入する仕入先を絞る</w:t>
      </w:r>
      <w:r>
        <w:rPr>
          <w:rFonts w:ascii="ＭＳ Ｐゴシック" w:eastAsia="ＭＳ Ｐゴシック" w:hAnsi="ＭＳ Ｐゴシック" w:cs="ＭＳ Ｐゴシック"/>
          <w:sz w:val="20"/>
        </w:rPr>
        <w:t xml:space="preserve"> </w:t>
      </w:r>
    </w:p>
    <w:p w14:paraId="657A17FC" w14:textId="77777777" w:rsidR="00B60BE3" w:rsidRDefault="00000000">
      <w:pPr>
        <w:pBdr>
          <w:top w:val="single" w:sz="6" w:space="0" w:color="000000"/>
          <w:left w:val="single" w:sz="6" w:space="0" w:color="000000"/>
          <w:bottom w:val="single" w:sz="6" w:space="0" w:color="000000"/>
          <w:right w:val="single" w:sz="6" w:space="0" w:color="000000"/>
        </w:pBdr>
        <w:spacing w:after="74"/>
        <w:ind w:left="214" w:hanging="10"/>
      </w:pPr>
      <w:r>
        <w:rPr>
          <w:rFonts w:ascii="ＭＳ ゴシック" w:eastAsia="ＭＳ ゴシック" w:hAnsi="ＭＳ ゴシック" w:cs="ＭＳ ゴシック"/>
          <w:sz w:val="20"/>
        </w:rPr>
        <w:t xml:space="preserve"> ・専門スキルを活用 ：輸入など、専門スキルを必要とする購入物をとりまとめる</w:t>
      </w:r>
      <w:r>
        <w:rPr>
          <w:rFonts w:ascii="ＭＳ Ｐゴシック" w:eastAsia="ＭＳ Ｐゴシック" w:hAnsi="ＭＳ Ｐゴシック" w:cs="ＭＳ Ｐゴシック"/>
          <w:sz w:val="20"/>
        </w:rPr>
        <w:t xml:space="preserve"> </w:t>
      </w:r>
    </w:p>
    <w:p w14:paraId="17F71D41" w14:textId="77777777" w:rsidR="00B60BE3" w:rsidRDefault="00000000">
      <w:pPr>
        <w:pBdr>
          <w:top w:val="single" w:sz="6" w:space="0" w:color="000000"/>
          <w:left w:val="single" w:sz="6" w:space="0" w:color="000000"/>
          <w:bottom w:val="single" w:sz="6" w:space="0" w:color="000000"/>
          <w:right w:val="single" w:sz="6" w:space="0" w:color="000000"/>
        </w:pBdr>
        <w:spacing w:after="0"/>
        <w:ind w:left="214" w:hanging="10"/>
      </w:pPr>
      <w:r>
        <w:rPr>
          <w:rFonts w:ascii="ＭＳ ゴシック" w:eastAsia="ＭＳ ゴシック" w:hAnsi="ＭＳ ゴシック" w:cs="ＭＳ ゴシック"/>
          <w:sz w:val="31"/>
          <w:vertAlign w:val="superscript"/>
        </w:rPr>
        <w:t xml:space="preserve"> </w:t>
      </w:r>
      <w:r>
        <w:rPr>
          <w:rFonts w:ascii="ＭＳ ゴシック" w:eastAsia="ＭＳ ゴシック" w:hAnsi="ＭＳ ゴシック" w:cs="ＭＳ ゴシック"/>
          <w:sz w:val="20"/>
        </w:rPr>
        <w:t xml:space="preserve"> ・設計段階で集約  ：標準化の推進 </w:t>
      </w:r>
    </w:p>
    <w:p w14:paraId="7E2A0001" w14:textId="77777777" w:rsidR="00B60BE3" w:rsidRDefault="00000000">
      <w:pPr>
        <w:tabs>
          <w:tab w:val="center" w:pos="3659"/>
        </w:tabs>
        <w:spacing w:after="60"/>
      </w:pPr>
      <w:r>
        <w:rPr>
          <w:rFonts w:ascii="ＭＳ ゴシック" w:eastAsia="ＭＳ ゴシック" w:hAnsi="ＭＳ ゴシック" w:cs="ＭＳ ゴシック"/>
          <w:sz w:val="20"/>
        </w:rPr>
        <w:t xml:space="preserve"> </w:t>
      </w:r>
      <w:r>
        <w:rPr>
          <w:rFonts w:ascii="ＭＳ ゴシック" w:eastAsia="ＭＳ ゴシック" w:hAnsi="ＭＳ ゴシック" w:cs="ＭＳ ゴシック"/>
          <w:sz w:val="20"/>
        </w:rPr>
        <w:tab/>
      </w:r>
      <w:r>
        <w:rPr>
          <w:noProof/>
        </w:rPr>
        <mc:AlternateContent>
          <mc:Choice Requires="wpg">
            <w:drawing>
              <wp:inline distT="0" distB="0" distL="0" distR="0" wp14:anchorId="704068FF" wp14:editId="7208ED74">
                <wp:extent cx="1266825" cy="195580"/>
                <wp:effectExtent l="0" t="0" r="0" b="0"/>
                <wp:docPr id="110055" name="Group 110055"/>
                <wp:cNvGraphicFramePr/>
                <a:graphic xmlns:a="http://schemas.openxmlformats.org/drawingml/2006/main">
                  <a:graphicData uri="http://schemas.microsoft.com/office/word/2010/wordprocessingGroup">
                    <wpg:wgp>
                      <wpg:cNvGrpSpPr/>
                      <wpg:grpSpPr>
                        <a:xfrm>
                          <a:off x="0" y="0"/>
                          <a:ext cx="1266825" cy="195580"/>
                          <a:chOff x="0" y="0"/>
                          <a:chExt cx="1266825" cy="195580"/>
                        </a:xfrm>
                      </wpg:grpSpPr>
                      <wps:wsp>
                        <wps:cNvPr id="3047" name="Shape 3047"/>
                        <wps:cNvSpPr/>
                        <wps:spPr>
                          <a:xfrm>
                            <a:off x="0" y="0"/>
                            <a:ext cx="1266825" cy="195580"/>
                          </a:xfrm>
                          <a:custGeom>
                            <a:avLst/>
                            <a:gdLst/>
                            <a:ahLst/>
                            <a:cxnLst/>
                            <a:rect l="0" t="0" r="0" b="0"/>
                            <a:pathLst>
                              <a:path w="1266825" h="195580">
                                <a:moveTo>
                                  <a:pt x="0" y="146685"/>
                                </a:moveTo>
                                <a:lnTo>
                                  <a:pt x="316738" y="146685"/>
                                </a:lnTo>
                                <a:lnTo>
                                  <a:pt x="316738" y="0"/>
                                </a:lnTo>
                                <a:lnTo>
                                  <a:pt x="950087" y="0"/>
                                </a:lnTo>
                                <a:lnTo>
                                  <a:pt x="950087" y="146685"/>
                                </a:lnTo>
                                <a:lnTo>
                                  <a:pt x="1266825" y="146685"/>
                                </a:lnTo>
                                <a:lnTo>
                                  <a:pt x="633476" y="19558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055" style="width:99.75pt;height:15.4pt;mso-position-horizontal-relative:char;mso-position-vertical-relative:line" coordsize="12668,1955">
                <v:shape id="Shape 3047" style="position:absolute;width:12668;height:1955;left:0;top:0;" coordsize="1266825,195580" path="m0,146685l316738,146685l316738,0l950087,0l950087,146685l1266825,146685l633476,195580x">
                  <v:stroke weight="0.75pt" endcap="round" joinstyle="miter" miterlimit="10" on="true" color="#000000"/>
                  <v:fill on="false" color="#000000" opacity="0"/>
                </v:shape>
              </v:group>
            </w:pict>
          </mc:Fallback>
        </mc:AlternateContent>
      </w:r>
    </w:p>
    <w:p w14:paraId="2C4F2BD0"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（集中・分散調達の柔軟な使い分け） </w:t>
      </w:r>
    </w:p>
    <w:tbl>
      <w:tblPr>
        <w:tblStyle w:val="TableGrid"/>
        <w:tblW w:w="7072" w:type="dxa"/>
        <w:tblInd w:w="383" w:type="dxa"/>
        <w:tblCellMar>
          <w:top w:w="60" w:type="dxa"/>
          <w:left w:w="173" w:type="dxa"/>
          <w:bottom w:w="0" w:type="dxa"/>
          <w:right w:w="73" w:type="dxa"/>
        </w:tblCellMar>
        <w:tblLook w:val="04A0" w:firstRow="1" w:lastRow="0" w:firstColumn="1" w:lastColumn="0" w:noHBand="0" w:noVBand="1"/>
      </w:tblPr>
      <w:tblGrid>
        <w:gridCol w:w="1528"/>
        <w:gridCol w:w="2674"/>
        <w:gridCol w:w="2870"/>
      </w:tblGrid>
      <w:tr w:rsidR="00B60BE3" w14:paraId="2B5E561C" w14:textId="77777777">
        <w:trPr>
          <w:trHeight w:val="318"/>
        </w:trPr>
        <w:tc>
          <w:tcPr>
            <w:tcW w:w="1528" w:type="dxa"/>
            <w:tcBorders>
              <w:top w:val="single" w:sz="4" w:space="0" w:color="000000"/>
              <w:left w:val="single" w:sz="4" w:space="0" w:color="000000"/>
              <w:bottom w:val="single" w:sz="4" w:space="0" w:color="000000"/>
              <w:right w:val="single" w:sz="4" w:space="0" w:color="000000"/>
            </w:tcBorders>
          </w:tcPr>
          <w:p w14:paraId="7450915E" w14:textId="77777777" w:rsidR="00B60BE3" w:rsidRDefault="00000000">
            <w:pPr>
              <w:spacing w:after="0"/>
              <w:ind w:right="4"/>
              <w:jc w:val="center"/>
            </w:pPr>
            <w:r>
              <w:rPr>
                <w:rFonts w:ascii="ＭＳ ゴシック" w:eastAsia="ＭＳ ゴシック" w:hAnsi="ＭＳ ゴシック" w:cs="ＭＳ ゴシック"/>
                <w:sz w:val="20"/>
              </w:rPr>
              <w:t xml:space="preserve"> </w:t>
            </w:r>
          </w:p>
        </w:tc>
        <w:tc>
          <w:tcPr>
            <w:tcW w:w="2674" w:type="dxa"/>
            <w:tcBorders>
              <w:top w:val="single" w:sz="4" w:space="0" w:color="000000"/>
              <w:left w:val="single" w:sz="4" w:space="0" w:color="000000"/>
              <w:bottom w:val="single" w:sz="4" w:space="0" w:color="000000"/>
              <w:right w:val="single" w:sz="4" w:space="0" w:color="000000"/>
            </w:tcBorders>
            <w:shd w:val="clear" w:color="auto" w:fill="C0C0C0"/>
          </w:tcPr>
          <w:p w14:paraId="51E5B5F0" w14:textId="77777777" w:rsidR="00B60BE3" w:rsidRDefault="00000000">
            <w:pPr>
              <w:spacing w:after="0"/>
              <w:ind w:right="114"/>
              <w:jc w:val="center"/>
            </w:pPr>
            <w:r>
              <w:rPr>
                <w:rFonts w:ascii="ＭＳ ゴシック" w:eastAsia="ＭＳ ゴシック" w:hAnsi="ＭＳ ゴシック" w:cs="ＭＳ ゴシック"/>
                <w:sz w:val="20"/>
              </w:rPr>
              <w:t xml:space="preserve">強み </w:t>
            </w:r>
          </w:p>
        </w:tc>
        <w:tc>
          <w:tcPr>
            <w:tcW w:w="2870" w:type="dxa"/>
            <w:tcBorders>
              <w:top w:val="single" w:sz="4" w:space="0" w:color="000000"/>
              <w:left w:val="single" w:sz="4" w:space="0" w:color="000000"/>
              <w:bottom w:val="single" w:sz="4" w:space="0" w:color="000000"/>
              <w:right w:val="single" w:sz="4" w:space="0" w:color="000000"/>
            </w:tcBorders>
            <w:shd w:val="clear" w:color="auto" w:fill="C0C0C0"/>
          </w:tcPr>
          <w:p w14:paraId="74819C83" w14:textId="77777777" w:rsidR="00B60BE3" w:rsidRDefault="00000000">
            <w:pPr>
              <w:spacing w:after="0"/>
              <w:ind w:right="114"/>
              <w:jc w:val="center"/>
            </w:pPr>
            <w:r>
              <w:rPr>
                <w:rFonts w:ascii="ＭＳ ゴシック" w:eastAsia="ＭＳ ゴシック" w:hAnsi="ＭＳ ゴシック" w:cs="ＭＳ ゴシック"/>
                <w:sz w:val="20"/>
              </w:rPr>
              <w:t xml:space="preserve">弱み </w:t>
            </w:r>
          </w:p>
        </w:tc>
      </w:tr>
      <w:tr w:rsidR="00B60BE3" w14:paraId="06D480CC" w14:textId="77777777">
        <w:trPr>
          <w:trHeight w:val="629"/>
        </w:trPr>
        <w:tc>
          <w:tcPr>
            <w:tcW w:w="152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5D1A4836" w14:textId="77777777" w:rsidR="00B60BE3" w:rsidRDefault="00000000">
            <w:pPr>
              <w:spacing w:after="0"/>
              <w:ind w:right="118"/>
              <w:jc w:val="center"/>
            </w:pPr>
            <w:r>
              <w:rPr>
                <w:rFonts w:ascii="ＭＳ ゴシック" w:eastAsia="ＭＳ ゴシック" w:hAnsi="ＭＳ ゴシック" w:cs="ＭＳ ゴシック"/>
                <w:sz w:val="20"/>
              </w:rPr>
              <w:t xml:space="preserve">集中 </w:t>
            </w:r>
          </w:p>
        </w:tc>
        <w:tc>
          <w:tcPr>
            <w:tcW w:w="2674" w:type="dxa"/>
            <w:tcBorders>
              <w:top w:val="single" w:sz="4" w:space="0" w:color="000000"/>
              <w:left w:val="single" w:sz="4" w:space="0" w:color="000000"/>
              <w:bottom w:val="single" w:sz="4" w:space="0" w:color="000000"/>
              <w:right w:val="single" w:sz="4" w:space="0" w:color="000000"/>
            </w:tcBorders>
            <w:vAlign w:val="center"/>
          </w:tcPr>
          <w:p w14:paraId="545129DD" w14:textId="77777777" w:rsidR="00B60BE3" w:rsidRDefault="00000000">
            <w:pPr>
              <w:spacing w:after="0"/>
              <w:ind w:right="116"/>
              <w:jc w:val="center"/>
            </w:pPr>
            <w:r>
              <w:rPr>
                <w:rFonts w:ascii="ＭＳ ゴシック" w:eastAsia="ＭＳ ゴシック" w:hAnsi="ＭＳ ゴシック" w:cs="ＭＳ ゴシック"/>
                <w:sz w:val="20"/>
              </w:rPr>
              <w:t xml:space="preserve">ボリュームを活用 </w:t>
            </w:r>
          </w:p>
        </w:tc>
        <w:tc>
          <w:tcPr>
            <w:tcW w:w="2870" w:type="dxa"/>
            <w:tcBorders>
              <w:top w:val="single" w:sz="4" w:space="0" w:color="000000"/>
              <w:left w:val="single" w:sz="4" w:space="0" w:color="000000"/>
              <w:bottom w:val="single" w:sz="4" w:space="0" w:color="000000"/>
              <w:right w:val="single" w:sz="4" w:space="0" w:color="000000"/>
            </w:tcBorders>
          </w:tcPr>
          <w:p w14:paraId="48BFF2DA" w14:textId="77777777" w:rsidR="00B60BE3" w:rsidRDefault="00000000">
            <w:pPr>
              <w:spacing w:after="0"/>
              <w:jc w:val="center"/>
            </w:pPr>
            <w:r>
              <w:rPr>
                <w:rFonts w:ascii="ＭＳ ゴシック" w:eastAsia="ＭＳ ゴシック" w:hAnsi="ＭＳ ゴシック" w:cs="ＭＳ ゴシック"/>
                <w:sz w:val="20"/>
              </w:rPr>
              <w:t xml:space="preserve">きめ細かい対応がしにくい鈍いスピード </w:t>
            </w:r>
          </w:p>
        </w:tc>
      </w:tr>
      <w:tr w:rsidR="00B60BE3" w14:paraId="0CF6F680" w14:textId="77777777">
        <w:trPr>
          <w:trHeight w:val="626"/>
        </w:trPr>
        <w:tc>
          <w:tcPr>
            <w:tcW w:w="1528"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15DBF4B" w14:textId="77777777" w:rsidR="00B60BE3" w:rsidRDefault="00000000">
            <w:pPr>
              <w:spacing w:after="0"/>
              <w:ind w:right="118"/>
              <w:jc w:val="center"/>
            </w:pPr>
            <w:r>
              <w:rPr>
                <w:rFonts w:ascii="ＭＳ ゴシック" w:eastAsia="ＭＳ ゴシック" w:hAnsi="ＭＳ ゴシック" w:cs="ＭＳ ゴシック"/>
                <w:sz w:val="20"/>
              </w:rPr>
              <w:t xml:space="preserve">分散 </w:t>
            </w:r>
          </w:p>
        </w:tc>
        <w:tc>
          <w:tcPr>
            <w:tcW w:w="2674" w:type="dxa"/>
            <w:tcBorders>
              <w:top w:val="single" w:sz="4" w:space="0" w:color="000000"/>
              <w:left w:val="single" w:sz="4" w:space="0" w:color="000000"/>
              <w:bottom w:val="single" w:sz="4" w:space="0" w:color="000000"/>
              <w:right w:val="single" w:sz="4" w:space="0" w:color="000000"/>
            </w:tcBorders>
          </w:tcPr>
          <w:p w14:paraId="24806808" w14:textId="77777777" w:rsidR="00B60BE3" w:rsidRDefault="00000000">
            <w:pPr>
              <w:spacing w:after="0"/>
              <w:jc w:val="center"/>
            </w:pPr>
            <w:r>
              <w:rPr>
                <w:rFonts w:ascii="ＭＳ ゴシック" w:eastAsia="ＭＳ ゴシック" w:hAnsi="ＭＳ ゴシック" w:cs="ＭＳ ゴシック"/>
                <w:sz w:val="20"/>
              </w:rPr>
              <w:t xml:space="preserve">きめ細かい対応速いスピード </w:t>
            </w:r>
          </w:p>
        </w:tc>
        <w:tc>
          <w:tcPr>
            <w:tcW w:w="2870" w:type="dxa"/>
            <w:tcBorders>
              <w:top w:val="single" w:sz="4" w:space="0" w:color="000000"/>
              <w:left w:val="single" w:sz="4" w:space="0" w:color="000000"/>
              <w:bottom w:val="single" w:sz="4" w:space="0" w:color="000000"/>
              <w:right w:val="single" w:sz="4" w:space="0" w:color="000000"/>
            </w:tcBorders>
            <w:vAlign w:val="center"/>
          </w:tcPr>
          <w:p w14:paraId="6D23AED4" w14:textId="77777777" w:rsidR="00B60BE3" w:rsidRDefault="00000000">
            <w:pPr>
              <w:spacing w:after="0"/>
              <w:ind w:left="106"/>
            </w:pPr>
            <w:r>
              <w:rPr>
                <w:rFonts w:ascii="ＭＳ ゴシック" w:eastAsia="ＭＳ ゴシック" w:hAnsi="ＭＳ ゴシック" w:cs="ＭＳ ゴシック"/>
                <w:sz w:val="20"/>
              </w:rPr>
              <w:t xml:space="preserve">ボリュームが活かせない </w:t>
            </w:r>
          </w:p>
        </w:tc>
      </w:tr>
    </w:tbl>
    <w:p w14:paraId="795B4D29" w14:textId="77777777" w:rsidR="00B60BE3" w:rsidRDefault="00000000">
      <w:pPr>
        <w:spacing w:after="30"/>
      </w:pPr>
      <w:r>
        <w:rPr>
          <w:rFonts w:ascii="ＭＳ ゴシック" w:eastAsia="ＭＳ ゴシック" w:hAnsi="ＭＳ ゴシック" w:cs="ＭＳ ゴシック"/>
          <w:sz w:val="20"/>
        </w:rPr>
        <w:t xml:space="preserve"> </w:t>
      </w:r>
    </w:p>
    <w:p w14:paraId="3EAC14BB" w14:textId="77777777" w:rsidR="00B60BE3" w:rsidRDefault="00000000">
      <w:pPr>
        <w:spacing w:after="30"/>
      </w:pPr>
      <w:r>
        <w:rPr>
          <w:rFonts w:ascii="ＭＳ ゴシック" w:eastAsia="ＭＳ ゴシック" w:hAnsi="ＭＳ ゴシック" w:cs="ＭＳ ゴシック"/>
          <w:sz w:val="20"/>
        </w:rPr>
        <w:t xml:space="preserve"> </w:t>
      </w:r>
    </w:p>
    <w:p w14:paraId="6AA42711" w14:textId="77777777" w:rsidR="00B60BE3" w:rsidRDefault="00000000">
      <w:pPr>
        <w:spacing w:after="0"/>
      </w:pPr>
      <w:r>
        <w:rPr>
          <w:rFonts w:ascii="ＭＳ ゴシック" w:eastAsia="ＭＳ ゴシック" w:hAnsi="ＭＳ ゴシック" w:cs="ＭＳ ゴシック"/>
          <w:sz w:val="20"/>
        </w:rPr>
        <w:t xml:space="preserve"> </w:t>
      </w:r>
    </w:p>
    <w:p w14:paraId="367BAEE9"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４．国際調達事務所 </w:t>
      </w:r>
    </w:p>
    <w:p w14:paraId="41F20486" w14:textId="77777777" w:rsidR="00B60BE3" w:rsidRDefault="00000000">
      <w:pPr>
        <w:spacing w:after="39" w:line="271" w:lineRule="auto"/>
        <w:ind w:left="-5" w:hanging="10"/>
      </w:pPr>
      <w:r>
        <w:rPr>
          <w:rFonts w:ascii="ＭＳ ゴシック" w:eastAsia="ＭＳ ゴシック" w:hAnsi="ＭＳ ゴシック" w:cs="ＭＳ ゴシック"/>
          <w:sz w:val="20"/>
        </w:rPr>
        <w:t xml:space="preserve">  調達部門が中心になって運営する組織に、国際調達事務所、いわゆる IPO（International </w:t>
      </w:r>
    </w:p>
    <w:p w14:paraId="7CA46763" w14:textId="77777777" w:rsidR="00B60BE3" w:rsidRDefault="00000000">
      <w:pPr>
        <w:spacing w:after="183"/>
        <w:ind w:left="430" w:hanging="10"/>
      </w:pPr>
      <w:r>
        <w:rPr>
          <w:rFonts w:ascii="ＭＳ ゴシック" w:eastAsia="ＭＳ ゴシック" w:hAnsi="ＭＳ ゴシック" w:cs="ＭＳ ゴシック"/>
          <w:sz w:val="20"/>
        </w:rPr>
        <w:t xml:space="preserve">Purchasing Office）がある。 </w:t>
      </w:r>
    </w:p>
    <w:p w14:paraId="4A1F3195"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4-1 IPOの役割と機能 </w:t>
      </w:r>
    </w:p>
    <w:p w14:paraId="29BDFB45"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＜役割＞ </w:t>
      </w:r>
    </w:p>
    <w:p w14:paraId="785D4D3F" w14:textId="77777777" w:rsidR="00B60BE3" w:rsidRDefault="00000000">
      <w:pPr>
        <w:spacing w:after="16" w:line="271" w:lineRule="auto"/>
        <w:ind w:left="616" w:hanging="631"/>
      </w:pPr>
      <w:r>
        <w:rPr>
          <w:rFonts w:ascii="ＭＳ ゴシック" w:eastAsia="ＭＳ ゴシック" w:hAnsi="ＭＳ ゴシック" w:cs="ＭＳ ゴシック"/>
          <w:sz w:val="20"/>
        </w:rPr>
        <w:t xml:space="preserve">  ・海外調達において、地域に対する専門知識などを活用して現地調達品のトータルコストを低減する。 </w:t>
      </w:r>
    </w:p>
    <w:p w14:paraId="2E695928"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・サプライヤーの近くに位置し、サプライヤーとの良好な関係を構築する。 </w:t>
      </w:r>
    </w:p>
    <w:p w14:paraId="1A8E2355" w14:textId="77777777" w:rsidR="00B60BE3" w:rsidRDefault="00000000">
      <w:pPr>
        <w:spacing w:after="78" w:line="271" w:lineRule="auto"/>
        <w:ind w:left="-5" w:hanging="10"/>
      </w:pPr>
      <w:r>
        <w:rPr>
          <w:rFonts w:ascii="ＭＳ ゴシック" w:eastAsia="ＭＳ ゴシック" w:hAnsi="ＭＳ ゴシック" w:cs="ＭＳ ゴシック"/>
          <w:sz w:val="20"/>
        </w:rPr>
        <w:t xml:space="preserve">  ・ソーシング活動を通して、最適調達品の発掘に努める。 </w:t>
      </w:r>
    </w:p>
    <w:p w14:paraId="59EE3883"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＜機能＞ </w:t>
      </w:r>
    </w:p>
    <w:p w14:paraId="22FAE21E" w14:textId="77777777" w:rsidR="00B60BE3" w:rsidRDefault="00000000">
      <w:pPr>
        <w:spacing w:after="16" w:line="271" w:lineRule="auto"/>
        <w:ind w:left="616" w:hanging="631"/>
      </w:pPr>
      <w:r>
        <w:rPr>
          <w:rFonts w:ascii="ＭＳ ゴシック" w:eastAsia="ＭＳ ゴシック" w:hAnsi="ＭＳ ゴシック" w:cs="ＭＳ ゴシック"/>
          <w:sz w:val="20"/>
        </w:rPr>
        <w:t xml:space="preserve">  ・調達＋SCM 管理機能（契約管理、調達・調達管理、サプライヤーマネジメント、ロジスティックス） </w:t>
      </w:r>
    </w:p>
    <w:p w14:paraId="0DC15B4A" w14:textId="77777777" w:rsidR="00B60BE3" w:rsidRDefault="00000000">
      <w:pPr>
        <w:spacing w:after="174" w:line="271" w:lineRule="auto"/>
        <w:ind w:left="430" w:hanging="10"/>
      </w:pPr>
      <w:r>
        <w:rPr>
          <w:rFonts w:ascii="ＭＳ ゴシック" w:eastAsia="ＭＳ ゴシック" w:hAnsi="ＭＳ ゴシック" w:cs="ＭＳ ゴシック"/>
          <w:sz w:val="20"/>
        </w:rPr>
        <w:t xml:space="preserve">・ソーシング（調達品発掘、サプライヤー発掘、調達SCM設計、マーケット調査） </w:t>
      </w:r>
    </w:p>
    <w:p w14:paraId="4DD7D6CF" w14:textId="77777777" w:rsidR="00B60BE3" w:rsidRDefault="00000000">
      <w:pPr>
        <w:spacing w:after="16" w:line="271" w:lineRule="auto"/>
        <w:ind w:left="-5" w:right="2670" w:hanging="10"/>
      </w:pPr>
      <w:r>
        <w:rPr>
          <w:rFonts w:ascii="ＭＳ ゴシック" w:eastAsia="ＭＳ ゴシック" w:hAnsi="ＭＳ ゴシック" w:cs="ＭＳ ゴシック"/>
          <w:sz w:val="20"/>
        </w:rPr>
        <w:t xml:space="preserve">4-2 IPOの設置・運用の費用の回収方法  主な費用回収方法は次の3つ。 </w:t>
      </w:r>
    </w:p>
    <w:tbl>
      <w:tblPr>
        <w:tblStyle w:val="TableGrid"/>
        <w:tblW w:w="9182" w:type="dxa"/>
        <w:tblInd w:w="211" w:type="dxa"/>
        <w:tblCellMar>
          <w:top w:w="62" w:type="dxa"/>
          <w:left w:w="98" w:type="dxa"/>
          <w:bottom w:w="0" w:type="dxa"/>
          <w:right w:w="0" w:type="dxa"/>
        </w:tblCellMar>
        <w:tblLook w:val="04A0" w:firstRow="1" w:lastRow="0" w:firstColumn="1" w:lastColumn="0" w:noHBand="0" w:noVBand="1"/>
      </w:tblPr>
      <w:tblGrid>
        <w:gridCol w:w="1994"/>
        <w:gridCol w:w="7188"/>
      </w:tblGrid>
      <w:tr w:rsidR="00B60BE3" w14:paraId="1E270C22" w14:textId="77777777">
        <w:trPr>
          <w:trHeight w:val="626"/>
        </w:trPr>
        <w:tc>
          <w:tcPr>
            <w:tcW w:w="1994" w:type="dxa"/>
            <w:tcBorders>
              <w:top w:val="single" w:sz="4" w:space="0" w:color="000000"/>
              <w:left w:val="single" w:sz="4" w:space="0" w:color="000000"/>
              <w:bottom w:val="single" w:sz="4" w:space="0" w:color="000000"/>
              <w:right w:val="single" w:sz="4" w:space="0" w:color="000000"/>
            </w:tcBorders>
          </w:tcPr>
          <w:p w14:paraId="6C58B47D" w14:textId="77777777" w:rsidR="00B60BE3" w:rsidRDefault="00000000">
            <w:pPr>
              <w:spacing w:after="30"/>
            </w:pPr>
            <w:r>
              <w:rPr>
                <w:rFonts w:ascii="ＭＳ ゴシック" w:eastAsia="ＭＳ ゴシック" w:hAnsi="ＭＳ ゴシック" w:cs="ＭＳ ゴシック"/>
                <w:sz w:val="20"/>
              </w:rPr>
              <w:t xml:space="preserve">① 手数料 </w:t>
            </w:r>
          </w:p>
          <w:p w14:paraId="221111D4" w14:textId="77777777" w:rsidR="00B60BE3" w:rsidRDefault="00000000">
            <w:pPr>
              <w:spacing w:after="0"/>
              <w:ind w:left="211"/>
            </w:pPr>
            <w:r>
              <w:rPr>
                <w:rFonts w:ascii="ＭＳ ゴシック" w:eastAsia="ＭＳ ゴシック" w:hAnsi="ＭＳ ゴシック" w:cs="ＭＳ ゴシック"/>
                <w:sz w:val="20"/>
              </w:rPr>
              <w:t xml:space="preserve">（コミッション） </w:t>
            </w:r>
          </w:p>
        </w:tc>
        <w:tc>
          <w:tcPr>
            <w:tcW w:w="7187" w:type="dxa"/>
            <w:tcBorders>
              <w:top w:val="single" w:sz="4" w:space="0" w:color="000000"/>
              <w:left w:val="single" w:sz="4" w:space="0" w:color="000000"/>
              <w:bottom w:val="single" w:sz="4" w:space="0" w:color="000000"/>
              <w:right w:val="single" w:sz="4" w:space="0" w:color="000000"/>
            </w:tcBorders>
          </w:tcPr>
          <w:p w14:paraId="03E5B395" w14:textId="77777777" w:rsidR="00B60BE3" w:rsidRDefault="00000000">
            <w:pPr>
              <w:spacing w:after="0"/>
            </w:pPr>
            <w:r>
              <w:rPr>
                <w:rFonts w:ascii="ＭＳ ゴシック" w:eastAsia="ＭＳ ゴシック" w:hAnsi="ＭＳ ゴシック" w:cs="ＭＳ ゴシック"/>
                <w:sz w:val="20"/>
              </w:rPr>
              <w:t xml:space="preserve">業務が継続的で、調達業務と調達金額が比例するような場合に適する。 </w:t>
            </w:r>
          </w:p>
        </w:tc>
      </w:tr>
      <w:tr w:rsidR="00B60BE3" w14:paraId="514445EF" w14:textId="77777777">
        <w:trPr>
          <w:trHeight w:val="319"/>
        </w:trPr>
        <w:tc>
          <w:tcPr>
            <w:tcW w:w="1994" w:type="dxa"/>
            <w:tcBorders>
              <w:top w:val="single" w:sz="4" w:space="0" w:color="000000"/>
              <w:left w:val="single" w:sz="4" w:space="0" w:color="000000"/>
              <w:bottom w:val="single" w:sz="4" w:space="0" w:color="000000"/>
              <w:right w:val="single" w:sz="4" w:space="0" w:color="000000"/>
            </w:tcBorders>
          </w:tcPr>
          <w:p w14:paraId="5B09463F" w14:textId="77777777" w:rsidR="00B60BE3" w:rsidRDefault="00000000">
            <w:pPr>
              <w:spacing w:after="0"/>
            </w:pPr>
            <w:r>
              <w:rPr>
                <w:rFonts w:ascii="ＭＳ ゴシック" w:eastAsia="ＭＳ ゴシック" w:hAnsi="ＭＳ ゴシック" w:cs="ＭＳ ゴシック"/>
                <w:sz w:val="20"/>
              </w:rPr>
              <w:t xml:space="preserve">② 業務委託費 </w:t>
            </w:r>
          </w:p>
        </w:tc>
        <w:tc>
          <w:tcPr>
            <w:tcW w:w="7187" w:type="dxa"/>
            <w:tcBorders>
              <w:top w:val="single" w:sz="4" w:space="0" w:color="000000"/>
              <w:left w:val="single" w:sz="4" w:space="0" w:color="000000"/>
              <w:bottom w:val="single" w:sz="4" w:space="0" w:color="000000"/>
              <w:right w:val="single" w:sz="4" w:space="0" w:color="000000"/>
            </w:tcBorders>
          </w:tcPr>
          <w:p w14:paraId="0DD8CD2F" w14:textId="77777777" w:rsidR="00B60BE3" w:rsidRDefault="00000000">
            <w:pPr>
              <w:spacing w:after="0"/>
            </w:pPr>
            <w:r>
              <w:rPr>
                <w:rFonts w:ascii="ＭＳ ゴシック" w:eastAsia="ＭＳ ゴシック" w:hAnsi="ＭＳ ゴシック" w:cs="ＭＳ ゴシック"/>
                <w:sz w:val="20"/>
              </w:rPr>
              <w:t xml:space="preserve">新規サプライヤー、新規調達品開拓が主たる業務の場合に適する。 </w:t>
            </w:r>
          </w:p>
        </w:tc>
      </w:tr>
      <w:tr w:rsidR="00B60BE3" w14:paraId="165BA04A" w14:textId="77777777">
        <w:trPr>
          <w:trHeight w:val="319"/>
        </w:trPr>
        <w:tc>
          <w:tcPr>
            <w:tcW w:w="1994" w:type="dxa"/>
            <w:tcBorders>
              <w:top w:val="single" w:sz="4" w:space="0" w:color="000000"/>
              <w:left w:val="single" w:sz="4" w:space="0" w:color="000000"/>
              <w:bottom w:val="single" w:sz="4" w:space="0" w:color="000000"/>
              <w:right w:val="single" w:sz="4" w:space="0" w:color="000000"/>
            </w:tcBorders>
          </w:tcPr>
          <w:p w14:paraId="433BD510" w14:textId="77777777" w:rsidR="00B60BE3" w:rsidRDefault="00000000">
            <w:pPr>
              <w:spacing w:after="0"/>
            </w:pPr>
            <w:r>
              <w:rPr>
                <w:rFonts w:ascii="ＭＳ ゴシック" w:eastAsia="ＭＳ ゴシック" w:hAnsi="ＭＳ ゴシック" w:cs="ＭＳ ゴシック"/>
                <w:sz w:val="20"/>
              </w:rPr>
              <w:t xml:space="preserve">③ 本社経費 </w:t>
            </w:r>
          </w:p>
        </w:tc>
        <w:tc>
          <w:tcPr>
            <w:tcW w:w="7187" w:type="dxa"/>
            <w:tcBorders>
              <w:top w:val="single" w:sz="4" w:space="0" w:color="000000"/>
              <w:left w:val="single" w:sz="4" w:space="0" w:color="000000"/>
              <w:bottom w:val="single" w:sz="4" w:space="0" w:color="000000"/>
              <w:right w:val="single" w:sz="4" w:space="0" w:color="000000"/>
            </w:tcBorders>
          </w:tcPr>
          <w:p w14:paraId="6969AE96" w14:textId="77777777" w:rsidR="00B60BE3" w:rsidRDefault="00000000">
            <w:pPr>
              <w:spacing w:after="0"/>
            </w:pPr>
            <w:r>
              <w:rPr>
                <w:rFonts w:ascii="ＭＳ ゴシック" w:eastAsia="ＭＳ ゴシック" w:hAnsi="ＭＳ ゴシック" w:cs="ＭＳ ゴシック"/>
                <w:sz w:val="20"/>
              </w:rPr>
              <w:t xml:space="preserve">調達業務が行えない場合に適する。 </w:t>
            </w:r>
          </w:p>
        </w:tc>
      </w:tr>
    </w:tbl>
    <w:p w14:paraId="5420EAA8"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IPO は、調達における貢献度とコストの費用対効果をよく吟味して、その設置や運営を考えることが必要である。 </w:t>
      </w:r>
    </w:p>
    <w:p w14:paraId="0DD71C94" w14:textId="77777777" w:rsidR="00B60BE3" w:rsidRDefault="00000000">
      <w:pPr>
        <w:spacing w:after="30"/>
        <w:ind w:left="211"/>
      </w:pPr>
      <w:r>
        <w:rPr>
          <w:rFonts w:ascii="ＭＳ ゴシック" w:eastAsia="ＭＳ ゴシック" w:hAnsi="ＭＳ ゴシック" w:cs="ＭＳ ゴシック"/>
          <w:sz w:val="20"/>
        </w:rPr>
        <w:t xml:space="preserve"> </w:t>
      </w:r>
    </w:p>
    <w:p w14:paraId="107022AD" w14:textId="77777777" w:rsidR="00B60BE3" w:rsidRDefault="00000000">
      <w:pPr>
        <w:spacing w:after="30"/>
        <w:ind w:left="211"/>
      </w:pPr>
      <w:r>
        <w:rPr>
          <w:rFonts w:ascii="ＭＳ ゴシック" w:eastAsia="ＭＳ ゴシック" w:hAnsi="ＭＳ ゴシック" w:cs="ＭＳ ゴシック"/>
          <w:sz w:val="20"/>
        </w:rPr>
        <w:t xml:space="preserve"> </w:t>
      </w:r>
    </w:p>
    <w:p w14:paraId="38EEF035"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５．調達組織の組織能力 </w:t>
      </w:r>
    </w:p>
    <w:p w14:paraId="41820549" w14:textId="77777777" w:rsidR="00B60BE3" w:rsidRDefault="00000000">
      <w:pPr>
        <w:spacing w:after="174" w:line="271" w:lineRule="auto"/>
        <w:ind w:left="-5" w:hanging="10"/>
      </w:pPr>
      <w:r>
        <w:rPr>
          <w:rFonts w:ascii="ＭＳ ゴシック" w:eastAsia="ＭＳ ゴシック" w:hAnsi="ＭＳ ゴシック" w:cs="ＭＳ ゴシック"/>
          <w:sz w:val="20"/>
        </w:rPr>
        <w:t xml:space="preserve">  ここでは、組織能力を高めるためのポイントを考えてみる。 </w:t>
      </w:r>
    </w:p>
    <w:p w14:paraId="341187CE"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5-1調達組織における人材育成 </w:t>
      </w:r>
    </w:p>
    <w:p w14:paraId="1F93ABDA"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調達組織における個人のスキルは、次の3つの領域における知識と遂行力と考えられる。 </w:t>
      </w:r>
    </w:p>
    <w:p w14:paraId="7F347EA4" w14:textId="77777777" w:rsidR="00B60BE3" w:rsidRDefault="00000000">
      <w:pPr>
        <w:numPr>
          <w:ilvl w:val="0"/>
          <w:numId w:val="9"/>
        </w:numPr>
        <w:spacing w:after="16" w:line="271" w:lineRule="auto"/>
        <w:ind w:left="525" w:hanging="314"/>
      </w:pPr>
      <w:r>
        <w:rPr>
          <w:rFonts w:ascii="ＭＳ ゴシック" w:eastAsia="ＭＳ ゴシック" w:hAnsi="ＭＳ ゴシック" w:cs="ＭＳ ゴシック"/>
          <w:sz w:val="20"/>
        </w:rPr>
        <w:t xml:space="preserve">調達知識 （価格決定やサプライヤーマネジメント、契約管理など） </w:t>
      </w:r>
    </w:p>
    <w:p w14:paraId="1BEB5F7A" w14:textId="77777777" w:rsidR="00B60BE3" w:rsidRDefault="00000000">
      <w:pPr>
        <w:numPr>
          <w:ilvl w:val="0"/>
          <w:numId w:val="9"/>
        </w:numPr>
        <w:spacing w:after="16" w:line="271" w:lineRule="auto"/>
        <w:ind w:left="525" w:hanging="314"/>
      </w:pPr>
      <w:r>
        <w:rPr>
          <w:rFonts w:ascii="ＭＳ ゴシック" w:eastAsia="ＭＳ ゴシック" w:hAnsi="ＭＳ ゴシック" w:cs="ＭＳ ゴシック"/>
          <w:sz w:val="20"/>
        </w:rPr>
        <w:t xml:space="preserve">調達品・業種・業界知識 （製品そのものや調達品に関する知識など） </w:t>
      </w:r>
    </w:p>
    <w:p w14:paraId="2FBA9593" w14:textId="77777777" w:rsidR="00B60BE3" w:rsidRDefault="00000000">
      <w:pPr>
        <w:numPr>
          <w:ilvl w:val="0"/>
          <w:numId w:val="9"/>
        </w:numPr>
        <w:spacing w:after="80" w:line="271" w:lineRule="auto"/>
        <w:ind w:left="525" w:hanging="314"/>
      </w:pPr>
      <w:r>
        <w:rPr>
          <w:rFonts w:ascii="ＭＳ ゴシック" w:eastAsia="ＭＳ ゴシック" w:hAnsi="ＭＳ ゴシック" w:cs="ＭＳ ゴシック"/>
          <w:sz w:val="20"/>
        </w:rPr>
        <w:t xml:space="preserve">ビジネス基礎知識 （財務知識、法務知識など） </w:t>
      </w:r>
    </w:p>
    <w:p w14:paraId="24090278" w14:textId="77777777" w:rsidR="00B60BE3" w:rsidRDefault="00000000">
      <w:pPr>
        <w:spacing w:after="74" w:line="271" w:lineRule="auto"/>
        <w:ind w:left="420" w:hanging="209"/>
      </w:pPr>
      <w:r>
        <w:rPr>
          <w:rFonts w:ascii="ＭＳ ゴシック" w:eastAsia="ＭＳ ゴシック" w:hAnsi="ＭＳ ゴシック" w:cs="ＭＳ ゴシック"/>
          <w:sz w:val="20"/>
        </w:rPr>
        <w:t xml:space="preserve">→人材育成施策として、①個人に対するスキル要件、②個人に対する教育、③個人のキャリア・ロードマップが挙げられる。 </w:t>
      </w:r>
    </w:p>
    <w:p w14:paraId="08B075D0" w14:textId="77777777" w:rsidR="00B60BE3" w:rsidRDefault="00000000">
      <w:pPr>
        <w:spacing w:after="80" w:line="271" w:lineRule="auto"/>
        <w:ind w:left="221" w:hanging="10"/>
      </w:pPr>
      <w:r>
        <w:rPr>
          <w:rFonts w:ascii="ＭＳ ゴシック" w:eastAsia="ＭＳ ゴシック" w:hAnsi="ＭＳ ゴシック" w:cs="ＭＳ ゴシック"/>
          <w:sz w:val="20"/>
        </w:rPr>
        <w:t xml:space="preserve"> ①個人に対するスキル要件・・・果たすべき役割と責任を明示したスキル要件を明確化する。 </w:t>
      </w:r>
    </w:p>
    <w:p w14:paraId="74A45339" w14:textId="77777777" w:rsidR="00B60BE3" w:rsidRDefault="00000000">
      <w:pPr>
        <w:spacing w:after="80" w:line="271" w:lineRule="auto"/>
        <w:ind w:left="221" w:hanging="10"/>
      </w:pPr>
      <w:r>
        <w:rPr>
          <w:rFonts w:ascii="ＭＳ ゴシック" w:eastAsia="ＭＳ ゴシック" w:hAnsi="ＭＳ ゴシック" w:cs="ＭＳ ゴシック"/>
          <w:sz w:val="20"/>
        </w:rPr>
        <w:t xml:space="preserve"> ②個人に対する教育・・・上記スキル要件を満たすための教育体系を整備する。 </w:t>
      </w:r>
    </w:p>
    <w:p w14:paraId="5F19A76B" w14:textId="77777777" w:rsidR="00B60BE3" w:rsidRDefault="00000000">
      <w:pPr>
        <w:spacing w:after="16" w:line="271" w:lineRule="auto"/>
        <w:ind w:left="420" w:hanging="209"/>
      </w:pPr>
      <w:r>
        <w:rPr>
          <w:rFonts w:ascii="ＭＳ ゴシック" w:eastAsia="ＭＳ ゴシック" w:hAnsi="ＭＳ ゴシック" w:cs="ＭＳ ゴシック"/>
          <w:sz w:val="20"/>
        </w:rPr>
        <w:t xml:space="preserve"> ③個人のキャリア・ロードマップ・・・何年後にどのようなスキル要件を満たし、どのような教育を受けておくべきかといったキャリア・ロードマップを作成し開示する。 </w:t>
      </w:r>
    </w:p>
    <w:p w14:paraId="76389B7E" w14:textId="77777777" w:rsidR="00B60BE3" w:rsidRDefault="00000000">
      <w:pPr>
        <w:spacing w:after="30"/>
        <w:ind w:left="211"/>
      </w:pPr>
      <w:r>
        <w:rPr>
          <w:rFonts w:ascii="ＭＳ ゴシック" w:eastAsia="ＭＳ ゴシック" w:hAnsi="ＭＳ ゴシック" w:cs="ＭＳ ゴシック"/>
          <w:sz w:val="20"/>
        </w:rPr>
        <w:t xml:space="preserve"> </w:t>
      </w:r>
    </w:p>
    <w:p w14:paraId="74B238FD" w14:textId="77777777" w:rsidR="00B60BE3" w:rsidRDefault="00000000">
      <w:pPr>
        <w:spacing w:after="16" w:line="271" w:lineRule="auto"/>
        <w:ind w:left="-5" w:right="2776" w:hanging="10"/>
      </w:pPr>
      <w:r>
        <w:rPr>
          <w:rFonts w:ascii="ＭＳ ゴシック" w:eastAsia="ＭＳ ゴシック" w:hAnsi="ＭＳ ゴシック" w:cs="ＭＳ ゴシック"/>
          <w:sz w:val="20"/>
        </w:rPr>
        <w:t xml:space="preserve">5-2個人のスキルを組織能力に結びつける仕組み  ポイントは次の2つ。 </w:t>
      </w:r>
    </w:p>
    <w:p w14:paraId="74414ACD" w14:textId="77777777" w:rsidR="00B60BE3" w:rsidRDefault="00000000">
      <w:pPr>
        <w:numPr>
          <w:ilvl w:val="0"/>
          <w:numId w:val="10"/>
        </w:numPr>
        <w:spacing w:after="16" w:line="271" w:lineRule="auto"/>
        <w:ind w:left="525" w:hanging="314"/>
      </w:pPr>
      <w:r>
        <w:rPr>
          <w:rFonts w:ascii="ＭＳ ゴシック" w:eastAsia="ＭＳ ゴシック" w:hAnsi="ＭＳ ゴシック" w:cs="ＭＳ ゴシック"/>
          <w:sz w:val="20"/>
        </w:rPr>
        <w:t xml:space="preserve">人員配置→適材適所、ローテーション </w:t>
      </w:r>
    </w:p>
    <w:p w14:paraId="07DF9549" w14:textId="77777777" w:rsidR="00B60BE3" w:rsidRDefault="00000000">
      <w:pPr>
        <w:numPr>
          <w:ilvl w:val="0"/>
          <w:numId w:val="10"/>
        </w:numPr>
        <w:spacing w:after="16" w:line="271" w:lineRule="auto"/>
        <w:ind w:left="525" w:hanging="314"/>
      </w:pPr>
      <w:r>
        <w:rPr>
          <w:rFonts w:ascii="ＭＳ ゴシック" w:eastAsia="ＭＳ ゴシック" w:hAnsi="ＭＳ ゴシック" w:cs="ＭＳ ゴシック"/>
          <w:sz w:val="20"/>
        </w:rPr>
        <w:t xml:space="preserve">スキルのデータベース化 </w:t>
      </w:r>
    </w:p>
    <w:p w14:paraId="276EB9E8" w14:textId="77777777" w:rsidR="00B60BE3" w:rsidRDefault="00000000">
      <w:pPr>
        <w:spacing w:after="30"/>
        <w:ind w:left="211"/>
      </w:pPr>
      <w:r>
        <w:rPr>
          <w:rFonts w:ascii="ＭＳ ゴシック" w:eastAsia="ＭＳ ゴシック" w:hAnsi="ＭＳ ゴシック" w:cs="ＭＳ ゴシック"/>
          <w:sz w:val="20"/>
        </w:rPr>
        <w:t xml:space="preserve"> </w:t>
      </w:r>
    </w:p>
    <w:p w14:paraId="5DDECF73"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5-3ナレッジマネジメント   </w:t>
      </w:r>
    </w:p>
    <w:p w14:paraId="47C94445" w14:textId="77777777" w:rsidR="00B60BE3" w:rsidRDefault="00000000">
      <w:pPr>
        <w:spacing w:after="50" w:line="296" w:lineRule="auto"/>
        <w:ind w:left="196" w:right="291"/>
        <w:jc w:val="both"/>
      </w:pPr>
      <w:r>
        <w:rPr>
          <w:rFonts w:ascii="ＭＳ ゴシック" w:eastAsia="ＭＳ ゴシック" w:hAnsi="ＭＳ ゴシック" w:cs="ＭＳ ゴシック"/>
          <w:sz w:val="20"/>
        </w:rPr>
        <w:t xml:space="preserve">ナレッジマネジメントとは、知識社会を迎え、知識こそが競争優位性の源泉であるという認識から生まれた手法であり、組織構成員（調達部員）が保有している各種の知識（交渉力・VE等の原価低減手法・図面の読み方等）を、その組織構成員（調達部員）が共有することにより、新しい価値を創造していくことである。 </w:t>
      </w:r>
    </w:p>
    <w:p w14:paraId="0F4CEE93"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実際の運用においては、属人的なナレッジをシステム等で共有するのが効果的である。しかし、ただデータベースを作るのではなく、常に新しく、正確で的確にするよう維持・管理が重要である。そのため、たとえば、評価の高いナレッジを登録したメンバーの表彰や、業績評価への結びつけなどの工夫が必要である。 </w:t>
      </w:r>
    </w:p>
    <w:p w14:paraId="15693946" w14:textId="77777777" w:rsidR="00B60BE3" w:rsidRDefault="00000000">
      <w:pPr>
        <w:spacing w:after="0"/>
      </w:pPr>
      <w:r>
        <w:rPr>
          <w:rFonts w:ascii="ＭＳ ゴシック" w:eastAsia="ＭＳ ゴシック" w:hAnsi="ＭＳ ゴシック" w:cs="ＭＳ ゴシック"/>
        </w:rPr>
        <w:t xml:space="preserve"> </w:t>
      </w:r>
    </w:p>
    <w:p w14:paraId="00C6EAEE" w14:textId="77777777" w:rsidR="00B60BE3" w:rsidRDefault="00000000">
      <w:pPr>
        <w:spacing w:after="0"/>
      </w:pPr>
      <w:r>
        <w:rPr>
          <w:rFonts w:ascii="ＭＳ ゴシック" w:eastAsia="ＭＳ ゴシック" w:hAnsi="ＭＳ ゴシック" w:cs="ＭＳ ゴシック"/>
        </w:rPr>
        <w:t xml:space="preserve"> </w:t>
      </w:r>
    </w:p>
    <w:p w14:paraId="6A2F5E49" w14:textId="77777777" w:rsidR="00B60BE3" w:rsidRDefault="00000000">
      <w:pPr>
        <w:pStyle w:val="3"/>
        <w:ind w:left="-5"/>
      </w:pPr>
      <w:r>
        <w:t>「3」サプライヤー・リレーションシップ・マネジメント</w:t>
      </w:r>
      <w:r>
        <w:rPr>
          <w:sz w:val="20"/>
        </w:rPr>
        <w:t xml:space="preserve"> </w:t>
      </w:r>
    </w:p>
    <w:p w14:paraId="36410EB5" w14:textId="77777777" w:rsidR="00B60BE3" w:rsidRDefault="00000000">
      <w:pPr>
        <w:spacing w:after="16" w:line="271" w:lineRule="auto"/>
        <w:ind w:left="-5" w:hanging="10"/>
      </w:pPr>
      <w:r>
        <w:rPr>
          <w:rFonts w:ascii="ＭＳ ゴシック" w:eastAsia="ＭＳ ゴシック" w:hAnsi="ＭＳ ゴシック" w:cs="ＭＳ ゴシック"/>
          <w:sz w:val="20"/>
        </w:rPr>
        <w:t>１．サプライヤーとの関係性</w:t>
      </w:r>
      <w:r>
        <w:rPr>
          <w:rFonts w:ascii="ＭＳ Ｐゴシック" w:eastAsia="ＭＳ Ｐゴシック" w:hAnsi="ＭＳ Ｐゴシック" w:cs="ＭＳ Ｐゴシック"/>
          <w:sz w:val="20"/>
        </w:rPr>
        <w:t xml:space="preserve"> </w:t>
      </w:r>
    </w:p>
    <w:p w14:paraId="78DE022D"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製造業では、売上の </w:t>
      </w:r>
      <w:r>
        <w:rPr>
          <w:rFonts w:ascii="ＭＳ Ｐゴシック" w:eastAsia="ＭＳ Ｐゴシック" w:hAnsi="ＭＳ Ｐゴシック" w:cs="ＭＳ Ｐゴシック"/>
          <w:sz w:val="20"/>
        </w:rPr>
        <w:t>7</w:t>
      </w:r>
      <w:r>
        <w:rPr>
          <w:rFonts w:ascii="ＭＳ ゴシック" w:eastAsia="ＭＳ ゴシック" w:hAnsi="ＭＳ ゴシック" w:cs="ＭＳ ゴシック"/>
          <w:sz w:val="20"/>
        </w:rPr>
        <w:t>～</w:t>
      </w:r>
      <w:r>
        <w:rPr>
          <w:rFonts w:ascii="ＭＳ Ｐゴシック" w:eastAsia="ＭＳ Ｐゴシック" w:hAnsi="ＭＳ Ｐゴシック" w:cs="ＭＳ Ｐゴシック"/>
          <w:sz w:val="20"/>
        </w:rPr>
        <w:t xml:space="preserve">8 </w:t>
      </w:r>
      <w:r>
        <w:rPr>
          <w:rFonts w:ascii="ＭＳ ゴシック" w:eastAsia="ＭＳ ゴシック" w:hAnsi="ＭＳ ゴシック" w:cs="ＭＳ ゴシック"/>
          <w:sz w:val="20"/>
        </w:rPr>
        <w:t>割を外部、すなわち、サプライヤーから調達していると言われている。自前主義よりも、専門メーカーからの調達の方が、コストや技術面で優位性があり、変動対応力が強い点で有利と考えられるが、部材の外部調達は、自社のコントロールできる範囲外に必要なものの調達を依存することになり、リスクが増すという面も持ち合わせている。従って、外部調達の優位性を活用しつつ、リスクを軽減した調達を実施するためには、サプライヤーとの関係性の適切な管理が非常に重要である。</w:t>
      </w:r>
      <w:r>
        <w:rPr>
          <w:rFonts w:ascii="ＭＳ Ｐゴシック" w:eastAsia="ＭＳ Ｐゴシック" w:hAnsi="ＭＳ Ｐゴシック" w:cs="ＭＳ Ｐゴシック"/>
          <w:sz w:val="20"/>
        </w:rPr>
        <w:t xml:space="preserve"> </w:t>
      </w:r>
    </w:p>
    <w:p w14:paraId="78068309"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 また、近年では、「買う」立場の調達部門に優位性があるとは必ずしも言えず、需給状況によっては、コストよりも調達品の確保が優先される状況や、自社の製品の機能や品質に大きな影響を与える重要部品をサプライヤーから入手している状況もある。このように、サプライヤーへの依存度が高まっている背景もあるが、そもそも、自社製品の製品力を支えるのは材料や部品などの調達アイテムであり、その魅力、調達価格、納期遵守、品質といったものは、それを供給するサプライヤーの力に依存することになる。</w:t>
      </w:r>
      <w:r>
        <w:rPr>
          <w:rFonts w:ascii="ＭＳ Ｐゴシック" w:eastAsia="ＭＳ Ｐゴシック" w:hAnsi="ＭＳ Ｐゴシック" w:cs="ＭＳ Ｐゴシック"/>
          <w:sz w:val="20"/>
        </w:rPr>
        <w:t xml:space="preserve"> </w:t>
      </w:r>
    </w:p>
    <w:p w14:paraId="2CDDF8DE" w14:textId="77777777" w:rsidR="00B60BE3" w:rsidRDefault="00000000">
      <w:pPr>
        <w:spacing w:after="104" w:line="271" w:lineRule="auto"/>
        <w:ind w:left="430" w:hanging="10"/>
      </w:pPr>
      <w:r>
        <w:rPr>
          <w:rFonts w:ascii="ＭＳ ゴシック" w:eastAsia="ＭＳ ゴシック" w:hAnsi="ＭＳ ゴシック" w:cs="ＭＳ ゴシック"/>
          <w:sz w:val="20"/>
        </w:rPr>
        <w:t>つまり、自社にとって事業遂行上重要なリソースを供給しているサプライヤーとは信頼関係に基づく長期的で安定した関係を築くかが重要である。</w:t>
      </w:r>
      <w:r>
        <w:rPr>
          <w:rFonts w:ascii="ＭＳ Ｐゴシック" w:eastAsia="ＭＳ Ｐゴシック" w:hAnsi="ＭＳ Ｐゴシック" w:cs="ＭＳ Ｐゴシック"/>
          <w:sz w:val="20"/>
        </w:rPr>
        <w:t xml:space="preserve"> </w:t>
      </w:r>
    </w:p>
    <w:p w14:paraId="5AA11538"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ここに、サプライヤーと適切な関係性を確立するための戦略の必要性がある。 </w:t>
      </w:r>
    </w:p>
    <w:p w14:paraId="70B7E480" w14:textId="77777777" w:rsidR="00B60BE3" w:rsidRDefault="00000000">
      <w:pPr>
        <w:spacing w:after="118"/>
        <w:ind w:left="420"/>
      </w:pPr>
      <w:r>
        <w:rPr>
          <w:rFonts w:ascii="ＭＳ ゴシック" w:eastAsia="ＭＳ ゴシック" w:hAnsi="ＭＳ ゴシック" w:cs="ＭＳ ゴシック"/>
          <w:sz w:val="20"/>
        </w:rPr>
        <w:t xml:space="preserve"> </w:t>
      </w:r>
    </w:p>
    <w:p w14:paraId="59C5F690" w14:textId="77777777" w:rsidR="00B60BE3" w:rsidRDefault="00000000">
      <w:pPr>
        <w:spacing w:after="111" w:line="271" w:lineRule="auto"/>
        <w:ind w:left="-5" w:hanging="10"/>
      </w:pPr>
      <w:r>
        <w:rPr>
          <w:rFonts w:ascii="ＭＳ ゴシック" w:eastAsia="ＭＳ ゴシック" w:hAnsi="ＭＳ ゴシック" w:cs="ＭＳ ゴシック"/>
          <w:sz w:val="20"/>
        </w:rPr>
        <w:t xml:space="preserve">２．サプライヤーとの取引関係 </w:t>
      </w:r>
    </w:p>
    <w:p w14:paraId="1A90DA17" w14:textId="77777777" w:rsidR="00B60BE3" w:rsidRDefault="00000000">
      <w:pPr>
        <w:spacing w:after="114" w:line="271" w:lineRule="auto"/>
        <w:ind w:left="-5" w:hanging="10"/>
      </w:pPr>
      <w:r>
        <w:rPr>
          <w:rFonts w:ascii="ＭＳ ゴシック" w:eastAsia="ＭＳ ゴシック" w:hAnsi="ＭＳ ゴシック" w:cs="ＭＳ ゴシック"/>
          <w:sz w:val="20"/>
        </w:rPr>
        <w:t xml:space="preserve">  サプライヤーとの取引関係は、「購入」と「外注」の二つの形態に分けて考える場合がある。 </w:t>
      </w:r>
    </w:p>
    <w:p w14:paraId="420B6DC9" w14:textId="77777777" w:rsidR="00B60BE3" w:rsidRDefault="00000000">
      <w:pPr>
        <w:spacing w:after="111" w:line="271" w:lineRule="auto"/>
        <w:ind w:left="-5" w:hanging="10"/>
      </w:pPr>
      <w:r>
        <w:rPr>
          <w:rFonts w:ascii="ＭＳ ゴシック" w:eastAsia="ＭＳ ゴシック" w:hAnsi="ＭＳ ゴシック" w:cs="ＭＳ ゴシック"/>
          <w:sz w:val="20"/>
        </w:rPr>
        <w:t xml:space="preserve">  購入は、外部で販売されているものを買うことである。 </w:t>
      </w:r>
    </w:p>
    <w:p w14:paraId="4B7F9228" w14:textId="77777777" w:rsidR="00B60BE3" w:rsidRDefault="00000000">
      <w:pPr>
        <w:spacing w:after="111" w:line="271" w:lineRule="auto"/>
        <w:ind w:left="-5" w:hanging="10"/>
      </w:pPr>
      <w:r>
        <w:rPr>
          <w:rFonts w:ascii="ＭＳ ゴシック" w:eastAsia="ＭＳ ゴシック" w:hAnsi="ＭＳ ゴシック" w:cs="ＭＳ ゴシック"/>
          <w:sz w:val="20"/>
        </w:rPr>
        <w:t xml:space="preserve">  外注は、もともと、社内で行っていた作業を外部に委託することである。 </w:t>
      </w:r>
    </w:p>
    <w:p w14:paraId="7816F613" w14:textId="77777777" w:rsidR="00B60BE3" w:rsidRDefault="00000000">
      <w:pPr>
        <w:spacing w:after="105" w:line="271" w:lineRule="auto"/>
        <w:ind w:left="430" w:hanging="10"/>
      </w:pPr>
      <w:r>
        <w:rPr>
          <w:rFonts w:ascii="ＭＳ ゴシック" w:eastAsia="ＭＳ ゴシック" w:hAnsi="ＭＳ ゴシック" w:cs="ＭＳ ゴシック"/>
          <w:sz w:val="20"/>
        </w:rPr>
        <w:t xml:space="preserve">いっぽう、サプライヤーとの取引関係を法律的にみると、調達で主に用いる契約は民法で定める「売買契約」と「請負契約」に該当し、その他「準委任契約」を用いる場合もある。(「契約自由の原則」があり、強行法規に反しない限り当事者間で自由に契約を締結できることから、民法が定める契約の種類に該当しない契約も存在する。) </w:t>
      </w:r>
    </w:p>
    <w:p w14:paraId="23EB262C" w14:textId="77777777" w:rsidR="00B60BE3" w:rsidRDefault="00000000">
      <w:pPr>
        <w:spacing w:after="0"/>
      </w:pPr>
      <w:r>
        <w:rPr>
          <w:rFonts w:ascii="ＭＳ ゴシック" w:eastAsia="ＭＳ ゴシック" w:hAnsi="ＭＳ ゴシック" w:cs="ＭＳ ゴシック"/>
          <w:sz w:val="20"/>
        </w:rPr>
        <w:t xml:space="preserve">   </w:t>
      </w:r>
    </w:p>
    <w:tbl>
      <w:tblPr>
        <w:tblStyle w:val="TableGrid"/>
        <w:tblW w:w="9090" w:type="dxa"/>
        <w:tblInd w:w="312" w:type="dxa"/>
        <w:tblCellMar>
          <w:top w:w="153" w:type="dxa"/>
          <w:left w:w="108" w:type="dxa"/>
          <w:bottom w:w="0" w:type="dxa"/>
          <w:right w:w="115" w:type="dxa"/>
        </w:tblCellMar>
        <w:tblLook w:val="04A0" w:firstRow="1" w:lastRow="0" w:firstColumn="1" w:lastColumn="0" w:noHBand="0" w:noVBand="1"/>
      </w:tblPr>
      <w:tblGrid>
        <w:gridCol w:w="1956"/>
        <w:gridCol w:w="7134"/>
      </w:tblGrid>
      <w:tr w:rsidR="00B60BE3" w14:paraId="00FB0332" w14:textId="77777777">
        <w:trPr>
          <w:trHeight w:val="410"/>
        </w:trPr>
        <w:tc>
          <w:tcPr>
            <w:tcW w:w="1956" w:type="dxa"/>
            <w:tcBorders>
              <w:top w:val="single" w:sz="4" w:space="0" w:color="000000"/>
              <w:left w:val="single" w:sz="4" w:space="0" w:color="000000"/>
              <w:bottom w:val="single" w:sz="4" w:space="0" w:color="000000"/>
              <w:right w:val="single" w:sz="4" w:space="0" w:color="000000"/>
            </w:tcBorders>
          </w:tcPr>
          <w:p w14:paraId="0F2435C9" w14:textId="77777777" w:rsidR="00B60BE3" w:rsidRDefault="00000000">
            <w:pPr>
              <w:spacing w:after="0"/>
              <w:ind w:right="5"/>
              <w:jc w:val="center"/>
            </w:pPr>
            <w:r>
              <w:rPr>
                <w:rFonts w:ascii="ＭＳ ゴシック" w:eastAsia="ＭＳ ゴシック" w:hAnsi="ＭＳ ゴシック" w:cs="ＭＳ ゴシック"/>
                <w:sz w:val="20"/>
              </w:rPr>
              <w:t xml:space="preserve">契約 </w:t>
            </w:r>
          </w:p>
        </w:tc>
        <w:tc>
          <w:tcPr>
            <w:tcW w:w="7134" w:type="dxa"/>
            <w:tcBorders>
              <w:top w:val="single" w:sz="4" w:space="0" w:color="000000"/>
              <w:left w:val="single" w:sz="4" w:space="0" w:color="000000"/>
              <w:bottom w:val="single" w:sz="4" w:space="0" w:color="000000"/>
              <w:right w:val="single" w:sz="4" w:space="0" w:color="000000"/>
            </w:tcBorders>
          </w:tcPr>
          <w:p w14:paraId="7B3024A7" w14:textId="77777777" w:rsidR="00B60BE3" w:rsidRDefault="00000000">
            <w:pPr>
              <w:spacing w:after="0"/>
              <w:ind w:right="7"/>
              <w:jc w:val="center"/>
            </w:pPr>
            <w:r>
              <w:rPr>
                <w:rFonts w:ascii="ＭＳ ゴシック" w:eastAsia="ＭＳ ゴシック" w:hAnsi="ＭＳ ゴシック" w:cs="ＭＳ ゴシック"/>
                <w:sz w:val="20"/>
              </w:rPr>
              <w:t xml:space="preserve">内容 </w:t>
            </w:r>
          </w:p>
        </w:tc>
      </w:tr>
      <w:tr w:rsidR="00B60BE3" w14:paraId="7DF36F3C" w14:textId="77777777">
        <w:trPr>
          <w:trHeight w:val="720"/>
        </w:trPr>
        <w:tc>
          <w:tcPr>
            <w:tcW w:w="1956" w:type="dxa"/>
            <w:tcBorders>
              <w:top w:val="single" w:sz="4" w:space="0" w:color="000000"/>
              <w:left w:val="single" w:sz="4" w:space="0" w:color="000000"/>
              <w:bottom w:val="single" w:sz="4" w:space="0" w:color="000000"/>
              <w:right w:val="single" w:sz="4" w:space="0" w:color="000000"/>
            </w:tcBorders>
          </w:tcPr>
          <w:p w14:paraId="38B657A0" w14:textId="77777777" w:rsidR="00B60BE3" w:rsidRDefault="00000000">
            <w:pPr>
              <w:spacing w:after="0"/>
            </w:pPr>
            <w:r>
              <w:rPr>
                <w:rFonts w:ascii="ＭＳ ゴシック" w:eastAsia="ＭＳ ゴシック" w:hAnsi="ＭＳ ゴシック" w:cs="ＭＳ ゴシック"/>
                <w:sz w:val="20"/>
              </w:rPr>
              <w:t xml:space="preserve">売買契約 </w:t>
            </w:r>
          </w:p>
        </w:tc>
        <w:tc>
          <w:tcPr>
            <w:tcW w:w="7134" w:type="dxa"/>
            <w:tcBorders>
              <w:top w:val="single" w:sz="4" w:space="0" w:color="000000"/>
              <w:left w:val="single" w:sz="4" w:space="0" w:color="000000"/>
              <w:bottom w:val="single" w:sz="4" w:space="0" w:color="000000"/>
              <w:right w:val="single" w:sz="4" w:space="0" w:color="000000"/>
            </w:tcBorders>
          </w:tcPr>
          <w:p w14:paraId="464C7363" w14:textId="77777777" w:rsidR="00B60BE3" w:rsidRDefault="00000000">
            <w:pPr>
              <w:spacing w:after="0"/>
              <w:ind w:left="1"/>
            </w:pPr>
            <w:r>
              <w:rPr>
                <w:rFonts w:ascii="ＭＳ ゴシック" w:eastAsia="ＭＳ ゴシック" w:hAnsi="ＭＳ ゴシック" w:cs="ＭＳ ゴシック"/>
                <w:sz w:val="20"/>
              </w:rPr>
              <w:t xml:space="preserve">売主が目的物の財産権を買主に移転し、買主がこれに対してその代金を支払うことを内容とする契約 </w:t>
            </w:r>
          </w:p>
        </w:tc>
      </w:tr>
      <w:tr w:rsidR="00B60BE3" w14:paraId="4770B917" w14:textId="77777777">
        <w:trPr>
          <w:trHeight w:val="720"/>
        </w:trPr>
        <w:tc>
          <w:tcPr>
            <w:tcW w:w="1956" w:type="dxa"/>
            <w:tcBorders>
              <w:top w:val="single" w:sz="4" w:space="0" w:color="000000"/>
              <w:left w:val="single" w:sz="4" w:space="0" w:color="000000"/>
              <w:bottom w:val="single" w:sz="4" w:space="0" w:color="000000"/>
              <w:right w:val="single" w:sz="4" w:space="0" w:color="000000"/>
            </w:tcBorders>
          </w:tcPr>
          <w:p w14:paraId="7EFF3B91" w14:textId="77777777" w:rsidR="00B60BE3" w:rsidRDefault="00000000">
            <w:pPr>
              <w:spacing w:after="0"/>
            </w:pPr>
            <w:r>
              <w:rPr>
                <w:rFonts w:ascii="ＭＳ ゴシック" w:eastAsia="ＭＳ ゴシック" w:hAnsi="ＭＳ ゴシック" w:cs="ＭＳ ゴシック"/>
                <w:sz w:val="20"/>
              </w:rPr>
              <w:t xml:space="preserve">請負契約 </w:t>
            </w:r>
          </w:p>
        </w:tc>
        <w:tc>
          <w:tcPr>
            <w:tcW w:w="7134" w:type="dxa"/>
            <w:tcBorders>
              <w:top w:val="single" w:sz="4" w:space="0" w:color="000000"/>
              <w:left w:val="single" w:sz="4" w:space="0" w:color="000000"/>
              <w:bottom w:val="single" w:sz="4" w:space="0" w:color="000000"/>
              <w:right w:val="single" w:sz="4" w:space="0" w:color="000000"/>
            </w:tcBorders>
          </w:tcPr>
          <w:p w14:paraId="209D23BC" w14:textId="77777777" w:rsidR="00B60BE3" w:rsidRDefault="00000000">
            <w:pPr>
              <w:spacing w:after="0"/>
              <w:ind w:left="1"/>
            </w:pPr>
            <w:r>
              <w:rPr>
                <w:rFonts w:ascii="ＭＳ ゴシック" w:eastAsia="ＭＳ ゴシック" w:hAnsi="ＭＳ ゴシック" w:cs="ＭＳ ゴシック"/>
                <w:sz w:val="20"/>
              </w:rPr>
              <w:t xml:space="preserve">請負人が相手方に対し仕事の完成を約束し、他方がその仕事の完成に対する報酬を支払うことを約束する契約 </w:t>
            </w:r>
          </w:p>
        </w:tc>
      </w:tr>
      <w:tr w:rsidR="00B60BE3" w14:paraId="24E45A56" w14:textId="77777777">
        <w:trPr>
          <w:trHeight w:val="413"/>
        </w:trPr>
        <w:tc>
          <w:tcPr>
            <w:tcW w:w="1956" w:type="dxa"/>
            <w:tcBorders>
              <w:top w:val="single" w:sz="4" w:space="0" w:color="000000"/>
              <w:left w:val="single" w:sz="4" w:space="0" w:color="000000"/>
              <w:bottom w:val="single" w:sz="4" w:space="0" w:color="000000"/>
              <w:right w:val="single" w:sz="4" w:space="0" w:color="000000"/>
            </w:tcBorders>
          </w:tcPr>
          <w:p w14:paraId="4A79805F" w14:textId="77777777" w:rsidR="00B60BE3" w:rsidRDefault="00000000">
            <w:pPr>
              <w:spacing w:after="0"/>
            </w:pPr>
            <w:r>
              <w:rPr>
                <w:rFonts w:ascii="ＭＳ ゴシック" w:eastAsia="ＭＳ ゴシック" w:hAnsi="ＭＳ ゴシック" w:cs="ＭＳ ゴシック"/>
                <w:sz w:val="20"/>
              </w:rPr>
              <w:t xml:space="preserve">準委任契約 </w:t>
            </w:r>
          </w:p>
        </w:tc>
        <w:tc>
          <w:tcPr>
            <w:tcW w:w="7134" w:type="dxa"/>
            <w:tcBorders>
              <w:top w:val="single" w:sz="4" w:space="0" w:color="000000"/>
              <w:left w:val="single" w:sz="4" w:space="0" w:color="000000"/>
              <w:bottom w:val="single" w:sz="4" w:space="0" w:color="000000"/>
              <w:right w:val="single" w:sz="4" w:space="0" w:color="000000"/>
            </w:tcBorders>
          </w:tcPr>
          <w:p w14:paraId="323E8E42" w14:textId="77777777" w:rsidR="00B60BE3" w:rsidRDefault="00000000">
            <w:pPr>
              <w:spacing w:after="0"/>
              <w:ind w:left="1"/>
            </w:pPr>
            <w:r>
              <w:rPr>
                <w:rFonts w:ascii="ＭＳ ゴシック" w:eastAsia="ＭＳ ゴシック" w:hAnsi="ＭＳ ゴシック" w:cs="ＭＳ ゴシック"/>
                <w:sz w:val="20"/>
              </w:rPr>
              <w:t xml:space="preserve">法律行為でない事務の委託に関する契約 </w:t>
            </w:r>
          </w:p>
        </w:tc>
      </w:tr>
    </w:tbl>
    <w:p w14:paraId="676A5F58" w14:textId="77777777" w:rsidR="00B60BE3" w:rsidRDefault="00000000">
      <w:pPr>
        <w:spacing w:after="30"/>
      </w:pPr>
      <w:r>
        <w:rPr>
          <w:rFonts w:ascii="ＭＳ ゴシック" w:eastAsia="ＭＳ ゴシック" w:hAnsi="ＭＳ ゴシック" w:cs="ＭＳ ゴシック"/>
          <w:sz w:val="20"/>
        </w:rPr>
        <w:t xml:space="preserve"> </w:t>
      </w:r>
    </w:p>
    <w:p w14:paraId="76D8A575" w14:textId="77777777" w:rsidR="00B60BE3" w:rsidRDefault="00000000">
      <w:pPr>
        <w:spacing w:after="30"/>
        <w:ind w:left="420"/>
      </w:pPr>
      <w:r>
        <w:rPr>
          <w:rFonts w:ascii="ＭＳ ゴシック" w:eastAsia="ＭＳ ゴシック" w:hAnsi="ＭＳ ゴシック" w:cs="ＭＳ ゴシック"/>
          <w:sz w:val="20"/>
        </w:rPr>
        <w:t xml:space="preserve"> </w:t>
      </w:r>
    </w:p>
    <w:p w14:paraId="70506852" w14:textId="77777777" w:rsidR="00B60BE3" w:rsidRDefault="00000000">
      <w:pPr>
        <w:spacing w:after="0"/>
        <w:ind w:left="420"/>
      </w:pPr>
      <w:r>
        <w:rPr>
          <w:rFonts w:ascii="ＭＳ ゴシック" w:eastAsia="ＭＳ ゴシック" w:hAnsi="ＭＳ ゴシック" w:cs="ＭＳ ゴシック"/>
          <w:sz w:val="20"/>
        </w:rPr>
        <w:t xml:space="preserve"> </w:t>
      </w:r>
    </w:p>
    <w:p w14:paraId="57BF0481" w14:textId="77777777" w:rsidR="00B60BE3" w:rsidRDefault="00000000">
      <w:pPr>
        <w:spacing w:after="121"/>
      </w:pPr>
      <w:r>
        <w:rPr>
          <w:rFonts w:ascii="ＭＳ ゴシック" w:eastAsia="ＭＳ ゴシック" w:hAnsi="ＭＳ ゴシック" w:cs="ＭＳ ゴシック"/>
          <w:sz w:val="20"/>
        </w:rPr>
        <w:t xml:space="preserve">   </w:t>
      </w:r>
    </w:p>
    <w:p w14:paraId="561CA64C" w14:textId="77777777" w:rsidR="00B60BE3" w:rsidRDefault="00000000">
      <w:pPr>
        <w:spacing w:after="112" w:line="271" w:lineRule="auto"/>
        <w:ind w:left="-5" w:hanging="10"/>
      </w:pPr>
      <w:r>
        <w:rPr>
          <w:rFonts w:ascii="ＭＳ ゴシック" w:eastAsia="ＭＳ ゴシック" w:hAnsi="ＭＳ ゴシック" w:cs="ＭＳ ゴシック"/>
          <w:sz w:val="20"/>
        </w:rPr>
        <w:t xml:space="preserve">３．サプライヤーとの関係性マネジメント </w:t>
      </w:r>
    </w:p>
    <w:p w14:paraId="24249EDB" w14:textId="77777777" w:rsidR="00B60BE3" w:rsidRDefault="00000000">
      <w:pPr>
        <w:spacing w:after="102" w:line="271" w:lineRule="auto"/>
        <w:ind w:left="405" w:hanging="420"/>
      </w:pPr>
      <w:r>
        <w:rPr>
          <w:rFonts w:ascii="ＭＳ ゴシック" w:eastAsia="ＭＳ ゴシック" w:hAnsi="ＭＳ ゴシック" w:cs="ＭＳ ゴシック"/>
          <w:sz w:val="20"/>
        </w:rPr>
        <w:t xml:space="preserve">  サプライヤーとの関係性を管理するために「どういったサプライヤーと取引するのか」、「どういったサプライヤーとは取引しないのか」、「サプライヤーとの関係性をどう維持・発展させるか」といったサプライヤーの関係性に関する方針を明確にする必要がある。 </w:t>
      </w:r>
    </w:p>
    <w:p w14:paraId="2BEF0AF5" w14:textId="77777777" w:rsidR="00B60BE3" w:rsidRDefault="00000000">
      <w:pPr>
        <w:spacing w:after="111" w:line="271" w:lineRule="auto"/>
        <w:ind w:left="-5" w:hanging="10"/>
      </w:pPr>
      <w:r>
        <w:rPr>
          <w:rFonts w:ascii="ＭＳ ゴシック" w:eastAsia="ＭＳ ゴシック" w:hAnsi="ＭＳ ゴシック" w:cs="ＭＳ ゴシック"/>
          <w:sz w:val="20"/>
        </w:rPr>
        <w:t xml:space="preserve">   方針として含まれる主な項目は次の通り。 </w:t>
      </w:r>
    </w:p>
    <w:p w14:paraId="0C8412DA" w14:textId="77777777" w:rsidR="00B60BE3" w:rsidRDefault="00000000">
      <w:pPr>
        <w:spacing w:after="114" w:line="271" w:lineRule="auto"/>
        <w:ind w:left="-5" w:hanging="10"/>
      </w:pPr>
      <w:r>
        <w:rPr>
          <w:rFonts w:ascii="ＭＳ ゴシック" w:eastAsia="ＭＳ ゴシック" w:hAnsi="ＭＳ ゴシック" w:cs="ＭＳ ゴシック"/>
          <w:sz w:val="20"/>
        </w:rPr>
        <w:t xml:space="preserve">  ①サプライヤーの備えるべき要件 </w:t>
      </w:r>
    </w:p>
    <w:p w14:paraId="41D3F15D" w14:textId="77777777" w:rsidR="00B60BE3" w:rsidRDefault="00000000">
      <w:pPr>
        <w:spacing w:after="111" w:line="271" w:lineRule="auto"/>
        <w:ind w:left="-5" w:hanging="10"/>
      </w:pPr>
      <w:r>
        <w:rPr>
          <w:rFonts w:ascii="ＭＳ ゴシック" w:eastAsia="ＭＳ ゴシック" w:hAnsi="ＭＳ ゴシック" w:cs="ＭＳ ゴシック"/>
          <w:sz w:val="20"/>
        </w:rPr>
        <w:t xml:space="preserve">   サプライヤーの業績、品質システム／環境管理システム／情報セキュリティシステムの整備、 </w:t>
      </w:r>
    </w:p>
    <w:p w14:paraId="7ADF5127" w14:textId="77777777" w:rsidR="00B60BE3" w:rsidRDefault="00000000">
      <w:pPr>
        <w:spacing w:after="111" w:line="271" w:lineRule="auto"/>
        <w:ind w:left="-5" w:hanging="10"/>
      </w:pPr>
      <w:r>
        <w:rPr>
          <w:rFonts w:ascii="ＭＳ ゴシック" w:eastAsia="ＭＳ ゴシック" w:hAnsi="ＭＳ ゴシック" w:cs="ＭＳ ゴシック"/>
          <w:sz w:val="20"/>
        </w:rPr>
        <w:t xml:space="preserve">   CSR対応、BCP対応など。 </w:t>
      </w:r>
    </w:p>
    <w:p w14:paraId="6439333C" w14:textId="77777777" w:rsidR="00B60BE3" w:rsidRDefault="00000000">
      <w:pPr>
        <w:spacing w:after="111" w:line="271" w:lineRule="auto"/>
        <w:ind w:left="-5" w:hanging="10"/>
      </w:pPr>
      <w:r>
        <w:rPr>
          <w:rFonts w:ascii="ＭＳ ゴシック" w:eastAsia="ＭＳ ゴシック" w:hAnsi="ＭＳ ゴシック" w:cs="ＭＳ ゴシック"/>
          <w:sz w:val="20"/>
        </w:rPr>
        <w:t xml:space="preserve">  ②取引サプライヤーの退出条件 </w:t>
      </w:r>
    </w:p>
    <w:p w14:paraId="016F7E8F" w14:textId="77777777" w:rsidR="00B60BE3" w:rsidRDefault="00000000">
      <w:pPr>
        <w:spacing w:after="16" w:line="372" w:lineRule="auto"/>
        <w:ind w:left="-5" w:hanging="10"/>
      </w:pPr>
      <w:r>
        <w:rPr>
          <w:rFonts w:ascii="ＭＳ ゴシック" w:eastAsia="ＭＳ ゴシック" w:hAnsi="ＭＳ ゴシック" w:cs="ＭＳ ゴシック"/>
          <w:sz w:val="20"/>
        </w:rPr>
        <w:t xml:space="preserve">   上記①条件を満たさなくなった場合など。過去１年間、調達がなかった場合は口座を廃止す      るといった条件。 </w:t>
      </w:r>
    </w:p>
    <w:p w14:paraId="2D56EDCC" w14:textId="77777777" w:rsidR="00B60BE3" w:rsidRDefault="00000000">
      <w:pPr>
        <w:spacing w:after="111" w:line="271" w:lineRule="auto"/>
        <w:ind w:left="-5" w:hanging="10"/>
      </w:pPr>
      <w:r>
        <w:rPr>
          <w:rFonts w:ascii="ＭＳ ゴシック" w:eastAsia="ＭＳ ゴシック" w:hAnsi="ＭＳ ゴシック" w:cs="ＭＳ ゴシック"/>
          <w:sz w:val="20"/>
        </w:rPr>
        <w:t xml:space="preserve">  ③リスク対応 </w:t>
      </w:r>
    </w:p>
    <w:p w14:paraId="7AED6746"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サプライヤーに関係するリスクに対する対応方針、不祥事発生時の対応ルールなど。</w:t>
      </w:r>
      <w:r>
        <w:rPr>
          <w:rFonts w:ascii="ＭＳ ゴシック" w:eastAsia="ＭＳ ゴシック" w:hAnsi="ＭＳ ゴシック" w:cs="ＭＳ ゴシック"/>
          <w:color w:val="9BBB59"/>
          <w:sz w:val="20"/>
        </w:rPr>
        <w:t xml:space="preserve"> </w:t>
      </w:r>
      <w:r>
        <w:br w:type="page"/>
      </w:r>
    </w:p>
    <w:p w14:paraId="009FEEAB" w14:textId="77777777" w:rsidR="00B60BE3" w:rsidRDefault="00000000">
      <w:pPr>
        <w:spacing w:after="96" w:line="271" w:lineRule="auto"/>
        <w:ind w:left="405" w:hanging="420"/>
      </w:pPr>
      <w:r>
        <w:rPr>
          <w:rFonts w:ascii="ＭＳ ゴシック" w:eastAsia="ＭＳ ゴシック" w:hAnsi="ＭＳ ゴシック" w:cs="ＭＳ ゴシック"/>
          <w:sz w:val="20"/>
        </w:rPr>
        <w:t>４．サプライヤーのセグメンテーション次の「代替サプライヤー確保の容易さ」、「取引金額</w:t>
      </w:r>
      <w:r>
        <w:rPr>
          <w:rFonts w:ascii="ＭＳ ゴシック" w:eastAsia="ＭＳ ゴシック" w:hAnsi="ＭＳ ゴシック" w:cs="ＭＳ ゴシック"/>
          <w:sz w:val="20"/>
          <w:vertAlign w:val="superscript"/>
        </w:rPr>
        <w:t>※</w:t>
      </w:r>
      <w:r>
        <w:rPr>
          <w:rFonts w:ascii="ＭＳ ゴシック" w:eastAsia="ＭＳ ゴシック" w:hAnsi="ＭＳ ゴシック" w:cs="ＭＳ ゴシック"/>
          <w:sz w:val="20"/>
        </w:rPr>
        <w:t xml:space="preserve">」のマトリックスによりサプライヤーを分類し、各象限に応じた戦略を展開することで、自社の価値を向上させる必要がある。 </w:t>
      </w:r>
    </w:p>
    <w:p w14:paraId="1293C627" w14:textId="77777777" w:rsidR="00B60BE3" w:rsidRDefault="00000000">
      <w:pPr>
        <w:spacing w:after="158" w:line="317" w:lineRule="auto"/>
        <w:ind w:left="612" w:hanging="192"/>
      </w:pPr>
      <w:r>
        <w:rPr>
          <w:rFonts w:ascii="ＭＳ ゴシック" w:eastAsia="ＭＳ ゴシック" w:hAnsi="ＭＳ ゴシック" w:cs="ＭＳ ゴシック"/>
          <w:sz w:val="18"/>
        </w:rPr>
        <w:t xml:space="preserve">※ 取引金額の大きい順に並べて、グルーピングし、そのグループ単位で管理手法を変える方法を「ABC 管理」という。 </w:t>
      </w:r>
    </w:p>
    <w:p w14:paraId="4A258A34" w14:textId="77777777" w:rsidR="00B60BE3" w:rsidRDefault="00000000">
      <w:pPr>
        <w:spacing w:after="16" w:line="216" w:lineRule="auto"/>
        <w:ind w:left="624" w:right="4187" w:firstLine="648"/>
      </w:pPr>
      <w:r>
        <w:rPr>
          <w:rFonts w:ascii="ＭＳ ゴシック" w:eastAsia="ＭＳ ゴシック" w:hAnsi="ＭＳ ゴシック" w:cs="ＭＳ ゴシック"/>
          <w:sz w:val="20"/>
        </w:rPr>
        <w:t>（サプライヤーのセグメンテーション）少</w:t>
      </w:r>
    </w:p>
    <w:tbl>
      <w:tblPr>
        <w:tblStyle w:val="TableGrid"/>
        <w:tblpPr w:vertAnchor="text" w:tblpX="1135" w:tblpY="-482"/>
        <w:tblOverlap w:val="never"/>
        <w:tblW w:w="6236" w:type="dxa"/>
        <w:tblInd w:w="0" w:type="dxa"/>
        <w:tblCellMar>
          <w:top w:w="0" w:type="dxa"/>
          <w:left w:w="115" w:type="dxa"/>
          <w:bottom w:w="0" w:type="dxa"/>
          <w:right w:w="115" w:type="dxa"/>
        </w:tblCellMar>
        <w:tblLook w:val="04A0" w:firstRow="1" w:lastRow="0" w:firstColumn="1" w:lastColumn="0" w:noHBand="0" w:noVBand="1"/>
      </w:tblPr>
      <w:tblGrid>
        <w:gridCol w:w="3025"/>
        <w:gridCol w:w="3211"/>
      </w:tblGrid>
      <w:tr w:rsidR="00B60BE3" w14:paraId="070BAECA" w14:textId="77777777">
        <w:trPr>
          <w:trHeight w:val="1056"/>
        </w:trPr>
        <w:tc>
          <w:tcPr>
            <w:tcW w:w="3025" w:type="dxa"/>
            <w:tcBorders>
              <w:top w:val="single" w:sz="4" w:space="0" w:color="000000"/>
              <w:left w:val="single" w:sz="4" w:space="0" w:color="000000"/>
              <w:bottom w:val="single" w:sz="4" w:space="0" w:color="000000"/>
              <w:right w:val="single" w:sz="4" w:space="0" w:color="000000"/>
            </w:tcBorders>
            <w:vAlign w:val="center"/>
          </w:tcPr>
          <w:p w14:paraId="1D33CF89" w14:textId="77777777" w:rsidR="00B60BE3" w:rsidRDefault="00000000">
            <w:pPr>
              <w:spacing w:after="0"/>
              <w:ind w:right="18"/>
              <w:jc w:val="center"/>
            </w:pPr>
            <w:r>
              <w:rPr>
                <w:rFonts w:ascii="ＭＳ ゴシック" w:eastAsia="ＭＳ ゴシック" w:hAnsi="ＭＳ ゴシック" w:cs="ＭＳ ゴシック"/>
                <w:sz w:val="20"/>
              </w:rPr>
              <w:t xml:space="preserve">③ 関係重視 </w:t>
            </w:r>
          </w:p>
        </w:tc>
        <w:tc>
          <w:tcPr>
            <w:tcW w:w="3212" w:type="dxa"/>
            <w:tcBorders>
              <w:top w:val="single" w:sz="4" w:space="0" w:color="000000"/>
              <w:left w:val="single" w:sz="4" w:space="0" w:color="000000"/>
              <w:bottom w:val="single" w:sz="4" w:space="0" w:color="000000"/>
              <w:right w:val="single" w:sz="4" w:space="0" w:color="000000"/>
            </w:tcBorders>
            <w:vAlign w:val="center"/>
          </w:tcPr>
          <w:p w14:paraId="67AD8672" w14:textId="77777777" w:rsidR="00B60BE3" w:rsidRDefault="00000000">
            <w:pPr>
              <w:spacing w:after="0"/>
              <w:ind w:right="16"/>
              <w:jc w:val="center"/>
            </w:pPr>
            <w:r>
              <w:rPr>
                <w:rFonts w:ascii="ＭＳ ゴシック" w:eastAsia="ＭＳ ゴシック" w:hAnsi="ＭＳ ゴシック" w:cs="ＭＳ ゴシック"/>
                <w:sz w:val="20"/>
              </w:rPr>
              <w:t xml:space="preserve">① 戦略的関係重視 </w:t>
            </w:r>
          </w:p>
        </w:tc>
      </w:tr>
      <w:tr w:rsidR="00B60BE3" w14:paraId="38966551" w14:textId="77777777">
        <w:trPr>
          <w:trHeight w:val="1047"/>
        </w:trPr>
        <w:tc>
          <w:tcPr>
            <w:tcW w:w="3025" w:type="dxa"/>
            <w:tcBorders>
              <w:top w:val="single" w:sz="4" w:space="0" w:color="000000"/>
              <w:left w:val="single" w:sz="4" w:space="0" w:color="000000"/>
              <w:bottom w:val="single" w:sz="4" w:space="0" w:color="000000"/>
              <w:right w:val="single" w:sz="4" w:space="0" w:color="000000"/>
            </w:tcBorders>
            <w:vAlign w:val="center"/>
          </w:tcPr>
          <w:p w14:paraId="663D3A05" w14:textId="77777777" w:rsidR="00B60BE3" w:rsidRDefault="00000000">
            <w:pPr>
              <w:spacing w:after="0"/>
              <w:ind w:right="21"/>
              <w:jc w:val="center"/>
            </w:pPr>
            <w:r>
              <w:rPr>
                <w:rFonts w:ascii="ＭＳ ゴシック" w:eastAsia="ＭＳ ゴシック" w:hAnsi="ＭＳ ゴシック" w:cs="ＭＳ ゴシック"/>
                <w:sz w:val="20"/>
              </w:rPr>
              <w:t xml:space="preserve">④ 効率的関係重視 </w:t>
            </w:r>
          </w:p>
        </w:tc>
        <w:tc>
          <w:tcPr>
            <w:tcW w:w="3212" w:type="dxa"/>
            <w:tcBorders>
              <w:top w:val="single" w:sz="4" w:space="0" w:color="000000"/>
              <w:left w:val="single" w:sz="4" w:space="0" w:color="000000"/>
              <w:bottom w:val="single" w:sz="4" w:space="0" w:color="000000"/>
              <w:right w:val="single" w:sz="4" w:space="0" w:color="000000"/>
            </w:tcBorders>
            <w:vAlign w:val="center"/>
          </w:tcPr>
          <w:p w14:paraId="55E7CC53" w14:textId="77777777" w:rsidR="00B60BE3" w:rsidRDefault="00000000">
            <w:pPr>
              <w:spacing w:after="0"/>
              <w:ind w:right="17"/>
              <w:jc w:val="center"/>
            </w:pPr>
            <w:r>
              <w:rPr>
                <w:rFonts w:ascii="ＭＳ ゴシック" w:eastAsia="ＭＳ ゴシック" w:hAnsi="ＭＳ ゴシック" w:cs="ＭＳ ゴシック"/>
                <w:sz w:val="20"/>
              </w:rPr>
              <w:t xml:space="preserve">② 競合重視 </w:t>
            </w:r>
          </w:p>
        </w:tc>
      </w:tr>
    </w:tbl>
    <w:p w14:paraId="7CB9B41B" w14:textId="77777777" w:rsidR="00B60BE3" w:rsidRDefault="00000000">
      <w:pPr>
        <w:spacing w:before="90" w:after="391" w:line="216" w:lineRule="auto"/>
        <w:ind w:left="478" w:right="2174" w:hanging="10"/>
      </w:pPr>
      <w:r>
        <w:rPr>
          <w:noProof/>
        </w:rPr>
        <mc:AlternateContent>
          <mc:Choice Requires="wpg">
            <w:drawing>
              <wp:anchor distT="0" distB="0" distL="114300" distR="114300" simplePos="0" relativeHeight="251658240" behindDoc="0" locked="0" layoutInCell="1" allowOverlap="1" wp14:anchorId="5B8A6DDB" wp14:editId="68A547FE">
                <wp:simplePos x="0" y="0"/>
                <wp:positionH relativeFrom="column">
                  <wp:posOffset>417271</wp:posOffset>
                </wp:positionH>
                <wp:positionV relativeFrom="paragraph">
                  <wp:posOffset>-249562</wp:posOffset>
                </wp:positionV>
                <wp:extent cx="76200" cy="192405"/>
                <wp:effectExtent l="0" t="0" r="0" b="0"/>
                <wp:wrapSquare wrapText="bothSides"/>
                <wp:docPr id="110366" name="Group 110366"/>
                <wp:cNvGraphicFramePr/>
                <a:graphic xmlns:a="http://schemas.openxmlformats.org/drawingml/2006/main">
                  <a:graphicData uri="http://schemas.microsoft.com/office/word/2010/wordprocessingGroup">
                    <wpg:wgp>
                      <wpg:cNvGrpSpPr/>
                      <wpg:grpSpPr>
                        <a:xfrm>
                          <a:off x="0" y="0"/>
                          <a:ext cx="76200" cy="192405"/>
                          <a:chOff x="0" y="0"/>
                          <a:chExt cx="76200" cy="192405"/>
                        </a:xfrm>
                      </wpg:grpSpPr>
                      <wps:wsp>
                        <wps:cNvPr id="3618" name="Shape 3618"/>
                        <wps:cNvSpPr/>
                        <wps:spPr>
                          <a:xfrm>
                            <a:off x="0" y="0"/>
                            <a:ext cx="76200" cy="192405"/>
                          </a:xfrm>
                          <a:custGeom>
                            <a:avLst/>
                            <a:gdLst/>
                            <a:ahLst/>
                            <a:cxnLst/>
                            <a:rect l="0" t="0" r="0" b="0"/>
                            <a:pathLst>
                              <a:path w="76200" h="192405">
                                <a:moveTo>
                                  <a:pt x="38100" y="0"/>
                                </a:moveTo>
                                <a:lnTo>
                                  <a:pt x="76200" y="76200"/>
                                </a:lnTo>
                                <a:lnTo>
                                  <a:pt x="50800" y="76200"/>
                                </a:lnTo>
                                <a:lnTo>
                                  <a:pt x="50800" y="192405"/>
                                </a:lnTo>
                                <a:lnTo>
                                  <a:pt x="25400" y="192405"/>
                                </a:lnTo>
                                <a:lnTo>
                                  <a:pt x="25400"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0366" style="width:6pt;height:15.15pt;position:absolute;mso-position-horizontal-relative:text;mso-position-horizontal:absolute;margin-left:32.856pt;mso-position-vertical-relative:text;margin-top:-19.6506pt;" coordsize="762,1924">
                <v:shape id="Shape 3618" style="position:absolute;width:762;height:1924;left:0;top:0;" coordsize="76200,192405" path="m38100,0l76200,76200l50800,76200l50800,192405l25400,192405l25400,76200l0,76200l3810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27C7C885" wp14:editId="366469B6">
                <wp:simplePos x="0" y="0"/>
                <wp:positionH relativeFrom="column">
                  <wp:posOffset>297680</wp:posOffset>
                </wp:positionH>
                <wp:positionV relativeFrom="paragraph">
                  <wp:posOffset>936617</wp:posOffset>
                </wp:positionV>
                <wp:extent cx="180551" cy="215265"/>
                <wp:effectExtent l="0" t="0" r="0" b="0"/>
                <wp:wrapSquare wrapText="bothSides"/>
                <wp:docPr id="110365" name="Group 110365"/>
                <wp:cNvGraphicFramePr/>
                <a:graphic xmlns:a="http://schemas.openxmlformats.org/drawingml/2006/main">
                  <a:graphicData uri="http://schemas.microsoft.com/office/word/2010/wordprocessingGroup">
                    <wpg:wgp>
                      <wpg:cNvGrpSpPr/>
                      <wpg:grpSpPr>
                        <a:xfrm>
                          <a:off x="0" y="0"/>
                          <a:ext cx="180551" cy="215265"/>
                          <a:chOff x="0" y="0"/>
                          <a:chExt cx="180551" cy="215265"/>
                        </a:xfrm>
                      </wpg:grpSpPr>
                      <wps:wsp>
                        <wps:cNvPr id="3616" name="Shape 3616"/>
                        <wps:cNvSpPr/>
                        <wps:spPr>
                          <a:xfrm>
                            <a:off x="104351" y="22860"/>
                            <a:ext cx="76200" cy="192405"/>
                          </a:xfrm>
                          <a:custGeom>
                            <a:avLst/>
                            <a:gdLst/>
                            <a:ahLst/>
                            <a:cxnLst/>
                            <a:rect l="0" t="0" r="0" b="0"/>
                            <a:pathLst>
                              <a:path w="76200" h="192405">
                                <a:moveTo>
                                  <a:pt x="25400" y="0"/>
                                </a:moveTo>
                                <a:lnTo>
                                  <a:pt x="50800" y="0"/>
                                </a:lnTo>
                                <a:lnTo>
                                  <a:pt x="50800" y="116205"/>
                                </a:lnTo>
                                <a:lnTo>
                                  <a:pt x="76200" y="116205"/>
                                </a:lnTo>
                                <a:lnTo>
                                  <a:pt x="38100" y="192405"/>
                                </a:lnTo>
                                <a:lnTo>
                                  <a:pt x="0" y="116205"/>
                                </a:lnTo>
                                <a:lnTo>
                                  <a:pt x="25400" y="116205"/>
                                </a:lnTo>
                                <a:lnTo>
                                  <a:pt x="25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3" name="Rectangle 3633"/>
                        <wps:cNvSpPr/>
                        <wps:spPr>
                          <a:xfrm rot="5399999">
                            <a:off x="316" y="-42058"/>
                            <a:ext cx="84117" cy="168234"/>
                          </a:xfrm>
                          <a:prstGeom prst="rect">
                            <a:avLst/>
                          </a:prstGeom>
                          <a:ln>
                            <a:noFill/>
                          </a:ln>
                        </wps:spPr>
                        <wps:txbx>
                          <w:txbxContent>
                            <w:p w14:paraId="253C4379"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g:wgp>
                  </a:graphicData>
                </a:graphic>
              </wp:anchor>
            </w:drawing>
          </mc:Choice>
          <mc:Fallback>
            <w:pict>
              <v:group w14:anchorId="27C7C885" id="Group 110365" o:spid="_x0000_s1156" style="position:absolute;left:0;text-align:left;margin-left:23.45pt;margin-top:73.75pt;width:14.2pt;height:16.95pt;z-index:251659264;mso-position-horizontal-relative:text;mso-position-vertical-relative:text" coordsize="180551,215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">
                <v:shape id="Shape 3616" o:spid="_x0000_s1157" style="position:absolute;left:104351;top:22860;width:76200;height:192405;visibility:visible;mso-wrap-style:square;v-text-anchor:top" coordsize="76200,192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" path="m25400,l50800,r,116205l76200,116205,38100,192405,,116205r25400,l25400,xe" fillcolor="black" stroked="f" strokeweight="0">
                  <v:stroke miterlimit="83231f" joinstyle="miter"/>
                  <v:path arrowok="t" textboxrect="0,0,76200,192405"/>
                </v:shape>
                <v:rect id="Rectangle 3633" o:spid="_x0000_s1158" style="position:absolute;left:316;top:-42058;width:84117;height:1682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" filled="f" stroked="f">
                  <v:textbox style="layout-flow:vertical-ideographic" inset="0,0,0,0">
                    <w:txbxContent>
                      <w:p w14:paraId="253C4379" w14:textId="77777777" w:rsidR="00B60BE3" w:rsidRDefault="00000000">
                        <w:r>
                          <w:rPr>
                            <w:rFonts w:ascii="ＭＳ ゴシック" w:eastAsia="ＭＳ ゴシック" w:hAnsi="ＭＳ ゴシック" w:cs="ＭＳ ゴシック"/>
                            <w:sz w:val="20"/>
                          </w:rPr>
                          <w:t xml:space="preserve"> </w:t>
                        </w:r>
                      </w:p>
                    </w:txbxContent>
                  </v:textbox>
                </v:rect>
                <w10:wrap type="square"/>
              </v:group>
            </w:pict>
          </mc:Fallback>
        </mc:AlternateContent>
      </w:r>
      <w:r>
        <w:rPr>
          <w:rFonts w:ascii="ＭＳ ゴシック" w:eastAsia="ＭＳ ゴシック" w:hAnsi="ＭＳ ゴシック" w:cs="ＭＳ ゴシック"/>
          <w:sz w:val="20"/>
        </w:rPr>
        <w:t>ー 代確 替保 サの プ容 ラ易 イさ ヤ</w:t>
      </w:r>
    </w:p>
    <w:p w14:paraId="7B3F6E49" w14:textId="77777777" w:rsidR="00B60BE3" w:rsidRDefault="00000000">
      <w:pPr>
        <w:tabs>
          <w:tab w:val="center" w:pos="1582"/>
          <w:tab w:val="center" w:pos="4066"/>
          <w:tab w:val="center" w:pos="6547"/>
        </w:tabs>
        <w:spacing w:after="16" w:line="271" w:lineRule="auto"/>
        <w:ind w:left="-15"/>
      </w:pPr>
      <w:r>
        <w:rPr>
          <w:rFonts w:ascii="ＭＳ ゴシック" w:eastAsia="ＭＳ ゴシック" w:hAnsi="ＭＳ ゴシック" w:cs="ＭＳ ゴシック"/>
          <w:sz w:val="31"/>
          <w:vertAlign w:val="superscript"/>
        </w:rPr>
        <w:t xml:space="preserve"> </w:t>
      </w:r>
      <w:r>
        <w:rPr>
          <w:rFonts w:ascii="ＭＳ ゴシック" w:eastAsia="ＭＳ ゴシック" w:hAnsi="ＭＳ ゴシック" w:cs="ＭＳ ゴシック"/>
          <w:sz w:val="31"/>
          <w:vertAlign w:val="superscript"/>
        </w:rPr>
        <w:tab/>
      </w:r>
      <w:r>
        <w:rPr>
          <w:rFonts w:ascii="ＭＳ ゴシック" w:eastAsia="ＭＳ ゴシック" w:hAnsi="ＭＳ ゴシック" w:cs="ＭＳ ゴシック"/>
          <w:sz w:val="20"/>
        </w:rPr>
        <w:t xml:space="preserve">多 小 </w:t>
      </w:r>
      <w:r>
        <w:rPr>
          <w:noProof/>
        </w:rPr>
        <mc:AlternateContent>
          <mc:Choice Requires="wpg">
            <w:drawing>
              <wp:inline distT="0" distB="0" distL="0" distR="0" wp14:anchorId="45384B53" wp14:editId="1BAE91B0">
                <wp:extent cx="479425" cy="76200"/>
                <wp:effectExtent l="0" t="0" r="0" b="0"/>
                <wp:docPr id="110363" name="Group 110363"/>
                <wp:cNvGraphicFramePr/>
                <a:graphic xmlns:a="http://schemas.openxmlformats.org/drawingml/2006/main">
                  <a:graphicData uri="http://schemas.microsoft.com/office/word/2010/wordprocessingGroup">
                    <wpg:wgp>
                      <wpg:cNvGrpSpPr/>
                      <wpg:grpSpPr>
                        <a:xfrm>
                          <a:off x="0" y="0"/>
                          <a:ext cx="479425" cy="76200"/>
                          <a:chOff x="0" y="0"/>
                          <a:chExt cx="479425" cy="76200"/>
                        </a:xfrm>
                      </wpg:grpSpPr>
                      <wps:wsp>
                        <wps:cNvPr id="3608" name="Shape 3608"/>
                        <wps:cNvSpPr/>
                        <wps:spPr>
                          <a:xfrm>
                            <a:off x="0" y="0"/>
                            <a:ext cx="479425" cy="76200"/>
                          </a:xfrm>
                          <a:custGeom>
                            <a:avLst/>
                            <a:gdLst/>
                            <a:ahLst/>
                            <a:cxnLst/>
                            <a:rect l="0" t="0" r="0" b="0"/>
                            <a:pathLst>
                              <a:path w="479425" h="76200">
                                <a:moveTo>
                                  <a:pt x="76200" y="0"/>
                                </a:moveTo>
                                <a:lnTo>
                                  <a:pt x="76200" y="25400"/>
                                </a:lnTo>
                                <a:lnTo>
                                  <a:pt x="479425" y="25400"/>
                                </a:lnTo>
                                <a:lnTo>
                                  <a:pt x="479425" y="50800"/>
                                </a:lnTo>
                                <a:lnTo>
                                  <a:pt x="76200" y="50800"/>
                                </a:lnTo>
                                <a:lnTo>
                                  <a:pt x="76200" y="76200"/>
                                </a:lnTo>
                                <a:lnTo>
                                  <a:pt x="0" y="38100"/>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0363" style="width:37.75pt;height:6pt;mso-position-horizontal-relative:char;mso-position-vertical-relative:line" coordsize="4794,762">
                <v:shape id="Shape 3608" style="position:absolute;width:4794;height:762;left:0;top:0;" coordsize="479425,76200" path="m76200,0l76200,25400l479425,25400l479425,50800l76200,50800l76200,76200l0,38100l76200,0x">
                  <v:stroke weight="0pt" endcap="flat" joinstyle="miter" miterlimit="10" on="false" color="#000000" opacity="0"/>
                  <v:fill on="true" color="#000000"/>
                </v:shape>
              </v:group>
            </w:pict>
          </mc:Fallback>
        </mc:AlternateContent>
      </w:r>
      <w:r>
        <w:rPr>
          <w:rFonts w:ascii="ＭＳ ゴシック" w:eastAsia="ＭＳ ゴシック" w:hAnsi="ＭＳ ゴシック" w:cs="ＭＳ ゴシック"/>
          <w:sz w:val="20"/>
        </w:rPr>
        <w:tab/>
        <w:t xml:space="preserve">取引金額 </w:t>
      </w:r>
      <w:r>
        <w:rPr>
          <w:rFonts w:ascii="ＭＳ ゴシック" w:eastAsia="ＭＳ ゴシック" w:hAnsi="ＭＳ ゴシック" w:cs="ＭＳ ゴシック"/>
          <w:sz w:val="20"/>
        </w:rPr>
        <w:tab/>
      </w:r>
      <w:r>
        <w:rPr>
          <w:noProof/>
        </w:rPr>
        <mc:AlternateContent>
          <mc:Choice Requires="wpg">
            <w:drawing>
              <wp:inline distT="0" distB="0" distL="0" distR="0" wp14:anchorId="1317BAF2" wp14:editId="106B9DA0">
                <wp:extent cx="479425" cy="76200"/>
                <wp:effectExtent l="0" t="0" r="0" b="0"/>
                <wp:docPr id="110364" name="Group 110364"/>
                <wp:cNvGraphicFramePr/>
                <a:graphic xmlns:a="http://schemas.openxmlformats.org/drawingml/2006/main">
                  <a:graphicData uri="http://schemas.microsoft.com/office/word/2010/wordprocessingGroup">
                    <wpg:wgp>
                      <wpg:cNvGrpSpPr/>
                      <wpg:grpSpPr>
                        <a:xfrm>
                          <a:off x="0" y="0"/>
                          <a:ext cx="479425" cy="76200"/>
                          <a:chOff x="0" y="0"/>
                          <a:chExt cx="479425" cy="76200"/>
                        </a:xfrm>
                      </wpg:grpSpPr>
                      <wps:wsp>
                        <wps:cNvPr id="3611" name="Shape 3611"/>
                        <wps:cNvSpPr/>
                        <wps:spPr>
                          <a:xfrm>
                            <a:off x="0" y="0"/>
                            <a:ext cx="479425" cy="76200"/>
                          </a:xfrm>
                          <a:custGeom>
                            <a:avLst/>
                            <a:gdLst/>
                            <a:ahLst/>
                            <a:cxnLst/>
                            <a:rect l="0" t="0" r="0" b="0"/>
                            <a:pathLst>
                              <a:path w="479425" h="76200">
                                <a:moveTo>
                                  <a:pt x="403225" y="0"/>
                                </a:moveTo>
                                <a:lnTo>
                                  <a:pt x="479425" y="38100"/>
                                </a:lnTo>
                                <a:lnTo>
                                  <a:pt x="403225" y="76200"/>
                                </a:lnTo>
                                <a:lnTo>
                                  <a:pt x="403225" y="50800"/>
                                </a:lnTo>
                                <a:lnTo>
                                  <a:pt x="0" y="50800"/>
                                </a:lnTo>
                                <a:lnTo>
                                  <a:pt x="0" y="25400"/>
                                </a:lnTo>
                                <a:lnTo>
                                  <a:pt x="403225" y="25400"/>
                                </a:lnTo>
                                <a:lnTo>
                                  <a:pt x="4032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0364" style="width:37.75pt;height:6pt;mso-position-horizontal-relative:char;mso-position-vertical-relative:line" coordsize="4794,762">
                <v:shape id="Shape 3611" style="position:absolute;width:4794;height:762;left:0;top:0;" coordsize="479425,76200" path="m403225,0l479425,38100l403225,76200l403225,50800l0,50800l0,25400l403225,25400l403225,0x">
                  <v:stroke weight="0pt" endcap="flat" joinstyle="miter" miterlimit="10" on="false" color="#000000" opacity="0"/>
                  <v:fill on="true" color="#000000"/>
                </v:shape>
              </v:group>
            </w:pict>
          </mc:Fallback>
        </mc:AlternateContent>
      </w:r>
      <w:r>
        <w:rPr>
          <w:rFonts w:ascii="ＭＳ ゴシック" w:eastAsia="ＭＳ ゴシック" w:hAnsi="ＭＳ ゴシック" w:cs="ＭＳ ゴシック"/>
          <w:sz w:val="20"/>
        </w:rPr>
        <w:t xml:space="preserve"> 大 </w:t>
      </w:r>
    </w:p>
    <w:p w14:paraId="4B76D7BC" w14:textId="77777777" w:rsidR="00B60BE3" w:rsidRDefault="00000000">
      <w:pPr>
        <w:spacing w:after="121"/>
        <w:ind w:left="233"/>
      </w:pPr>
      <w:r>
        <w:rPr>
          <w:rFonts w:ascii="ＭＳ ゴシック" w:eastAsia="ＭＳ ゴシック" w:hAnsi="ＭＳ ゴシック" w:cs="ＭＳ ゴシック"/>
          <w:sz w:val="20"/>
        </w:rPr>
        <w:t xml:space="preserve"> </w:t>
      </w:r>
    </w:p>
    <w:p w14:paraId="293F32D2" w14:textId="77777777" w:rsidR="00B60BE3" w:rsidRDefault="00000000">
      <w:pPr>
        <w:numPr>
          <w:ilvl w:val="0"/>
          <w:numId w:val="11"/>
        </w:numPr>
        <w:spacing w:after="16" w:line="271" w:lineRule="auto"/>
        <w:ind w:hanging="317"/>
      </w:pPr>
      <w:r>
        <w:rPr>
          <w:rFonts w:ascii="ＭＳ ゴシック" w:eastAsia="ＭＳ ゴシック" w:hAnsi="ＭＳ ゴシック" w:cs="ＭＳ ゴシック"/>
          <w:sz w:val="20"/>
        </w:rPr>
        <w:t xml:space="preserve">戦略的関係重視 </w:t>
      </w:r>
    </w:p>
    <w:p w14:paraId="788D6EDD" w14:textId="77777777" w:rsidR="00B60BE3" w:rsidRDefault="00000000">
      <w:pPr>
        <w:spacing w:after="102" w:line="271" w:lineRule="auto"/>
        <w:ind w:left="452" w:hanging="10"/>
      </w:pPr>
      <w:r>
        <w:rPr>
          <w:rFonts w:ascii="ＭＳ ゴシック" w:eastAsia="ＭＳ ゴシック" w:hAnsi="ＭＳ ゴシック" w:cs="ＭＳ ゴシック"/>
          <w:sz w:val="20"/>
        </w:rPr>
        <w:t xml:space="preserve">この象限は取引額が大きく、サプライヤーの数が限られている状況である。サプライヤーの数は少なく、典型的には、１社独占の状況である。 </w:t>
      </w:r>
    </w:p>
    <w:p w14:paraId="64E3068D" w14:textId="77777777" w:rsidR="00B60BE3" w:rsidRDefault="00000000">
      <w:pPr>
        <w:numPr>
          <w:ilvl w:val="0"/>
          <w:numId w:val="11"/>
        </w:numPr>
        <w:spacing w:after="16" w:line="271" w:lineRule="auto"/>
        <w:ind w:hanging="317"/>
      </w:pPr>
      <w:r>
        <w:rPr>
          <w:rFonts w:ascii="ＭＳ ゴシック" w:eastAsia="ＭＳ ゴシック" w:hAnsi="ＭＳ ゴシック" w:cs="ＭＳ ゴシック"/>
          <w:sz w:val="20"/>
        </w:rPr>
        <w:t xml:space="preserve">競合重視 </w:t>
      </w:r>
    </w:p>
    <w:p w14:paraId="747F2935" w14:textId="77777777" w:rsidR="00B60BE3" w:rsidRDefault="00000000">
      <w:pPr>
        <w:spacing w:after="105" w:line="271" w:lineRule="auto"/>
        <w:ind w:left="452" w:hanging="10"/>
      </w:pPr>
      <w:r>
        <w:rPr>
          <w:rFonts w:ascii="ＭＳ ゴシック" w:eastAsia="ＭＳ ゴシック" w:hAnsi="ＭＳ ゴシック" w:cs="ＭＳ ゴシック"/>
          <w:sz w:val="20"/>
        </w:rPr>
        <w:t xml:space="preserve">この象限は、取引額が大きく、サプライヤーの数は複数、あるいは多数ある状況である。取引額が大きいことから、CRに大きな関心事があり、しかも、サプライヤー候補が複数あり、競合状況を作りやすい。 </w:t>
      </w:r>
    </w:p>
    <w:p w14:paraId="4D5CDC3A" w14:textId="77777777" w:rsidR="00B60BE3" w:rsidRDefault="00000000">
      <w:pPr>
        <w:numPr>
          <w:ilvl w:val="0"/>
          <w:numId w:val="11"/>
        </w:numPr>
        <w:spacing w:after="105" w:line="271" w:lineRule="auto"/>
        <w:ind w:hanging="317"/>
      </w:pPr>
      <w:r>
        <w:rPr>
          <w:rFonts w:ascii="ＭＳ ゴシック" w:eastAsia="ＭＳ ゴシック" w:hAnsi="ＭＳ ゴシック" w:cs="ＭＳ ゴシック"/>
          <w:sz w:val="20"/>
        </w:rPr>
        <w:t xml:space="preserve">関係重視この象限は、取引額は大きくないものの、そのサプライヤーからの供給がとだえることが、自社の製品製造に大きな支障をきたす調達を表す。たとえば、購入額は小さいものの、ある特殊金属加工による部品があり、それが製作できるのが、社員わずか１０人の町工場であるというようなケースである。このような状況では、多くの場合、サプライヤーの買い手側に対する依存度も高く、双方がお互いを必要とするような状況にある。 </w:t>
      </w:r>
    </w:p>
    <w:p w14:paraId="7E796E37" w14:textId="77777777" w:rsidR="00B60BE3" w:rsidRDefault="00000000">
      <w:pPr>
        <w:numPr>
          <w:ilvl w:val="0"/>
          <w:numId w:val="11"/>
        </w:numPr>
        <w:spacing w:after="16" w:line="271" w:lineRule="auto"/>
        <w:ind w:hanging="317"/>
      </w:pPr>
      <w:r>
        <w:rPr>
          <w:rFonts w:ascii="ＭＳ ゴシック" w:eastAsia="ＭＳ ゴシック" w:hAnsi="ＭＳ ゴシック" w:cs="ＭＳ ゴシック"/>
          <w:sz w:val="20"/>
        </w:rPr>
        <w:t xml:space="preserve">効率的関係重視 </w:t>
      </w:r>
    </w:p>
    <w:p w14:paraId="13862952" w14:textId="77777777" w:rsidR="00B60BE3" w:rsidRDefault="00000000">
      <w:pPr>
        <w:spacing w:after="16" w:line="271" w:lineRule="auto"/>
        <w:ind w:left="452" w:hanging="10"/>
      </w:pPr>
      <w:r>
        <w:rPr>
          <w:rFonts w:ascii="ＭＳ ゴシック" w:eastAsia="ＭＳ ゴシック" w:hAnsi="ＭＳ ゴシック" w:cs="ＭＳ ゴシック"/>
          <w:sz w:val="20"/>
        </w:rPr>
        <w:t xml:space="preserve">この象限は、取引額は大きくなく、サプライヤー候補も多いことから、ＣＲなどの調達活動をいかに効率的に実施するかに関心が集まる。このような場合、電子入札などの新しいツールにより、限られたリソースで、確実にＣＲや納期の遵守、品質の確保などの調達品の要件を満たしていくことが必要となる。 </w:t>
      </w:r>
    </w:p>
    <w:p w14:paraId="1CEBF3A7" w14:textId="77777777" w:rsidR="00B60BE3" w:rsidRDefault="00000000">
      <w:pPr>
        <w:spacing w:after="27"/>
        <w:ind w:left="442"/>
      </w:pPr>
      <w:r>
        <w:rPr>
          <w:rFonts w:ascii="ＭＳ ゴシック" w:eastAsia="ＭＳ ゴシック" w:hAnsi="ＭＳ ゴシック" w:cs="ＭＳ ゴシック"/>
          <w:sz w:val="20"/>
        </w:rPr>
        <w:t xml:space="preserve"> </w:t>
      </w:r>
    </w:p>
    <w:p w14:paraId="22EEFE60" w14:textId="77777777" w:rsidR="00B60BE3" w:rsidRDefault="00000000">
      <w:pPr>
        <w:spacing w:after="102" w:line="271" w:lineRule="auto"/>
        <w:ind w:left="405" w:hanging="420"/>
      </w:pPr>
      <w:r>
        <w:rPr>
          <w:rFonts w:ascii="ＭＳ ゴシック" w:eastAsia="ＭＳ ゴシック" w:hAnsi="ＭＳ ゴシック" w:cs="ＭＳ ゴシック"/>
          <w:sz w:val="20"/>
        </w:rPr>
        <w:t xml:space="preserve">５．サプライヤーのPDCAマネジメントサプライヤー戦略において重要になるのが、「サプライヤーのPDCAマネジメント」である。サプライヤーPDCAマネジメントとは、サプライヤーとの関係を計画、実行、モニターし、サプライヤーとのよりよい関係を構築するための継続的改善活動を行うことである。 </w:t>
      </w:r>
    </w:p>
    <w:p w14:paraId="45A15EE6"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①「Plan」   サプライヤー戦略／調達要件設定 </w:t>
      </w:r>
    </w:p>
    <w:p w14:paraId="5AC275F8"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②「Do」     調達実施 </w:t>
      </w:r>
    </w:p>
    <w:p w14:paraId="713491D1"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③「Check」  サプライヤーのパフォーマンス評価（コスト、納期、品質、技術、協力度など） </w:t>
      </w:r>
    </w:p>
    <w:p w14:paraId="08CB0041" w14:textId="77777777" w:rsidR="00B60BE3" w:rsidRDefault="00000000">
      <w:pPr>
        <w:spacing w:after="111" w:line="271" w:lineRule="auto"/>
        <w:ind w:left="430" w:hanging="10"/>
      </w:pPr>
      <w:r>
        <w:rPr>
          <w:rFonts w:ascii="ＭＳ ゴシック" w:eastAsia="ＭＳ ゴシック" w:hAnsi="ＭＳ ゴシック" w:cs="ＭＳ ゴシック"/>
          <w:sz w:val="20"/>
        </w:rPr>
        <w:t xml:space="preserve">④「Action」 サプライヤー維持／変更 </w:t>
      </w:r>
    </w:p>
    <w:p w14:paraId="6ED584DE"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この①～④のサイクルを地道に回していくことが必要となるが、③におけるサプライヤーの「評価」と、④におけるサプライヤーへの改善指導や必要に応じ実施するサプライヤー変更などの「行動」の強化が、自社の企業価値向上につながるサプライヤーから調達するためのサプライヤーマネジメントにおけるポイントである。６．サプライヤーとの関係性を構築するためのその他の活動の方向性サプライヤーとの関係性を構築するためのその他の活動として以下が考えられる。 </w:t>
      </w:r>
    </w:p>
    <w:p w14:paraId="10572EE3" w14:textId="77777777" w:rsidR="00B60BE3" w:rsidRDefault="00000000">
      <w:pPr>
        <w:spacing w:after="30"/>
        <w:ind w:left="420"/>
      </w:pPr>
      <w:r>
        <w:rPr>
          <w:rFonts w:ascii="ＭＳ ゴシック" w:eastAsia="ＭＳ ゴシック" w:hAnsi="ＭＳ ゴシック" w:cs="ＭＳ ゴシック"/>
          <w:sz w:val="20"/>
        </w:rPr>
        <w:t xml:space="preserve"> </w:t>
      </w:r>
    </w:p>
    <w:p w14:paraId="7BAE8637"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①戦略方向性の共有 </w:t>
      </w:r>
    </w:p>
    <w:p w14:paraId="715FDE52"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 事業動向説明会やトップ会談などを通して、自社の戦略方向性を共有 </w:t>
      </w:r>
    </w:p>
    <w:p w14:paraId="05E0D0D3"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②開発購買へのサプライヤー参画 </w:t>
      </w:r>
    </w:p>
    <w:p w14:paraId="1CB7EAD2"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 新製品の企画・開発にあたって、自社にないリソースを役立てる目的で実施 </w:t>
      </w:r>
    </w:p>
    <w:p w14:paraId="56B84EA8"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③CSR視点での上流サプライヤーへの影響力の発揮 </w:t>
      </w:r>
    </w:p>
    <w:p w14:paraId="77AE7119"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 サプライチェーン全体でのCSRの推進のため、バイヤー企業の影響力をサプライヤーに  発揮することが求められる。 </w:t>
      </w:r>
    </w:p>
    <w:p w14:paraId="7A35C5C3" w14:textId="77777777" w:rsidR="00B60BE3" w:rsidRDefault="00000000">
      <w:pPr>
        <w:spacing w:after="30"/>
      </w:pPr>
      <w:r>
        <w:rPr>
          <w:rFonts w:ascii="ＭＳ ゴシック" w:eastAsia="ＭＳ ゴシック" w:hAnsi="ＭＳ ゴシック" w:cs="ＭＳ ゴシック"/>
          <w:sz w:val="20"/>
        </w:rPr>
        <w:t xml:space="preserve"> </w:t>
      </w:r>
    </w:p>
    <w:p w14:paraId="7BF0C970"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７．全社戦略を支えるサプライヤーとの関係性 </w:t>
      </w:r>
    </w:p>
    <w:p w14:paraId="5F6CDAC7"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サプライヤー戦略の方向性とは、サプライヤーとの関係に「協調と競争」の関係を確立することが重要である。</w:t>
      </w:r>
      <w:r>
        <w:rPr>
          <w:rFonts w:ascii="ＭＳ Ｐゴシック" w:eastAsia="ＭＳ Ｐゴシック" w:hAnsi="ＭＳ Ｐゴシック" w:cs="ＭＳ Ｐゴシック"/>
          <w:sz w:val="20"/>
        </w:rPr>
        <w:t xml:space="preserve"> </w:t>
      </w:r>
    </w:p>
    <w:p w14:paraId="6E11DF54"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自動車業界での成功のポイントには、「長期安定的取引」、「少数者間の能力構築競争」、「まとめて任せること」の3つが挙げられるが、「長期安定的取引」と「少数者間の能力構築競争」は、先述した「協調と競争」に通ずるものがある。 </w:t>
      </w:r>
    </w:p>
    <w:p w14:paraId="3EB18DF4" w14:textId="77777777" w:rsidR="00B60BE3" w:rsidRDefault="00000000">
      <w:pPr>
        <w:spacing w:after="0"/>
      </w:pPr>
      <w:r>
        <w:rPr>
          <w:rFonts w:ascii="ＭＳ Ｐゴシック" w:eastAsia="ＭＳ Ｐゴシック" w:hAnsi="ＭＳ Ｐゴシック" w:cs="ＭＳ Ｐゴシック"/>
          <w:sz w:val="18"/>
        </w:rPr>
        <w:t xml:space="preserve"> </w:t>
      </w:r>
      <w:r>
        <w:br w:type="page"/>
      </w:r>
    </w:p>
    <w:p w14:paraId="3C9FADF8" w14:textId="77777777" w:rsidR="00B60BE3" w:rsidRDefault="00000000">
      <w:pPr>
        <w:spacing w:after="198"/>
      </w:pPr>
      <w:r>
        <w:rPr>
          <w:rFonts w:ascii="ＭＳ Ｐゴシック" w:eastAsia="ＭＳ Ｐゴシック" w:hAnsi="ＭＳ Ｐゴシック" w:cs="ＭＳ Ｐゴシック"/>
          <w:sz w:val="20"/>
        </w:rPr>
        <w:t xml:space="preserve"> </w:t>
      </w:r>
    </w:p>
    <w:p w14:paraId="54E1E540" w14:textId="77777777" w:rsidR="00B60BE3" w:rsidRDefault="00000000">
      <w:pPr>
        <w:pStyle w:val="2"/>
        <w:ind w:right="299"/>
      </w:pPr>
      <w:r>
        <w:t>第２章 調達のサステナビリティ対応</w:t>
      </w:r>
      <w:r>
        <w:rPr>
          <w:u w:val="none"/>
        </w:rPr>
        <w:t xml:space="preserve"> </w:t>
      </w:r>
    </w:p>
    <w:p w14:paraId="7924A023" w14:textId="77777777" w:rsidR="00B60BE3" w:rsidRDefault="00000000">
      <w:pPr>
        <w:spacing w:after="37"/>
      </w:pPr>
      <w:r>
        <w:rPr>
          <w:rFonts w:ascii="ＭＳ ゴシック" w:eastAsia="ＭＳ ゴシック" w:hAnsi="ＭＳ ゴシック" w:cs="ＭＳ ゴシック"/>
          <w:sz w:val="20"/>
        </w:rPr>
        <w:t xml:space="preserve"> </w:t>
      </w:r>
    </w:p>
    <w:p w14:paraId="0D206165" w14:textId="77777777" w:rsidR="00B60BE3" w:rsidRDefault="00000000">
      <w:pPr>
        <w:pStyle w:val="3"/>
        <w:ind w:left="-5"/>
      </w:pPr>
      <w:r>
        <w:t xml:space="preserve">「１」サステナビリティ </w:t>
      </w:r>
    </w:p>
    <w:p w14:paraId="2E450AC7" w14:textId="77777777" w:rsidR="00B60BE3" w:rsidRDefault="00000000">
      <w:pPr>
        <w:spacing w:after="144" w:line="271" w:lineRule="auto"/>
        <w:ind w:left="221" w:hanging="10"/>
      </w:pPr>
      <w:r>
        <w:rPr>
          <w:rFonts w:ascii="ＭＳ ゴシック" w:eastAsia="ＭＳ ゴシック" w:hAnsi="ＭＳ ゴシック" w:cs="ＭＳ ゴシック"/>
          <w:sz w:val="20"/>
        </w:rPr>
        <w:t>企業経営において、サステナビリティが大きな影響を与えるようになっている。</w:t>
      </w:r>
      <w:r>
        <w:rPr>
          <w:rFonts w:ascii="ＭＳ ゴシック" w:eastAsia="ＭＳ ゴシック" w:hAnsi="ＭＳ ゴシック" w:cs="ＭＳ ゴシック"/>
        </w:rPr>
        <w:t xml:space="preserve"> </w:t>
      </w:r>
    </w:p>
    <w:p w14:paraId="29BB38C7" w14:textId="77777777" w:rsidR="00B60BE3" w:rsidRDefault="00000000">
      <w:pPr>
        <w:spacing w:after="83" w:line="271" w:lineRule="auto"/>
        <w:ind w:left="-5" w:hanging="10"/>
      </w:pPr>
      <w:r>
        <w:rPr>
          <w:rFonts w:ascii="ＭＳ ゴシック" w:eastAsia="ＭＳ ゴシック" w:hAnsi="ＭＳ ゴシック" w:cs="ＭＳ ゴシック"/>
          <w:sz w:val="20"/>
        </w:rPr>
        <w:t xml:space="preserve">１．サステナビリティという考え方とそれに至った経緯 </w:t>
      </w:r>
    </w:p>
    <w:p w14:paraId="0E7E04E2"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サステナビリティ(「持続可能性」)のビジネスにおける定義： </w:t>
      </w:r>
    </w:p>
    <w:p w14:paraId="138E1CBC" w14:textId="77777777" w:rsidR="00B60BE3" w:rsidRDefault="00000000">
      <w:pPr>
        <w:spacing w:after="16" w:line="271" w:lineRule="auto"/>
        <w:ind w:left="221" w:hanging="10"/>
      </w:pPr>
      <w:r>
        <w:rPr>
          <w:rFonts w:ascii="ＭＳ ゴシック" w:eastAsia="ＭＳ ゴシック" w:hAnsi="ＭＳ ゴシック" w:cs="ＭＳ ゴシック"/>
          <w:sz w:val="20"/>
        </w:rPr>
        <w:t>環境、社会、経済の視点で、地球の環境を破壊することなく、資源も使いすぎることなく、社会</w:t>
      </w:r>
    </w:p>
    <w:p w14:paraId="4DF1087A"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課題をグローバルに解決し、長期にわたる良好な経済活動を維持していくこと。 </w:t>
      </w:r>
    </w:p>
    <w:p w14:paraId="32DF024B" w14:textId="77777777" w:rsidR="00B60BE3" w:rsidRDefault="00000000">
      <w:pPr>
        <w:spacing w:after="30"/>
        <w:ind w:left="211"/>
      </w:pPr>
      <w:r>
        <w:rPr>
          <w:rFonts w:ascii="ＭＳ ゴシック" w:eastAsia="ＭＳ ゴシック" w:hAnsi="ＭＳ ゴシック" w:cs="ＭＳ ゴシック"/>
          <w:sz w:val="20"/>
        </w:rPr>
        <w:t xml:space="preserve"> </w:t>
      </w:r>
    </w:p>
    <w:p w14:paraId="3067C626"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【経緯】 </w:t>
      </w:r>
    </w:p>
    <w:tbl>
      <w:tblPr>
        <w:tblStyle w:val="TableGrid"/>
        <w:tblW w:w="9299" w:type="dxa"/>
        <w:tblInd w:w="103" w:type="dxa"/>
        <w:tblCellMar>
          <w:top w:w="62" w:type="dxa"/>
          <w:left w:w="106" w:type="dxa"/>
          <w:bottom w:w="0" w:type="dxa"/>
          <w:right w:w="115" w:type="dxa"/>
        </w:tblCellMar>
        <w:tblLook w:val="04A0" w:firstRow="1" w:lastRow="0" w:firstColumn="1" w:lastColumn="0" w:noHBand="0" w:noVBand="1"/>
      </w:tblPr>
      <w:tblGrid>
        <w:gridCol w:w="1882"/>
        <w:gridCol w:w="7417"/>
      </w:tblGrid>
      <w:tr w:rsidR="00B60BE3" w14:paraId="5F29C36D" w14:textId="77777777">
        <w:trPr>
          <w:trHeight w:val="320"/>
        </w:trPr>
        <w:tc>
          <w:tcPr>
            <w:tcW w:w="1882" w:type="dxa"/>
            <w:tcBorders>
              <w:top w:val="single" w:sz="4" w:space="0" w:color="000000"/>
              <w:left w:val="single" w:sz="4" w:space="0" w:color="000000"/>
              <w:bottom w:val="single" w:sz="4" w:space="0" w:color="000000"/>
              <w:right w:val="single" w:sz="4" w:space="0" w:color="000000"/>
            </w:tcBorders>
          </w:tcPr>
          <w:p w14:paraId="18295D8C" w14:textId="77777777" w:rsidR="00B60BE3" w:rsidRDefault="00000000">
            <w:pPr>
              <w:spacing w:after="0"/>
            </w:pPr>
            <w:r>
              <w:rPr>
                <w:rFonts w:ascii="ＭＳ ゴシック" w:eastAsia="ＭＳ ゴシック" w:hAnsi="ＭＳ ゴシック" w:cs="ＭＳ ゴシック"/>
                <w:sz w:val="20"/>
              </w:rPr>
              <w:t xml:space="preserve">時期 </w:t>
            </w:r>
          </w:p>
        </w:tc>
        <w:tc>
          <w:tcPr>
            <w:tcW w:w="7418" w:type="dxa"/>
            <w:tcBorders>
              <w:top w:val="single" w:sz="4" w:space="0" w:color="000000"/>
              <w:left w:val="single" w:sz="4" w:space="0" w:color="000000"/>
              <w:bottom w:val="single" w:sz="4" w:space="0" w:color="000000"/>
              <w:right w:val="single" w:sz="4" w:space="0" w:color="000000"/>
            </w:tcBorders>
          </w:tcPr>
          <w:p w14:paraId="05F6911D" w14:textId="77777777" w:rsidR="00B60BE3" w:rsidRDefault="00000000">
            <w:pPr>
              <w:spacing w:after="0"/>
              <w:ind w:left="2"/>
            </w:pPr>
            <w:r>
              <w:rPr>
                <w:rFonts w:ascii="ＭＳ ゴシック" w:eastAsia="ＭＳ ゴシック" w:hAnsi="ＭＳ ゴシック" w:cs="ＭＳ ゴシック"/>
                <w:sz w:val="20"/>
              </w:rPr>
              <w:t xml:space="preserve">状況 </w:t>
            </w:r>
          </w:p>
        </w:tc>
      </w:tr>
      <w:tr w:rsidR="00B60BE3" w14:paraId="3670BCD8" w14:textId="77777777">
        <w:trPr>
          <w:trHeight w:val="626"/>
        </w:trPr>
        <w:tc>
          <w:tcPr>
            <w:tcW w:w="1882" w:type="dxa"/>
            <w:tcBorders>
              <w:top w:val="single" w:sz="4" w:space="0" w:color="000000"/>
              <w:left w:val="single" w:sz="4" w:space="0" w:color="000000"/>
              <w:bottom w:val="single" w:sz="4" w:space="0" w:color="000000"/>
              <w:right w:val="single" w:sz="4" w:space="0" w:color="000000"/>
            </w:tcBorders>
          </w:tcPr>
          <w:p w14:paraId="603B07C9" w14:textId="77777777" w:rsidR="00B60BE3" w:rsidRDefault="00000000">
            <w:pPr>
              <w:spacing w:after="0"/>
              <w:ind w:right="7"/>
              <w:jc w:val="center"/>
            </w:pPr>
            <w:r>
              <w:rPr>
                <w:rFonts w:ascii="ＭＳ ゴシック" w:eastAsia="ＭＳ ゴシック" w:hAnsi="ＭＳ ゴシック" w:cs="ＭＳ ゴシック"/>
                <w:sz w:val="20"/>
              </w:rPr>
              <w:t xml:space="preserve">～1990年代 </w:t>
            </w:r>
          </w:p>
        </w:tc>
        <w:tc>
          <w:tcPr>
            <w:tcW w:w="7418" w:type="dxa"/>
            <w:tcBorders>
              <w:top w:val="single" w:sz="4" w:space="0" w:color="000000"/>
              <w:left w:val="single" w:sz="4" w:space="0" w:color="000000"/>
              <w:bottom w:val="single" w:sz="4" w:space="0" w:color="000000"/>
              <w:right w:val="single" w:sz="4" w:space="0" w:color="000000"/>
            </w:tcBorders>
          </w:tcPr>
          <w:p w14:paraId="53A68608" w14:textId="77777777" w:rsidR="00B60BE3" w:rsidRDefault="00000000">
            <w:pPr>
              <w:spacing w:after="0"/>
              <w:ind w:left="2"/>
            </w:pPr>
            <w:r>
              <w:rPr>
                <w:rFonts w:ascii="ＭＳ ゴシック" w:eastAsia="ＭＳ ゴシック" w:hAnsi="ＭＳ ゴシック" w:cs="ＭＳ ゴシック"/>
                <w:sz w:val="20"/>
              </w:rPr>
              <w:t xml:space="preserve">株主資本主義に基づく「企業の役割は、財務的な利益創出」という考え方が主流の時代 </w:t>
            </w:r>
          </w:p>
        </w:tc>
      </w:tr>
      <w:tr w:rsidR="00B60BE3" w14:paraId="340BDF02" w14:textId="77777777">
        <w:trPr>
          <w:trHeight w:val="629"/>
        </w:trPr>
        <w:tc>
          <w:tcPr>
            <w:tcW w:w="1882" w:type="dxa"/>
            <w:tcBorders>
              <w:top w:val="single" w:sz="4" w:space="0" w:color="000000"/>
              <w:left w:val="single" w:sz="4" w:space="0" w:color="000000"/>
              <w:bottom w:val="single" w:sz="4" w:space="0" w:color="000000"/>
              <w:right w:val="single" w:sz="4" w:space="0" w:color="000000"/>
            </w:tcBorders>
          </w:tcPr>
          <w:p w14:paraId="1E097F71" w14:textId="77777777" w:rsidR="00B60BE3" w:rsidRDefault="00000000">
            <w:pPr>
              <w:spacing w:after="0"/>
              <w:ind w:right="5"/>
              <w:jc w:val="center"/>
            </w:pPr>
            <w:r>
              <w:rPr>
                <w:rFonts w:ascii="ＭＳ ゴシック" w:eastAsia="ＭＳ ゴシック" w:hAnsi="ＭＳ ゴシック" w:cs="ＭＳ ゴシック"/>
                <w:sz w:val="20"/>
              </w:rPr>
              <w:t xml:space="preserve">1990年代 </w:t>
            </w:r>
          </w:p>
        </w:tc>
        <w:tc>
          <w:tcPr>
            <w:tcW w:w="7418" w:type="dxa"/>
            <w:tcBorders>
              <w:top w:val="single" w:sz="4" w:space="0" w:color="000000"/>
              <w:left w:val="single" w:sz="4" w:space="0" w:color="000000"/>
              <w:bottom w:val="single" w:sz="4" w:space="0" w:color="000000"/>
              <w:right w:val="single" w:sz="4" w:space="0" w:color="000000"/>
            </w:tcBorders>
          </w:tcPr>
          <w:p w14:paraId="6D6AC4C6" w14:textId="77777777" w:rsidR="00B60BE3" w:rsidRDefault="00000000">
            <w:pPr>
              <w:spacing w:after="0"/>
              <w:ind w:left="2"/>
            </w:pPr>
            <w:r>
              <w:rPr>
                <w:rFonts w:ascii="ＭＳ ゴシック" w:eastAsia="ＭＳ ゴシック" w:hAnsi="ＭＳ ゴシック" w:cs="ＭＳ ゴシック"/>
                <w:sz w:val="20"/>
              </w:rPr>
              <w:t>企業は自社の利益だけでなく、ステークホルダーに対し責任を果たすべきという、</w:t>
            </w:r>
            <w:r>
              <w:rPr>
                <w:rFonts w:ascii="ＭＳ ゴシック" w:eastAsia="ＭＳ ゴシック" w:hAnsi="ＭＳ ゴシック" w:cs="ＭＳ ゴシック"/>
                <w:sz w:val="21"/>
                <w:u w:val="single" w:color="000000"/>
              </w:rPr>
              <w:t>「企業の社会的責任(=CSR)」という考え方の広まり</w:t>
            </w:r>
            <w:r>
              <w:rPr>
                <w:rFonts w:ascii="ＭＳ ゴシック" w:eastAsia="ＭＳ ゴシック" w:hAnsi="ＭＳ ゴシック" w:cs="ＭＳ ゴシック"/>
                <w:sz w:val="20"/>
              </w:rPr>
              <w:t xml:space="preserve"> </w:t>
            </w:r>
          </w:p>
        </w:tc>
      </w:tr>
      <w:tr w:rsidR="00B60BE3" w14:paraId="470759EC" w14:textId="77777777">
        <w:trPr>
          <w:trHeight w:val="629"/>
        </w:trPr>
        <w:tc>
          <w:tcPr>
            <w:tcW w:w="1882" w:type="dxa"/>
            <w:tcBorders>
              <w:top w:val="single" w:sz="4" w:space="0" w:color="000000"/>
              <w:left w:val="single" w:sz="4" w:space="0" w:color="000000"/>
              <w:bottom w:val="single" w:sz="4" w:space="0" w:color="000000"/>
              <w:right w:val="single" w:sz="4" w:space="0" w:color="000000"/>
            </w:tcBorders>
          </w:tcPr>
          <w:p w14:paraId="46772BF7" w14:textId="77777777" w:rsidR="00B60BE3" w:rsidRDefault="00000000">
            <w:pPr>
              <w:spacing w:after="0"/>
              <w:ind w:right="2"/>
              <w:jc w:val="center"/>
            </w:pPr>
            <w:r>
              <w:rPr>
                <w:rFonts w:ascii="ＭＳ ゴシック" w:eastAsia="ＭＳ ゴシック" w:hAnsi="ＭＳ ゴシック" w:cs="ＭＳ ゴシック"/>
                <w:sz w:val="20"/>
              </w:rPr>
              <w:t xml:space="preserve">2001年 </w:t>
            </w:r>
          </w:p>
        </w:tc>
        <w:tc>
          <w:tcPr>
            <w:tcW w:w="7418" w:type="dxa"/>
            <w:tcBorders>
              <w:top w:val="single" w:sz="4" w:space="0" w:color="000000"/>
              <w:left w:val="single" w:sz="4" w:space="0" w:color="000000"/>
              <w:bottom w:val="single" w:sz="4" w:space="0" w:color="000000"/>
              <w:right w:val="single" w:sz="4" w:space="0" w:color="000000"/>
            </w:tcBorders>
          </w:tcPr>
          <w:p w14:paraId="64DE6D35" w14:textId="77777777" w:rsidR="00B60BE3" w:rsidRDefault="00000000">
            <w:pPr>
              <w:spacing w:after="15"/>
              <w:ind w:left="2"/>
            </w:pPr>
            <w:r>
              <w:rPr>
                <w:rFonts w:ascii="ＭＳ ゴシック" w:eastAsia="ＭＳ ゴシック" w:hAnsi="ＭＳ ゴシック" w:cs="ＭＳ ゴシック"/>
                <w:sz w:val="20"/>
              </w:rPr>
              <w:t>国際連合による</w:t>
            </w:r>
            <w:r>
              <w:rPr>
                <w:rFonts w:ascii="ＭＳ ゴシック" w:eastAsia="ＭＳ ゴシック" w:hAnsi="ＭＳ ゴシック" w:cs="ＭＳ ゴシック"/>
                <w:sz w:val="21"/>
                <w:u w:val="single" w:color="000000"/>
              </w:rPr>
              <w:t>「ミレニアム開発目標(MDGs)」</w:t>
            </w:r>
            <w:r>
              <w:rPr>
                <w:rFonts w:ascii="ＭＳ ゴシック" w:eastAsia="ＭＳ ゴシック" w:hAnsi="ＭＳ ゴシック" w:cs="ＭＳ ゴシック"/>
                <w:sz w:val="20"/>
              </w:rPr>
              <w:t xml:space="preserve">の策定 </w:t>
            </w:r>
          </w:p>
          <w:p w14:paraId="44107939" w14:textId="77777777" w:rsidR="00B60BE3" w:rsidRDefault="00000000">
            <w:pPr>
              <w:spacing w:after="0"/>
              <w:ind w:left="2"/>
            </w:pPr>
            <w:r>
              <w:rPr>
                <w:rFonts w:ascii="ＭＳ ゴシック" w:eastAsia="ＭＳ ゴシック" w:hAnsi="ＭＳ ゴシック" w:cs="ＭＳ ゴシック"/>
                <w:sz w:val="20"/>
              </w:rPr>
              <w:t>→</w:t>
            </w:r>
            <w:r>
              <w:rPr>
                <w:rFonts w:ascii="ＭＳ ゴシック" w:eastAsia="ＭＳ ゴシック" w:hAnsi="ＭＳ ゴシック" w:cs="ＭＳ ゴシック"/>
                <w:sz w:val="21"/>
                <w:u w:val="single" w:color="000000"/>
              </w:rPr>
              <w:t>CSRからサステナビリティへ</w:t>
            </w:r>
            <w:r>
              <w:rPr>
                <w:rFonts w:ascii="ＭＳ ゴシック" w:eastAsia="ＭＳ ゴシック" w:hAnsi="ＭＳ ゴシック" w:cs="ＭＳ ゴシック"/>
                <w:sz w:val="20"/>
              </w:rPr>
              <w:t xml:space="preserve"> </w:t>
            </w:r>
          </w:p>
        </w:tc>
      </w:tr>
      <w:tr w:rsidR="00B60BE3" w14:paraId="4B00007A" w14:textId="77777777">
        <w:trPr>
          <w:trHeight w:val="626"/>
        </w:trPr>
        <w:tc>
          <w:tcPr>
            <w:tcW w:w="1882" w:type="dxa"/>
            <w:tcBorders>
              <w:top w:val="single" w:sz="4" w:space="0" w:color="000000"/>
              <w:left w:val="single" w:sz="4" w:space="0" w:color="000000"/>
              <w:bottom w:val="single" w:sz="4" w:space="0" w:color="000000"/>
              <w:right w:val="single" w:sz="4" w:space="0" w:color="000000"/>
            </w:tcBorders>
          </w:tcPr>
          <w:p w14:paraId="001180E4" w14:textId="77777777" w:rsidR="00B60BE3" w:rsidRDefault="00000000">
            <w:pPr>
              <w:spacing w:after="0"/>
              <w:ind w:right="2"/>
              <w:jc w:val="center"/>
            </w:pPr>
            <w:r>
              <w:rPr>
                <w:rFonts w:ascii="ＭＳ ゴシック" w:eastAsia="ＭＳ ゴシック" w:hAnsi="ＭＳ ゴシック" w:cs="ＭＳ ゴシック"/>
                <w:sz w:val="20"/>
              </w:rPr>
              <w:t xml:space="preserve">2006年 </w:t>
            </w:r>
          </w:p>
        </w:tc>
        <w:tc>
          <w:tcPr>
            <w:tcW w:w="7418" w:type="dxa"/>
            <w:tcBorders>
              <w:top w:val="single" w:sz="4" w:space="0" w:color="000000"/>
              <w:left w:val="single" w:sz="4" w:space="0" w:color="000000"/>
              <w:bottom w:val="single" w:sz="4" w:space="0" w:color="000000"/>
              <w:right w:val="single" w:sz="4" w:space="0" w:color="000000"/>
            </w:tcBorders>
          </w:tcPr>
          <w:p w14:paraId="3A8A4940" w14:textId="77777777" w:rsidR="00B60BE3" w:rsidRDefault="00000000">
            <w:pPr>
              <w:spacing w:after="30"/>
              <w:ind w:left="2"/>
            </w:pPr>
            <w:r>
              <w:rPr>
                <w:rFonts w:ascii="ＭＳ ゴシック" w:eastAsia="ＭＳ ゴシック" w:hAnsi="ＭＳ ゴシック" w:cs="ＭＳ ゴシック"/>
                <w:sz w:val="20"/>
              </w:rPr>
              <w:t xml:space="preserve">国際連合による「責任投資原則」の提唱 </w:t>
            </w:r>
          </w:p>
          <w:p w14:paraId="6628EC59" w14:textId="77777777" w:rsidR="00B60BE3" w:rsidRDefault="00000000">
            <w:pPr>
              <w:spacing w:after="0"/>
              <w:ind w:left="2"/>
            </w:pPr>
            <w:r>
              <w:rPr>
                <w:rFonts w:ascii="ＭＳ ゴシック" w:eastAsia="ＭＳ ゴシック" w:hAnsi="ＭＳ ゴシック" w:cs="ＭＳ ゴシック"/>
                <w:sz w:val="20"/>
              </w:rPr>
              <w:t>→機関投資家に</w:t>
            </w:r>
            <w:r>
              <w:rPr>
                <w:rFonts w:ascii="ＭＳ ゴシック" w:eastAsia="ＭＳ ゴシック" w:hAnsi="ＭＳ ゴシック" w:cs="ＭＳ ゴシック"/>
                <w:sz w:val="21"/>
                <w:u w:val="single" w:color="000000"/>
              </w:rPr>
              <w:t>ESG(環境、社会、企業統治)の視点を提唱</w:t>
            </w:r>
            <w:r>
              <w:rPr>
                <w:rFonts w:ascii="ＭＳ ゴシック" w:eastAsia="ＭＳ ゴシック" w:hAnsi="ＭＳ ゴシック" w:cs="ＭＳ ゴシック"/>
                <w:sz w:val="20"/>
              </w:rPr>
              <w:t xml:space="preserve"> </w:t>
            </w:r>
          </w:p>
        </w:tc>
      </w:tr>
      <w:tr w:rsidR="00B60BE3" w14:paraId="130DCFB2" w14:textId="77777777">
        <w:trPr>
          <w:trHeight w:val="939"/>
        </w:trPr>
        <w:tc>
          <w:tcPr>
            <w:tcW w:w="1882" w:type="dxa"/>
            <w:tcBorders>
              <w:top w:val="single" w:sz="4" w:space="0" w:color="000000"/>
              <w:left w:val="single" w:sz="4" w:space="0" w:color="000000"/>
              <w:bottom w:val="single" w:sz="4" w:space="0" w:color="000000"/>
              <w:right w:val="single" w:sz="4" w:space="0" w:color="000000"/>
            </w:tcBorders>
          </w:tcPr>
          <w:p w14:paraId="5A1F229C" w14:textId="77777777" w:rsidR="00B60BE3" w:rsidRDefault="00000000">
            <w:pPr>
              <w:spacing w:after="0"/>
              <w:ind w:right="2"/>
              <w:jc w:val="center"/>
            </w:pPr>
            <w:r>
              <w:rPr>
                <w:rFonts w:ascii="ＭＳ ゴシック" w:eastAsia="ＭＳ ゴシック" w:hAnsi="ＭＳ ゴシック" w:cs="ＭＳ ゴシック"/>
                <w:sz w:val="20"/>
              </w:rPr>
              <w:t xml:space="preserve">2010年 </w:t>
            </w:r>
          </w:p>
        </w:tc>
        <w:tc>
          <w:tcPr>
            <w:tcW w:w="7418" w:type="dxa"/>
            <w:tcBorders>
              <w:top w:val="single" w:sz="4" w:space="0" w:color="000000"/>
              <w:left w:val="single" w:sz="4" w:space="0" w:color="000000"/>
              <w:bottom w:val="single" w:sz="4" w:space="0" w:color="000000"/>
              <w:right w:val="single" w:sz="4" w:space="0" w:color="000000"/>
            </w:tcBorders>
          </w:tcPr>
          <w:p w14:paraId="777F8FCA" w14:textId="77777777" w:rsidR="00B60BE3" w:rsidRDefault="00000000">
            <w:pPr>
              <w:spacing w:after="30"/>
              <w:ind w:left="2"/>
            </w:pPr>
            <w:r>
              <w:rPr>
                <w:rFonts w:ascii="ＭＳ ゴシック" w:eastAsia="ＭＳ ゴシック" w:hAnsi="ＭＳ ゴシック" w:cs="ＭＳ ゴシック"/>
                <w:sz w:val="20"/>
              </w:rPr>
              <w:t xml:space="preserve">ISO26000(社会的責任に関するガイダンス)を国際標準化機構が発行 </w:t>
            </w:r>
          </w:p>
          <w:p w14:paraId="73BC1F68" w14:textId="77777777" w:rsidR="00B60BE3" w:rsidRDefault="00000000">
            <w:pPr>
              <w:spacing w:after="0"/>
              <w:ind w:left="2"/>
            </w:pPr>
            <w:r>
              <w:rPr>
                <w:rFonts w:ascii="ＭＳ ゴシック" w:eastAsia="ＭＳ ゴシック" w:hAnsi="ＭＳ ゴシック" w:cs="ＭＳ ゴシック"/>
                <w:sz w:val="20"/>
              </w:rPr>
              <w:t xml:space="preserve">(企業に限定せず、政府・自治体、学校、NPO/NGO等の組織も対象にした社会的責任に関するガイドライン) </w:t>
            </w:r>
          </w:p>
        </w:tc>
      </w:tr>
      <w:tr w:rsidR="00B60BE3" w14:paraId="03FAE946" w14:textId="77777777">
        <w:trPr>
          <w:trHeight w:val="319"/>
        </w:trPr>
        <w:tc>
          <w:tcPr>
            <w:tcW w:w="1882" w:type="dxa"/>
            <w:tcBorders>
              <w:top w:val="single" w:sz="4" w:space="0" w:color="000000"/>
              <w:left w:val="single" w:sz="4" w:space="0" w:color="000000"/>
              <w:bottom w:val="single" w:sz="4" w:space="0" w:color="000000"/>
              <w:right w:val="single" w:sz="4" w:space="0" w:color="000000"/>
            </w:tcBorders>
          </w:tcPr>
          <w:p w14:paraId="13E59D55" w14:textId="77777777" w:rsidR="00B60BE3" w:rsidRDefault="00000000">
            <w:pPr>
              <w:spacing w:after="0"/>
              <w:ind w:right="2"/>
              <w:jc w:val="center"/>
            </w:pPr>
            <w:r>
              <w:rPr>
                <w:rFonts w:ascii="ＭＳ ゴシック" w:eastAsia="ＭＳ ゴシック" w:hAnsi="ＭＳ ゴシック" w:cs="ＭＳ ゴシック"/>
                <w:sz w:val="20"/>
              </w:rPr>
              <w:t xml:space="preserve">2011年 </w:t>
            </w:r>
          </w:p>
        </w:tc>
        <w:tc>
          <w:tcPr>
            <w:tcW w:w="7418" w:type="dxa"/>
            <w:tcBorders>
              <w:top w:val="single" w:sz="4" w:space="0" w:color="000000"/>
              <w:left w:val="single" w:sz="4" w:space="0" w:color="000000"/>
              <w:bottom w:val="single" w:sz="4" w:space="0" w:color="000000"/>
              <w:right w:val="single" w:sz="4" w:space="0" w:color="000000"/>
            </w:tcBorders>
          </w:tcPr>
          <w:p w14:paraId="6AD18C29" w14:textId="77777777" w:rsidR="00B60BE3" w:rsidRDefault="00000000">
            <w:pPr>
              <w:spacing w:after="0"/>
              <w:ind w:left="2"/>
            </w:pPr>
            <w:r>
              <w:rPr>
                <w:rFonts w:ascii="ＭＳ ゴシック" w:eastAsia="ＭＳ ゴシック" w:hAnsi="ＭＳ ゴシック" w:cs="ＭＳ ゴシック"/>
                <w:sz w:val="20"/>
              </w:rPr>
              <w:t xml:space="preserve">「CSV(CreatingSharedValue)」の提唱(アカデミック界より) </w:t>
            </w:r>
          </w:p>
        </w:tc>
      </w:tr>
      <w:tr w:rsidR="00B60BE3" w14:paraId="6C05927F" w14:textId="77777777">
        <w:trPr>
          <w:trHeight w:val="319"/>
        </w:trPr>
        <w:tc>
          <w:tcPr>
            <w:tcW w:w="1882" w:type="dxa"/>
            <w:tcBorders>
              <w:top w:val="single" w:sz="4" w:space="0" w:color="000000"/>
              <w:left w:val="single" w:sz="4" w:space="0" w:color="000000"/>
              <w:bottom w:val="single" w:sz="4" w:space="0" w:color="000000"/>
              <w:right w:val="single" w:sz="4" w:space="0" w:color="000000"/>
            </w:tcBorders>
          </w:tcPr>
          <w:p w14:paraId="4BD3D6F4" w14:textId="77777777" w:rsidR="00B60BE3" w:rsidRDefault="00000000">
            <w:pPr>
              <w:spacing w:after="0"/>
              <w:ind w:right="2"/>
              <w:jc w:val="center"/>
            </w:pPr>
            <w:r>
              <w:rPr>
                <w:rFonts w:ascii="ＭＳ ゴシック" w:eastAsia="ＭＳ ゴシック" w:hAnsi="ＭＳ ゴシック" w:cs="ＭＳ ゴシック"/>
                <w:sz w:val="20"/>
              </w:rPr>
              <w:t xml:space="preserve">2015年 </w:t>
            </w:r>
          </w:p>
        </w:tc>
        <w:tc>
          <w:tcPr>
            <w:tcW w:w="7418" w:type="dxa"/>
            <w:tcBorders>
              <w:top w:val="single" w:sz="4" w:space="0" w:color="000000"/>
              <w:left w:val="single" w:sz="4" w:space="0" w:color="000000"/>
              <w:bottom w:val="single" w:sz="4" w:space="0" w:color="000000"/>
              <w:right w:val="single" w:sz="4" w:space="0" w:color="000000"/>
            </w:tcBorders>
          </w:tcPr>
          <w:p w14:paraId="18EA3525" w14:textId="77777777" w:rsidR="00B60BE3" w:rsidRDefault="00000000">
            <w:pPr>
              <w:spacing w:after="0"/>
              <w:ind w:left="2"/>
            </w:pPr>
            <w:r>
              <w:rPr>
                <w:rFonts w:ascii="ＭＳ ゴシック" w:eastAsia="ＭＳ ゴシック" w:hAnsi="ＭＳ ゴシック" w:cs="ＭＳ ゴシック"/>
                <w:sz w:val="20"/>
              </w:rPr>
              <w:t>国際連合による</w:t>
            </w:r>
            <w:r>
              <w:rPr>
                <w:rFonts w:ascii="ＭＳ ゴシック" w:eastAsia="ＭＳ ゴシック" w:hAnsi="ＭＳ ゴシック" w:cs="ＭＳ ゴシック"/>
                <w:sz w:val="21"/>
                <w:u w:val="single" w:color="000000"/>
              </w:rPr>
              <w:t>「持続可能な開発目標(SDGs)」の提唱</w:t>
            </w:r>
            <w:r>
              <w:rPr>
                <w:rFonts w:ascii="ＭＳ ゴシック" w:eastAsia="ＭＳ ゴシック" w:hAnsi="ＭＳ ゴシック" w:cs="ＭＳ ゴシック"/>
                <w:sz w:val="20"/>
              </w:rPr>
              <w:t xml:space="preserve"> </w:t>
            </w:r>
          </w:p>
        </w:tc>
      </w:tr>
      <w:tr w:rsidR="00B60BE3" w14:paraId="62DCC537" w14:textId="77777777">
        <w:trPr>
          <w:trHeight w:val="319"/>
        </w:trPr>
        <w:tc>
          <w:tcPr>
            <w:tcW w:w="1882" w:type="dxa"/>
            <w:tcBorders>
              <w:top w:val="single" w:sz="4" w:space="0" w:color="000000"/>
              <w:left w:val="single" w:sz="4" w:space="0" w:color="000000"/>
              <w:bottom w:val="single" w:sz="4" w:space="0" w:color="000000"/>
              <w:right w:val="single" w:sz="4" w:space="0" w:color="000000"/>
            </w:tcBorders>
          </w:tcPr>
          <w:p w14:paraId="2CD20BF9" w14:textId="77777777" w:rsidR="00B60BE3" w:rsidRDefault="00000000">
            <w:pPr>
              <w:spacing w:after="0"/>
              <w:ind w:right="2"/>
              <w:jc w:val="center"/>
            </w:pPr>
            <w:r>
              <w:rPr>
                <w:rFonts w:ascii="ＭＳ ゴシック" w:eastAsia="ＭＳ ゴシック" w:hAnsi="ＭＳ ゴシック" w:cs="ＭＳ ゴシック"/>
                <w:sz w:val="20"/>
              </w:rPr>
              <w:t xml:space="preserve">2019年 </w:t>
            </w:r>
          </w:p>
        </w:tc>
        <w:tc>
          <w:tcPr>
            <w:tcW w:w="7418" w:type="dxa"/>
            <w:tcBorders>
              <w:top w:val="single" w:sz="4" w:space="0" w:color="000000"/>
              <w:left w:val="single" w:sz="4" w:space="0" w:color="000000"/>
              <w:bottom w:val="single" w:sz="4" w:space="0" w:color="000000"/>
              <w:right w:val="single" w:sz="4" w:space="0" w:color="000000"/>
            </w:tcBorders>
          </w:tcPr>
          <w:p w14:paraId="1122106C" w14:textId="77777777" w:rsidR="00B60BE3" w:rsidRDefault="00000000">
            <w:pPr>
              <w:spacing w:after="0"/>
              <w:ind w:left="2"/>
            </w:pPr>
            <w:r>
              <w:rPr>
                <w:rFonts w:ascii="ＭＳ ゴシック" w:eastAsia="ＭＳ ゴシック" w:hAnsi="ＭＳ ゴシック" w:cs="ＭＳ ゴシック"/>
                <w:sz w:val="20"/>
              </w:rPr>
              <w:t xml:space="preserve">米国主要企業の経営者団体による株主第一主義を見直す声明 </w:t>
            </w:r>
          </w:p>
        </w:tc>
      </w:tr>
    </w:tbl>
    <w:p w14:paraId="4A86C1D8" w14:textId="77777777" w:rsidR="00B60BE3" w:rsidRDefault="00000000">
      <w:pPr>
        <w:spacing w:after="27"/>
      </w:pPr>
      <w:r>
        <w:rPr>
          <w:rFonts w:ascii="ＭＳ ゴシック" w:eastAsia="ＭＳ ゴシック" w:hAnsi="ＭＳ ゴシック" w:cs="ＭＳ ゴシック"/>
          <w:sz w:val="20"/>
        </w:rPr>
        <w:t xml:space="preserve"> </w:t>
      </w:r>
    </w:p>
    <w:p w14:paraId="2EC766C4" w14:textId="77777777" w:rsidR="00B60BE3" w:rsidRDefault="00000000">
      <w:pPr>
        <w:pStyle w:val="4"/>
        <w:spacing w:after="0"/>
        <w:ind w:left="-5"/>
      </w:pPr>
      <w:r>
        <w:t xml:space="preserve">２．CSR、ESG、CSV、SDGsとは </w:t>
      </w:r>
    </w:p>
    <w:tbl>
      <w:tblPr>
        <w:tblStyle w:val="TableGrid"/>
        <w:tblW w:w="9299" w:type="dxa"/>
        <w:tblInd w:w="103" w:type="dxa"/>
        <w:tblCellMar>
          <w:top w:w="122" w:type="dxa"/>
          <w:left w:w="106" w:type="dxa"/>
          <w:bottom w:w="0" w:type="dxa"/>
          <w:right w:w="115" w:type="dxa"/>
        </w:tblCellMar>
        <w:tblLook w:val="04A0" w:firstRow="1" w:lastRow="0" w:firstColumn="1" w:lastColumn="0" w:noHBand="0" w:noVBand="1"/>
      </w:tblPr>
      <w:tblGrid>
        <w:gridCol w:w="1174"/>
        <w:gridCol w:w="8125"/>
      </w:tblGrid>
      <w:tr w:rsidR="00B60BE3" w14:paraId="7F499D62" w14:textId="77777777">
        <w:trPr>
          <w:trHeight w:val="379"/>
        </w:trPr>
        <w:tc>
          <w:tcPr>
            <w:tcW w:w="1174" w:type="dxa"/>
            <w:tcBorders>
              <w:top w:val="single" w:sz="4" w:space="0" w:color="000000"/>
              <w:left w:val="single" w:sz="4" w:space="0" w:color="000000"/>
              <w:bottom w:val="single" w:sz="4" w:space="0" w:color="000000"/>
              <w:right w:val="single" w:sz="4" w:space="0" w:color="000000"/>
            </w:tcBorders>
          </w:tcPr>
          <w:p w14:paraId="32BE4B3D" w14:textId="77777777" w:rsidR="00B60BE3" w:rsidRDefault="00000000">
            <w:pPr>
              <w:spacing w:after="0"/>
              <w:ind w:right="7"/>
              <w:jc w:val="center"/>
            </w:pPr>
            <w:r>
              <w:rPr>
                <w:rFonts w:ascii="ＭＳ ゴシック" w:eastAsia="ＭＳ ゴシック" w:hAnsi="ＭＳ ゴシック" w:cs="ＭＳ ゴシック"/>
                <w:sz w:val="20"/>
              </w:rPr>
              <w:t xml:space="preserve">名称 </w:t>
            </w:r>
          </w:p>
        </w:tc>
        <w:tc>
          <w:tcPr>
            <w:tcW w:w="8126" w:type="dxa"/>
            <w:tcBorders>
              <w:top w:val="single" w:sz="4" w:space="0" w:color="000000"/>
              <w:left w:val="single" w:sz="4" w:space="0" w:color="000000"/>
              <w:bottom w:val="single" w:sz="4" w:space="0" w:color="000000"/>
              <w:right w:val="single" w:sz="4" w:space="0" w:color="000000"/>
            </w:tcBorders>
          </w:tcPr>
          <w:p w14:paraId="49593B6D" w14:textId="77777777" w:rsidR="00B60BE3" w:rsidRDefault="00000000">
            <w:pPr>
              <w:spacing w:after="0"/>
              <w:ind w:right="7"/>
              <w:jc w:val="center"/>
            </w:pPr>
            <w:r>
              <w:rPr>
                <w:rFonts w:ascii="ＭＳ ゴシック" w:eastAsia="ＭＳ ゴシック" w:hAnsi="ＭＳ ゴシック" w:cs="ＭＳ ゴシック"/>
                <w:sz w:val="20"/>
              </w:rPr>
              <w:t xml:space="preserve">説明 </w:t>
            </w:r>
          </w:p>
        </w:tc>
      </w:tr>
      <w:tr w:rsidR="00B60BE3" w14:paraId="5361F11E" w14:textId="77777777">
        <w:trPr>
          <w:trHeight w:val="1061"/>
        </w:trPr>
        <w:tc>
          <w:tcPr>
            <w:tcW w:w="1174" w:type="dxa"/>
            <w:tcBorders>
              <w:top w:val="single" w:sz="4" w:space="0" w:color="000000"/>
              <w:left w:val="single" w:sz="4" w:space="0" w:color="000000"/>
              <w:bottom w:val="single" w:sz="4" w:space="0" w:color="000000"/>
              <w:right w:val="single" w:sz="4" w:space="0" w:color="000000"/>
            </w:tcBorders>
          </w:tcPr>
          <w:p w14:paraId="4627C22B" w14:textId="77777777" w:rsidR="00B60BE3" w:rsidRDefault="00000000">
            <w:pPr>
              <w:spacing w:after="0"/>
              <w:ind w:right="4"/>
              <w:jc w:val="center"/>
            </w:pPr>
            <w:r>
              <w:rPr>
                <w:rFonts w:ascii="ＭＳ ゴシック" w:eastAsia="ＭＳ ゴシック" w:hAnsi="ＭＳ ゴシック" w:cs="ＭＳ ゴシック"/>
                <w:sz w:val="20"/>
              </w:rPr>
              <w:t xml:space="preserve">CSR </w:t>
            </w:r>
          </w:p>
        </w:tc>
        <w:tc>
          <w:tcPr>
            <w:tcW w:w="8126" w:type="dxa"/>
            <w:tcBorders>
              <w:top w:val="single" w:sz="4" w:space="0" w:color="000000"/>
              <w:left w:val="single" w:sz="4" w:space="0" w:color="000000"/>
              <w:bottom w:val="single" w:sz="4" w:space="0" w:color="000000"/>
              <w:right w:val="single" w:sz="4" w:space="0" w:color="000000"/>
            </w:tcBorders>
          </w:tcPr>
          <w:p w14:paraId="7E50D857" w14:textId="77777777" w:rsidR="00B60BE3" w:rsidRDefault="00000000">
            <w:pPr>
              <w:spacing w:after="90"/>
            </w:pPr>
            <w:r>
              <w:rPr>
                <w:rFonts w:ascii="ＭＳ ゴシック" w:eastAsia="ＭＳ ゴシック" w:hAnsi="ＭＳ ゴシック" w:cs="ＭＳ ゴシック"/>
                <w:sz w:val="20"/>
              </w:rPr>
              <w:t xml:space="preserve">Corporate Social Responsibility=企業の社会的責任 </w:t>
            </w:r>
          </w:p>
          <w:p w14:paraId="7E8870F2" w14:textId="77777777" w:rsidR="00B60BE3" w:rsidRDefault="00000000">
            <w:pPr>
              <w:spacing w:after="0"/>
            </w:pPr>
            <w:r>
              <w:rPr>
                <w:rFonts w:ascii="ＭＳ ゴシック" w:eastAsia="ＭＳ ゴシック" w:hAnsi="ＭＳ ゴシック" w:cs="ＭＳ ゴシック"/>
                <w:sz w:val="20"/>
              </w:rPr>
              <w:t xml:space="preserve">自社の利益だけを追求するのではなく、顧客、従業員、取引先、投資家など全てのステークホルダーに対して責任をもち、その要求や期待に応えるべきという考え方 </w:t>
            </w:r>
          </w:p>
        </w:tc>
      </w:tr>
      <w:tr w:rsidR="00B60BE3" w14:paraId="04E2521F" w14:textId="77777777">
        <w:trPr>
          <w:trHeight w:val="998"/>
        </w:trPr>
        <w:tc>
          <w:tcPr>
            <w:tcW w:w="1174" w:type="dxa"/>
            <w:tcBorders>
              <w:top w:val="single" w:sz="4" w:space="0" w:color="000000"/>
              <w:left w:val="single" w:sz="4" w:space="0" w:color="000000"/>
              <w:bottom w:val="single" w:sz="4" w:space="0" w:color="000000"/>
              <w:right w:val="single" w:sz="4" w:space="0" w:color="000000"/>
            </w:tcBorders>
          </w:tcPr>
          <w:p w14:paraId="6F6BF9D1" w14:textId="77777777" w:rsidR="00B60BE3" w:rsidRDefault="00000000">
            <w:pPr>
              <w:spacing w:after="0"/>
              <w:ind w:right="4"/>
              <w:jc w:val="center"/>
            </w:pPr>
            <w:r>
              <w:rPr>
                <w:rFonts w:ascii="ＭＳ ゴシック" w:eastAsia="ＭＳ ゴシック" w:hAnsi="ＭＳ ゴシック" w:cs="ＭＳ ゴシック"/>
                <w:sz w:val="20"/>
              </w:rPr>
              <w:t xml:space="preserve">ESG </w:t>
            </w:r>
          </w:p>
        </w:tc>
        <w:tc>
          <w:tcPr>
            <w:tcW w:w="8126" w:type="dxa"/>
            <w:tcBorders>
              <w:top w:val="single" w:sz="4" w:space="0" w:color="000000"/>
              <w:left w:val="single" w:sz="4" w:space="0" w:color="000000"/>
              <w:bottom w:val="single" w:sz="4" w:space="0" w:color="000000"/>
              <w:right w:val="single" w:sz="4" w:space="0" w:color="000000"/>
            </w:tcBorders>
          </w:tcPr>
          <w:p w14:paraId="1C5BB2AD" w14:textId="77777777" w:rsidR="00B60BE3" w:rsidRDefault="00000000">
            <w:pPr>
              <w:spacing w:after="0"/>
            </w:pPr>
            <w:r>
              <w:rPr>
                <w:rFonts w:ascii="ＭＳ ゴシック" w:eastAsia="ＭＳ ゴシック" w:hAnsi="ＭＳ ゴシック" w:cs="ＭＳ ゴシック"/>
                <w:sz w:val="20"/>
              </w:rPr>
              <w:t xml:space="preserve">国際連合が提唱した「責任投資原則」(PRI=Principles for Responsible Investment) において機関投資家に求めた、環境、社会、企業統治の視点にもとづいて投資活動を行うべきという考え方。企業はこの視点で投資家に情報開示を行っている。 </w:t>
            </w:r>
          </w:p>
        </w:tc>
      </w:tr>
      <w:tr w:rsidR="00B60BE3" w14:paraId="1634BFB5" w14:textId="77777777">
        <w:trPr>
          <w:trHeight w:val="1058"/>
        </w:trPr>
        <w:tc>
          <w:tcPr>
            <w:tcW w:w="1174" w:type="dxa"/>
            <w:tcBorders>
              <w:top w:val="single" w:sz="4" w:space="0" w:color="000000"/>
              <w:left w:val="single" w:sz="4" w:space="0" w:color="000000"/>
              <w:bottom w:val="single" w:sz="4" w:space="0" w:color="000000"/>
              <w:right w:val="single" w:sz="4" w:space="0" w:color="000000"/>
            </w:tcBorders>
          </w:tcPr>
          <w:p w14:paraId="7975165F" w14:textId="77777777" w:rsidR="00B60BE3" w:rsidRDefault="00000000">
            <w:pPr>
              <w:spacing w:after="0"/>
              <w:ind w:right="4"/>
              <w:jc w:val="center"/>
            </w:pPr>
            <w:r>
              <w:rPr>
                <w:rFonts w:ascii="ＭＳ ゴシック" w:eastAsia="ＭＳ ゴシック" w:hAnsi="ＭＳ ゴシック" w:cs="ＭＳ ゴシック"/>
                <w:sz w:val="20"/>
              </w:rPr>
              <w:t xml:space="preserve">CSV </w:t>
            </w:r>
          </w:p>
        </w:tc>
        <w:tc>
          <w:tcPr>
            <w:tcW w:w="8126" w:type="dxa"/>
            <w:tcBorders>
              <w:top w:val="single" w:sz="4" w:space="0" w:color="000000"/>
              <w:left w:val="single" w:sz="4" w:space="0" w:color="000000"/>
              <w:bottom w:val="single" w:sz="4" w:space="0" w:color="000000"/>
              <w:right w:val="single" w:sz="4" w:space="0" w:color="000000"/>
            </w:tcBorders>
          </w:tcPr>
          <w:p w14:paraId="1BE833AC" w14:textId="77777777" w:rsidR="00B60BE3" w:rsidRDefault="00000000">
            <w:pPr>
              <w:spacing w:after="90"/>
            </w:pPr>
            <w:r>
              <w:rPr>
                <w:rFonts w:ascii="ＭＳ ゴシック" w:eastAsia="ＭＳ ゴシック" w:hAnsi="ＭＳ ゴシック" w:cs="ＭＳ ゴシック"/>
                <w:sz w:val="20"/>
              </w:rPr>
              <w:t xml:space="preserve">CSV= Creating Shared Value </w:t>
            </w:r>
          </w:p>
          <w:p w14:paraId="36131C63" w14:textId="77777777" w:rsidR="00B60BE3" w:rsidRDefault="00000000">
            <w:pPr>
              <w:spacing w:after="0"/>
            </w:pPr>
            <w:r>
              <w:rPr>
                <w:rFonts w:ascii="ＭＳ ゴシック" w:eastAsia="ＭＳ ゴシック" w:hAnsi="ＭＳ ゴシック" w:cs="ＭＳ ゴシック"/>
                <w:sz w:val="20"/>
              </w:rPr>
              <w:t xml:space="preserve">マイケル・ポーター教授が提唱した、企業が社会課題に取組み、社会的価値と経済的価値の創出を同時に実現するという考え方。 </w:t>
            </w:r>
          </w:p>
        </w:tc>
      </w:tr>
      <w:tr w:rsidR="00B60BE3" w14:paraId="011033F9" w14:textId="77777777">
        <w:trPr>
          <w:trHeight w:val="1678"/>
        </w:trPr>
        <w:tc>
          <w:tcPr>
            <w:tcW w:w="1174" w:type="dxa"/>
            <w:tcBorders>
              <w:top w:val="single" w:sz="4" w:space="0" w:color="000000"/>
              <w:left w:val="single" w:sz="4" w:space="0" w:color="000000"/>
              <w:bottom w:val="single" w:sz="4" w:space="0" w:color="000000"/>
              <w:right w:val="single" w:sz="4" w:space="0" w:color="000000"/>
            </w:tcBorders>
          </w:tcPr>
          <w:p w14:paraId="00AB5002" w14:textId="77777777" w:rsidR="00B60BE3" w:rsidRDefault="00000000">
            <w:pPr>
              <w:spacing w:after="0"/>
              <w:ind w:left="1"/>
              <w:jc w:val="center"/>
            </w:pPr>
            <w:r>
              <w:rPr>
                <w:rFonts w:ascii="ＭＳ ゴシック" w:eastAsia="ＭＳ ゴシック" w:hAnsi="ＭＳ ゴシック" w:cs="ＭＳ ゴシック"/>
                <w:sz w:val="20"/>
              </w:rPr>
              <w:t xml:space="preserve">SDGs </w:t>
            </w:r>
          </w:p>
        </w:tc>
        <w:tc>
          <w:tcPr>
            <w:tcW w:w="8126" w:type="dxa"/>
            <w:tcBorders>
              <w:top w:val="single" w:sz="4" w:space="0" w:color="000000"/>
              <w:left w:val="single" w:sz="4" w:space="0" w:color="000000"/>
              <w:bottom w:val="single" w:sz="4" w:space="0" w:color="000000"/>
              <w:right w:val="single" w:sz="4" w:space="0" w:color="000000"/>
            </w:tcBorders>
          </w:tcPr>
          <w:p w14:paraId="47291A9E" w14:textId="77777777" w:rsidR="00B60BE3" w:rsidRDefault="00000000">
            <w:pPr>
              <w:spacing w:after="90"/>
            </w:pPr>
            <w:r>
              <w:rPr>
                <w:rFonts w:ascii="ＭＳ ゴシック" w:eastAsia="ＭＳ ゴシック" w:hAnsi="ＭＳ ゴシック" w:cs="ＭＳ ゴシック"/>
                <w:sz w:val="20"/>
              </w:rPr>
              <w:t xml:space="preserve">SDGs= Sustainable Development Goals </w:t>
            </w:r>
          </w:p>
          <w:p w14:paraId="0EEEFA97" w14:textId="77777777" w:rsidR="00B60BE3" w:rsidRDefault="00000000">
            <w:pPr>
              <w:spacing w:after="0"/>
            </w:pPr>
            <w:r>
              <w:rPr>
                <w:rFonts w:ascii="ＭＳ ゴシック" w:eastAsia="ＭＳ ゴシック" w:hAnsi="ＭＳ ゴシック" w:cs="ＭＳ ゴシック"/>
                <w:sz w:val="20"/>
              </w:rPr>
              <w:t xml:space="preserve">国際連合で採択された「持続可能な開発目標」。2030年までに環境、社会、経済の領域で、持続可能でよりよい世界を目指すために設定された、17のゴールに関する169 のターゲット。企業は自社のサステナビリティに関する対応と SDGsのゴールとの関連を明示している。ESGは投資家視点、SDGsは社会の視点と整理できる。 </w:t>
            </w:r>
          </w:p>
        </w:tc>
      </w:tr>
    </w:tbl>
    <w:p w14:paraId="65A68503" w14:textId="77777777" w:rsidR="00B60BE3" w:rsidRDefault="00000000">
      <w:pPr>
        <w:spacing w:after="0"/>
      </w:pPr>
      <w:r>
        <w:rPr>
          <w:rFonts w:ascii="ＭＳ ゴシック" w:eastAsia="ＭＳ ゴシック" w:hAnsi="ＭＳ ゴシック" w:cs="ＭＳ ゴシック"/>
          <w:sz w:val="20"/>
        </w:rPr>
        <w:t xml:space="preserve"> </w:t>
      </w:r>
    </w:p>
    <w:p w14:paraId="4049AEB7" w14:textId="77777777" w:rsidR="00B60BE3" w:rsidRDefault="00000000">
      <w:pPr>
        <w:spacing w:after="27"/>
      </w:pPr>
      <w:r>
        <w:rPr>
          <w:rFonts w:ascii="ＭＳ ゴシック" w:eastAsia="ＭＳ ゴシック" w:hAnsi="ＭＳ ゴシック" w:cs="ＭＳ ゴシック"/>
          <w:sz w:val="20"/>
        </w:rPr>
        <w:t xml:space="preserve"> </w:t>
      </w:r>
    </w:p>
    <w:p w14:paraId="65C073A0" w14:textId="77777777" w:rsidR="00B60BE3" w:rsidRDefault="00000000">
      <w:pPr>
        <w:spacing w:after="92"/>
      </w:pPr>
      <w:r>
        <w:rPr>
          <w:rFonts w:ascii="ＭＳ ゴシック" w:eastAsia="ＭＳ ゴシック" w:hAnsi="ＭＳ ゴシック" w:cs="ＭＳ ゴシック"/>
          <w:sz w:val="20"/>
        </w:rPr>
        <w:t xml:space="preserve"> </w:t>
      </w:r>
    </w:p>
    <w:p w14:paraId="2320B677"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３．調達領域におけるサステナビリティ対応調達領域におけるサステナビリティ・CSR 対応として下記の項目で整理する。 </w:t>
      </w:r>
    </w:p>
    <w:tbl>
      <w:tblPr>
        <w:tblStyle w:val="TableGrid"/>
        <w:tblW w:w="8882" w:type="dxa"/>
        <w:tblInd w:w="379" w:type="dxa"/>
        <w:tblCellMar>
          <w:top w:w="60" w:type="dxa"/>
          <w:left w:w="98" w:type="dxa"/>
          <w:bottom w:w="0" w:type="dxa"/>
          <w:right w:w="8" w:type="dxa"/>
        </w:tblCellMar>
        <w:tblLook w:val="04A0" w:firstRow="1" w:lastRow="0" w:firstColumn="1" w:lastColumn="0" w:noHBand="0" w:noVBand="1"/>
      </w:tblPr>
      <w:tblGrid>
        <w:gridCol w:w="3401"/>
        <w:gridCol w:w="5481"/>
      </w:tblGrid>
      <w:tr w:rsidR="00B60BE3" w14:paraId="06DD34D8" w14:textId="77777777">
        <w:trPr>
          <w:trHeight w:val="317"/>
        </w:trPr>
        <w:tc>
          <w:tcPr>
            <w:tcW w:w="3401" w:type="dxa"/>
            <w:tcBorders>
              <w:top w:val="single" w:sz="4" w:space="0" w:color="000000"/>
              <w:left w:val="single" w:sz="4" w:space="0" w:color="000000"/>
              <w:bottom w:val="single" w:sz="4" w:space="0" w:color="000000"/>
              <w:right w:val="single" w:sz="4" w:space="0" w:color="000000"/>
            </w:tcBorders>
            <w:shd w:val="clear" w:color="auto" w:fill="C0C0C0"/>
          </w:tcPr>
          <w:p w14:paraId="3904B7F1" w14:textId="77777777" w:rsidR="00B60BE3" w:rsidRDefault="00000000">
            <w:pPr>
              <w:spacing w:after="0"/>
              <w:ind w:right="103"/>
              <w:jc w:val="center"/>
            </w:pPr>
            <w:r>
              <w:rPr>
                <w:rFonts w:ascii="ＭＳ ゴシック" w:eastAsia="ＭＳ ゴシック" w:hAnsi="ＭＳ ゴシック" w:cs="ＭＳ ゴシック"/>
                <w:sz w:val="20"/>
              </w:rPr>
              <w:t xml:space="preserve">項目 </w:t>
            </w:r>
          </w:p>
        </w:tc>
        <w:tc>
          <w:tcPr>
            <w:tcW w:w="5480" w:type="dxa"/>
            <w:tcBorders>
              <w:top w:val="single" w:sz="4" w:space="0" w:color="000000"/>
              <w:left w:val="single" w:sz="4" w:space="0" w:color="000000"/>
              <w:bottom w:val="single" w:sz="4" w:space="0" w:color="000000"/>
              <w:right w:val="single" w:sz="4" w:space="0" w:color="000000"/>
            </w:tcBorders>
            <w:shd w:val="clear" w:color="auto" w:fill="C0C0C0"/>
          </w:tcPr>
          <w:p w14:paraId="051161AF" w14:textId="77777777" w:rsidR="00B60BE3" w:rsidRDefault="00000000">
            <w:pPr>
              <w:spacing w:after="0"/>
              <w:ind w:right="102"/>
              <w:jc w:val="center"/>
            </w:pPr>
            <w:r>
              <w:rPr>
                <w:rFonts w:ascii="ＭＳ ゴシック" w:eastAsia="ＭＳ ゴシック" w:hAnsi="ＭＳ ゴシック" w:cs="ＭＳ ゴシック"/>
                <w:sz w:val="20"/>
              </w:rPr>
              <w:t xml:space="preserve">内容 </w:t>
            </w:r>
          </w:p>
        </w:tc>
      </w:tr>
      <w:tr w:rsidR="00B60BE3" w14:paraId="716AE351" w14:textId="77777777">
        <w:trPr>
          <w:trHeight w:val="1247"/>
        </w:trPr>
        <w:tc>
          <w:tcPr>
            <w:tcW w:w="3401" w:type="dxa"/>
            <w:tcBorders>
              <w:top w:val="single" w:sz="4" w:space="0" w:color="000000"/>
              <w:left w:val="single" w:sz="4" w:space="0" w:color="000000"/>
              <w:bottom w:val="single" w:sz="4" w:space="0" w:color="000000"/>
              <w:right w:val="single" w:sz="4" w:space="0" w:color="000000"/>
            </w:tcBorders>
            <w:vAlign w:val="center"/>
          </w:tcPr>
          <w:p w14:paraId="6F40F3C5" w14:textId="77777777" w:rsidR="00B60BE3" w:rsidRDefault="00000000">
            <w:pPr>
              <w:spacing w:after="51"/>
            </w:pPr>
            <w:r>
              <w:rPr>
                <w:rFonts w:ascii="ＭＳ ゴシック" w:eastAsia="ＭＳ ゴシック" w:hAnsi="ＭＳ ゴシック" w:cs="ＭＳ ゴシック"/>
                <w:sz w:val="20"/>
              </w:rPr>
              <w:t>①</w:t>
            </w:r>
            <w:r>
              <w:rPr>
                <w:rFonts w:ascii="Arial" w:eastAsia="Arial" w:hAnsi="Arial" w:cs="Arial"/>
                <w:sz w:val="20"/>
              </w:rPr>
              <w:t xml:space="preserve"> </w:t>
            </w:r>
            <w:r>
              <w:rPr>
                <w:rFonts w:ascii="ＭＳ ゴシック" w:eastAsia="ＭＳ ゴシック" w:hAnsi="ＭＳ ゴシック" w:cs="ＭＳ ゴシック"/>
                <w:sz w:val="20"/>
              </w:rPr>
              <w:t xml:space="preserve">環境と調達 </w:t>
            </w:r>
          </w:p>
          <w:p w14:paraId="29D4BA57" w14:textId="77777777" w:rsidR="00B60BE3" w:rsidRDefault="00000000">
            <w:pPr>
              <w:spacing w:after="0"/>
              <w:ind w:left="211" w:hanging="211"/>
            </w:pPr>
            <w:r>
              <w:rPr>
                <w:rFonts w:ascii="ＭＳ ゴシック" w:eastAsia="ＭＳ ゴシック" w:hAnsi="ＭＳ ゴシック" w:cs="ＭＳ ゴシック"/>
                <w:sz w:val="20"/>
              </w:rPr>
              <w:t xml:space="preserve">  </w:t>
            </w:r>
            <w:r>
              <w:rPr>
                <w:rFonts w:ascii="ＭＳ ゴシック" w:eastAsia="ＭＳ ゴシック" w:hAnsi="ＭＳ ゴシック" w:cs="ＭＳ ゴシック"/>
                <w:sz w:val="18"/>
              </w:rPr>
              <w:t xml:space="preserve">詳細は「第 2 章 2環境に配慮した調達活動」参照 </w:t>
            </w:r>
          </w:p>
        </w:tc>
        <w:tc>
          <w:tcPr>
            <w:tcW w:w="5480" w:type="dxa"/>
            <w:tcBorders>
              <w:top w:val="single" w:sz="4" w:space="0" w:color="000000"/>
              <w:left w:val="single" w:sz="4" w:space="0" w:color="000000"/>
              <w:bottom w:val="single" w:sz="4" w:space="0" w:color="000000"/>
              <w:right w:val="single" w:sz="4" w:space="0" w:color="000000"/>
            </w:tcBorders>
          </w:tcPr>
          <w:p w14:paraId="60FD5320" w14:textId="77777777" w:rsidR="00B60BE3" w:rsidRDefault="00000000">
            <w:pPr>
              <w:spacing w:after="0"/>
              <w:ind w:left="7" w:hanging="7"/>
            </w:pPr>
            <w:r>
              <w:rPr>
                <w:rFonts w:ascii="ＭＳ ゴシック" w:eastAsia="ＭＳ ゴシック" w:hAnsi="ＭＳ ゴシック" w:cs="ＭＳ ゴシック"/>
                <w:sz w:val="18"/>
              </w:rPr>
              <w:t>オゾンホールや地球温暖化が問題化されるにつれて、事業遂行や提供する製品において地球環境に配慮することが企業の重要事項となり、グリーン調達の推進や、調達ロジスティクスにおけるCO</w:t>
            </w:r>
            <w:r>
              <w:rPr>
                <w:rFonts w:ascii="ＭＳ ゴシック" w:eastAsia="ＭＳ ゴシック" w:hAnsi="ＭＳ ゴシック" w:cs="ＭＳ ゴシック"/>
                <w:sz w:val="18"/>
                <w:vertAlign w:val="subscript"/>
              </w:rPr>
              <w:t>２</w:t>
            </w:r>
            <w:r>
              <w:rPr>
                <w:rFonts w:ascii="ＭＳ ゴシック" w:eastAsia="ＭＳ ゴシック" w:hAnsi="ＭＳ ゴシック" w:cs="ＭＳ ゴシック"/>
                <w:sz w:val="18"/>
              </w:rPr>
              <w:t xml:space="preserve">排出量削減といった動きが求められている。 </w:t>
            </w:r>
          </w:p>
        </w:tc>
      </w:tr>
      <w:tr w:rsidR="00B60BE3" w14:paraId="77101E6E" w14:textId="77777777">
        <w:trPr>
          <w:trHeight w:val="936"/>
        </w:trPr>
        <w:tc>
          <w:tcPr>
            <w:tcW w:w="3401" w:type="dxa"/>
            <w:tcBorders>
              <w:top w:val="single" w:sz="4" w:space="0" w:color="000000"/>
              <w:left w:val="single" w:sz="4" w:space="0" w:color="000000"/>
              <w:bottom w:val="single" w:sz="4" w:space="0" w:color="000000"/>
              <w:right w:val="single" w:sz="4" w:space="0" w:color="000000"/>
            </w:tcBorders>
            <w:vAlign w:val="center"/>
          </w:tcPr>
          <w:p w14:paraId="2C9F7B76" w14:textId="77777777" w:rsidR="00B60BE3" w:rsidRDefault="00000000">
            <w:pPr>
              <w:spacing w:after="52"/>
            </w:pPr>
            <w:r>
              <w:rPr>
                <w:rFonts w:ascii="ＭＳ ゴシック" w:eastAsia="ＭＳ ゴシック" w:hAnsi="ＭＳ ゴシック" w:cs="ＭＳ ゴシック"/>
                <w:sz w:val="20"/>
              </w:rPr>
              <w:t>②</w:t>
            </w:r>
            <w:r>
              <w:rPr>
                <w:rFonts w:ascii="Arial" w:eastAsia="Arial" w:hAnsi="Arial" w:cs="Arial"/>
                <w:sz w:val="20"/>
              </w:rPr>
              <w:t xml:space="preserve"> </w:t>
            </w:r>
            <w:r>
              <w:rPr>
                <w:rFonts w:ascii="ＭＳ ゴシック" w:eastAsia="ＭＳ ゴシック" w:hAnsi="ＭＳ ゴシック" w:cs="ＭＳ ゴシック"/>
                <w:sz w:val="20"/>
              </w:rPr>
              <w:t xml:space="preserve">倫理と調達 </w:t>
            </w:r>
          </w:p>
          <w:p w14:paraId="7D501A08" w14:textId="77777777" w:rsidR="00B60BE3" w:rsidRDefault="00000000">
            <w:pPr>
              <w:spacing w:after="0"/>
              <w:jc w:val="both"/>
            </w:pPr>
            <w:r>
              <w:rPr>
                <w:rFonts w:ascii="ＭＳ ゴシック" w:eastAsia="ＭＳ ゴシック" w:hAnsi="ＭＳ ゴシック" w:cs="ＭＳ ゴシック"/>
                <w:sz w:val="20"/>
              </w:rPr>
              <w:t xml:space="preserve"> </w:t>
            </w:r>
            <w:r>
              <w:rPr>
                <w:rFonts w:ascii="ＭＳ ゴシック" w:eastAsia="ＭＳ ゴシック" w:hAnsi="ＭＳ ゴシック" w:cs="ＭＳ ゴシック"/>
                <w:sz w:val="18"/>
              </w:rPr>
              <w:t xml:space="preserve">詳細は「第2章3調達倫理」参照 </w:t>
            </w:r>
          </w:p>
        </w:tc>
        <w:tc>
          <w:tcPr>
            <w:tcW w:w="5480" w:type="dxa"/>
            <w:tcBorders>
              <w:top w:val="single" w:sz="4" w:space="0" w:color="000000"/>
              <w:left w:val="single" w:sz="4" w:space="0" w:color="000000"/>
              <w:bottom w:val="single" w:sz="4" w:space="0" w:color="000000"/>
              <w:right w:val="single" w:sz="4" w:space="0" w:color="000000"/>
            </w:tcBorders>
          </w:tcPr>
          <w:p w14:paraId="05039FA5" w14:textId="77777777" w:rsidR="00B60BE3" w:rsidRDefault="00000000">
            <w:pPr>
              <w:spacing w:after="0"/>
            </w:pPr>
            <w:r>
              <w:rPr>
                <w:rFonts w:ascii="ＭＳ ゴシック" w:eastAsia="ＭＳ ゴシック" w:hAnsi="ＭＳ ゴシック" w:cs="ＭＳ ゴシック"/>
                <w:sz w:val="18"/>
              </w:rPr>
              <w:t xml:space="preserve">国内調達においては下請法の遵守、グローバル調達においては外国為替および外国貿易法や相手国の法令の遵守が必要である。 </w:t>
            </w:r>
          </w:p>
        </w:tc>
      </w:tr>
      <w:tr w:rsidR="00B60BE3" w14:paraId="23FD54C5" w14:textId="77777777">
        <w:trPr>
          <w:trHeight w:val="1556"/>
        </w:trPr>
        <w:tc>
          <w:tcPr>
            <w:tcW w:w="3401" w:type="dxa"/>
            <w:tcBorders>
              <w:top w:val="single" w:sz="4" w:space="0" w:color="000000"/>
              <w:left w:val="single" w:sz="4" w:space="0" w:color="000000"/>
              <w:bottom w:val="single" w:sz="4" w:space="0" w:color="000000"/>
              <w:right w:val="single" w:sz="4" w:space="0" w:color="000000"/>
            </w:tcBorders>
            <w:vAlign w:val="center"/>
          </w:tcPr>
          <w:p w14:paraId="406C6995" w14:textId="77777777" w:rsidR="00B60BE3" w:rsidRDefault="00000000">
            <w:pPr>
              <w:spacing w:after="0"/>
            </w:pPr>
            <w:r>
              <w:rPr>
                <w:rFonts w:ascii="ＭＳ ゴシック" w:eastAsia="ＭＳ ゴシック" w:hAnsi="ＭＳ ゴシック" w:cs="ＭＳ ゴシック"/>
                <w:sz w:val="20"/>
              </w:rPr>
              <w:t xml:space="preserve">③ 地域社会と調達 </w:t>
            </w:r>
          </w:p>
        </w:tc>
        <w:tc>
          <w:tcPr>
            <w:tcW w:w="5480" w:type="dxa"/>
            <w:tcBorders>
              <w:top w:val="single" w:sz="4" w:space="0" w:color="000000"/>
              <w:left w:val="single" w:sz="4" w:space="0" w:color="000000"/>
              <w:bottom w:val="single" w:sz="4" w:space="0" w:color="000000"/>
              <w:right w:val="single" w:sz="4" w:space="0" w:color="000000"/>
            </w:tcBorders>
          </w:tcPr>
          <w:p w14:paraId="1A1B4A47" w14:textId="77777777" w:rsidR="00B60BE3" w:rsidRDefault="00000000">
            <w:pPr>
              <w:spacing w:after="0"/>
            </w:pPr>
            <w:r>
              <w:rPr>
                <w:rFonts w:ascii="ＭＳ ゴシック" w:eastAsia="ＭＳ ゴシック" w:hAnsi="ＭＳ ゴシック" w:cs="ＭＳ ゴシック"/>
                <w:sz w:val="18"/>
              </w:rPr>
              <w:t xml:space="preserve">地場企業から物品やサービスを調達することで、その地域発展の核となって企業価値を向上させることは、注目に値する。グローバル調達の視点では、海外工場において、立地する国やその周辺地域のサプライヤーからの調達、いわゆるローカルコンテンツ（現地産品調達）の推進も地域社会への貢献といえる。 </w:t>
            </w:r>
          </w:p>
        </w:tc>
      </w:tr>
      <w:tr w:rsidR="00B60BE3" w14:paraId="09233C5E" w14:textId="77777777">
        <w:trPr>
          <w:trHeight w:val="629"/>
        </w:trPr>
        <w:tc>
          <w:tcPr>
            <w:tcW w:w="3401" w:type="dxa"/>
            <w:tcBorders>
              <w:top w:val="single" w:sz="4" w:space="0" w:color="000000"/>
              <w:left w:val="single" w:sz="4" w:space="0" w:color="000000"/>
              <w:bottom w:val="single" w:sz="4" w:space="0" w:color="000000"/>
              <w:right w:val="single" w:sz="4" w:space="0" w:color="000000"/>
            </w:tcBorders>
            <w:vAlign w:val="center"/>
          </w:tcPr>
          <w:p w14:paraId="48A9CE47" w14:textId="77777777" w:rsidR="00B60BE3" w:rsidRDefault="00000000">
            <w:pPr>
              <w:spacing w:after="0"/>
            </w:pPr>
            <w:r>
              <w:rPr>
                <w:rFonts w:ascii="ＭＳ ゴシック" w:eastAsia="ＭＳ ゴシック" w:hAnsi="ＭＳ ゴシック" w:cs="ＭＳ ゴシック"/>
                <w:sz w:val="20"/>
              </w:rPr>
              <w:t>④</w:t>
            </w:r>
            <w:r>
              <w:rPr>
                <w:rFonts w:ascii="Arial" w:eastAsia="Arial" w:hAnsi="Arial" w:cs="Arial"/>
                <w:sz w:val="20"/>
              </w:rPr>
              <w:t xml:space="preserve"> </w:t>
            </w:r>
            <w:r>
              <w:rPr>
                <w:rFonts w:ascii="ＭＳ ゴシック" w:eastAsia="ＭＳ ゴシック" w:hAnsi="ＭＳ ゴシック" w:cs="ＭＳ ゴシック"/>
                <w:sz w:val="20"/>
              </w:rPr>
              <w:t xml:space="preserve">労働慣行と調達 </w:t>
            </w:r>
          </w:p>
        </w:tc>
        <w:tc>
          <w:tcPr>
            <w:tcW w:w="5480" w:type="dxa"/>
            <w:tcBorders>
              <w:top w:val="single" w:sz="4" w:space="0" w:color="000000"/>
              <w:left w:val="single" w:sz="4" w:space="0" w:color="000000"/>
              <w:bottom w:val="single" w:sz="4" w:space="0" w:color="000000"/>
              <w:right w:val="single" w:sz="4" w:space="0" w:color="000000"/>
            </w:tcBorders>
          </w:tcPr>
          <w:p w14:paraId="355B42ED" w14:textId="77777777" w:rsidR="00B60BE3" w:rsidRDefault="00000000">
            <w:pPr>
              <w:spacing w:after="0"/>
            </w:pPr>
            <w:r>
              <w:rPr>
                <w:rFonts w:ascii="ＭＳ ゴシック" w:eastAsia="ＭＳ ゴシック" w:hAnsi="ＭＳ ゴシック" w:cs="ＭＳ ゴシック"/>
                <w:sz w:val="18"/>
              </w:rPr>
              <w:t xml:space="preserve">サプライヤーの安全・衛生に関する姿勢・管理に注意するほか、調達品の品質や安全にも注意が必要である。 </w:t>
            </w:r>
          </w:p>
        </w:tc>
      </w:tr>
      <w:tr w:rsidR="00B60BE3" w14:paraId="1DAE28AC" w14:textId="77777777">
        <w:trPr>
          <w:trHeight w:val="1556"/>
        </w:trPr>
        <w:tc>
          <w:tcPr>
            <w:tcW w:w="3401" w:type="dxa"/>
            <w:tcBorders>
              <w:top w:val="single" w:sz="4" w:space="0" w:color="000000"/>
              <w:left w:val="single" w:sz="4" w:space="0" w:color="000000"/>
              <w:bottom w:val="single" w:sz="4" w:space="0" w:color="000000"/>
              <w:right w:val="single" w:sz="4" w:space="0" w:color="000000"/>
            </w:tcBorders>
            <w:vAlign w:val="center"/>
          </w:tcPr>
          <w:p w14:paraId="27CF9374" w14:textId="77777777" w:rsidR="00B60BE3" w:rsidRDefault="00000000">
            <w:pPr>
              <w:spacing w:after="0"/>
            </w:pPr>
            <w:r>
              <w:rPr>
                <w:rFonts w:ascii="ＭＳ ゴシック" w:eastAsia="ＭＳ ゴシック" w:hAnsi="ＭＳ ゴシック" w:cs="ＭＳ ゴシック"/>
                <w:sz w:val="20"/>
              </w:rPr>
              <w:t>⑤</w:t>
            </w:r>
            <w:r>
              <w:rPr>
                <w:rFonts w:ascii="Arial" w:eastAsia="Arial" w:hAnsi="Arial" w:cs="Arial"/>
                <w:sz w:val="20"/>
              </w:rPr>
              <w:t xml:space="preserve"> </w:t>
            </w:r>
            <w:r>
              <w:rPr>
                <w:rFonts w:ascii="ＭＳ ゴシック" w:eastAsia="ＭＳ ゴシック" w:hAnsi="ＭＳ ゴシック" w:cs="ＭＳ ゴシック"/>
                <w:sz w:val="20"/>
              </w:rPr>
              <w:t xml:space="preserve"> 人権と調達 </w:t>
            </w:r>
          </w:p>
        </w:tc>
        <w:tc>
          <w:tcPr>
            <w:tcW w:w="5480" w:type="dxa"/>
            <w:tcBorders>
              <w:top w:val="single" w:sz="4" w:space="0" w:color="000000"/>
              <w:left w:val="single" w:sz="4" w:space="0" w:color="000000"/>
              <w:bottom w:val="single" w:sz="4" w:space="0" w:color="000000"/>
              <w:right w:val="single" w:sz="4" w:space="0" w:color="000000"/>
            </w:tcBorders>
          </w:tcPr>
          <w:p w14:paraId="6158908C" w14:textId="77777777" w:rsidR="00B60BE3" w:rsidRDefault="00000000">
            <w:pPr>
              <w:spacing w:after="0"/>
            </w:pPr>
            <w:r>
              <w:rPr>
                <w:rFonts w:ascii="ＭＳ ゴシック" w:eastAsia="ＭＳ ゴシック" w:hAnsi="ＭＳ ゴシック" w:cs="ＭＳ ゴシック"/>
                <w:sz w:val="18"/>
              </w:rPr>
              <w:t xml:space="preserve">サプライチェーンにおける差別・ダイバーシティ・児童労働/ 強制労働といった人権問題の防止・解消がバイヤー企業に求められている。「責任ある鉱物調達」として、人権侵害に加担する鉱物の使用の規制が法制化されており、今後の対応が求められる。 </w:t>
            </w:r>
          </w:p>
        </w:tc>
      </w:tr>
      <w:tr w:rsidR="00B60BE3" w14:paraId="499565D8" w14:textId="77777777">
        <w:trPr>
          <w:trHeight w:val="1246"/>
        </w:trPr>
        <w:tc>
          <w:tcPr>
            <w:tcW w:w="3401" w:type="dxa"/>
            <w:tcBorders>
              <w:top w:val="single" w:sz="4" w:space="0" w:color="000000"/>
              <w:left w:val="single" w:sz="4" w:space="0" w:color="000000"/>
              <w:bottom w:val="single" w:sz="4" w:space="0" w:color="000000"/>
              <w:right w:val="single" w:sz="4" w:space="0" w:color="000000"/>
            </w:tcBorders>
            <w:vAlign w:val="center"/>
          </w:tcPr>
          <w:p w14:paraId="3D5B11D8" w14:textId="77777777" w:rsidR="00B60BE3" w:rsidRDefault="00000000">
            <w:pPr>
              <w:spacing w:after="0"/>
            </w:pPr>
            <w:r>
              <w:rPr>
                <w:rFonts w:ascii="ＭＳ ゴシック" w:eastAsia="ＭＳ ゴシック" w:hAnsi="ＭＳ ゴシック" w:cs="ＭＳ ゴシック"/>
                <w:sz w:val="20"/>
              </w:rPr>
              <w:t>⑥</w:t>
            </w:r>
            <w:r>
              <w:rPr>
                <w:rFonts w:ascii="Arial" w:eastAsia="Arial" w:hAnsi="Arial" w:cs="Arial"/>
                <w:sz w:val="20"/>
              </w:rPr>
              <w:t xml:space="preserve"> </w:t>
            </w:r>
            <w:r>
              <w:rPr>
                <w:rFonts w:ascii="ＭＳ ゴシック" w:eastAsia="ＭＳ ゴシック" w:hAnsi="ＭＳ ゴシック" w:cs="ＭＳ ゴシック"/>
                <w:sz w:val="20"/>
              </w:rPr>
              <w:t xml:space="preserve"> 財務と調達 </w:t>
            </w:r>
          </w:p>
        </w:tc>
        <w:tc>
          <w:tcPr>
            <w:tcW w:w="5480" w:type="dxa"/>
            <w:tcBorders>
              <w:top w:val="single" w:sz="4" w:space="0" w:color="000000"/>
              <w:left w:val="single" w:sz="4" w:space="0" w:color="000000"/>
              <w:bottom w:val="single" w:sz="4" w:space="0" w:color="000000"/>
              <w:right w:val="single" w:sz="4" w:space="0" w:color="000000"/>
            </w:tcBorders>
          </w:tcPr>
          <w:p w14:paraId="69C8709F" w14:textId="77777777" w:rsidR="00B60BE3" w:rsidRDefault="00000000">
            <w:pPr>
              <w:spacing w:after="0"/>
            </w:pPr>
            <w:r>
              <w:rPr>
                <w:rFonts w:ascii="ＭＳ ゴシック" w:eastAsia="ＭＳ ゴシック" w:hAnsi="ＭＳ ゴシック" w:cs="ＭＳ ゴシック"/>
                <w:sz w:val="18"/>
              </w:rPr>
              <w:t xml:space="preserve">日本版SOX法が整備されるなど、財務の内部統制と外部への財務情報の正確な開示が、企業の大きな責任となってきている。調達部門としては、外部からのモノやサービスを購入するプロセスにおいて、不正などがないように管理する必要がある。 </w:t>
            </w:r>
          </w:p>
        </w:tc>
      </w:tr>
      <w:tr w:rsidR="00B60BE3" w14:paraId="3FF0D5EA" w14:textId="77777777">
        <w:trPr>
          <w:trHeight w:val="1555"/>
        </w:trPr>
        <w:tc>
          <w:tcPr>
            <w:tcW w:w="3401" w:type="dxa"/>
            <w:tcBorders>
              <w:top w:val="single" w:sz="4" w:space="0" w:color="000000"/>
              <w:left w:val="single" w:sz="4" w:space="0" w:color="000000"/>
              <w:bottom w:val="single" w:sz="4" w:space="0" w:color="000000"/>
              <w:right w:val="single" w:sz="4" w:space="0" w:color="000000"/>
            </w:tcBorders>
            <w:vAlign w:val="center"/>
          </w:tcPr>
          <w:p w14:paraId="0370E065" w14:textId="77777777" w:rsidR="00B60BE3" w:rsidRDefault="00000000">
            <w:pPr>
              <w:spacing w:after="0"/>
            </w:pPr>
            <w:r>
              <w:rPr>
                <w:rFonts w:ascii="ＭＳ ゴシック" w:eastAsia="ＭＳ ゴシック" w:hAnsi="ＭＳ ゴシック" w:cs="ＭＳ ゴシック"/>
                <w:sz w:val="20"/>
              </w:rPr>
              <w:t xml:space="preserve">⑦ 情報セキュリティと調達 </w:t>
            </w:r>
          </w:p>
        </w:tc>
        <w:tc>
          <w:tcPr>
            <w:tcW w:w="5480" w:type="dxa"/>
            <w:tcBorders>
              <w:top w:val="single" w:sz="4" w:space="0" w:color="000000"/>
              <w:left w:val="single" w:sz="4" w:space="0" w:color="000000"/>
              <w:bottom w:val="single" w:sz="4" w:space="0" w:color="000000"/>
              <w:right w:val="single" w:sz="4" w:space="0" w:color="000000"/>
            </w:tcBorders>
          </w:tcPr>
          <w:p w14:paraId="1C5D3CC3" w14:textId="77777777" w:rsidR="00B60BE3" w:rsidRDefault="00000000">
            <w:pPr>
              <w:spacing w:after="0"/>
            </w:pPr>
            <w:r>
              <w:rPr>
                <w:rFonts w:ascii="ＭＳ ゴシック" w:eastAsia="ＭＳ ゴシック" w:hAnsi="ＭＳ ゴシック" w:cs="ＭＳ ゴシック"/>
                <w:sz w:val="18"/>
              </w:rPr>
              <w:t xml:space="preserve">情報システムを活用し業務の効率化などが進む一方で、その不適切な使い方などによって生じる情報漏洩リスクも増えている。調達部門は、サプライヤーに対して機密情報、個人情報などの管理を徹底するよう指導することで、情報セキュリティの義務を果たさなければならない。 </w:t>
            </w:r>
          </w:p>
        </w:tc>
      </w:tr>
    </w:tbl>
    <w:p w14:paraId="154B3A04" w14:textId="77777777" w:rsidR="00B60BE3" w:rsidRDefault="00000000">
      <w:pPr>
        <w:spacing w:after="30"/>
      </w:pPr>
      <w:r>
        <w:rPr>
          <w:rFonts w:ascii="ＭＳ ゴシック" w:eastAsia="ＭＳ ゴシック" w:hAnsi="ＭＳ ゴシック" w:cs="ＭＳ ゴシック"/>
          <w:sz w:val="20"/>
        </w:rPr>
        <w:t xml:space="preserve"> </w:t>
      </w:r>
    </w:p>
    <w:p w14:paraId="01FD744A" w14:textId="77777777" w:rsidR="00B60BE3" w:rsidRDefault="00000000">
      <w:pPr>
        <w:spacing w:after="30"/>
      </w:pPr>
      <w:r>
        <w:rPr>
          <w:rFonts w:ascii="ＭＳ ゴシック" w:eastAsia="ＭＳ ゴシック" w:hAnsi="ＭＳ ゴシック" w:cs="ＭＳ ゴシック"/>
          <w:sz w:val="20"/>
        </w:rPr>
        <w:t xml:space="preserve"> </w:t>
      </w:r>
    </w:p>
    <w:p w14:paraId="7362DD46" w14:textId="77777777" w:rsidR="00B60BE3" w:rsidRDefault="00000000">
      <w:pPr>
        <w:spacing w:after="78" w:line="271" w:lineRule="auto"/>
        <w:ind w:left="-5" w:hanging="10"/>
      </w:pPr>
      <w:r>
        <w:rPr>
          <w:rFonts w:ascii="ＭＳ ゴシック" w:eastAsia="ＭＳ ゴシック" w:hAnsi="ＭＳ ゴシック" w:cs="ＭＳ ゴシック"/>
          <w:sz w:val="20"/>
        </w:rPr>
        <w:t xml:space="preserve">４．サステナビリティ対応の調達活動を通した企業価値向上 </w:t>
      </w:r>
    </w:p>
    <w:p w14:paraId="32CFAE95" w14:textId="77777777" w:rsidR="00B60BE3" w:rsidRDefault="00000000">
      <w:pPr>
        <w:spacing w:after="16" w:line="271" w:lineRule="auto"/>
        <w:ind w:left="196" w:hanging="211"/>
      </w:pPr>
      <w:r>
        <w:rPr>
          <w:rFonts w:ascii="ＭＳ ゴシック" w:eastAsia="ＭＳ ゴシック" w:hAnsi="ＭＳ ゴシック" w:cs="ＭＳ ゴシック"/>
          <w:sz w:val="20"/>
        </w:rPr>
        <w:t xml:space="preserve"> 調達分野では、環境、倫理、地域社会・安全・衛生・人権というサステナビリティのあらゆる面で、自社内だけでなく、サプライチェーン上で関係するサプライヤーまで含めサステナビリティへの対応を果たしていることが社会的な要請となってきている。そのため、多くの企業では、調達方針や部品調達に関する考え方を開示したり、調達に関する相談窓口を設けたりしている。 </w:t>
      </w:r>
    </w:p>
    <w:p w14:paraId="6469671D" w14:textId="77777777" w:rsidR="00B60BE3" w:rsidRDefault="00000000">
      <w:pPr>
        <w:spacing w:after="16" w:line="271" w:lineRule="auto"/>
        <w:ind w:left="196" w:hanging="211"/>
      </w:pPr>
      <w:r>
        <w:rPr>
          <w:rFonts w:ascii="ＭＳ ゴシック" w:eastAsia="ＭＳ ゴシック" w:hAnsi="ＭＳ ゴシック" w:cs="ＭＳ ゴシック"/>
          <w:sz w:val="20"/>
        </w:rPr>
        <w:t xml:space="preserve"> 今後、調達部門は、サステナビリティの遂行がCRや安定調達同様、調達活動で遂行されるべきミッションの1つとなり、その活動が、企業価値を左右するものになってきていることを認識しておく必要がある。 </w:t>
      </w:r>
    </w:p>
    <w:p w14:paraId="3AA5AD56" w14:textId="77777777" w:rsidR="00B60BE3" w:rsidRDefault="00000000">
      <w:pPr>
        <w:spacing w:after="30"/>
      </w:pPr>
      <w:r>
        <w:rPr>
          <w:rFonts w:ascii="ＭＳ ゴシック" w:eastAsia="ＭＳ ゴシック" w:hAnsi="ＭＳ ゴシック" w:cs="ＭＳ ゴシック"/>
          <w:sz w:val="20"/>
        </w:rPr>
        <w:t xml:space="preserve"> </w:t>
      </w:r>
    </w:p>
    <w:p w14:paraId="00F78201" w14:textId="77777777" w:rsidR="00B60BE3" w:rsidRDefault="00000000">
      <w:pPr>
        <w:spacing w:after="35"/>
      </w:pPr>
      <w:r>
        <w:rPr>
          <w:rFonts w:ascii="ＭＳ ゴシック" w:eastAsia="ＭＳ ゴシック" w:hAnsi="ＭＳ ゴシック" w:cs="ＭＳ ゴシック"/>
          <w:sz w:val="20"/>
        </w:rPr>
        <w:t xml:space="preserve"> </w:t>
      </w:r>
    </w:p>
    <w:p w14:paraId="324317F6" w14:textId="77777777" w:rsidR="00B60BE3" w:rsidRDefault="00000000">
      <w:pPr>
        <w:spacing w:after="0"/>
      </w:pPr>
      <w:r>
        <w:rPr>
          <w:rFonts w:ascii="ＭＳ ゴシック" w:eastAsia="ＭＳ ゴシック" w:hAnsi="ＭＳ ゴシック" w:cs="ＭＳ ゴシック"/>
        </w:rPr>
        <w:t xml:space="preserve"> </w:t>
      </w:r>
    </w:p>
    <w:p w14:paraId="52FB09AA" w14:textId="77777777" w:rsidR="00B60BE3" w:rsidRDefault="00000000">
      <w:pPr>
        <w:spacing w:after="0"/>
      </w:pPr>
      <w:r>
        <w:rPr>
          <w:rFonts w:ascii="ＭＳ ゴシック" w:eastAsia="ＭＳ ゴシック" w:hAnsi="ＭＳ ゴシック" w:cs="ＭＳ ゴシック"/>
        </w:rPr>
        <w:t xml:space="preserve"> </w:t>
      </w:r>
    </w:p>
    <w:p w14:paraId="03AEA72D" w14:textId="77777777" w:rsidR="00B60BE3" w:rsidRDefault="00000000">
      <w:pPr>
        <w:spacing w:after="0"/>
      </w:pPr>
      <w:r>
        <w:rPr>
          <w:rFonts w:ascii="ＭＳ ゴシック" w:eastAsia="ＭＳ ゴシック" w:hAnsi="ＭＳ ゴシック" w:cs="ＭＳ ゴシック"/>
        </w:rPr>
        <w:t xml:space="preserve"> </w:t>
      </w:r>
    </w:p>
    <w:p w14:paraId="5E500E10" w14:textId="77777777" w:rsidR="00B60BE3" w:rsidRDefault="00000000">
      <w:pPr>
        <w:spacing w:after="0"/>
      </w:pPr>
      <w:r>
        <w:rPr>
          <w:rFonts w:ascii="ＭＳ ゴシック" w:eastAsia="ＭＳ ゴシック" w:hAnsi="ＭＳ ゴシック" w:cs="ＭＳ ゴシック"/>
        </w:rPr>
        <w:t xml:space="preserve"> </w:t>
      </w:r>
    </w:p>
    <w:p w14:paraId="403855CD" w14:textId="77777777" w:rsidR="00B60BE3" w:rsidRDefault="00000000">
      <w:pPr>
        <w:spacing w:after="0"/>
      </w:pPr>
      <w:r>
        <w:rPr>
          <w:rFonts w:ascii="ＭＳ ゴシック" w:eastAsia="ＭＳ ゴシック" w:hAnsi="ＭＳ ゴシック" w:cs="ＭＳ ゴシック"/>
        </w:rPr>
        <w:t xml:space="preserve"> </w:t>
      </w:r>
    </w:p>
    <w:p w14:paraId="4C407915" w14:textId="77777777" w:rsidR="00B60BE3" w:rsidRDefault="00000000">
      <w:pPr>
        <w:pStyle w:val="3"/>
        <w:ind w:left="-5"/>
      </w:pPr>
      <w:r>
        <w:t xml:space="preserve">「2」環境に配慮した調達活動 </w:t>
      </w:r>
    </w:p>
    <w:p w14:paraId="6071EBC6"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１．環境経営と環境に配慮した調達活動 </w:t>
      </w:r>
    </w:p>
    <w:p w14:paraId="0D6F0045"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地球環境保全への対応は、企業価値そのものを規定する重要な要素となってきている。調達部門としては、サプライチェーン視点によるサプライヤーの環境への配慮に関する啓蒙、調達物流における CO</w:t>
      </w:r>
      <w:r>
        <w:rPr>
          <w:rFonts w:ascii="ＭＳ ゴシック" w:eastAsia="ＭＳ ゴシック" w:hAnsi="ＭＳ ゴシック" w:cs="ＭＳ ゴシック"/>
          <w:sz w:val="20"/>
          <w:vertAlign w:val="subscript"/>
        </w:rPr>
        <w:t>２</w:t>
      </w:r>
      <w:r>
        <w:rPr>
          <w:rFonts w:ascii="ＭＳ ゴシック" w:eastAsia="ＭＳ ゴシック" w:hAnsi="ＭＳ ゴシック" w:cs="ＭＳ ゴシック"/>
          <w:sz w:val="20"/>
        </w:rPr>
        <w:t xml:space="preserve">の削減や梱包資材の使用の低減など、サプライヤーとともに取り組むことが求められている。 </w:t>
      </w:r>
    </w:p>
    <w:p w14:paraId="766A1BC6" w14:textId="77777777" w:rsidR="00B60BE3" w:rsidRDefault="00000000">
      <w:pPr>
        <w:spacing w:after="0"/>
        <w:ind w:left="420"/>
      </w:pPr>
      <w:r>
        <w:rPr>
          <w:rFonts w:ascii="ＭＳ ゴシック" w:eastAsia="ＭＳ ゴシック" w:hAnsi="ＭＳ ゴシック" w:cs="ＭＳ ゴシック"/>
          <w:sz w:val="20"/>
        </w:rPr>
        <w:t xml:space="preserve"> </w:t>
      </w:r>
    </w:p>
    <w:p w14:paraId="5FB86A6C" w14:textId="77777777" w:rsidR="00B60BE3" w:rsidRDefault="00000000">
      <w:pPr>
        <w:spacing w:after="0"/>
        <w:ind w:right="1299"/>
        <w:jc w:val="right"/>
      </w:pPr>
      <w:r>
        <w:rPr>
          <w:noProof/>
        </w:rPr>
        <w:drawing>
          <wp:inline distT="0" distB="0" distL="0" distR="0" wp14:anchorId="0B8AB016" wp14:editId="6291EEDE">
            <wp:extent cx="4906010" cy="1565275"/>
            <wp:effectExtent l="0" t="0" r="0" b="0"/>
            <wp:docPr id="4272" name="Picture 4272"/>
            <wp:cNvGraphicFramePr/>
            <a:graphic xmlns:a="http://schemas.openxmlformats.org/drawingml/2006/main">
              <a:graphicData uri="http://schemas.openxmlformats.org/drawingml/2006/picture">
                <pic:pic xmlns:pic="http://schemas.openxmlformats.org/drawingml/2006/picture">
                  <pic:nvPicPr>
                    <pic:cNvPr id="4272" name="Picture 4272"/>
                    <pic:cNvPicPr/>
                  </pic:nvPicPr>
                  <pic:blipFill>
                    <a:blip r:embed="rId12"/>
                    <a:stretch>
                      <a:fillRect/>
                    </a:stretch>
                  </pic:blipFill>
                  <pic:spPr>
                    <a:xfrm>
                      <a:off x="0" y="0"/>
                      <a:ext cx="4906010" cy="1565275"/>
                    </a:xfrm>
                    <a:prstGeom prst="rect">
                      <a:avLst/>
                    </a:prstGeom>
                  </pic:spPr>
                </pic:pic>
              </a:graphicData>
            </a:graphic>
          </wp:inline>
        </w:drawing>
      </w:r>
      <w:r>
        <w:rPr>
          <w:rFonts w:ascii="ＭＳ ゴシック" w:eastAsia="ＭＳ ゴシック" w:hAnsi="ＭＳ ゴシック" w:cs="ＭＳ ゴシック"/>
          <w:sz w:val="20"/>
        </w:rPr>
        <w:t xml:space="preserve"> </w:t>
      </w:r>
    </w:p>
    <w:p w14:paraId="40D795DD" w14:textId="77777777" w:rsidR="00B60BE3" w:rsidRDefault="00000000">
      <w:pPr>
        <w:spacing w:after="27"/>
        <w:ind w:left="420"/>
      </w:pPr>
      <w:r>
        <w:rPr>
          <w:rFonts w:ascii="ＭＳ ゴシック" w:eastAsia="ＭＳ ゴシック" w:hAnsi="ＭＳ ゴシック" w:cs="ＭＳ ゴシック"/>
          <w:sz w:val="20"/>
        </w:rPr>
        <w:t xml:space="preserve"> </w:t>
      </w:r>
    </w:p>
    <w:p w14:paraId="299D16F4"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企業の環境に関する主な取組み領域 </w:t>
      </w:r>
    </w:p>
    <w:tbl>
      <w:tblPr>
        <w:tblStyle w:val="TableGrid"/>
        <w:tblW w:w="9090" w:type="dxa"/>
        <w:tblInd w:w="312" w:type="dxa"/>
        <w:tblCellMar>
          <w:top w:w="122" w:type="dxa"/>
          <w:left w:w="108" w:type="dxa"/>
          <w:bottom w:w="0" w:type="dxa"/>
          <w:right w:w="52" w:type="dxa"/>
        </w:tblCellMar>
        <w:tblLook w:val="04A0" w:firstRow="1" w:lastRow="0" w:firstColumn="1" w:lastColumn="0" w:noHBand="0" w:noVBand="1"/>
      </w:tblPr>
      <w:tblGrid>
        <w:gridCol w:w="2098"/>
        <w:gridCol w:w="6992"/>
      </w:tblGrid>
      <w:tr w:rsidR="00B60BE3" w14:paraId="379AA359" w14:textId="77777777">
        <w:trPr>
          <w:trHeight w:val="782"/>
        </w:trPr>
        <w:tc>
          <w:tcPr>
            <w:tcW w:w="2098" w:type="dxa"/>
            <w:tcBorders>
              <w:top w:val="single" w:sz="4" w:space="0" w:color="000000"/>
              <w:left w:val="single" w:sz="4" w:space="0" w:color="000000"/>
              <w:bottom w:val="single" w:sz="4" w:space="0" w:color="000000"/>
              <w:right w:val="single" w:sz="4" w:space="0" w:color="000000"/>
            </w:tcBorders>
          </w:tcPr>
          <w:p w14:paraId="0A86560D" w14:textId="77777777" w:rsidR="00B60BE3" w:rsidRDefault="00000000">
            <w:pPr>
              <w:spacing w:after="0"/>
            </w:pPr>
            <w:r>
              <w:rPr>
                <w:rFonts w:ascii="ＭＳ ゴシック" w:eastAsia="ＭＳ ゴシック" w:hAnsi="ＭＳ ゴシック" w:cs="ＭＳ ゴシック"/>
                <w:sz w:val="20"/>
              </w:rPr>
              <w:t xml:space="preserve">環境マネジメント </w:t>
            </w:r>
          </w:p>
        </w:tc>
        <w:tc>
          <w:tcPr>
            <w:tcW w:w="6992" w:type="dxa"/>
            <w:tcBorders>
              <w:top w:val="single" w:sz="4" w:space="0" w:color="000000"/>
              <w:left w:val="single" w:sz="4" w:space="0" w:color="000000"/>
              <w:bottom w:val="single" w:sz="4" w:space="0" w:color="000000"/>
              <w:right w:val="single" w:sz="4" w:space="0" w:color="000000"/>
            </w:tcBorders>
            <w:vAlign w:val="center"/>
          </w:tcPr>
          <w:p w14:paraId="5E9FE82B" w14:textId="77777777" w:rsidR="00B60BE3" w:rsidRDefault="00000000">
            <w:pPr>
              <w:spacing w:after="0"/>
            </w:pPr>
            <w:r>
              <w:rPr>
                <w:rFonts w:ascii="ＭＳ ゴシック" w:eastAsia="ＭＳ ゴシック" w:hAnsi="ＭＳ ゴシック" w:cs="ＭＳ ゴシック"/>
                <w:sz w:val="20"/>
              </w:rPr>
              <w:t xml:space="preserve">環境マネジメントシステムを構築し、企業による環境への影響を明確にし低減する仕組みの確立と運用 </w:t>
            </w:r>
          </w:p>
        </w:tc>
      </w:tr>
      <w:tr w:rsidR="00B60BE3" w14:paraId="7CDAB7E3" w14:textId="77777777">
        <w:trPr>
          <w:trHeight w:val="470"/>
        </w:trPr>
        <w:tc>
          <w:tcPr>
            <w:tcW w:w="2098" w:type="dxa"/>
            <w:tcBorders>
              <w:top w:val="single" w:sz="4" w:space="0" w:color="000000"/>
              <w:left w:val="single" w:sz="4" w:space="0" w:color="000000"/>
              <w:bottom w:val="single" w:sz="4" w:space="0" w:color="000000"/>
              <w:right w:val="single" w:sz="4" w:space="0" w:color="000000"/>
            </w:tcBorders>
            <w:vAlign w:val="center"/>
          </w:tcPr>
          <w:p w14:paraId="42794C1F" w14:textId="77777777" w:rsidR="00B60BE3" w:rsidRDefault="00000000">
            <w:pPr>
              <w:spacing w:after="0"/>
            </w:pPr>
            <w:r>
              <w:rPr>
                <w:rFonts w:ascii="ＭＳ ゴシック" w:eastAsia="ＭＳ ゴシック" w:hAnsi="ＭＳ ゴシック" w:cs="ＭＳ ゴシック"/>
                <w:sz w:val="20"/>
              </w:rPr>
              <w:t xml:space="preserve">気候変動への対応 </w:t>
            </w:r>
          </w:p>
        </w:tc>
        <w:tc>
          <w:tcPr>
            <w:tcW w:w="6992" w:type="dxa"/>
            <w:tcBorders>
              <w:top w:val="single" w:sz="4" w:space="0" w:color="000000"/>
              <w:left w:val="single" w:sz="4" w:space="0" w:color="000000"/>
              <w:bottom w:val="single" w:sz="4" w:space="0" w:color="000000"/>
              <w:right w:val="single" w:sz="4" w:space="0" w:color="000000"/>
            </w:tcBorders>
            <w:vAlign w:val="center"/>
          </w:tcPr>
          <w:p w14:paraId="426A2358" w14:textId="77777777" w:rsidR="00B60BE3" w:rsidRDefault="00000000">
            <w:pPr>
              <w:spacing w:after="0"/>
              <w:jc w:val="both"/>
            </w:pPr>
            <w:r>
              <w:rPr>
                <w:rFonts w:ascii="ＭＳ ゴシック" w:eastAsia="ＭＳ ゴシック" w:hAnsi="ＭＳ ゴシック" w:cs="ＭＳ ゴシック"/>
                <w:sz w:val="20"/>
              </w:rPr>
              <w:t xml:space="preserve">地球温暖化や気候変動の原因といわれる温室効果ガス(※)の排出を削減 </w:t>
            </w:r>
          </w:p>
        </w:tc>
      </w:tr>
      <w:tr w:rsidR="00B60BE3" w14:paraId="433B4F76" w14:textId="77777777">
        <w:trPr>
          <w:trHeight w:val="783"/>
        </w:trPr>
        <w:tc>
          <w:tcPr>
            <w:tcW w:w="2098" w:type="dxa"/>
            <w:tcBorders>
              <w:top w:val="single" w:sz="4" w:space="0" w:color="000000"/>
              <w:left w:val="single" w:sz="4" w:space="0" w:color="000000"/>
              <w:bottom w:val="single" w:sz="4" w:space="0" w:color="000000"/>
              <w:right w:val="single" w:sz="4" w:space="0" w:color="000000"/>
            </w:tcBorders>
          </w:tcPr>
          <w:p w14:paraId="6DCD8642" w14:textId="77777777" w:rsidR="00B60BE3" w:rsidRDefault="00000000">
            <w:pPr>
              <w:spacing w:after="0"/>
            </w:pPr>
            <w:r>
              <w:rPr>
                <w:rFonts w:ascii="ＭＳ ゴシック" w:eastAsia="ＭＳ ゴシック" w:hAnsi="ＭＳ ゴシック" w:cs="ＭＳ ゴシック"/>
                <w:sz w:val="20"/>
              </w:rPr>
              <w:t xml:space="preserve">水資源の有効活用 </w:t>
            </w:r>
          </w:p>
        </w:tc>
        <w:tc>
          <w:tcPr>
            <w:tcW w:w="6992" w:type="dxa"/>
            <w:tcBorders>
              <w:top w:val="single" w:sz="4" w:space="0" w:color="000000"/>
              <w:left w:val="single" w:sz="4" w:space="0" w:color="000000"/>
              <w:bottom w:val="single" w:sz="4" w:space="0" w:color="000000"/>
              <w:right w:val="single" w:sz="4" w:space="0" w:color="000000"/>
            </w:tcBorders>
            <w:vAlign w:val="center"/>
          </w:tcPr>
          <w:p w14:paraId="00A4897E" w14:textId="77777777" w:rsidR="00B60BE3" w:rsidRDefault="00000000">
            <w:pPr>
              <w:spacing w:after="0"/>
            </w:pPr>
            <w:r>
              <w:rPr>
                <w:rFonts w:ascii="ＭＳ ゴシック" w:eastAsia="ＭＳ ゴシック" w:hAnsi="ＭＳ ゴシック" w:cs="ＭＳ ゴシック"/>
                <w:sz w:val="20"/>
              </w:rPr>
              <w:t xml:space="preserve">自然界の水の循環に負荷をかけず、節水活動をし、排水時は浄化して自然に戻す </w:t>
            </w:r>
          </w:p>
        </w:tc>
      </w:tr>
      <w:tr w:rsidR="00B60BE3" w14:paraId="0E62ADDE" w14:textId="77777777">
        <w:trPr>
          <w:trHeight w:val="780"/>
        </w:trPr>
        <w:tc>
          <w:tcPr>
            <w:tcW w:w="2098" w:type="dxa"/>
            <w:tcBorders>
              <w:top w:val="single" w:sz="4" w:space="0" w:color="000000"/>
              <w:left w:val="single" w:sz="4" w:space="0" w:color="000000"/>
              <w:bottom w:val="single" w:sz="4" w:space="0" w:color="000000"/>
              <w:right w:val="single" w:sz="4" w:space="0" w:color="000000"/>
            </w:tcBorders>
          </w:tcPr>
          <w:p w14:paraId="55642D8C" w14:textId="77777777" w:rsidR="00B60BE3" w:rsidRDefault="00000000">
            <w:pPr>
              <w:spacing w:after="0"/>
            </w:pPr>
            <w:r>
              <w:rPr>
                <w:rFonts w:ascii="ＭＳ ゴシック" w:eastAsia="ＭＳ ゴシック" w:hAnsi="ＭＳ ゴシック" w:cs="ＭＳ ゴシック"/>
                <w:sz w:val="20"/>
              </w:rPr>
              <w:t xml:space="preserve">生物多様性保全 </w:t>
            </w:r>
          </w:p>
        </w:tc>
        <w:tc>
          <w:tcPr>
            <w:tcW w:w="6992" w:type="dxa"/>
            <w:tcBorders>
              <w:top w:val="single" w:sz="4" w:space="0" w:color="000000"/>
              <w:left w:val="single" w:sz="4" w:space="0" w:color="000000"/>
              <w:bottom w:val="single" w:sz="4" w:space="0" w:color="000000"/>
              <w:right w:val="single" w:sz="4" w:space="0" w:color="000000"/>
            </w:tcBorders>
            <w:vAlign w:val="center"/>
          </w:tcPr>
          <w:p w14:paraId="7F342454" w14:textId="77777777" w:rsidR="00B60BE3" w:rsidRDefault="00000000">
            <w:pPr>
              <w:spacing w:after="0"/>
            </w:pPr>
            <w:r>
              <w:rPr>
                <w:rFonts w:ascii="ＭＳ ゴシック" w:eastAsia="ＭＳ ゴシック" w:hAnsi="ＭＳ ゴシック" w:cs="ＭＳ ゴシック"/>
                <w:sz w:val="20"/>
              </w:rPr>
              <w:t xml:space="preserve">生き物の恵みを得ながら人間社会が存続し続ける自然と人間が共生する社会の実現 </w:t>
            </w:r>
          </w:p>
        </w:tc>
      </w:tr>
      <w:tr w:rsidR="00B60BE3" w14:paraId="01EDE39B" w14:textId="77777777">
        <w:trPr>
          <w:trHeight w:val="473"/>
        </w:trPr>
        <w:tc>
          <w:tcPr>
            <w:tcW w:w="2098" w:type="dxa"/>
            <w:tcBorders>
              <w:top w:val="single" w:sz="4" w:space="0" w:color="000000"/>
              <w:left w:val="single" w:sz="4" w:space="0" w:color="000000"/>
              <w:bottom w:val="single" w:sz="4" w:space="0" w:color="000000"/>
              <w:right w:val="single" w:sz="4" w:space="0" w:color="000000"/>
            </w:tcBorders>
            <w:vAlign w:val="center"/>
          </w:tcPr>
          <w:p w14:paraId="7AB4E128" w14:textId="77777777" w:rsidR="00B60BE3" w:rsidRDefault="00000000">
            <w:pPr>
              <w:spacing w:after="0"/>
            </w:pPr>
            <w:r>
              <w:rPr>
                <w:rFonts w:ascii="ＭＳ ゴシック" w:eastAsia="ＭＳ ゴシック" w:hAnsi="ＭＳ ゴシック" w:cs="ＭＳ ゴシック"/>
                <w:sz w:val="20"/>
              </w:rPr>
              <w:t xml:space="preserve">汚染防止 </w:t>
            </w:r>
          </w:p>
        </w:tc>
        <w:tc>
          <w:tcPr>
            <w:tcW w:w="6992" w:type="dxa"/>
            <w:tcBorders>
              <w:top w:val="single" w:sz="4" w:space="0" w:color="000000"/>
              <w:left w:val="single" w:sz="4" w:space="0" w:color="000000"/>
              <w:bottom w:val="single" w:sz="4" w:space="0" w:color="000000"/>
              <w:right w:val="single" w:sz="4" w:space="0" w:color="000000"/>
            </w:tcBorders>
            <w:vAlign w:val="center"/>
          </w:tcPr>
          <w:p w14:paraId="082EAEA0" w14:textId="77777777" w:rsidR="00B60BE3" w:rsidRDefault="00000000">
            <w:pPr>
              <w:spacing w:after="0"/>
            </w:pPr>
            <w:r>
              <w:rPr>
                <w:rFonts w:ascii="ＭＳ ゴシック" w:eastAsia="ＭＳ ゴシック" w:hAnsi="ＭＳ ゴシック" w:cs="ＭＳ ゴシック"/>
                <w:sz w:val="20"/>
              </w:rPr>
              <w:t xml:space="preserve">環境汚染物質の排出抑制 </w:t>
            </w:r>
          </w:p>
        </w:tc>
      </w:tr>
      <w:tr w:rsidR="00B60BE3" w14:paraId="0991149D" w14:textId="77777777">
        <w:trPr>
          <w:trHeight w:val="780"/>
        </w:trPr>
        <w:tc>
          <w:tcPr>
            <w:tcW w:w="2098" w:type="dxa"/>
            <w:tcBorders>
              <w:top w:val="single" w:sz="4" w:space="0" w:color="000000"/>
              <w:left w:val="single" w:sz="4" w:space="0" w:color="000000"/>
              <w:bottom w:val="single" w:sz="4" w:space="0" w:color="000000"/>
              <w:right w:val="single" w:sz="4" w:space="0" w:color="000000"/>
            </w:tcBorders>
          </w:tcPr>
          <w:p w14:paraId="1E415C9F" w14:textId="77777777" w:rsidR="00B60BE3" w:rsidRDefault="00000000">
            <w:pPr>
              <w:spacing w:after="0"/>
            </w:pPr>
            <w:r>
              <w:rPr>
                <w:rFonts w:ascii="ＭＳ ゴシック" w:eastAsia="ＭＳ ゴシック" w:hAnsi="ＭＳ ゴシック" w:cs="ＭＳ ゴシック"/>
                <w:sz w:val="20"/>
              </w:rPr>
              <w:t xml:space="preserve">資源有効活用 </w:t>
            </w:r>
          </w:p>
        </w:tc>
        <w:tc>
          <w:tcPr>
            <w:tcW w:w="6992" w:type="dxa"/>
            <w:tcBorders>
              <w:top w:val="single" w:sz="4" w:space="0" w:color="000000"/>
              <w:left w:val="single" w:sz="4" w:space="0" w:color="000000"/>
              <w:bottom w:val="single" w:sz="4" w:space="0" w:color="000000"/>
              <w:right w:val="single" w:sz="4" w:space="0" w:color="000000"/>
            </w:tcBorders>
            <w:vAlign w:val="center"/>
          </w:tcPr>
          <w:p w14:paraId="4C8AF2CA" w14:textId="77777777" w:rsidR="00B60BE3" w:rsidRDefault="00000000">
            <w:pPr>
              <w:spacing w:after="0"/>
            </w:pPr>
            <w:r>
              <w:rPr>
                <w:rFonts w:ascii="ＭＳ ゴシック" w:eastAsia="ＭＳ ゴシック" w:hAnsi="ＭＳ ゴシック" w:cs="ＭＳ ゴシック"/>
                <w:sz w:val="20"/>
              </w:rPr>
              <w:t xml:space="preserve">限りある資源を有効に活用するため、廃棄物の回収・再生利用、無駄な資源の使用を減らす </w:t>
            </w:r>
          </w:p>
        </w:tc>
      </w:tr>
    </w:tbl>
    <w:p w14:paraId="1DD08DB9" w14:textId="77777777" w:rsidR="00B60BE3" w:rsidRDefault="00000000">
      <w:pPr>
        <w:spacing w:after="30"/>
      </w:pPr>
      <w:r>
        <w:rPr>
          <w:rFonts w:ascii="ＭＳ ゴシック" w:eastAsia="ＭＳ ゴシック" w:hAnsi="ＭＳ ゴシック" w:cs="ＭＳ ゴシック"/>
          <w:sz w:val="20"/>
        </w:rPr>
        <w:t xml:space="preserve"> </w:t>
      </w:r>
    </w:p>
    <w:p w14:paraId="64D9BF02"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 温室効果ガス </w:t>
      </w:r>
    </w:p>
    <w:p w14:paraId="1081908A"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排出削減の対象となっている温室効果ガスは以下。2020年度の日本の温室効果ガス総排出量のうち、約90％が二酸化炭素である。 </w:t>
      </w:r>
    </w:p>
    <w:p w14:paraId="5592A552" w14:textId="77777777" w:rsidR="00B60BE3" w:rsidRDefault="00000000">
      <w:pPr>
        <w:spacing w:after="110" w:line="271" w:lineRule="auto"/>
        <w:ind w:left="430" w:hanging="10"/>
      </w:pPr>
      <w:r>
        <w:rPr>
          <w:rFonts w:ascii="ＭＳ ゴシック" w:eastAsia="ＭＳ ゴシック" w:hAnsi="ＭＳ ゴシック" w:cs="ＭＳ ゴシック"/>
          <w:sz w:val="20"/>
        </w:rPr>
        <w:t xml:space="preserve">二酸化炭素(CO₂)、メタン(CH₄)、一酸化二窒素(N₂O)、ハイドロフルオロカーボン類(HFCs)、パーフルオロカーボン類(PFCs)、六フッ化硫黄(SF₆)、三フッ化窒素(NF₃) </w:t>
      </w:r>
    </w:p>
    <w:p w14:paraId="75DD148D" w14:textId="77777777" w:rsidR="00B60BE3" w:rsidRDefault="00000000">
      <w:pPr>
        <w:spacing w:after="27"/>
        <w:ind w:left="410"/>
      </w:pPr>
      <w:r>
        <w:rPr>
          <w:rFonts w:ascii="ＭＳ ゴシック" w:eastAsia="ＭＳ ゴシック" w:hAnsi="ＭＳ ゴシック" w:cs="ＭＳ ゴシック"/>
          <w:sz w:val="20"/>
        </w:rPr>
        <w:t xml:space="preserve"> </w:t>
      </w:r>
    </w:p>
    <w:p w14:paraId="3D6A564A" w14:textId="77777777" w:rsidR="00B60BE3" w:rsidRDefault="00000000">
      <w:pPr>
        <w:spacing w:after="16" w:line="271" w:lineRule="auto"/>
        <w:ind w:left="199" w:firstLine="211"/>
      </w:pPr>
      <w:r>
        <w:rPr>
          <w:rFonts w:ascii="ＭＳ ゴシック" w:eastAsia="ＭＳ ゴシック" w:hAnsi="ＭＳ ゴシック" w:cs="ＭＳ ゴシック"/>
          <w:sz w:val="20"/>
        </w:rPr>
        <w:t xml:space="preserve">温室効果ガスの排出は、以下のとおりScope1,2,3に整理されているが、調達としてはScope3(特にカテゴリ①原材料)の把握と削減への取組みが今後求められている。 </w:t>
      </w:r>
    </w:p>
    <w:p w14:paraId="337D3278" w14:textId="77777777" w:rsidR="00B60BE3" w:rsidRDefault="00000000">
      <w:pPr>
        <w:spacing w:after="0"/>
        <w:ind w:right="2178"/>
        <w:jc w:val="center"/>
      </w:pPr>
      <w:r>
        <w:rPr>
          <w:noProof/>
        </w:rPr>
        <w:drawing>
          <wp:inline distT="0" distB="0" distL="0" distR="0" wp14:anchorId="1385A14E" wp14:editId="0889DAF9">
            <wp:extent cx="4093210" cy="1172210"/>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13"/>
                    <a:stretch>
                      <a:fillRect/>
                    </a:stretch>
                  </pic:blipFill>
                  <pic:spPr>
                    <a:xfrm>
                      <a:off x="0" y="0"/>
                      <a:ext cx="4093210" cy="1172210"/>
                    </a:xfrm>
                    <a:prstGeom prst="rect">
                      <a:avLst/>
                    </a:prstGeom>
                  </pic:spPr>
                </pic:pic>
              </a:graphicData>
            </a:graphic>
          </wp:inline>
        </w:drawing>
      </w:r>
      <w:r>
        <w:rPr>
          <w:rFonts w:ascii="ＭＳ ゴシック" w:eastAsia="ＭＳ ゴシック" w:hAnsi="ＭＳ ゴシック" w:cs="ＭＳ ゴシック"/>
          <w:sz w:val="20"/>
        </w:rPr>
        <w:t xml:space="preserve"> </w:t>
      </w:r>
    </w:p>
    <w:p w14:paraId="6505FA69" w14:textId="77777777" w:rsidR="00B60BE3" w:rsidRDefault="00000000">
      <w:pPr>
        <w:spacing w:after="49"/>
        <w:ind w:left="370"/>
      </w:pPr>
      <w:r>
        <w:rPr>
          <w:rFonts w:ascii="ＭＳ ゴシック" w:eastAsia="ＭＳ ゴシック" w:hAnsi="ＭＳ ゴシック" w:cs="ＭＳ ゴシック"/>
          <w:sz w:val="16"/>
        </w:rPr>
        <w:t>(出典：環境省ホームページ)</w:t>
      </w:r>
      <w:r>
        <w:rPr>
          <w:rFonts w:ascii="ＭＳ ゴシック" w:eastAsia="ＭＳ ゴシック" w:hAnsi="ＭＳ ゴシック" w:cs="ＭＳ ゴシック"/>
          <w:sz w:val="20"/>
        </w:rPr>
        <w:t xml:space="preserve"> </w:t>
      </w:r>
    </w:p>
    <w:p w14:paraId="31647FA9" w14:textId="77777777" w:rsidR="00B60BE3" w:rsidRDefault="00000000">
      <w:pPr>
        <w:spacing w:after="28"/>
        <w:ind w:left="199"/>
      </w:pPr>
      <w:r>
        <w:rPr>
          <w:rFonts w:ascii="ＭＳ ゴシック" w:eastAsia="ＭＳ ゴシック" w:hAnsi="ＭＳ ゴシック" w:cs="ＭＳ ゴシック"/>
          <w:sz w:val="20"/>
        </w:rPr>
        <w:t xml:space="preserve"> </w:t>
      </w:r>
    </w:p>
    <w:p w14:paraId="77825759" w14:textId="77777777" w:rsidR="00B60BE3" w:rsidRDefault="00000000">
      <w:pPr>
        <w:spacing w:after="16" w:line="271" w:lineRule="auto"/>
        <w:ind w:left="209" w:hanging="10"/>
      </w:pPr>
      <w:r>
        <w:rPr>
          <w:rFonts w:ascii="ＭＳ ゴシック" w:eastAsia="ＭＳ ゴシック" w:hAnsi="ＭＳ ゴシック" w:cs="ＭＳ ゴシック"/>
          <w:sz w:val="20"/>
        </w:rPr>
        <w:t xml:space="preserve">各企業が具体的に取り組んでいる活動には以下が挙げられる。 </w:t>
      </w:r>
    </w:p>
    <w:p w14:paraId="5E5DF32E" w14:textId="77777777" w:rsidR="00B60BE3" w:rsidRDefault="00000000">
      <w:pPr>
        <w:numPr>
          <w:ilvl w:val="0"/>
          <w:numId w:val="12"/>
        </w:numPr>
        <w:spacing w:after="16" w:line="271" w:lineRule="auto"/>
        <w:ind w:hanging="317"/>
      </w:pPr>
      <w:r>
        <w:rPr>
          <w:rFonts w:ascii="ＭＳ ゴシック" w:eastAsia="ＭＳ ゴシック" w:hAnsi="ＭＳ ゴシック" w:cs="ＭＳ ゴシック"/>
          <w:sz w:val="20"/>
        </w:rPr>
        <w:t xml:space="preserve">グリーン化など環境に配慮した製品の開発・販売 </w:t>
      </w:r>
    </w:p>
    <w:p w14:paraId="554723AC" w14:textId="77777777" w:rsidR="00B60BE3" w:rsidRDefault="00000000">
      <w:pPr>
        <w:numPr>
          <w:ilvl w:val="0"/>
          <w:numId w:val="12"/>
        </w:numPr>
        <w:spacing w:after="16" w:line="271" w:lineRule="auto"/>
        <w:ind w:hanging="317"/>
      </w:pPr>
      <w:r>
        <w:rPr>
          <w:rFonts w:ascii="ＭＳ ゴシック" w:eastAsia="ＭＳ ゴシック" w:hAnsi="ＭＳ ゴシック" w:cs="ＭＳ ゴシック"/>
          <w:sz w:val="20"/>
        </w:rPr>
        <w:t>CO</w:t>
      </w:r>
      <w:r>
        <w:rPr>
          <w:rFonts w:ascii="ＭＳ ゴシック" w:eastAsia="ＭＳ ゴシック" w:hAnsi="ＭＳ ゴシック" w:cs="ＭＳ ゴシック"/>
          <w:sz w:val="20"/>
          <w:vertAlign w:val="subscript"/>
        </w:rPr>
        <w:t>２</w:t>
      </w:r>
      <w:r>
        <w:rPr>
          <w:rFonts w:ascii="ＭＳ ゴシック" w:eastAsia="ＭＳ ゴシック" w:hAnsi="ＭＳ ゴシック" w:cs="ＭＳ ゴシック"/>
          <w:sz w:val="20"/>
        </w:rPr>
        <w:t xml:space="preserve">排出量削減などによる地球温暖化防止策の実行 </w:t>
      </w:r>
    </w:p>
    <w:p w14:paraId="25304FE8" w14:textId="77777777" w:rsidR="00B60BE3" w:rsidRDefault="00000000">
      <w:pPr>
        <w:spacing w:after="47" w:line="271" w:lineRule="auto"/>
        <w:ind w:left="632" w:hanging="10"/>
      </w:pPr>
      <w:r>
        <w:rPr>
          <w:rFonts w:ascii="ＭＳ ゴシック" w:eastAsia="ＭＳ ゴシック" w:hAnsi="ＭＳ ゴシック" w:cs="ＭＳ ゴシック"/>
          <w:sz w:val="20"/>
        </w:rPr>
        <w:t>（トラックの延べ台数を減らす、モーダルシフト</w:t>
      </w:r>
      <w:r>
        <w:rPr>
          <w:rFonts w:ascii="ＭＳ ゴシック" w:eastAsia="ＭＳ ゴシック" w:hAnsi="ＭＳ ゴシック" w:cs="ＭＳ ゴシック"/>
          <w:sz w:val="20"/>
          <w:vertAlign w:val="superscript"/>
        </w:rPr>
        <w:t>※</w:t>
      </w:r>
      <w:r>
        <w:rPr>
          <w:rFonts w:ascii="ＭＳ ゴシック" w:eastAsia="ＭＳ ゴシック" w:hAnsi="ＭＳ ゴシック" w:cs="ＭＳ ゴシック"/>
          <w:sz w:val="20"/>
        </w:rPr>
        <w:t xml:space="preserve">など） </w:t>
      </w:r>
    </w:p>
    <w:p w14:paraId="497649A1" w14:textId="77777777" w:rsidR="00B60BE3" w:rsidRDefault="00000000">
      <w:pPr>
        <w:spacing w:after="5" w:line="320" w:lineRule="auto"/>
        <w:ind w:left="1123" w:hanging="1138"/>
      </w:pPr>
      <w:r>
        <w:rPr>
          <w:rFonts w:ascii="ＭＳ ゴシック" w:eastAsia="ＭＳ ゴシック" w:hAnsi="ＭＳ ゴシック" w:cs="ＭＳ ゴシック"/>
          <w:sz w:val="20"/>
        </w:rPr>
        <w:t xml:space="preserve">    </w:t>
      </w:r>
      <w:r>
        <w:rPr>
          <w:rFonts w:ascii="ＭＳ ゴシック" w:eastAsia="ＭＳ ゴシック" w:hAnsi="ＭＳ ゴシック" w:cs="ＭＳ ゴシック"/>
          <w:sz w:val="18"/>
        </w:rPr>
        <w:t xml:space="preserve">※ モーダルシフトとは、トラック輸送から環境にやさしいといわれる鉄道や船舶に輸送手段を変更すること。 </w:t>
      </w:r>
    </w:p>
    <w:p w14:paraId="59F370DD" w14:textId="77777777" w:rsidR="00B60BE3" w:rsidRDefault="00000000">
      <w:pPr>
        <w:numPr>
          <w:ilvl w:val="0"/>
          <w:numId w:val="12"/>
        </w:numPr>
        <w:spacing w:after="16" w:line="271" w:lineRule="auto"/>
        <w:ind w:hanging="317"/>
      </w:pPr>
      <w:r>
        <w:rPr>
          <w:rFonts w:ascii="ＭＳ ゴシック" w:eastAsia="ＭＳ ゴシック" w:hAnsi="ＭＳ ゴシック" w:cs="ＭＳ ゴシック"/>
          <w:sz w:val="20"/>
        </w:rPr>
        <w:t xml:space="preserve">投入される資源の有効活用 </w:t>
      </w:r>
    </w:p>
    <w:p w14:paraId="6B3DC425" w14:textId="77777777" w:rsidR="00B60BE3" w:rsidRDefault="00000000">
      <w:pPr>
        <w:numPr>
          <w:ilvl w:val="0"/>
          <w:numId w:val="12"/>
        </w:numPr>
        <w:spacing w:after="16" w:line="271" w:lineRule="auto"/>
        <w:ind w:hanging="317"/>
      </w:pPr>
      <w:r>
        <w:rPr>
          <w:rFonts w:ascii="ＭＳ ゴシック" w:eastAsia="ＭＳ ゴシック" w:hAnsi="ＭＳ ゴシック" w:cs="ＭＳ ゴシック"/>
          <w:sz w:val="20"/>
        </w:rPr>
        <w:t xml:space="preserve">資源の循環（リユースやリサイクルなど）の推進 </w:t>
      </w:r>
    </w:p>
    <w:p w14:paraId="3B9AB4EE" w14:textId="77777777" w:rsidR="00B60BE3" w:rsidRDefault="00000000">
      <w:pPr>
        <w:numPr>
          <w:ilvl w:val="0"/>
          <w:numId w:val="12"/>
        </w:numPr>
        <w:spacing w:after="16" w:line="271" w:lineRule="auto"/>
        <w:ind w:hanging="317"/>
      </w:pPr>
      <w:r>
        <w:rPr>
          <w:rFonts w:ascii="ＭＳ ゴシック" w:eastAsia="ＭＳ ゴシック" w:hAnsi="ＭＳ ゴシック" w:cs="ＭＳ ゴシック"/>
          <w:sz w:val="20"/>
        </w:rPr>
        <w:t xml:space="preserve">社員全員の環境意識向上 </w:t>
      </w:r>
    </w:p>
    <w:p w14:paraId="391BE11C" w14:textId="77777777" w:rsidR="00B60BE3" w:rsidRDefault="00000000">
      <w:pPr>
        <w:spacing w:after="30"/>
      </w:pPr>
      <w:r>
        <w:rPr>
          <w:rFonts w:ascii="ＭＳ ゴシック" w:eastAsia="ＭＳ ゴシック" w:hAnsi="ＭＳ ゴシック" w:cs="ＭＳ ゴシック"/>
          <w:sz w:val="20"/>
        </w:rPr>
        <w:t xml:space="preserve"> </w:t>
      </w:r>
    </w:p>
    <w:p w14:paraId="7D97B00E" w14:textId="77777777" w:rsidR="00B60BE3" w:rsidRDefault="00000000">
      <w:pPr>
        <w:spacing w:after="81" w:line="271" w:lineRule="auto"/>
        <w:ind w:left="-5" w:hanging="10"/>
      </w:pPr>
      <w:r>
        <w:rPr>
          <w:rFonts w:ascii="ＭＳ ゴシック" w:eastAsia="ＭＳ ゴシック" w:hAnsi="ＭＳ ゴシック" w:cs="ＭＳ ゴシック"/>
          <w:sz w:val="20"/>
        </w:rPr>
        <w:t xml:space="preserve">２．環境に関する条約・法令 </w:t>
      </w:r>
    </w:p>
    <w:p w14:paraId="3F4A14D4"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社会全体の地球環境保全への取組み意識が向上してきているなかで、各国とも環境に関する法規制の強化を図っている。環境に関する主な国際条約は以下のとおり。 </w:t>
      </w:r>
    </w:p>
    <w:tbl>
      <w:tblPr>
        <w:tblStyle w:val="TableGrid"/>
        <w:tblW w:w="9088" w:type="dxa"/>
        <w:tblInd w:w="313" w:type="dxa"/>
        <w:tblCellMar>
          <w:top w:w="120" w:type="dxa"/>
          <w:left w:w="107" w:type="dxa"/>
          <w:bottom w:w="0" w:type="dxa"/>
          <w:right w:w="115" w:type="dxa"/>
        </w:tblCellMar>
        <w:tblLook w:val="04A0" w:firstRow="1" w:lastRow="0" w:firstColumn="1" w:lastColumn="0" w:noHBand="0" w:noVBand="1"/>
      </w:tblPr>
      <w:tblGrid>
        <w:gridCol w:w="2097"/>
        <w:gridCol w:w="6991"/>
      </w:tblGrid>
      <w:tr w:rsidR="00B60BE3" w14:paraId="740DE329" w14:textId="77777777">
        <w:trPr>
          <w:trHeight w:val="439"/>
        </w:trPr>
        <w:tc>
          <w:tcPr>
            <w:tcW w:w="209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80DD9B7" w14:textId="77777777" w:rsidR="00B60BE3" w:rsidRDefault="00000000">
            <w:pPr>
              <w:spacing w:after="0"/>
              <w:ind w:right="8"/>
              <w:jc w:val="center"/>
            </w:pPr>
            <w:r>
              <w:rPr>
                <w:rFonts w:ascii="ＭＳ ゴシック" w:eastAsia="ＭＳ ゴシック" w:hAnsi="ＭＳ ゴシック" w:cs="ＭＳ ゴシック"/>
                <w:sz w:val="20"/>
              </w:rPr>
              <w:t xml:space="preserve">条約等 </w:t>
            </w:r>
          </w:p>
        </w:tc>
        <w:tc>
          <w:tcPr>
            <w:tcW w:w="6991"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66660D02" w14:textId="77777777" w:rsidR="00B60BE3" w:rsidRDefault="00000000">
            <w:pPr>
              <w:spacing w:after="0"/>
              <w:ind w:right="3"/>
              <w:jc w:val="center"/>
            </w:pPr>
            <w:r>
              <w:rPr>
                <w:rFonts w:ascii="ＭＳ ゴシック" w:eastAsia="ＭＳ ゴシック" w:hAnsi="ＭＳ ゴシック" w:cs="ＭＳ ゴシック"/>
                <w:sz w:val="20"/>
              </w:rPr>
              <w:t xml:space="preserve">内容 </w:t>
            </w:r>
          </w:p>
        </w:tc>
      </w:tr>
      <w:tr w:rsidR="00B60BE3" w14:paraId="1FF3AAE9" w14:textId="77777777">
        <w:trPr>
          <w:trHeight w:val="443"/>
        </w:trPr>
        <w:tc>
          <w:tcPr>
            <w:tcW w:w="2097" w:type="dxa"/>
            <w:tcBorders>
              <w:top w:val="single" w:sz="4" w:space="0" w:color="000000"/>
              <w:left w:val="single" w:sz="4" w:space="0" w:color="000000"/>
              <w:bottom w:val="single" w:sz="4" w:space="0" w:color="000000"/>
              <w:right w:val="single" w:sz="4" w:space="0" w:color="000000"/>
            </w:tcBorders>
            <w:vAlign w:val="center"/>
          </w:tcPr>
          <w:p w14:paraId="53D08924" w14:textId="77777777" w:rsidR="00B60BE3" w:rsidRDefault="00000000">
            <w:pPr>
              <w:spacing w:after="0"/>
            </w:pPr>
            <w:r>
              <w:rPr>
                <w:rFonts w:ascii="ＭＳ ゴシック" w:eastAsia="ＭＳ ゴシック" w:hAnsi="ＭＳ ゴシック" w:cs="ＭＳ ゴシック"/>
                <w:sz w:val="20"/>
              </w:rPr>
              <w:t xml:space="preserve">気候変動枠組条約 </w:t>
            </w:r>
          </w:p>
        </w:tc>
        <w:tc>
          <w:tcPr>
            <w:tcW w:w="6991" w:type="dxa"/>
            <w:tcBorders>
              <w:top w:val="single" w:sz="4" w:space="0" w:color="000000"/>
              <w:left w:val="single" w:sz="4" w:space="0" w:color="000000"/>
              <w:bottom w:val="single" w:sz="4" w:space="0" w:color="000000"/>
              <w:right w:val="single" w:sz="4" w:space="0" w:color="000000"/>
            </w:tcBorders>
            <w:vAlign w:val="center"/>
          </w:tcPr>
          <w:p w14:paraId="0229FDA1" w14:textId="77777777" w:rsidR="00B60BE3" w:rsidRDefault="00000000">
            <w:pPr>
              <w:spacing w:after="0"/>
              <w:ind w:left="1"/>
            </w:pPr>
            <w:r>
              <w:rPr>
                <w:rFonts w:ascii="ＭＳ ゴシック" w:eastAsia="ＭＳ ゴシック" w:hAnsi="ＭＳ ゴシック" w:cs="ＭＳ ゴシック"/>
                <w:sz w:val="20"/>
              </w:rPr>
              <w:t xml:space="preserve">温暖化防止のための大気中の温室効果ガスの濃度を安定させる </w:t>
            </w:r>
          </w:p>
        </w:tc>
      </w:tr>
      <w:tr w:rsidR="00B60BE3" w14:paraId="1DC0DBDB" w14:textId="77777777">
        <w:trPr>
          <w:trHeight w:val="749"/>
        </w:trPr>
        <w:tc>
          <w:tcPr>
            <w:tcW w:w="2097" w:type="dxa"/>
            <w:tcBorders>
              <w:top w:val="single" w:sz="4" w:space="0" w:color="000000"/>
              <w:left w:val="single" w:sz="4" w:space="0" w:color="000000"/>
              <w:bottom w:val="single" w:sz="4" w:space="0" w:color="000000"/>
              <w:right w:val="single" w:sz="4" w:space="0" w:color="000000"/>
            </w:tcBorders>
            <w:vAlign w:val="center"/>
          </w:tcPr>
          <w:p w14:paraId="61F06092" w14:textId="77777777" w:rsidR="00B60BE3" w:rsidRDefault="00000000">
            <w:pPr>
              <w:spacing w:after="0"/>
            </w:pPr>
            <w:r>
              <w:rPr>
                <w:rFonts w:ascii="ＭＳ ゴシック" w:eastAsia="ＭＳ ゴシック" w:hAnsi="ＭＳ ゴシック" w:cs="ＭＳ ゴシック"/>
                <w:sz w:val="20"/>
              </w:rPr>
              <w:t xml:space="preserve">ウィーン条約・モントリオール議定書 </w:t>
            </w:r>
          </w:p>
        </w:tc>
        <w:tc>
          <w:tcPr>
            <w:tcW w:w="6991" w:type="dxa"/>
            <w:tcBorders>
              <w:top w:val="single" w:sz="4" w:space="0" w:color="000000"/>
              <w:left w:val="single" w:sz="4" w:space="0" w:color="000000"/>
              <w:bottom w:val="single" w:sz="4" w:space="0" w:color="000000"/>
              <w:right w:val="single" w:sz="4" w:space="0" w:color="000000"/>
            </w:tcBorders>
          </w:tcPr>
          <w:p w14:paraId="5DB5AD29" w14:textId="77777777" w:rsidR="00B60BE3" w:rsidRDefault="00000000">
            <w:pPr>
              <w:spacing w:after="0"/>
              <w:ind w:left="1"/>
            </w:pPr>
            <w:r>
              <w:rPr>
                <w:rFonts w:ascii="ＭＳ ゴシック" w:eastAsia="ＭＳ ゴシック" w:hAnsi="ＭＳ ゴシック" w:cs="ＭＳ ゴシック"/>
                <w:sz w:val="20"/>
              </w:rPr>
              <w:t xml:space="preserve">オゾン層の保護をめざす </w:t>
            </w:r>
          </w:p>
        </w:tc>
      </w:tr>
      <w:tr w:rsidR="00B60BE3" w14:paraId="68D58D6C" w14:textId="77777777">
        <w:trPr>
          <w:trHeight w:val="751"/>
        </w:trPr>
        <w:tc>
          <w:tcPr>
            <w:tcW w:w="2097" w:type="dxa"/>
            <w:tcBorders>
              <w:top w:val="single" w:sz="4" w:space="0" w:color="000000"/>
              <w:left w:val="single" w:sz="4" w:space="0" w:color="000000"/>
              <w:bottom w:val="single" w:sz="4" w:space="0" w:color="000000"/>
              <w:right w:val="single" w:sz="4" w:space="0" w:color="000000"/>
            </w:tcBorders>
          </w:tcPr>
          <w:p w14:paraId="0ABF31DC" w14:textId="77777777" w:rsidR="00B60BE3" w:rsidRDefault="00000000">
            <w:pPr>
              <w:spacing w:after="0"/>
            </w:pPr>
            <w:r>
              <w:rPr>
                <w:rFonts w:ascii="ＭＳ ゴシック" w:eastAsia="ＭＳ ゴシック" w:hAnsi="ＭＳ ゴシック" w:cs="ＭＳ ゴシック"/>
                <w:sz w:val="20"/>
              </w:rPr>
              <w:t xml:space="preserve">生物多様性条約 </w:t>
            </w:r>
          </w:p>
        </w:tc>
        <w:tc>
          <w:tcPr>
            <w:tcW w:w="6991" w:type="dxa"/>
            <w:tcBorders>
              <w:top w:val="single" w:sz="4" w:space="0" w:color="000000"/>
              <w:left w:val="single" w:sz="4" w:space="0" w:color="000000"/>
              <w:bottom w:val="single" w:sz="4" w:space="0" w:color="000000"/>
              <w:right w:val="single" w:sz="4" w:space="0" w:color="000000"/>
            </w:tcBorders>
            <w:vAlign w:val="center"/>
          </w:tcPr>
          <w:p w14:paraId="63E87B78" w14:textId="77777777" w:rsidR="00B60BE3" w:rsidRDefault="00000000">
            <w:pPr>
              <w:spacing w:after="0"/>
              <w:ind w:left="1"/>
            </w:pPr>
            <w:r>
              <w:rPr>
                <w:rFonts w:ascii="ＭＳ ゴシック" w:eastAsia="ＭＳ ゴシック" w:hAnsi="ＭＳ ゴシック" w:cs="ＭＳ ゴシック"/>
                <w:sz w:val="20"/>
              </w:rPr>
              <w:t xml:space="preserve">生物の多様性を包括的に保全し、生物資源を持続可能な形で利用していくことをめざす </w:t>
            </w:r>
          </w:p>
        </w:tc>
      </w:tr>
      <w:tr w:rsidR="00B60BE3" w14:paraId="1912221A" w14:textId="77777777">
        <w:trPr>
          <w:trHeight w:val="749"/>
        </w:trPr>
        <w:tc>
          <w:tcPr>
            <w:tcW w:w="2097" w:type="dxa"/>
            <w:tcBorders>
              <w:top w:val="single" w:sz="4" w:space="0" w:color="000000"/>
              <w:left w:val="single" w:sz="4" w:space="0" w:color="000000"/>
              <w:bottom w:val="single" w:sz="4" w:space="0" w:color="000000"/>
              <w:right w:val="single" w:sz="4" w:space="0" w:color="000000"/>
            </w:tcBorders>
          </w:tcPr>
          <w:p w14:paraId="639F587A" w14:textId="77777777" w:rsidR="00B60BE3" w:rsidRDefault="00000000">
            <w:pPr>
              <w:spacing w:after="0"/>
            </w:pPr>
            <w:r>
              <w:rPr>
                <w:rFonts w:ascii="ＭＳ ゴシック" w:eastAsia="ＭＳ ゴシック" w:hAnsi="ＭＳ ゴシック" w:cs="ＭＳ ゴシック"/>
                <w:sz w:val="20"/>
              </w:rPr>
              <w:t xml:space="preserve">バーゼル条約 </w:t>
            </w:r>
          </w:p>
        </w:tc>
        <w:tc>
          <w:tcPr>
            <w:tcW w:w="6991" w:type="dxa"/>
            <w:tcBorders>
              <w:top w:val="single" w:sz="4" w:space="0" w:color="000000"/>
              <w:left w:val="single" w:sz="4" w:space="0" w:color="000000"/>
              <w:bottom w:val="single" w:sz="4" w:space="0" w:color="000000"/>
              <w:right w:val="single" w:sz="4" w:space="0" w:color="000000"/>
            </w:tcBorders>
            <w:vAlign w:val="center"/>
          </w:tcPr>
          <w:p w14:paraId="73121DE7" w14:textId="77777777" w:rsidR="00B60BE3" w:rsidRDefault="00000000">
            <w:pPr>
              <w:spacing w:after="0"/>
              <w:ind w:left="1"/>
            </w:pPr>
            <w:r>
              <w:rPr>
                <w:rFonts w:ascii="ＭＳ ゴシック" w:eastAsia="ＭＳ ゴシック" w:hAnsi="ＭＳ ゴシック" w:cs="ＭＳ ゴシック"/>
                <w:sz w:val="20"/>
              </w:rPr>
              <w:t xml:space="preserve">一定の有害廃棄物の国境を越える移動などの規制に関する国際的な枠組みと手続きを規定する </w:t>
            </w:r>
          </w:p>
        </w:tc>
      </w:tr>
      <w:tr w:rsidR="00B60BE3" w14:paraId="57AC399E" w14:textId="77777777">
        <w:trPr>
          <w:trHeight w:val="751"/>
        </w:trPr>
        <w:tc>
          <w:tcPr>
            <w:tcW w:w="2097" w:type="dxa"/>
            <w:tcBorders>
              <w:top w:val="single" w:sz="4" w:space="0" w:color="000000"/>
              <w:left w:val="single" w:sz="4" w:space="0" w:color="000000"/>
              <w:bottom w:val="single" w:sz="4" w:space="0" w:color="000000"/>
              <w:right w:val="single" w:sz="4" w:space="0" w:color="000000"/>
            </w:tcBorders>
          </w:tcPr>
          <w:p w14:paraId="67B30A99" w14:textId="77777777" w:rsidR="00B60BE3" w:rsidRDefault="00000000">
            <w:pPr>
              <w:spacing w:after="0"/>
            </w:pPr>
            <w:r>
              <w:rPr>
                <w:rFonts w:ascii="ＭＳ ゴシック" w:eastAsia="ＭＳ ゴシック" w:hAnsi="ＭＳ ゴシック" w:cs="ＭＳ ゴシック"/>
                <w:sz w:val="20"/>
              </w:rPr>
              <w:t xml:space="preserve">国際熱帯木材協定 </w:t>
            </w:r>
          </w:p>
        </w:tc>
        <w:tc>
          <w:tcPr>
            <w:tcW w:w="6991" w:type="dxa"/>
            <w:tcBorders>
              <w:top w:val="single" w:sz="4" w:space="0" w:color="000000"/>
              <w:left w:val="single" w:sz="4" w:space="0" w:color="000000"/>
              <w:bottom w:val="single" w:sz="4" w:space="0" w:color="000000"/>
              <w:right w:val="single" w:sz="4" w:space="0" w:color="000000"/>
            </w:tcBorders>
            <w:vAlign w:val="center"/>
          </w:tcPr>
          <w:p w14:paraId="5AAA708A" w14:textId="77777777" w:rsidR="00B60BE3" w:rsidRDefault="00000000">
            <w:pPr>
              <w:spacing w:after="0"/>
              <w:ind w:left="1"/>
            </w:pPr>
            <w:r>
              <w:rPr>
                <w:rFonts w:ascii="ＭＳ ゴシック" w:eastAsia="ＭＳ ゴシック" w:hAnsi="ＭＳ ゴシック" w:cs="ＭＳ ゴシック"/>
                <w:sz w:val="20"/>
              </w:rPr>
              <w:t xml:space="preserve">熱帯林の持続可能な経営を促進し、合法的な伐採が行われた森林からの熱帯木材の国際貿易を発展させる </w:t>
            </w:r>
          </w:p>
        </w:tc>
      </w:tr>
    </w:tbl>
    <w:p w14:paraId="052B5A4A" w14:textId="77777777" w:rsidR="00B60BE3" w:rsidRDefault="00000000">
      <w:pPr>
        <w:spacing w:after="30"/>
      </w:pPr>
      <w:r>
        <w:rPr>
          <w:rFonts w:ascii="ＭＳ ゴシック" w:eastAsia="ＭＳ ゴシック" w:hAnsi="ＭＳ ゴシック" w:cs="ＭＳ ゴシック"/>
          <w:sz w:val="20"/>
        </w:rPr>
        <w:t xml:space="preserve"> </w:t>
      </w:r>
    </w:p>
    <w:p w14:paraId="6B336DF8"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国内では次表の法令が代表的であるが、これらは、サプライヤーからの製品やサービスを調達する局面で関連する事項を含んでいるので、調達部門として注意を払う必要がある。 </w:t>
      </w:r>
    </w:p>
    <w:tbl>
      <w:tblPr>
        <w:tblStyle w:val="TableGrid"/>
        <w:tblW w:w="8840" w:type="dxa"/>
        <w:tblInd w:w="421" w:type="dxa"/>
        <w:tblCellMar>
          <w:top w:w="60" w:type="dxa"/>
          <w:left w:w="97" w:type="dxa"/>
          <w:bottom w:w="0" w:type="dxa"/>
          <w:right w:w="0" w:type="dxa"/>
        </w:tblCellMar>
        <w:tblLook w:val="04A0" w:firstRow="1" w:lastRow="0" w:firstColumn="1" w:lastColumn="0" w:noHBand="0" w:noVBand="1"/>
      </w:tblPr>
      <w:tblGrid>
        <w:gridCol w:w="2130"/>
        <w:gridCol w:w="6710"/>
      </w:tblGrid>
      <w:tr w:rsidR="00B60BE3" w14:paraId="7DF42234" w14:textId="77777777">
        <w:trPr>
          <w:trHeight w:val="317"/>
        </w:trPr>
        <w:tc>
          <w:tcPr>
            <w:tcW w:w="2130" w:type="dxa"/>
            <w:tcBorders>
              <w:top w:val="single" w:sz="4" w:space="0" w:color="000000"/>
              <w:left w:val="single" w:sz="4" w:space="0" w:color="000000"/>
              <w:bottom w:val="single" w:sz="4" w:space="0" w:color="000000"/>
              <w:right w:val="single" w:sz="4" w:space="0" w:color="000000"/>
            </w:tcBorders>
            <w:shd w:val="clear" w:color="auto" w:fill="C0C0C0"/>
          </w:tcPr>
          <w:p w14:paraId="2F0EBFED" w14:textId="77777777" w:rsidR="00B60BE3" w:rsidRDefault="00000000">
            <w:pPr>
              <w:spacing w:after="0"/>
              <w:ind w:right="113"/>
              <w:jc w:val="center"/>
            </w:pPr>
            <w:r>
              <w:rPr>
                <w:rFonts w:ascii="ＭＳ ゴシック" w:eastAsia="ＭＳ ゴシック" w:hAnsi="ＭＳ ゴシック" w:cs="ＭＳ ゴシック"/>
                <w:sz w:val="20"/>
              </w:rPr>
              <w:t xml:space="preserve">法令 </w:t>
            </w:r>
          </w:p>
        </w:tc>
        <w:tc>
          <w:tcPr>
            <w:tcW w:w="6709" w:type="dxa"/>
            <w:tcBorders>
              <w:top w:val="single" w:sz="4" w:space="0" w:color="000000"/>
              <w:left w:val="single" w:sz="4" w:space="0" w:color="000000"/>
              <w:bottom w:val="single" w:sz="4" w:space="0" w:color="000000"/>
              <w:right w:val="single" w:sz="4" w:space="0" w:color="000000"/>
            </w:tcBorders>
            <w:shd w:val="clear" w:color="auto" w:fill="C0C0C0"/>
          </w:tcPr>
          <w:p w14:paraId="63E5B240" w14:textId="77777777" w:rsidR="00B60BE3" w:rsidRDefault="00000000">
            <w:pPr>
              <w:spacing w:after="0"/>
              <w:ind w:right="109"/>
              <w:jc w:val="center"/>
            </w:pPr>
            <w:r>
              <w:rPr>
                <w:rFonts w:ascii="ＭＳ ゴシック" w:eastAsia="ＭＳ ゴシック" w:hAnsi="ＭＳ ゴシック" w:cs="ＭＳ ゴシック"/>
                <w:sz w:val="20"/>
              </w:rPr>
              <w:t xml:space="preserve">概要 </w:t>
            </w:r>
          </w:p>
        </w:tc>
      </w:tr>
      <w:tr w:rsidR="00B60BE3" w14:paraId="22655E2F" w14:textId="77777777">
        <w:trPr>
          <w:trHeight w:val="628"/>
        </w:trPr>
        <w:tc>
          <w:tcPr>
            <w:tcW w:w="2130" w:type="dxa"/>
            <w:tcBorders>
              <w:top w:val="single" w:sz="4" w:space="0" w:color="000000"/>
              <w:left w:val="single" w:sz="4" w:space="0" w:color="000000"/>
              <w:bottom w:val="single" w:sz="4" w:space="0" w:color="000000"/>
              <w:right w:val="single" w:sz="4" w:space="0" w:color="000000"/>
            </w:tcBorders>
            <w:vAlign w:val="center"/>
          </w:tcPr>
          <w:p w14:paraId="19D126BE" w14:textId="77777777" w:rsidR="00B60BE3" w:rsidRDefault="00000000">
            <w:pPr>
              <w:spacing w:after="0"/>
            </w:pPr>
            <w:r>
              <w:rPr>
                <w:rFonts w:ascii="ＭＳ ゴシック" w:eastAsia="ＭＳ ゴシック" w:hAnsi="ＭＳ ゴシック" w:cs="ＭＳ ゴシック"/>
                <w:sz w:val="20"/>
              </w:rPr>
              <w:t xml:space="preserve">環境基本法 </w:t>
            </w:r>
          </w:p>
        </w:tc>
        <w:tc>
          <w:tcPr>
            <w:tcW w:w="6709" w:type="dxa"/>
            <w:tcBorders>
              <w:top w:val="single" w:sz="4" w:space="0" w:color="000000"/>
              <w:left w:val="single" w:sz="4" w:space="0" w:color="000000"/>
              <w:bottom w:val="single" w:sz="4" w:space="0" w:color="000000"/>
              <w:right w:val="single" w:sz="4" w:space="0" w:color="000000"/>
            </w:tcBorders>
          </w:tcPr>
          <w:p w14:paraId="07C818A0" w14:textId="77777777" w:rsidR="00B60BE3" w:rsidRDefault="00000000">
            <w:pPr>
              <w:spacing w:after="0"/>
              <w:ind w:left="1"/>
            </w:pPr>
            <w:r>
              <w:rPr>
                <w:rFonts w:ascii="ＭＳ ゴシック" w:eastAsia="ＭＳ ゴシック" w:hAnsi="ＭＳ ゴシック" w:cs="ＭＳ ゴシック"/>
                <w:sz w:val="20"/>
              </w:rPr>
              <w:t xml:space="preserve">日本の環境政策の根幹を定める基本法であり、「環境への負荷」、「地球環境保全」、「公害」について定義している。 </w:t>
            </w:r>
          </w:p>
        </w:tc>
      </w:tr>
      <w:tr w:rsidR="00B60BE3" w14:paraId="68F38388" w14:textId="77777777">
        <w:trPr>
          <w:trHeight w:val="1556"/>
        </w:trPr>
        <w:tc>
          <w:tcPr>
            <w:tcW w:w="2130" w:type="dxa"/>
            <w:tcBorders>
              <w:top w:val="single" w:sz="4" w:space="0" w:color="000000"/>
              <w:left w:val="single" w:sz="4" w:space="0" w:color="000000"/>
              <w:bottom w:val="single" w:sz="4" w:space="0" w:color="000000"/>
              <w:right w:val="single" w:sz="4" w:space="0" w:color="000000"/>
            </w:tcBorders>
            <w:vAlign w:val="center"/>
          </w:tcPr>
          <w:p w14:paraId="25DB036C" w14:textId="77777777" w:rsidR="00B60BE3" w:rsidRDefault="00000000">
            <w:pPr>
              <w:spacing w:after="0"/>
            </w:pPr>
            <w:r>
              <w:rPr>
                <w:rFonts w:ascii="ＭＳ ゴシック" w:eastAsia="ＭＳ ゴシック" w:hAnsi="ＭＳ ゴシック" w:cs="ＭＳ ゴシック"/>
                <w:sz w:val="20"/>
              </w:rPr>
              <w:t xml:space="preserve">地球温暖化対策推進法 </w:t>
            </w:r>
          </w:p>
        </w:tc>
        <w:tc>
          <w:tcPr>
            <w:tcW w:w="6709" w:type="dxa"/>
            <w:tcBorders>
              <w:top w:val="single" w:sz="4" w:space="0" w:color="000000"/>
              <w:left w:val="single" w:sz="4" w:space="0" w:color="000000"/>
              <w:bottom w:val="single" w:sz="4" w:space="0" w:color="000000"/>
              <w:right w:val="single" w:sz="4" w:space="0" w:color="000000"/>
            </w:tcBorders>
          </w:tcPr>
          <w:p w14:paraId="5E1F119C" w14:textId="77777777" w:rsidR="00B60BE3" w:rsidRDefault="00000000">
            <w:pPr>
              <w:spacing w:after="0"/>
              <w:ind w:left="1"/>
            </w:pPr>
            <w:r>
              <w:rPr>
                <w:rFonts w:ascii="ＭＳ ゴシック" w:eastAsia="ＭＳ ゴシック" w:hAnsi="ＭＳ ゴシック" w:cs="ＭＳ ゴシック"/>
                <w:sz w:val="20"/>
              </w:rPr>
              <w:t xml:space="preserve">地球温暖化対策に関し、国、地方公共団体、事業者及び国民の責務を明らかにするとともに、地球温暖化対策に関する基本方針を定めること等により、地球温暖化対策の推進を図り、もって現在及び将来の国民の健康で文化的な生活の確保に寄与するとともに人類の福祉に貢献することを目的とする法律。 </w:t>
            </w:r>
          </w:p>
        </w:tc>
      </w:tr>
      <w:tr w:rsidR="00B60BE3" w14:paraId="5242C4FE" w14:textId="77777777">
        <w:trPr>
          <w:trHeight w:val="319"/>
        </w:trPr>
        <w:tc>
          <w:tcPr>
            <w:tcW w:w="2130" w:type="dxa"/>
            <w:tcBorders>
              <w:top w:val="single" w:sz="4" w:space="0" w:color="000000"/>
              <w:left w:val="single" w:sz="4" w:space="0" w:color="000000"/>
              <w:bottom w:val="single" w:sz="4" w:space="0" w:color="000000"/>
              <w:right w:val="single" w:sz="4" w:space="0" w:color="000000"/>
            </w:tcBorders>
          </w:tcPr>
          <w:p w14:paraId="6109EDE4" w14:textId="77777777" w:rsidR="00B60BE3" w:rsidRDefault="00000000">
            <w:pPr>
              <w:spacing w:after="0"/>
            </w:pPr>
            <w:r>
              <w:rPr>
                <w:rFonts w:ascii="ＭＳ ゴシック" w:eastAsia="ＭＳ ゴシック" w:hAnsi="ＭＳ ゴシック" w:cs="ＭＳ ゴシック"/>
                <w:sz w:val="20"/>
              </w:rPr>
              <w:t xml:space="preserve">各種リサイクル法 </w:t>
            </w:r>
          </w:p>
        </w:tc>
        <w:tc>
          <w:tcPr>
            <w:tcW w:w="6709" w:type="dxa"/>
            <w:tcBorders>
              <w:top w:val="single" w:sz="4" w:space="0" w:color="000000"/>
              <w:left w:val="single" w:sz="4" w:space="0" w:color="000000"/>
              <w:bottom w:val="single" w:sz="4" w:space="0" w:color="000000"/>
              <w:right w:val="single" w:sz="4" w:space="0" w:color="000000"/>
            </w:tcBorders>
          </w:tcPr>
          <w:p w14:paraId="54F83CD6" w14:textId="77777777" w:rsidR="00B60BE3" w:rsidRDefault="00000000">
            <w:pPr>
              <w:spacing w:after="0"/>
              <w:ind w:left="1"/>
              <w:jc w:val="both"/>
            </w:pPr>
            <w:r>
              <w:rPr>
                <w:rFonts w:ascii="ＭＳ ゴシック" w:eastAsia="ＭＳ ゴシック" w:hAnsi="ＭＳ ゴシック" w:cs="ＭＳ ゴシック"/>
                <w:sz w:val="20"/>
              </w:rPr>
              <w:t xml:space="preserve">資源、廃棄物などの分別回収・再資源化・再利用について定めた法律。 </w:t>
            </w:r>
          </w:p>
        </w:tc>
      </w:tr>
      <w:tr w:rsidR="00B60BE3" w14:paraId="2B124DCF" w14:textId="77777777">
        <w:trPr>
          <w:trHeight w:val="938"/>
        </w:trPr>
        <w:tc>
          <w:tcPr>
            <w:tcW w:w="2130" w:type="dxa"/>
            <w:tcBorders>
              <w:top w:val="single" w:sz="4" w:space="0" w:color="000000"/>
              <w:left w:val="single" w:sz="4" w:space="0" w:color="000000"/>
              <w:bottom w:val="single" w:sz="4" w:space="0" w:color="000000"/>
              <w:right w:val="single" w:sz="4" w:space="0" w:color="000000"/>
            </w:tcBorders>
            <w:vAlign w:val="center"/>
          </w:tcPr>
          <w:p w14:paraId="668C29A6" w14:textId="77777777" w:rsidR="00B60BE3" w:rsidRDefault="00000000">
            <w:pPr>
              <w:spacing w:after="0"/>
            </w:pPr>
            <w:r>
              <w:rPr>
                <w:rFonts w:ascii="ＭＳ ゴシック" w:eastAsia="ＭＳ ゴシック" w:hAnsi="ＭＳ ゴシック" w:cs="ＭＳ ゴシック"/>
                <w:sz w:val="20"/>
              </w:rPr>
              <w:t xml:space="preserve">グリーン購入法 </w:t>
            </w:r>
          </w:p>
        </w:tc>
        <w:tc>
          <w:tcPr>
            <w:tcW w:w="6709" w:type="dxa"/>
            <w:tcBorders>
              <w:top w:val="single" w:sz="4" w:space="0" w:color="000000"/>
              <w:left w:val="single" w:sz="4" w:space="0" w:color="000000"/>
              <w:bottom w:val="single" w:sz="4" w:space="0" w:color="000000"/>
              <w:right w:val="single" w:sz="4" w:space="0" w:color="000000"/>
            </w:tcBorders>
          </w:tcPr>
          <w:p w14:paraId="2A26BC4B" w14:textId="77777777" w:rsidR="00B60BE3" w:rsidRDefault="00000000">
            <w:pPr>
              <w:spacing w:after="0"/>
              <w:ind w:left="1"/>
            </w:pPr>
            <w:r>
              <w:rPr>
                <w:rFonts w:ascii="ＭＳ ゴシック" w:eastAsia="ＭＳ ゴシック" w:hAnsi="ＭＳ ゴシック" w:cs="ＭＳ ゴシック"/>
                <w:sz w:val="20"/>
              </w:rPr>
              <w:t xml:space="preserve">国などの公的機関が率先して再生品などの調達を推進し、環境負荷の低減や持続的発展が可能な社会の構築を推進することを目的としている法律。 </w:t>
            </w:r>
          </w:p>
        </w:tc>
      </w:tr>
      <w:tr w:rsidR="00B60BE3" w14:paraId="156B6186" w14:textId="77777777">
        <w:trPr>
          <w:trHeight w:val="626"/>
        </w:trPr>
        <w:tc>
          <w:tcPr>
            <w:tcW w:w="2130" w:type="dxa"/>
            <w:tcBorders>
              <w:top w:val="single" w:sz="4" w:space="0" w:color="000000"/>
              <w:left w:val="single" w:sz="4" w:space="0" w:color="000000"/>
              <w:bottom w:val="single" w:sz="4" w:space="0" w:color="000000"/>
              <w:right w:val="single" w:sz="4" w:space="0" w:color="000000"/>
            </w:tcBorders>
            <w:vAlign w:val="center"/>
          </w:tcPr>
          <w:p w14:paraId="783FB964" w14:textId="77777777" w:rsidR="00B60BE3" w:rsidRDefault="00000000">
            <w:pPr>
              <w:spacing w:after="0"/>
            </w:pPr>
            <w:r>
              <w:rPr>
                <w:rFonts w:ascii="ＭＳ ゴシック" w:eastAsia="ＭＳ ゴシック" w:hAnsi="ＭＳ ゴシック" w:cs="ＭＳ ゴシック"/>
                <w:sz w:val="20"/>
              </w:rPr>
              <w:t xml:space="preserve">環境配慮促進法 </w:t>
            </w:r>
          </w:p>
        </w:tc>
        <w:tc>
          <w:tcPr>
            <w:tcW w:w="6709" w:type="dxa"/>
            <w:tcBorders>
              <w:top w:val="single" w:sz="4" w:space="0" w:color="000000"/>
              <w:left w:val="single" w:sz="4" w:space="0" w:color="000000"/>
              <w:bottom w:val="single" w:sz="4" w:space="0" w:color="000000"/>
              <w:right w:val="single" w:sz="4" w:space="0" w:color="000000"/>
            </w:tcBorders>
          </w:tcPr>
          <w:p w14:paraId="3FB81E33" w14:textId="77777777" w:rsidR="00B60BE3" w:rsidRDefault="00000000">
            <w:pPr>
              <w:spacing w:after="0"/>
              <w:ind w:left="1"/>
            </w:pPr>
            <w:r>
              <w:rPr>
                <w:rFonts w:ascii="ＭＳ ゴシック" w:eastAsia="ＭＳ ゴシック" w:hAnsi="ＭＳ ゴシック" w:cs="ＭＳ ゴシック"/>
                <w:sz w:val="20"/>
              </w:rPr>
              <w:t xml:space="preserve">事業者が環境報告書などを通じ、環境情報の開示を進め、その情報が社会の中で積極的に活用されるよう促すことを目的とした法律。 </w:t>
            </w:r>
          </w:p>
        </w:tc>
      </w:tr>
      <w:tr w:rsidR="00B60BE3" w14:paraId="4BD5B9BB" w14:textId="77777777">
        <w:trPr>
          <w:trHeight w:val="939"/>
        </w:trPr>
        <w:tc>
          <w:tcPr>
            <w:tcW w:w="2130" w:type="dxa"/>
            <w:tcBorders>
              <w:top w:val="single" w:sz="4" w:space="0" w:color="000000"/>
              <w:left w:val="single" w:sz="4" w:space="0" w:color="000000"/>
              <w:bottom w:val="single" w:sz="4" w:space="0" w:color="000000"/>
              <w:right w:val="single" w:sz="4" w:space="0" w:color="000000"/>
            </w:tcBorders>
            <w:vAlign w:val="center"/>
          </w:tcPr>
          <w:p w14:paraId="538900BC" w14:textId="77777777" w:rsidR="00B60BE3" w:rsidRDefault="00000000">
            <w:pPr>
              <w:spacing w:after="0"/>
            </w:pPr>
            <w:r>
              <w:rPr>
                <w:rFonts w:ascii="ＭＳ ゴシック" w:eastAsia="ＭＳ ゴシック" w:hAnsi="ＭＳ ゴシック" w:cs="ＭＳ ゴシック"/>
                <w:sz w:val="20"/>
              </w:rPr>
              <w:t xml:space="preserve">循環型社会形成推進基本法 </w:t>
            </w:r>
          </w:p>
        </w:tc>
        <w:tc>
          <w:tcPr>
            <w:tcW w:w="6709" w:type="dxa"/>
            <w:tcBorders>
              <w:top w:val="single" w:sz="4" w:space="0" w:color="000000"/>
              <w:left w:val="single" w:sz="4" w:space="0" w:color="000000"/>
              <w:bottom w:val="single" w:sz="4" w:space="0" w:color="000000"/>
              <w:right w:val="single" w:sz="4" w:space="0" w:color="000000"/>
            </w:tcBorders>
          </w:tcPr>
          <w:p w14:paraId="49EE08D5" w14:textId="77777777" w:rsidR="00B60BE3" w:rsidRDefault="00000000">
            <w:pPr>
              <w:spacing w:after="0"/>
              <w:ind w:left="1"/>
            </w:pPr>
            <w:r>
              <w:rPr>
                <w:rFonts w:ascii="ＭＳ ゴシック" w:eastAsia="ＭＳ ゴシック" w:hAnsi="ＭＳ ゴシック" w:cs="ＭＳ ゴシック"/>
                <w:sz w:val="20"/>
              </w:rPr>
              <w:t xml:space="preserve">日本における循環型社会の形成を推進する基本的な枠組みとなる法律である。基本法が整備されたことにより、廃棄物・リサイクル政策の基盤が確立された。 </w:t>
            </w:r>
          </w:p>
        </w:tc>
      </w:tr>
      <w:tr w:rsidR="00B60BE3" w14:paraId="4C9DAF8E" w14:textId="77777777">
        <w:trPr>
          <w:trHeight w:val="319"/>
        </w:trPr>
        <w:tc>
          <w:tcPr>
            <w:tcW w:w="2130" w:type="dxa"/>
            <w:tcBorders>
              <w:top w:val="single" w:sz="4" w:space="0" w:color="000000"/>
              <w:left w:val="single" w:sz="4" w:space="0" w:color="000000"/>
              <w:bottom w:val="single" w:sz="4" w:space="0" w:color="000000"/>
              <w:right w:val="single" w:sz="4" w:space="0" w:color="000000"/>
            </w:tcBorders>
          </w:tcPr>
          <w:p w14:paraId="6143196B" w14:textId="77777777" w:rsidR="00B60BE3" w:rsidRDefault="00000000">
            <w:pPr>
              <w:spacing w:after="0"/>
            </w:pPr>
            <w:r>
              <w:rPr>
                <w:rFonts w:ascii="ＭＳ ゴシック" w:eastAsia="ＭＳ ゴシック" w:hAnsi="ＭＳ ゴシック" w:cs="ＭＳ ゴシック"/>
                <w:sz w:val="20"/>
              </w:rPr>
              <w:t xml:space="preserve">廃棄物処理法 </w:t>
            </w:r>
          </w:p>
        </w:tc>
        <w:tc>
          <w:tcPr>
            <w:tcW w:w="6709" w:type="dxa"/>
            <w:tcBorders>
              <w:top w:val="single" w:sz="4" w:space="0" w:color="000000"/>
              <w:left w:val="single" w:sz="4" w:space="0" w:color="000000"/>
              <w:bottom w:val="single" w:sz="4" w:space="0" w:color="000000"/>
              <w:right w:val="single" w:sz="4" w:space="0" w:color="000000"/>
            </w:tcBorders>
          </w:tcPr>
          <w:p w14:paraId="6632F995" w14:textId="77777777" w:rsidR="00B60BE3" w:rsidRDefault="00000000">
            <w:pPr>
              <w:spacing w:after="0"/>
              <w:jc w:val="both"/>
            </w:pPr>
            <w:r>
              <w:rPr>
                <w:rFonts w:ascii="ＭＳ ゴシック" w:eastAsia="ＭＳ ゴシック" w:hAnsi="ＭＳ ゴシック" w:cs="ＭＳ ゴシック"/>
                <w:sz w:val="20"/>
              </w:rPr>
              <w:t xml:space="preserve">廃棄物の処理・保管・運搬・処分などに関するルールを定めた法律。 </w:t>
            </w:r>
          </w:p>
        </w:tc>
      </w:tr>
    </w:tbl>
    <w:p w14:paraId="5864C00A" w14:textId="77777777" w:rsidR="00B60BE3" w:rsidRDefault="00000000">
      <w:pPr>
        <w:spacing w:after="30"/>
      </w:pPr>
      <w:r>
        <w:rPr>
          <w:rFonts w:ascii="ＭＳ ゴシック" w:eastAsia="ＭＳ ゴシック" w:hAnsi="ＭＳ ゴシック" w:cs="ＭＳ ゴシック"/>
          <w:sz w:val="20"/>
        </w:rPr>
        <w:t xml:space="preserve"> </w:t>
      </w:r>
    </w:p>
    <w:p w14:paraId="2C28173A" w14:textId="77777777" w:rsidR="00B60BE3" w:rsidRDefault="00000000">
      <w:pPr>
        <w:pStyle w:val="4"/>
        <w:spacing w:after="90"/>
        <w:ind w:left="-5"/>
      </w:pPr>
      <w:r>
        <w:t xml:space="preserve">３．WEEE指令とRoHS指令、REACH規制 </w:t>
      </w:r>
    </w:p>
    <w:p w14:paraId="190FCC83"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調達部門は、関係部門と連携して、調達品に含まれる成分分析を行うなど、これらの指令に対応していかなければならない。 </w:t>
      </w:r>
    </w:p>
    <w:tbl>
      <w:tblPr>
        <w:tblStyle w:val="TableGrid"/>
        <w:tblW w:w="8970" w:type="dxa"/>
        <w:tblInd w:w="421" w:type="dxa"/>
        <w:tblCellMar>
          <w:top w:w="60" w:type="dxa"/>
          <w:left w:w="97" w:type="dxa"/>
          <w:bottom w:w="0" w:type="dxa"/>
          <w:right w:w="7" w:type="dxa"/>
        </w:tblCellMar>
        <w:tblLook w:val="04A0" w:firstRow="1" w:lastRow="0" w:firstColumn="1" w:lastColumn="0" w:noHBand="0" w:noVBand="1"/>
      </w:tblPr>
      <w:tblGrid>
        <w:gridCol w:w="2519"/>
        <w:gridCol w:w="6451"/>
      </w:tblGrid>
      <w:tr w:rsidR="00B60BE3" w14:paraId="4C178C6A" w14:textId="77777777">
        <w:trPr>
          <w:trHeight w:val="317"/>
        </w:trPr>
        <w:tc>
          <w:tcPr>
            <w:tcW w:w="2519" w:type="dxa"/>
            <w:tcBorders>
              <w:top w:val="single" w:sz="4" w:space="0" w:color="000000"/>
              <w:left w:val="single" w:sz="4" w:space="0" w:color="000000"/>
              <w:bottom w:val="single" w:sz="4" w:space="0" w:color="000000"/>
              <w:right w:val="single" w:sz="4" w:space="0" w:color="000000"/>
            </w:tcBorders>
            <w:shd w:val="clear" w:color="auto" w:fill="C0C0C0"/>
          </w:tcPr>
          <w:p w14:paraId="0E257929" w14:textId="77777777" w:rsidR="00B60BE3" w:rsidRDefault="00000000">
            <w:pPr>
              <w:spacing w:after="0"/>
              <w:ind w:right="106"/>
              <w:jc w:val="center"/>
            </w:pPr>
            <w:r>
              <w:rPr>
                <w:rFonts w:ascii="ＭＳ ゴシック" w:eastAsia="ＭＳ ゴシック" w:hAnsi="ＭＳ ゴシック" w:cs="ＭＳ ゴシック"/>
                <w:sz w:val="20"/>
              </w:rPr>
              <w:t xml:space="preserve">指令 </w:t>
            </w:r>
          </w:p>
        </w:tc>
        <w:tc>
          <w:tcPr>
            <w:tcW w:w="6451" w:type="dxa"/>
            <w:tcBorders>
              <w:top w:val="single" w:sz="4" w:space="0" w:color="000000"/>
              <w:left w:val="single" w:sz="4" w:space="0" w:color="000000"/>
              <w:bottom w:val="single" w:sz="4" w:space="0" w:color="000000"/>
              <w:right w:val="single" w:sz="4" w:space="0" w:color="000000"/>
            </w:tcBorders>
            <w:shd w:val="clear" w:color="auto" w:fill="C0C0C0"/>
          </w:tcPr>
          <w:p w14:paraId="4EA5DCE1" w14:textId="77777777" w:rsidR="00B60BE3" w:rsidRDefault="00000000">
            <w:pPr>
              <w:spacing w:after="0"/>
              <w:ind w:right="104"/>
              <w:jc w:val="center"/>
            </w:pPr>
            <w:r>
              <w:rPr>
                <w:rFonts w:ascii="ＭＳ ゴシック" w:eastAsia="ＭＳ ゴシック" w:hAnsi="ＭＳ ゴシック" w:cs="ＭＳ ゴシック"/>
                <w:sz w:val="20"/>
              </w:rPr>
              <w:t xml:space="preserve">内容 </w:t>
            </w:r>
          </w:p>
        </w:tc>
      </w:tr>
      <w:tr w:rsidR="00B60BE3" w14:paraId="7D03A67E" w14:textId="77777777">
        <w:trPr>
          <w:trHeight w:val="1247"/>
        </w:trPr>
        <w:tc>
          <w:tcPr>
            <w:tcW w:w="2519" w:type="dxa"/>
            <w:tcBorders>
              <w:top w:val="single" w:sz="4" w:space="0" w:color="000000"/>
              <w:left w:val="single" w:sz="4" w:space="0" w:color="000000"/>
              <w:bottom w:val="single" w:sz="4" w:space="0" w:color="000000"/>
              <w:right w:val="single" w:sz="4" w:space="0" w:color="000000"/>
            </w:tcBorders>
          </w:tcPr>
          <w:p w14:paraId="3E728ED5" w14:textId="77777777" w:rsidR="00B60BE3" w:rsidRDefault="00000000">
            <w:pPr>
              <w:spacing w:after="22"/>
            </w:pPr>
            <w:r>
              <w:rPr>
                <w:rFonts w:ascii="ＭＳ ゴシック" w:eastAsia="ＭＳ ゴシック" w:hAnsi="ＭＳ ゴシック" w:cs="ＭＳ ゴシック"/>
                <w:sz w:val="20"/>
              </w:rPr>
              <w:t xml:space="preserve">WEEE </w:t>
            </w:r>
          </w:p>
          <w:p w14:paraId="4BDE506E" w14:textId="77777777" w:rsidR="00B60BE3" w:rsidRDefault="00000000">
            <w:pPr>
              <w:spacing w:after="0" w:line="334" w:lineRule="auto"/>
              <w:jc w:val="both"/>
            </w:pPr>
            <w:r>
              <w:rPr>
                <w:rFonts w:ascii="ＭＳ ゴシック" w:eastAsia="ＭＳ ゴシック" w:hAnsi="ＭＳ ゴシック" w:cs="ＭＳ ゴシック"/>
                <w:sz w:val="18"/>
              </w:rPr>
              <w:t xml:space="preserve">（ Waste Electrical and Electronic Equipment） </w:t>
            </w:r>
          </w:p>
          <w:p w14:paraId="2AC057A4" w14:textId="77777777" w:rsidR="00B60BE3" w:rsidRDefault="00000000">
            <w:pPr>
              <w:spacing w:after="0"/>
            </w:pPr>
            <w:r>
              <w:rPr>
                <w:rFonts w:ascii="ＭＳ ゴシック" w:eastAsia="ＭＳ ゴシック" w:hAnsi="ＭＳ ゴシック" w:cs="ＭＳ ゴシック"/>
                <w:sz w:val="20"/>
              </w:rPr>
              <w:t xml:space="preserve">指令 </w:t>
            </w:r>
          </w:p>
        </w:tc>
        <w:tc>
          <w:tcPr>
            <w:tcW w:w="6451" w:type="dxa"/>
            <w:tcBorders>
              <w:top w:val="single" w:sz="4" w:space="0" w:color="000000"/>
              <w:left w:val="single" w:sz="4" w:space="0" w:color="000000"/>
              <w:bottom w:val="single" w:sz="4" w:space="0" w:color="000000"/>
              <w:right w:val="single" w:sz="4" w:space="0" w:color="000000"/>
            </w:tcBorders>
          </w:tcPr>
          <w:p w14:paraId="2FEEF397" w14:textId="77777777" w:rsidR="00B60BE3" w:rsidRDefault="00000000">
            <w:pPr>
              <w:spacing w:after="0"/>
              <w:ind w:left="1"/>
            </w:pPr>
            <w:r>
              <w:rPr>
                <w:rFonts w:ascii="ＭＳ ゴシック" w:eastAsia="ＭＳ ゴシック" w:hAnsi="ＭＳ ゴシック" w:cs="ＭＳ ゴシック"/>
                <w:sz w:val="20"/>
                <w:u w:val="single" w:color="000000"/>
              </w:rPr>
              <w:t>廃電気電子機器に関する指令</w:t>
            </w:r>
            <w:r>
              <w:rPr>
                <w:rFonts w:ascii="ＭＳ ゴシック" w:eastAsia="ＭＳ ゴシック" w:hAnsi="ＭＳ ゴシック" w:cs="ＭＳ ゴシック"/>
                <w:sz w:val="20"/>
              </w:rPr>
              <w:t xml:space="preserve">であり、2005/8 に廃電子機器の回収が義務付けられた。 </w:t>
            </w:r>
          </w:p>
        </w:tc>
      </w:tr>
      <w:tr w:rsidR="00B60BE3" w14:paraId="78310ED3" w14:textId="77777777">
        <w:trPr>
          <w:trHeight w:val="1556"/>
        </w:trPr>
        <w:tc>
          <w:tcPr>
            <w:tcW w:w="2519" w:type="dxa"/>
            <w:tcBorders>
              <w:top w:val="single" w:sz="4" w:space="0" w:color="000000"/>
              <w:left w:val="single" w:sz="4" w:space="0" w:color="000000"/>
              <w:bottom w:val="single" w:sz="4" w:space="0" w:color="000000"/>
              <w:right w:val="single" w:sz="4" w:space="0" w:color="000000"/>
            </w:tcBorders>
            <w:vAlign w:val="center"/>
          </w:tcPr>
          <w:p w14:paraId="10172A49" w14:textId="77777777" w:rsidR="00B60BE3" w:rsidRDefault="00000000">
            <w:pPr>
              <w:spacing w:after="20"/>
            </w:pPr>
            <w:r>
              <w:rPr>
                <w:rFonts w:ascii="ＭＳ ゴシック" w:eastAsia="ＭＳ ゴシック" w:hAnsi="ＭＳ ゴシック" w:cs="ＭＳ ゴシック"/>
                <w:sz w:val="20"/>
              </w:rPr>
              <w:t xml:space="preserve">RoHS </w:t>
            </w:r>
          </w:p>
          <w:p w14:paraId="63BDE565" w14:textId="77777777" w:rsidR="00B60BE3" w:rsidRDefault="00000000">
            <w:pPr>
              <w:tabs>
                <w:tab w:val="center" w:pos="1110"/>
                <w:tab w:val="right" w:pos="2415"/>
              </w:tabs>
              <w:spacing w:after="76"/>
            </w:pPr>
            <w:r>
              <w:rPr>
                <w:rFonts w:ascii="ＭＳ ゴシック" w:eastAsia="ＭＳ ゴシック" w:hAnsi="ＭＳ ゴシック" w:cs="ＭＳ ゴシック"/>
                <w:sz w:val="18"/>
              </w:rPr>
              <w:t>（</w:t>
            </w:r>
            <w:r>
              <w:rPr>
                <w:rFonts w:ascii="ＭＳ ゴシック" w:eastAsia="ＭＳ ゴシック" w:hAnsi="ＭＳ ゴシック" w:cs="ＭＳ ゴシック"/>
                <w:sz w:val="18"/>
              </w:rPr>
              <w:tab/>
              <w:t xml:space="preserve">Restrictions </w:t>
            </w:r>
            <w:r>
              <w:rPr>
                <w:rFonts w:ascii="ＭＳ ゴシック" w:eastAsia="ＭＳ ゴシック" w:hAnsi="ＭＳ ゴシック" w:cs="ＭＳ ゴシック"/>
                <w:sz w:val="18"/>
              </w:rPr>
              <w:tab/>
              <w:t xml:space="preserve">on </w:t>
            </w:r>
          </w:p>
          <w:p w14:paraId="07163A59" w14:textId="77777777" w:rsidR="00B60BE3" w:rsidRDefault="00000000">
            <w:pPr>
              <w:spacing w:after="64"/>
            </w:pPr>
            <w:r>
              <w:rPr>
                <w:rFonts w:ascii="ＭＳ ゴシック" w:eastAsia="ＭＳ ゴシック" w:hAnsi="ＭＳ ゴシック" w:cs="ＭＳ ゴシック"/>
                <w:sz w:val="18"/>
              </w:rPr>
              <w:t xml:space="preserve">Hazardous Substances） </w:t>
            </w:r>
          </w:p>
          <w:p w14:paraId="7AC915F6" w14:textId="77777777" w:rsidR="00B60BE3" w:rsidRDefault="00000000">
            <w:pPr>
              <w:spacing w:after="0"/>
            </w:pPr>
            <w:r>
              <w:rPr>
                <w:rFonts w:ascii="ＭＳ ゴシック" w:eastAsia="ＭＳ ゴシック" w:hAnsi="ＭＳ ゴシック" w:cs="ＭＳ ゴシック"/>
                <w:sz w:val="20"/>
              </w:rPr>
              <w:t xml:space="preserve">指令 </w:t>
            </w:r>
          </w:p>
        </w:tc>
        <w:tc>
          <w:tcPr>
            <w:tcW w:w="6451" w:type="dxa"/>
            <w:tcBorders>
              <w:top w:val="single" w:sz="4" w:space="0" w:color="000000"/>
              <w:left w:val="single" w:sz="4" w:space="0" w:color="000000"/>
              <w:bottom w:val="single" w:sz="4" w:space="0" w:color="000000"/>
              <w:right w:val="single" w:sz="4" w:space="0" w:color="000000"/>
            </w:tcBorders>
          </w:tcPr>
          <w:p w14:paraId="0F5C6FF6" w14:textId="77777777" w:rsidR="00B60BE3" w:rsidRDefault="00000000">
            <w:pPr>
              <w:spacing w:after="0" w:line="292" w:lineRule="auto"/>
              <w:ind w:left="1"/>
            </w:pPr>
            <w:r>
              <w:rPr>
                <w:rFonts w:ascii="ＭＳ ゴシック" w:eastAsia="ＭＳ ゴシック" w:hAnsi="ＭＳ ゴシック" w:cs="ＭＳ ゴシック"/>
                <w:sz w:val="20"/>
                <w:u w:val="single" w:color="000000"/>
              </w:rPr>
              <w:t>電気電子機器に含まれる特定有害物質の使用制限に関する指令</w:t>
            </w:r>
            <w:r>
              <w:rPr>
                <w:rFonts w:ascii="ＭＳ ゴシック" w:eastAsia="ＭＳ ゴシック" w:hAnsi="ＭＳ ゴシック" w:cs="ＭＳ ゴシック"/>
                <w:sz w:val="20"/>
              </w:rPr>
              <w:t>であり、2006/7 以降、基準を満たしていないと欧州への出荷が不可能となっている。なお、RoHS指令による非含有物質は、</w:t>
            </w:r>
            <w:r>
              <w:rPr>
                <w:rFonts w:ascii="ＭＳ ゴシック" w:eastAsia="ＭＳ ゴシック" w:hAnsi="ＭＳ ゴシック" w:cs="ＭＳ ゴシック"/>
                <w:sz w:val="20"/>
                <w:u w:val="single" w:color="000000"/>
              </w:rPr>
              <w:t>「鉛」、「水銀」、「カドミウム」、「六価クロム」、「PBB（ポリ臭素化ビフェニル）」、</w:t>
            </w:r>
          </w:p>
          <w:p w14:paraId="683FF1ED" w14:textId="77777777" w:rsidR="00B60BE3" w:rsidRDefault="00000000">
            <w:pPr>
              <w:spacing w:after="0"/>
              <w:ind w:left="1"/>
            </w:pPr>
            <w:r>
              <w:rPr>
                <w:rFonts w:ascii="ＭＳ ゴシック" w:eastAsia="ＭＳ ゴシック" w:hAnsi="ＭＳ ゴシック" w:cs="ＭＳ ゴシック"/>
                <w:sz w:val="20"/>
                <w:u w:val="single" w:color="000000"/>
              </w:rPr>
              <w:t>「PBDE（ポリ臭素化ジフェニルエーテル）」</w:t>
            </w:r>
            <w:r>
              <w:rPr>
                <w:rFonts w:ascii="ＭＳ ゴシック" w:eastAsia="ＭＳ ゴシック" w:hAnsi="ＭＳ ゴシック" w:cs="ＭＳ ゴシック"/>
                <w:sz w:val="20"/>
              </w:rPr>
              <w:t xml:space="preserve">である。 </w:t>
            </w:r>
          </w:p>
        </w:tc>
      </w:tr>
      <w:tr w:rsidR="00B60BE3" w14:paraId="48A43AE8" w14:textId="77777777">
        <w:trPr>
          <w:trHeight w:val="1555"/>
        </w:trPr>
        <w:tc>
          <w:tcPr>
            <w:tcW w:w="2519" w:type="dxa"/>
            <w:tcBorders>
              <w:top w:val="single" w:sz="4" w:space="0" w:color="000000"/>
              <w:left w:val="single" w:sz="4" w:space="0" w:color="000000"/>
              <w:bottom w:val="single" w:sz="4" w:space="0" w:color="000000"/>
              <w:right w:val="single" w:sz="4" w:space="0" w:color="000000"/>
            </w:tcBorders>
          </w:tcPr>
          <w:p w14:paraId="0D12ACEA" w14:textId="77777777" w:rsidR="00B60BE3" w:rsidRDefault="00000000">
            <w:pPr>
              <w:spacing w:after="22"/>
            </w:pPr>
            <w:r>
              <w:rPr>
                <w:rFonts w:ascii="ＭＳ ゴシック" w:eastAsia="ＭＳ ゴシック" w:hAnsi="ＭＳ ゴシック" w:cs="ＭＳ ゴシック"/>
                <w:sz w:val="20"/>
              </w:rPr>
              <w:t xml:space="preserve">REACH </w:t>
            </w:r>
          </w:p>
          <w:p w14:paraId="20805504" w14:textId="77777777" w:rsidR="00B60BE3" w:rsidRDefault="00000000">
            <w:pPr>
              <w:spacing w:after="8" w:line="316" w:lineRule="auto"/>
              <w:ind w:right="5"/>
              <w:jc w:val="both"/>
            </w:pPr>
            <w:r>
              <w:rPr>
                <w:rFonts w:ascii="ＭＳ ゴシック" w:eastAsia="ＭＳ ゴシック" w:hAnsi="ＭＳ ゴシック" w:cs="ＭＳ ゴシック"/>
                <w:sz w:val="18"/>
              </w:rPr>
              <w:t>（Registration,Evaluatio n,Authorization and restriction of Chemicals）</w:t>
            </w:r>
          </w:p>
          <w:p w14:paraId="764A4348" w14:textId="77777777" w:rsidR="00B60BE3" w:rsidRDefault="00000000">
            <w:pPr>
              <w:spacing w:after="0"/>
            </w:pPr>
            <w:r>
              <w:rPr>
                <w:rFonts w:ascii="ＭＳ ゴシック" w:eastAsia="ＭＳ ゴシック" w:hAnsi="ＭＳ ゴシック" w:cs="ＭＳ ゴシック"/>
                <w:sz w:val="20"/>
              </w:rPr>
              <w:t xml:space="preserve">規制 </w:t>
            </w:r>
          </w:p>
        </w:tc>
        <w:tc>
          <w:tcPr>
            <w:tcW w:w="6451" w:type="dxa"/>
            <w:tcBorders>
              <w:top w:val="single" w:sz="4" w:space="0" w:color="000000"/>
              <w:left w:val="single" w:sz="4" w:space="0" w:color="000000"/>
              <w:bottom w:val="single" w:sz="4" w:space="0" w:color="000000"/>
              <w:right w:val="single" w:sz="4" w:space="0" w:color="000000"/>
            </w:tcBorders>
          </w:tcPr>
          <w:p w14:paraId="1A041047" w14:textId="77777777" w:rsidR="00B60BE3" w:rsidRDefault="00000000">
            <w:pPr>
              <w:spacing w:after="0" w:line="287" w:lineRule="auto"/>
              <w:ind w:left="1"/>
            </w:pPr>
            <w:r>
              <w:rPr>
                <w:rFonts w:ascii="ＭＳ ゴシック" w:eastAsia="ＭＳ ゴシック" w:hAnsi="ＭＳ ゴシック" w:cs="ＭＳ ゴシック"/>
                <w:sz w:val="20"/>
                <w:u w:val="single" w:color="000000"/>
              </w:rPr>
              <w:t>欧州連合内で使用される化学物質の安全性を企業に立証させる規制</w:t>
            </w:r>
            <w:r>
              <w:rPr>
                <w:rFonts w:ascii="ＭＳ ゴシック" w:eastAsia="ＭＳ ゴシック" w:hAnsi="ＭＳ ゴシック" w:cs="ＭＳ ゴシック"/>
                <w:sz w:val="20"/>
              </w:rPr>
              <w:t xml:space="preserve">であり、2007/6に施行された。 </w:t>
            </w:r>
          </w:p>
          <w:p w14:paraId="28F135A8" w14:textId="77777777" w:rsidR="00B60BE3" w:rsidRDefault="00000000">
            <w:pPr>
              <w:spacing w:after="0"/>
              <w:ind w:left="1" w:right="12"/>
            </w:pPr>
            <w:r>
              <w:rPr>
                <w:rFonts w:ascii="ＭＳ ゴシック" w:eastAsia="ＭＳ ゴシック" w:hAnsi="ＭＳ ゴシック" w:cs="ＭＳ ゴシック"/>
                <w:sz w:val="20"/>
              </w:rPr>
              <w:t xml:space="preserve">このため、欧州への製品輸出者は、購入した部品やさらにその先の 2 次、3 次のサプライヤーまで化学物質の情報を把握することが必要となり、調達部門にその責務が課せられている。 </w:t>
            </w:r>
          </w:p>
        </w:tc>
      </w:tr>
    </w:tbl>
    <w:p w14:paraId="5F74BE0E" w14:textId="77777777" w:rsidR="00B60BE3" w:rsidRDefault="00000000">
      <w:pPr>
        <w:spacing w:after="30"/>
      </w:pPr>
      <w:r>
        <w:rPr>
          <w:rFonts w:ascii="ＭＳ ゴシック" w:eastAsia="ＭＳ ゴシック" w:hAnsi="ＭＳ ゴシック" w:cs="ＭＳ ゴシック"/>
          <w:sz w:val="20"/>
        </w:rPr>
        <w:t xml:space="preserve"> </w:t>
      </w:r>
    </w:p>
    <w:p w14:paraId="1CAC0EE2" w14:textId="77777777" w:rsidR="00B60BE3" w:rsidRDefault="00000000">
      <w:pPr>
        <w:pStyle w:val="4"/>
        <w:spacing w:after="87"/>
        <w:ind w:left="-5"/>
      </w:pPr>
      <w:r>
        <w:t xml:space="preserve">４．ISO14000対応 </w:t>
      </w:r>
    </w:p>
    <w:p w14:paraId="0FC3A7E1" w14:textId="77777777" w:rsidR="00B60BE3" w:rsidRDefault="00000000">
      <w:pPr>
        <w:spacing w:after="16" w:line="271" w:lineRule="auto"/>
        <w:ind w:left="420" w:hanging="10"/>
      </w:pPr>
      <w:r>
        <w:rPr>
          <w:rFonts w:ascii="ＭＳ ゴシック" w:eastAsia="ＭＳ ゴシック" w:hAnsi="ＭＳ ゴシック" w:cs="ＭＳ ゴシック"/>
          <w:sz w:val="20"/>
        </w:rPr>
        <w:t xml:space="preserve">ISO14000とは、1996年、国際標準化機構で定められた世界共通のマネジメント規格で、事業者がその活動あるいは提供する製品・サービスにおいて環境に与える影響を低減する配慮を行い、継続的な改善活動をするための仕組みである「環境マネジメントシステム」の国際規格である。 </w:t>
      </w:r>
    </w:p>
    <w:p w14:paraId="600C29EB" w14:textId="77777777" w:rsidR="00B60BE3" w:rsidRDefault="00000000">
      <w:pPr>
        <w:spacing w:after="30"/>
        <w:ind w:left="10" w:right="306" w:hanging="10"/>
        <w:jc w:val="right"/>
      </w:pPr>
      <w:r>
        <w:rPr>
          <w:rFonts w:ascii="ＭＳ ゴシック" w:eastAsia="ＭＳ ゴシック" w:hAnsi="ＭＳ ゴシック" w:cs="ＭＳ ゴシック"/>
          <w:sz w:val="20"/>
        </w:rPr>
        <w:t>調達部門の関わりとしては、環境マネジメントの観点から、サプライヤーに自社の環境方針を</w:t>
      </w:r>
    </w:p>
    <w:p w14:paraId="4DB10BA4" w14:textId="77777777" w:rsidR="00B60BE3" w:rsidRDefault="00000000">
      <w:pPr>
        <w:spacing w:after="30"/>
        <w:ind w:left="10" w:right="190" w:hanging="10"/>
        <w:jc w:val="right"/>
      </w:pPr>
      <w:r>
        <w:rPr>
          <w:rFonts w:ascii="ＭＳ ゴシック" w:eastAsia="ＭＳ ゴシック" w:hAnsi="ＭＳ ゴシック" w:cs="ＭＳ ゴシック"/>
          <w:sz w:val="20"/>
        </w:rPr>
        <w:t xml:space="preserve">理解してもらうとともに、必要に応じて環境に関する支援や監査または指導を行うことである。 </w:t>
      </w:r>
    </w:p>
    <w:p w14:paraId="1C18624E" w14:textId="77777777" w:rsidR="00B60BE3" w:rsidRDefault="00000000">
      <w:pPr>
        <w:spacing w:after="27"/>
      </w:pPr>
      <w:r>
        <w:rPr>
          <w:rFonts w:ascii="ＭＳ ゴシック" w:eastAsia="ＭＳ ゴシック" w:hAnsi="ＭＳ ゴシック" w:cs="ＭＳ ゴシック"/>
          <w:sz w:val="20"/>
        </w:rPr>
        <w:t xml:space="preserve"> </w:t>
      </w:r>
    </w:p>
    <w:p w14:paraId="6E800800"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５．グリーン調達 </w:t>
      </w:r>
    </w:p>
    <w:p w14:paraId="40BFD4A5" w14:textId="77777777" w:rsidR="00B60BE3" w:rsidRDefault="00000000">
      <w:pPr>
        <w:spacing w:after="73" w:line="271" w:lineRule="auto"/>
        <w:ind w:left="405" w:hanging="420"/>
      </w:pPr>
      <w:r>
        <w:rPr>
          <w:rFonts w:ascii="ＭＳ ゴシック" w:eastAsia="ＭＳ ゴシック" w:hAnsi="ＭＳ ゴシック" w:cs="ＭＳ ゴシック"/>
          <w:sz w:val="20"/>
        </w:rPr>
        <w:t xml:space="preserve">  グリーン調達とは、環境に配慮した製品を販売するために、製品に使用する部品や材料も環境に配慮したものを調達することである。 </w:t>
      </w:r>
    </w:p>
    <w:p w14:paraId="1A4DA678"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グリーン調達活動におけるポイントとそのガイドラインの一例は次表のとおり。 </w:t>
      </w:r>
    </w:p>
    <w:tbl>
      <w:tblPr>
        <w:tblStyle w:val="TableGrid"/>
        <w:tblW w:w="8840" w:type="dxa"/>
        <w:tblInd w:w="421" w:type="dxa"/>
        <w:tblCellMar>
          <w:top w:w="60" w:type="dxa"/>
          <w:left w:w="97" w:type="dxa"/>
          <w:bottom w:w="0" w:type="dxa"/>
          <w:right w:w="114" w:type="dxa"/>
        </w:tblCellMar>
        <w:tblLook w:val="04A0" w:firstRow="1" w:lastRow="0" w:firstColumn="1" w:lastColumn="0" w:noHBand="0" w:noVBand="1"/>
      </w:tblPr>
      <w:tblGrid>
        <w:gridCol w:w="4346"/>
        <w:gridCol w:w="4494"/>
      </w:tblGrid>
      <w:tr w:rsidR="00B60BE3" w14:paraId="788ADA3F" w14:textId="77777777">
        <w:trPr>
          <w:trHeight w:val="317"/>
        </w:trPr>
        <w:tc>
          <w:tcPr>
            <w:tcW w:w="4346" w:type="dxa"/>
            <w:tcBorders>
              <w:top w:val="single" w:sz="4" w:space="0" w:color="000000"/>
              <w:left w:val="single" w:sz="4" w:space="0" w:color="000000"/>
              <w:bottom w:val="single" w:sz="4" w:space="0" w:color="000000"/>
              <w:right w:val="single" w:sz="4" w:space="0" w:color="000000"/>
            </w:tcBorders>
            <w:shd w:val="clear" w:color="auto" w:fill="C0C0C0"/>
          </w:tcPr>
          <w:p w14:paraId="2FF80BFB" w14:textId="77777777" w:rsidR="00B60BE3" w:rsidRDefault="00000000">
            <w:pPr>
              <w:spacing w:after="0"/>
              <w:ind w:right="2"/>
              <w:jc w:val="center"/>
            </w:pPr>
            <w:r>
              <w:rPr>
                <w:rFonts w:ascii="ＭＳ ゴシック" w:eastAsia="ＭＳ ゴシック" w:hAnsi="ＭＳ ゴシック" w:cs="ＭＳ ゴシック"/>
                <w:sz w:val="20"/>
              </w:rPr>
              <w:t xml:space="preserve">グリーン調達のポイント </w:t>
            </w:r>
          </w:p>
        </w:tc>
        <w:tc>
          <w:tcPr>
            <w:tcW w:w="4494" w:type="dxa"/>
            <w:tcBorders>
              <w:top w:val="single" w:sz="4" w:space="0" w:color="000000"/>
              <w:left w:val="single" w:sz="4" w:space="0" w:color="000000"/>
              <w:bottom w:val="single" w:sz="4" w:space="0" w:color="000000"/>
              <w:right w:val="single" w:sz="4" w:space="0" w:color="000000"/>
            </w:tcBorders>
            <w:shd w:val="clear" w:color="auto" w:fill="C0C0C0"/>
          </w:tcPr>
          <w:p w14:paraId="59F07379" w14:textId="77777777" w:rsidR="00B60BE3" w:rsidRDefault="00000000">
            <w:pPr>
              <w:spacing w:after="0"/>
              <w:jc w:val="center"/>
            </w:pPr>
            <w:r>
              <w:rPr>
                <w:rFonts w:ascii="ＭＳ ゴシック" w:eastAsia="ＭＳ ゴシック" w:hAnsi="ＭＳ ゴシック" w:cs="ＭＳ ゴシック"/>
                <w:sz w:val="20"/>
              </w:rPr>
              <w:t xml:space="preserve">具体的なガイドライン </w:t>
            </w:r>
          </w:p>
        </w:tc>
      </w:tr>
      <w:tr w:rsidR="00B60BE3" w14:paraId="3F8758EC" w14:textId="77777777">
        <w:trPr>
          <w:trHeight w:val="938"/>
        </w:trPr>
        <w:tc>
          <w:tcPr>
            <w:tcW w:w="4346" w:type="dxa"/>
            <w:tcBorders>
              <w:top w:val="single" w:sz="4" w:space="0" w:color="000000"/>
              <w:left w:val="single" w:sz="4" w:space="0" w:color="000000"/>
              <w:bottom w:val="single" w:sz="4" w:space="0" w:color="000000"/>
              <w:right w:val="single" w:sz="4" w:space="0" w:color="000000"/>
            </w:tcBorders>
            <w:vAlign w:val="center"/>
          </w:tcPr>
          <w:p w14:paraId="01E3954E" w14:textId="77777777" w:rsidR="00B60BE3" w:rsidRDefault="00000000">
            <w:pPr>
              <w:spacing w:after="0"/>
            </w:pPr>
            <w:r>
              <w:rPr>
                <w:rFonts w:ascii="ＭＳ ゴシック" w:eastAsia="ＭＳ ゴシック" w:hAnsi="ＭＳ ゴシック" w:cs="ＭＳ ゴシック"/>
                <w:sz w:val="20"/>
              </w:rPr>
              <w:t xml:space="preserve">環境に対し配慮している企業をサプライヤーとして選定すること。 </w:t>
            </w:r>
          </w:p>
        </w:tc>
        <w:tc>
          <w:tcPr>
            <w:tcW w:w="4494" w:type="dxa"/>
            <w:tcBorders>
              <w:top w:val="single" w:sz="4" w:space="0" w:color="000000"/>
              <w:left w:val="single" w:sz="4" w:space="0" w:color="000000"/>
              <w:bottom w:val="single" w:sz="4" w:space="0" w:color="000000"/>
              <w:right w:val="single" w:sz="4" w:space="0" w:color="000000"/>
            </w:tcBorders>
          </w:tcPr>
          <w:p w14:paraId="12E392E7" w14:textId="77777777" w:rsidR="00B60BE3" w:rsidRDefault="00000000">
            <w:pPr>
              <w:spacing w:after="0"/>
              <w:ind w:left="1"/>
            </w:pPr>
            <w:r>
              <w:rPr>
                <w:rFonts w:ascii="ＭＳ ゴシック" w:eastAsia="ＭＳ ゴシック" w:hAnsi="ＭＳ ゴシック" w:cs="ＭＳ ゴシック"/>
                <w:sz w:val="20"/>
              </w:rPr>
              <w:t xml:space="preserve">製品の開発・生産にあたって、事業所やオフィスにおいて環境管理システムを確立していること。 </w:t>
            </w:r>
          </w:p>
        </w:tc>
      </w:tr>
      <w:tr w:rsidR="00B60BE3" w14:paraId="35129251" w14:textId="77777777">
        <w:trPr>
          <w:trHeight w:val="629"/>
        </w:trPr>
        <w:tc>
          <w:tcPr>
            <w:tcW w:w="4346" w:type="dxa"/>
            <w:tcBorders>
              <w:top w:val="single" w:sz="4" w:space="0" w:color="000000"/>
              <w:left w:val="single" w:sz="4" w:space="0" w:color="000000"/>
              <w:bottom w:val="single" w:sz="4" w:space="0" w:color="000000"/>
              <w:right w:val="single" w:sz="4" w:space="0" w:color="000000"/>
            </w:tcBorders>
          </w:tcPr>
          <w:p w14:paraId="466B3EA2" w14:textId="77777777" w:rsidR="00B60BE3" w:rsidRDefault="00000000">
            <w:pPr>
              <w:spacing w:after="0"/>
            </w:pPr>
            <w:r>
              <w:rPr>
                <w:rFonts w:ascii="ＭＳ ゴシック" w:eastAsia="ＭＳ ゴシック" w:hAnsi="ＭＳ ゴシック" w:cs="ＭＳ ゴシック"/>
                <w:sz w:val="20"/>
              </w:rPr>
              <w:t xml:space="preserve">環境負荷の小さな生産などの事業体制を持っているサプライヤーを選定すること。 </w:t>
            </w:r>
          </w:p>
        </w:tc>
        <w:tc>
          <w:tcPr>
            <w:tcW w:w="4494" w:type="dxa"/>
            <w:tcBorders>
              <w:top w:val="single" w:sz="4" w:space="0" w:color="000000"/>
              <w:left w:val="single" w:sz="4" w:space="0" w:color="000000"/>
              <w:bottom w:val="single" w:sz="4" w:space="0" w:color="000000"/>
              <w:right w:val="single" w:sz="4" w:space="0" w:color="000000"/>
            </w:tcBorders>
          </w:tcPr>
          <w:p w14:paraId="1B4EB215" w14:textId="77777777" w:rsidR="00B60BE3" w:rsidRDefault="00000000">
            <w:pPr>
              <w:spacing w:after="0"/>
              <w:ind w:left="1"/>
            </w:pPr>
            <w:r>
              <w:rPr>
                <w:rFonts w:ascii="ＭＳ ゴシック" w:eastAsia="ＭＳ ゴシック" w:hAnsi="ＭＳ ゴシック" w:cs="ＭＳ ゴシック"/>
                <w:sz w:val="20"/>
              </w:rPr>
              <w:t xml:space="preserve">フロンなど指定する使用禁止物質を製造工程など事業遂行において使用しないこと。 </w:t>
            </w:r>
          </w:p>
        </w:tc>
      </w:tr>
      <w:tr w:rsidR="00B60BE3" w14:paraId="46BB7C4A" w14:textId="77777777">
        <w:trPr>
          <w:trHeight w:val="936"/>
        </w:trPr>
        <w:tc>
          <w:tcPr>
            <w:tcW w:w="4346" w:type="dxa"/>
            <w:tcBorders>
              <w:top w:val="single" w:sz="4" w:space="0" w:color="000000"/>
              <w:left w:val="single" w:sz="4" w:space="0" w:color="000000"/>
              <w:bottom w:val="single" w:sz="4" w:space="0" w:color="000000"/>
              <w:right w:val="single" w:sz="4" w:space="0" w:color="000000"/>
            </w:tcBorders>
          </w:tcPr>
          <w:p w14:paraId="2483FA3B" w14:textId="77777777" w:rsidR="00B60BE3" w:rsidRDefault="00000000">
            <w:pPr>
              <w:spacing w:after="0"/>
            </w:pPr>
            <w:r>
              <w:rPr>
                <w:rFonts w:ascii="ＭＳ ゴシック" w:eastAsia="ＭＳ ゴシック" w:hAnsi="ＭＳ ゴシック" w:cs="ＭＳ ゴシック"/>
                <w:sz w:val="20"/>
              </w:rPr>
              <w:t xml:space="preserve">環境負荷の小さな製品・部材の利用をサプライヤー選定の条件として、その条件を満たすサプライヤーから調達すること。 </w:t>
            </w:r>
          </w:p>
        </w:tc>
        <w:tc>
          <w:tcPr>
            <w:tcW w:w="4494" w:type="dxa"/>
            <w:tcBorders>
              <w:top w:val="single" w:sz="4" w:space="0" w:color="000000"/>
              <w:left w:val="single" w:sz="4" w:space="0" w:color="000000"/>
              <w:bottom w:val="single" w:sz="4" w:space="0" w:color="000000"/>
              <w:right w:val="single" w:sz="4" w:space="0" w:color="000000"/>
            </w:tcBorders>
            <w:vAlign w:val="center"/>
          </w:tcPr>
          <w:p w14:paraId="762363E0" w14:textId="77777777" w:rsidR="00B60BE3" w:rsidRDefault="00000000">
            <w:pPr>
              <w:spacing w:after="0"/>
              <w:ind w:left="1"/>
            </w:pPr>
            <w:r>
              <w:rPr>
                <w:rFonts w:ascii="ＭＳ ゴシック" w:eastAsia="ＭＳ ゴシック" w:hAnsi="ＭＳ ゴシック" w:cs="ＭＳ ゴシック"/>
                <w:sz w:val="20"/>
              </w:rPr>
              <w:t xml:space="preserve">指定する含有禁止物質を納入物に含んでいないこと。 </w:t>
            </w:r>
          </w:p>
        </w:tc>
      </w:tr>
    </w:tbl>
    <w:p w14:paraId="219BFCB9"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日本自動車工業会、日本電機工業会、日本部品工業会などの会員企業では、団体主導のもと、</w:t>
      </w:r>
    </w:p>
    <w:p w14:paraId="783B16E0"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「グリーン調達ガイドライン」を制定しサプライヤーに配付するほか、グリーン調達に関する情報を共有するなどの取組みを行っている。 </w:t>
      </w:r>
    </w:p>
    <w:p w14:paraId="0DE98F22" w14:textId="77777777" w:rsidR="00B60BE3" w:rsidRDefault="00000000">
      <w:pPr>
        <w:spacing w:after="30"/>
      </w:pPr>
      <w:r>
        <w:rPr>
          <w:rFonts w:ascii="ＭＳ ゴシック" w:eastAsia="ＭＳ ゴシック" w:hAnsi="ＭＳ ゴシック" w:cs="ＭＳ ゴシック"/>
          <w:sz w:val="20"/>
        </w:rPr>
        <w:t xml:space="preserve">  </w:t>
      </w:r>
    </w:p>
    <w:p w14:paraId="5424B34A" w14:textId="77777777" w:rsidR="00B60BE3" w:rsidRDefault="00000000">
      <w:pPr>
        <w:spacing w:after="27"/>
      </w:pPr>
      <w:r>
        <w:rPr>
          <w:rFonts w:ascii="ＭＳ ゴシック" w:eastAsia="ＭＳ ゴシック" w:hAnsi="ＭＳ ゴシック" w:cs="ＭＳ ゴシック"/>
          <w:sz w:val="20"/>
        </w:rPr>
        <w:t xml:space="preserve"> </w:t>
      </w:r>
    </w:p>
    <w:p w14:paraId="1EFEF09B" w14:textId="77777777" w:rsidR="00B60BE3" w:rsidRDefault="00000000">
      <w:pPr>
        <w:spacing w:after="0"/>
      </w:pPr>
      <w:r>
        <w:rPr>
          <w:rFonts w:ascii="ＭＳ ゴシック" w:eastAsia="ＭＳ ゴシック" w:hAnsi="ＭＳ ゴシック" w:cs="ＭＳ ゴシック"/>
          <w:sz w:val="20"/>
        </w:rPr>
        <w:t xml:space="preserve"> </w:t>
      </w:r>
    </w:p>
    <w:p w14:paraId="3561322A" w14:textId="77777777" w:rsidR="00B60BE3" w:rsidRDefault="00000000">
      <w:pPr>
        <w:spacing w:after="30"/>
      </w:pPr>
      <w:r>
        <w:rPr>
          <w:rFonts w:ascii="ＭＳ ゴシック" w:eastAsia="ＭＳ ゴシック" w:hAnsi="ＭＳ ゴシック" w:cs="ＭＳ ゴシック"/>
          <w:sz w:val="20"/>
        </w:rPr>
        <w:t xml:space="preserve"> </w:t>
      </w:r>
    </w:p>
    <w:p w14:paraId="6CCE5683" w14:textId="77777777" w:rsidR="00B60BE3" w:rsidRDefault="00000000">
      <w:pPr>
        <w:spacing w:after="28"/>
      </w:pPr>
      <w:r>
        <w:rPr>
          <w:rFonts w:ascii="ＭＳ ゴシック" w:eastAsia="ＭＳ ゴシック" w:hAnsi="ＭＳ ゴシック" w:cs="ＭＳ ゴシック"/>
          <w:sz w:val="20"/>
        </w:rPr>
        <w:t xml:space="preserve"> </w:t>
      </w:r>
    </w:p>
    <w:p w14:paraId="42D9D6F3"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６．環境に配慮した調達を実現するための行動 </w:t>
      </w:r>
    </w:p>
    <w:p w14:paraId="3A180FC1"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次のような活動を実践していくことが求められる。 </w:t>
      </w:r>
    </w:p>
    <w:p w14:paraId="48213308" w14:textId="77777777" w:rsidR="00B60BE3" w:rsidRDefault="00000000">
      <w:pPr>
        <w:numPr>
          <w:ilvl w:val="0"/>
          <w:numId w:val="13"/>
        </w:numPr>
        <w:spacing w:after="16" w:line="271" w:lineRule="auto"/>
        <w:ind w:hanging="317"/>
      </w:pPr>
      <w:r>
        <w:rPr>
          <w:rFonts w:ascii="ＭＳ ゴシック" w:eastAsia="ＭＳ ゴシック" w:hAnsi="ＭＳ ゴシック" w:cs="ＭＳ ゴシック"/>
          <w:sz w:val="20"/>
        </w:rPr>
        <w:t xml:space="preserve">サプライヤーに対し、自社の環境方針の説明を行い、理解を求め、環境活動への取組みについて協力を要請する。 </w:t>
      </w:r>
    </w:p>
    <w:p w14:paraId="3CAFA488" w14:textId="77777777" w:rsidR="00B60BE3" w:rsidRDefault="00000000">
      <w:pPr>
        <w:numPr>
          <w:ilvl w:val="0"/>
          <w:numId w:val="13"/>
        </w:numPr>
        <w:spacing w:after="16" w:line="271" w:lineRule="auto"/>
        <w:ind w:hanging="317"/>
      </w:pPr>
      <w:r>
        <w:rPr>
          <w:rFonts w:ascii="ＭＳ ゴシック" w:eastAsia="ＭＳ ゴシック" w:hAnsi="ＭＳ ゴシック" w:cs="ＭＳ ゴシック"/>
          <w:sz w:val="20"/>
        </w:rPr>
        <w:t xml:space="preserve">社内関係部門と協力し、サプライヤーに対する環境の支援や監査あるいは指導を行い、自社の環境経営の目標達成のための支援を行う。 </w:t>
      </w:r>
    </w:p>
    <w:p w14:paraId="3947BB17" w14:textId="77777777" w:rsidR="00B60BE3" w:rsidRDefault="00000000">
      <w:pPr>
        <w:spacing w:after="30"/>
      </w:pPr>
      <w:r>
        <w:rPr>
          <w:rFonts w:ascii="ＭＳ ゴシック" w:eastAsia="ＭＳ ゴシック" w:hAnsi="ＭＳ ゴシック" w:cs="ＭＳ ゴシック"/>
          <w:sz w:val="20"/>
        </w:rPr>
        <w:t xml:space="preserve"> </w:t>
      </w:r>
    </w:p>
    <w:p w14:paraId="0FE1385A" w14:textId="77777777" w:rsidR="00B60BE3" w:rsidRDefault="00000000">
      <w:pPr>
        <w:spacing w:after="27"/>
      </w:pPr>
      <w:r>
        <w:rPr>
          <w:rFonts w:ascii="ＭＳ ゴシック" w:eastAsia="ＭＳ ゴシック" w:hAnsi="ＭＳ ゴシック" w:cs="ＭＳ ゴシック"/>
          <w:sz w:val="20"/>
        </w:rPr>
        <w:t xml:space="preserve"> </w:t>
      </w:r>
    </w:p>
    <w:p w14:paraId="4E3B83C0" w14:textId="77777777" w:rsidR="00B60BE3" w:rsidRDefault="00000000">
      <w:pPr>
        <w:spacing w:after="30"/>
      </w:pPr>
      <w:r>
        <w:rPr>
          <w:rFonts w:ascii="ＭＳ ゴシック" w:eastAsia="ＭＳ ゴシック" w:hAnsi="ＭＳ ゴシック" w:cs="ＭＳ ゴシック"/>
          <w:sz w:val="20"/>
        </w:rPr>
        <w:t xml:space="preserve"> </w:t>
      </w:r>
    </w:p>
    <w:p w14:paraId="5C3A3949" w14:textId="77777777" w:rsidR="00B60BE3" w:rsidRDefault="00000000">
      <w:pPr>
        <w:spacing w:after="30"/>
      </w:pPr>
      <w:r>
        <w:rPr>
          <w:rFonts w:ascii="ＭＳ ゴシック" w:eastAsia="ＭＳ ゴシック" w:hAnsi="ＭＳ ゴシック" w:cs="ＭＳ ゴシック"/>
          <w:sz w:val="20"/>
        </w:rPr>
        <w:t xml:space="preserve"> </w:t>
      </w:r>
    </w:p>
    <w:p w14:paraId="40B48BDF" w14:textId="77777777" w:rsidR="00B60BE3" w:rsidRDefault="00000000">
      <w:pPr>
        <w:spacing w:after="30"/>
      </w:pPr>
      <w:r>
        <w:rPr>
          <w:rFonts w:ascii="ＭＳ ゴシック" w:eastAsia="ＭＳ ゴシック" w:hAnsi="ＭＳ ゴシック" w:cs="ＭＳ ゴシック"/>
          <w:sz w:val="20"/>
        </w:rPr>
        <w:t xml:space="preserve"> </w:t>
      </w:r>
    </w:p>
    <w:p w14:paraId="6966C87E" w14:textId="77777777" w:rsidR="00B60BE3" w:rsidRDefault="00000000">
      <w:pPr>
        <w:spacing w:after="27"/>
      </w:pPr>
      <w:r>
        <w:rPr>
          <w:rFonts w:ascii="ＭＳ ゴシック" w:eastAsia="ＭＳ ゴシック" w:hAnsi="ＭＳ ゴシック" w:cs="ＭＳ ゴシック"/>
          <w:sz w:val="20"/>
        </w:rPr>
        <w:t xml:space="preserve"> </w:t>
      </w:r>
    </w:p>
    <w:p w14:paraId="27268BDA" w14:textId="77777777" w:rsidR="00B60BE3" w:rsidRDefault="00000000">
      <w:pPr>
        <w:spacing w:after="30"/>
      </w:pPr>
      <w:r>
        <w:rPr>
          <w:rFonts w:ascii="ＭＳ ゴシック" w:eastAsia="ＭＳ ゴシック" w:hAnsi="ＭＳ ゴシック" w:cs="ＭＳ ゴシック"/>
          <w:sz w:val="20"/>
        </w:rPr>
        <w:t xml:space="preserve"> </w:t>
      </w:r>
    </w:p>
    <w:p w14:paraId="0CCFEA43" w14:textId="77777777" w:rsidR="00B60BE3" w:rsidRDefault="00000000">
      <w:pPr>
        <w:spacing w:after="30"/>
      </w:pPr>
      <w:r>
        <w:rPr>
          <w:rFonts w:ascii="ＭＳ ゴシック" w:eastAsia="ＭＳ ゴシック" w:hAnsi="ＭＳ ゴシック" w:cs="ＭＳ ゴシック"/>
          <w:sz w:val="20"/>
        </w:rPr>
        <w:t xml:space="preserve"> </w:t>
      </w:r>
    </w:p>
    <w:p w14:paraId="1F5ACB6F" w14:textId="77777777" w:rsidR="00B60BE3" w:rsidRDefault="00000000">
      <w:pPr>
        <w:spacing w:after="30"/>
      </w:pPr>
      <w:r>
        <w:rPr>
          <w:rFonts w:ascii="ＭＳ ゴシック" w:eastAsia="ＭＳ ゴシック" w:hAnsi="ＭＳ ゴシック" w:cs="ＭＳ ゴシック"/>
          <w:sz w:val="20"/>
        </w:rPr>
        <w:t xml:space="preserve"> </w:t>
      </w:r>
    </w:p>
    <w:p w14:paraId="793B128D" w14:textId="77777777" w:rsidR="00B60BE3" w:rsidRDefault="00000000">
      <w:pPr>
        <w:spacing w:after="27"/>
      </w:pPr>
      <w:r>
        <w:rPr>
          <w:rFonts w:ascii="ＭＳ ゴシック" w:eastAsia="ＭＳ ゴシック" w:hAnsi="ＭＳ ゴシック" w:cs="ＭＳ ゴシック"/>
          <w:sz w:val="20"/>
        </w:rPr>
        <w:t xml:space="preserve"> </w:t>
      </w:r>
    </w:p>
    <w:p w14:paraId="6A439206" w14:textId="77777777" w:rsidR="00B60BE3" w:rsidRDefault="00000000">
      <w:pPr>
        <w:spacing w:after="30"/>
      </w:pPr>
      <w:r>
        <w:rPr>
          <w:rFonts w:ascii="ＭＳ ゴシック" w:eastAsia="ＭＳ ゴシック" w:hAnsi="ＭＳ ゴシック" w:cs="ＭＳ ゴシック"/>
          <w:sz w:val="20"/>
        </w:rPr>
        <w:t xml:space="preserve"> </w:t>
      </w:r>
    </w:p>
    <w:p w14:paraId="3D45D21D" w14:textId="77777777" w:rsidR="00B60BE3" w:rsidRDefault="00000000">
      <w:pPr>
        <w:spacing w:after="30"/>
      </w:pPr>
      <w:r>
        <w:rPr>
          <w:rFonts w:ascii="ＭＳ ゴシック" w:eastAsia="ＭＳ ゴシック" w:hAnsi="ＭＳ ゴシック" w:cs="ＭＳ ゴシック"/>
          <w:sz w:val="20"/>
        </w:rPr>
        <w:t xml:space="preserve"> </w:t>
      </w:r>
    </w:p>
    <w:p w14:paraId="3A9A6586" w14:textId="77777777" w:rsidR="00B60BE3" w:rsidRDefault="00000000">
      <w:pPr>
        <w:spacing w:after="30"/>
      </w:pPr>
      <w:r>
        <w:rPr>
          <w:rFonts w:ascii="ＭＳ ゴシック" w:eastAsia="ＭＳ ゴシック" w:hAnsi="ＭＳ ゴシック" w:cs="ＭＳ ゴシック"/>
          <w:sz w:val="20"/>
        </w:rPr>
        <w:t xml:space="preserve"> </w:t>
      </w:r>
    </w:p>
    <w:p w14:paraId="503587FE" w14:textId="77777777" w:rsidR="00B60BE3" w:rsidRDefault="00000000">
      <w:pPr>
        <w:spacing w:after="27"/>
      </w:pPr>
      <w:r>
        <w:rPr>
          <w:rFonts w:ascii="ＭＳ ゴシック" w:eastAsia="ＭＳ ゴシック" w:hAnsi="ＭＳ ゴシック" w:cs="ＭＳ ゴシック"/>
          <w:sz w:val="20"/>
        </w:rPr>
        <w:t xml:space="preserve"> </w:t>
      </w:r>
    </w:p>
    <w:p w14:paraId="30AEEB99" w14:textId="77777777" w:rsidR="00B60BE3" w:rsidRDefault="00000000">
      <w:pPr>
        <w:spacing w:after="30"/>
      </w:pPr>
      <w:r>
        <w:rPr>
          <w:rFonts w:ascii="ＭＳ ゴシック" w:eastAsia="ＭＳ ゴシック" w:hAnsi="ＭＳ ゴシック" w:cs="ＭＳ ゴシック"/>
          <w:sz w:val="20"/>
        </w:rPr>
        <w:t xml:space="preserve"> </w:t>
      </w:r>
    </w:p>
    <w:p w14:paraId="41911BA2" w14:textId="77777777" w:rsidR="00B60BE3" w:rsidRDefault="00000000">
      <w:pPr>
        <w:spacing w:after="30"/>
      </w:pPr>
      <w:r>
        <w:rPr>
          <w:rFonts w:ascii="ＭＳ ゴシック" w:eastAsia="ＭＳ ゴシック" w:hAnsi="ＭＳ ゴシック" w:cs="ＭＳ ゴシック"/>
          <w:sz w:val="20"/>
        </w:rPr>
        <w:t xml:space="preserve"> </w:t>
      </w:r>
    </w:p>
    <w:p w14:paraId="76DDE187" w14:textId="77777777" w:rsidR="00B60BE3" w:rsidRDefault="00000000">
      <w:pPr>
        <w:spacing w:after="30"/>
      </w:pPr>
      <w:r>
        <w:rPr>
          <w:rFonts w:ascii="ＭＳ ゴシック" w:eastAsia="ＭＳ ゴシック" w:hAnsi="ＭＳ ゴシック" w:cs="ＭＳ ゴシック"/>
          <w:sz w:val="20"/>
        </w:rPr>
        <w:t xml:space="preserve"> </w:t>
      </w:r>
    </w:p>
    <w:p w14:paraId="3921E36A" w14:textId="77777777" w:rsidR="00B60BE3" w:rsidRDefault="00000000">
      <w:pPr>
        <w:spacing w:after="27"/>
      </w:pPr>
      <w:r>
        <w:rPr>
          <w:rFonts w:ascii="ＭＳ ゴシック" w:eastAsia="ＭＳ ゴシック" w:hAnsi="ＭＳ ゴシック" w:cs="ＭＳ ゴシック"/>
          <w:sz w:val="20"/>
        </w:rPr>
        <w:t xml:space="preserve"> </w:t>
      </w:r>
    </w:p>
    <w:p w14:paraId="641E3E96" w14:textId="77777777" w:rsidR="00B60BE3" w:rsidRDefault="00000000">
      <w:pPr>
        <w:spacing w:after="30"/>
      </w:pPr>
      <w:r>
        <w:rPr>
          <w:rFonts w:ascii="ＭＳ ゴシック" w:eastAsia="ＭＳ ゴシック" w:hAnsi="ＭＳ ゴシック" w:cs="ＭＳ ゴシック"/>
          <w:sz w:val="20"/>
        </w:rPr>
        <w:t xml:space="preserve"> </w:t>
      </w:r>
    </w:p>
    <w:p w14:paraId="7753DB9A" w14:textId="77777777" w:rsidR="00B60BE3" w:rsidRDefault="00000000">
      <w:pPr>
        <w:spacing w:after="30"/>
      </w:pPr>
      <w:r>
        <w:rPr>
          <w:rFonts w:ascii="ＭＳ ゴシック" w:eastAsia="ＭＳ ゴシック" w:hAnsi="ＭＳ ゴシック" w:cs="ＭＳ ゴシック"/>
          <w:sz w:val="20"/>
        </w:rPr>
        <w:t xml:space="preserve"> </w:t>
      </w:r>
    </w:p>
    <w:p w14:paraId="671C9E5A" w14:textId="77777777" w:rsidR="00B60BE3" w:rsidRDefault="00000000">
      <w:pPr>
        <w:spacing w:after="30"/>
      </w:pPr>
      <w:r>
        <w:rPr>
          <w:rFonts w:ascii="ＭＳ ゴシック" w:eastAsia="ＭＳ ゴシック" w:hAnsi="ＭＳ ゴシック" w:cs="ＭＳ ゴシック"/>
          <w:sz w:val="20"/>
        </w:rPr>
        <w:t xml:space="preserve"> </w:t>
      </w:r>
    </w:p>
    <w:p w14:paraId="4FF3C2D4" w14:textId="77777777" w:rsidR="00B60BE3" w:rsidRDefault="00000000">
      <w:pPr>
        <w:spacing w:after="27"/>
      </w:pPr>
      <w:r>
        <w:rPr>
          <w:rFonts w:ascii="ＭＳ ゴシック" w:eastAsia="ＭＳ ゴシック" w:hAnsi="ＭＳ ゴシック" w:cs="ＭＳ ゴシック"/>
          <w:sz w:val="20"/>
        </w:rPr>
        <w:t xml:space="preserve"> </w:t>
      </w:r>
    </w:p>
    <w:p w14:paraId="55861A94" w14:textId="77777777" w:rsidR="00B60BE3" w:rsidRDefault="00000000">
      <w:pPr>
        <w:spacing w:after="30"/>
      </w:pPr>
      <w:r>
        <w:rPr>
          <w:rFonts w:ascii="ＭＳ ゴシック" w:eastAsia="ＭＳ ゴシック" w:hAnsi="ＭＳ ゴシック" w:cs="ＭＳ ゴシック"/>
          <w:sz w:val="20"/>
        </w:rPr>
        <w:t xml:space="preserve"> </w:t>
      </w:r>
    </w:p>
    <w:p w14:paraId="14B67842" w14:textId="77777777" w:rsidR="00B60BE3" w:rsidRDefault="00000000">
      <w:pPr>
        <w:spacing w:after="30"/>
      </w:pPr>
      <w:r>
        <w:rPr>
          <w:rFonts w:ascii="ＭＳ ゴシック" w:eastAsia="ＭＳ ゴシック" w:hAnsi="ＭＳ ゴシック" w:cs="ＭＳ ゴシック"/>
          <w:sz w:val="20"/>
        </w:rPr>
        <w:t xml:space="preserve"> </w:t>
      </w:r>
    </w:p>
    <w:p w14:paraId="3730434F" w14:textId="77777777" w:rsidR="00B60BE3" w:rsidRDefault="00000000">
      <w:pPr>
        <w:spacing w:after="30"/>
      </w:pPr>
      <w:r>
        <w:rPr>
          <w:rFonts w:ascii="ＭＳ ゴシック" w:eastAsia="ＭＳ ゴシック" w:hAnsi="ＭＳ ゴシック" w:cs="ＭＳ ゴシック"/>
          <w:sz w:val="20"/>
        </w:rPr>
        <w:t xml:space="preserve"> </w:t>
      </w:r>
    </w:p>
    <w:p w14:paraId="5193048A" w14:textId="77777777" w:rsidR="00B60BE3" w:rsidRDefault="00000000">
      <w:pPr>
        <w:spacing w:after="27"/>
      </w:pPr>
      <w:r>
        <w:rPr>
          <w:rFonts w:ascii="ＭＳ ゴシック" w:eastAsia="ＭＳ ゴシック" w:hAnsi="ＭＳ ゴシック" w:cs="ＭＳ ゴシック"/>
          <w:sz w:val="20"/>
        </w:rPr>
        <w:t xml:space="preserve"> </w:t>
      </w:r>
    </w:p>
    <w:p w14:paraId="10220FFB" w14:textId="77777777" w:rsidR="00B60BE3" w:rsidRDefault="00000000">
      <w:pPr>
        <w:spacing w:after="30"/>
      </w:pPr>
      <w:r>
        <w:rPr>
          <w:rFonts w:ascii="ＭＳ ゴシック" w:eastAsia="ＭＳ ゴシック" w:hAnsi="ＭＳ ゴシック" w:cs="ＭＳ ゴシック"/>
          <w:sz w:val="20"/>
        </w:rPr>
        <w:t xml:space="preserve"> </w:t>
      </w:r>
    </w:p>
    <w:p w14:paraId="05CBCE9A" w14:textId="77777777" w:rsidR="00B60BE3" w:rsidRDefault="00000000">
      <w:pPr>
        <w:spacing w:after="30"/>
      </w:pPr>
      <w:r>
        <w:rPr>
          <w:rFonts w:ascii="ＭＳ ゴシック" w:eastAsia="ＭＳ ゴシック" w:hAnsi="ＭＳ ゴシック" w:cs="ＭＳ ゴシック"/>
          <w:sz w:val="20"/>
        </w:rPr>
        <w:t xml:space="preserve"> </w:t>
      </w:r>
    </w:p>
    <w:p w14:paraId="76C1A92F" w14:textId="77777777" w:rsidR="00B60BE3" w:rsidRDefault="00000000">
      <w:pPr>
        <w:spacing w:after="30"/>
      </w:pPr>
      <w:r>
        <w:rPr>
          <w:rFonts w:ascii="ＭＳ ゴシック" w:eastAsia="ＭＳ ゴシック" w:hAnsi="ＭＳ ゴシック" w:cs="ＭＳ ゴシック"/>
          <w:sz w:val="20"/>
        </w:rPr>
        <w:t xml:space="preserve"> </w:t>
      </w:r>
    </w:p>
    <w:p w14:paraId="7E845599" w14:textId="77777777" w:rsidR="00B60BE3" w:rsidRDefault="00000000">
      <w:pPr>
        <w:spacing w:after="27"/>
      </w:pPr>
      <w:r>
        <w:rPr>
          <w:rFonts w:ascii="ＭＳ ゴシック" w:eastAsia="ＭＳ ゴシック" w:hAnsi="ＭＳ ゴシック" w:cs="ＭＳ ゴシック"/>
          <w:sz w:val="20"/>
        </w:rPr>
        <w:t xml:space="preserve"> </w:t>
      </w:r>
    </w:p>
    <w:p w14:paraId="35D4D395" w14:textId="77777777" w:rsidR="00B60BE3" w:rsidRDefault="00000000">
      <w:pPr>
        <w:spacing w:after="30"/>
      </w:pPr>
      <w:r>
        <w:rPr>
          <w:rFonts w:ascii="ＭＳ ゴシック" w:eastAsia="ＭＳ ゴシック" w:hAnsi="ＭＳ ゴシック" w:cs="ＭＳ ゴシック"/>
          <w:sz w:val="20"/>
        </w:rPr>
        <w:t xml:space="preserve"> </w:t>
      </w:r>
    </w:p>
    <w:p w14:paraId="40C5BE7D" w14:textId="77777777" w:rsidR="00B60BE3" w:rsidRDefault="00000000">
      <w:pPr>
        <w:spacing w:after="30"/>
      </w:pPr>
      <w:r>
        <w:rPr>
          <w:rFonts w:ascii="ＭＳ ゴシック" w:eastAsia="ＭＳ ゴシック" w:hAnsi="ＭＳ ゴシック" w:cs="ＭＳ ゴシック"/>
          <w:sz w:val="20"/>
        </w:rPr>
        <w:t xml:space="preserve"> </w:t>
      </w:r>
    </w:p>
    <w:p w14:paraId="7D29A68F" w14:textId="77777777" w:rsidR="00B60BE3" w:rsidRDefault="00000000">
      <w:pPr>
        <w:spacing w:after="30"/>
      </w:pPr>
      <w:r>
        <w:rPr>
          <w:rFonts w:ascii="ＭＳ ゴシック" w:eastAsia="ＭＳ ゴシック" w:hAnsi="ＭＳ ゴシック" w:cs="ＭＳ ゴシック"/>
          <w:sz w:val="20"/>
        </w:rPr>
        <w:t xml:space="preserve"> </w:t>
      </w:r>
    </w:p>
    <w:p w14:paraId="41E7C465" w14:textId="77777777" w:rsidR="00B60BE3" w:rsidRDefault="00000000">
      <w:pPr>
        <w:spacing w:after="27"/>
      </w:pPr>
      <w:r>
        <w:rPr>
          <w:rFonts w:ascii="ＭＳ ゴシック" w:eastAsia="ＭＳ ゴシック" w:hAnsi="ＭＳ ゴシック" w:cs="ＭＳ ゴシック"/>
          <w:sz w:val="20"/>
        </w:rPr>
        <w:t xml:space="preserve"> </w:t>
      </w:r>
    </w:p>
    <w:p w14:paraId="736627B0" w14:textId="77777777" w:rsidR="00B60BE3" w:rsidRDefault="00000000">
      <w:pPr>
        <w:spacing w:after="30"/>
      </w:pPr>
      <w:r>
        <w:rPr>
          <w:rFonts w:ascii="ＭＳ ゴシック" w:eastAsia="ＭＳ ゴシック" w:hAnsi="ＭＳ ゴシック" w:cs="ＭＳ ゴシック"/>
          <w:sz w:val="20"/>
        </w:rPr>
        <w:t xml:space="preserve"> </w:t>
      </w:r>
    </w:p>
    <w:p w14:paraId="310D7257" w14:textId="77777777" w:rsidR="00B60BE3" w:rsidRDefault="00000000">
      <w:pPr>
        <w:spacing w:after="30"/>
      </w:pPr>
      <w:r>
        <w:rPr>
          <w:rFonts w:ascii="ＭＳ ゴシック" w:eastAsia="ＭＳ ゴシック" w:hAnsi="ＭＳ ゴシック" w:cs="ＭＳ ゴシック"/>
          <w:sz w:val="20"/>
        </w:rPr>
        <w:t xml:space="preserve"> </w:t>
      </w:r>
    </w:p>
    <w:p w14:paraId="6BE8408E" w14:textId="77777777" w:rsidR="00B60BE3" w:rsidRDefault="00000000">
      <w:pPr>
        <w:spacing w:after="30"/>
      </w:pPr>
      <w:r>
        <w:rPr>
          <w:rFonts w:ascii="ＭＳ ゴシック" w:eastAsia="ＭＳ ゴシック" w:hAnsi="ＭＳ ゴシック" w:cs="ＭＳ ゴシック"/>
          <w:sz w:val="20"/>
        </w:rPr>
        <w:t xml:space="preserve"> </w:t>
      </w:r>
    </w:p>
    <w:p w14:paraId="48017654" w14:textId="77777777" w:rsidR="00B60BE3" w:rsidRDefault="00000000">
      <w:pPr>
        <w:spacing w:after="28"/>
      </w:pPr>
      <w:r>
        <w:rPr>
          <w:rFonts w:ascii="ＭＳ ゴシック" w:eastAsia="ＭＳ ゴシック" w:hAnsi="ＭＳ ゴシック" w:cs="ＭＳ ゴシック"/>
          <w:sz w:val="20"/>
        </w:rPr>
        <w:t xml:space="preserve"> </w:t>
      </w:r>
    </w:p>
    <w:p w14:paraId="7B256056" w14:textId="77777777" w:rsidR="00B60BE3" w:rsidRDefault="00000000">
      <w:pPr>
        <w:spacing w:after="30"/>
      </w:pPr>
      <w:r>
        <w:rPr>
          <w:rFonts w:ascii="ＭＳ ゴシック" w:eastAsia="ＭＳ ゴシック" w:hAnsi="ＭＳ ゴシック" w:cs="ＭＳ ゴシック"/>
          <w:sz w:val="20"/>
        </w:rPr>
        <w:t xml:space="preserve"> </w:t>
      </w:r>
    </w:p>
    <w:p w14:paraId="63EDABB1" w14:textId="77777777" w:rsidR="00B60BE3" w:rsidRDefault="00000000">
      <w:pPr>
        <w:spacing w:after="0"/>
      </w:pPr>
      <w:r>
        <w:rPr>
          <w:rFonts w:ascii="ＭＳ ゴシック" w:eastAsia="ＭＳ ゴシック" w:hAnsi="ＭＳ ゴシック" w:cs="ＭＳ ゴシック"/>
          <w:sz w:val="20"/>
        </w:rPr>
        <w:t xml:space="preserve"> </w:t>
      </w:r>
    </w:p>
    <w:p w14:paraId="2FE0873C" w14:textId="77777777" w:rsidR="00B60BE3" w:rsidRDefault="00000000">
      <w:pPr>
        <w:spacing w:after="37"/>
      </w:pPr>
      <w:r>
        <w:rPr>
          <w:rFonts w:ascii="ＭＳ ゴシック" w:eastAsia="ＭＳ ゴシック" w:hAnsi="ＭＳ ゴシック" w:cs="ＭＳ ゴシック"/>
          <w:sz w:val="20"/>
        </w:rPr>
        <w:t xml:space="preserve"> </w:t>
      </w:r>
    </w:p>
    <w:p w14:paraId="53B0CBC8" w14:textId="77777777" w:rsidR="00B60BE3" w:rsidRDefault="00000000">
      <w:pPr>
        <w:pStyle w:val="3"/>
        <w:spacing w:after="50"/>
        <w:ind w:left="-5"/>
      </w:pPr>
      <w:r>
        <w:t xml:space="preserve">「3」調達倫理 </w:t>
      </w:r>
    </w:p>
    <w:p w14:paraId="4086A055"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１．調達部門の責務 </w:t>
      </w:r>
    </w:p>
    <w:p w14:paraId="07C1AD35" w14:textId="77777777" w:rsidR="00B60BE3" w:rsidRDefault="00000000">
      <w:pPr>
        <w:spacing w:after="49" w:line="271" w:lineRule="auto"/>
        <w:ind w:left="405" w:hanging="420"/>
      </w:pPr>
      <w:r>
        <w:rPr>
          <w:rFonts w:ascii="ＭＳ ゴシック" w:eastAsia="ＭＳ ゴシック" w:hAnsi="ＭＳ ゴシック" w:cs="ＭＳ ゴシック"/>
          <w:sz w:val="20"/>
        </w:rPr>
        <w:t xml:space="preserve">  調達部門では、売上の60～70％を占めるとも言われている資材を外部より購入しており、その金額の大きさに加え、QCD を満足させた安定調達を達成することが責務であることから、取引においては大きな権限を有している。したがって、取引において、その権限を濫用せず、また、</w:t>
      </w:r>
      <w:r>
        <w:rPr>
          <w:rFonts w:ascii="ＭＳ ゴシック" w:eastAsia="ＭＳ ゴシック" w:hAnsi="ＭＳ ゴシック" w:cs="ＭＳ ゴシック"/>
          <w:sz w:val="20"/>
          <w:u w:val="single" w:color="000000"/>
        </w:rPr>
        <w:t>公正・公平・透明</w:t>
      </w:r>
      <w:r>
        <w:rPr>
          <w:rFonts w:ascii="ＭＳ ゴシック" w:eastAsia="ＭＳ ゴシック" w:hAnsi="ＭＳ ゴシック" w:cs="ＭＳ ゴシック"/>
          <w:sz w:val="20"/>
          <w:vertAlign w:val="superscript"/>
        </w:rPr>
        <w:t>※</w:t>
      </w:r>
      <w:r>
        <w:rPr>
          <w:rFonts w:ascii="ＭＳ ゴシック" w:eastAsia="ＭＳ ゴシック" w:hAnsi="ＭＳ ゴシック" w:cs="ＭＳ ゴシック"/>
          <w:sz w:val="20"/>
        </w:rPr>
        <w:t xml:space="preserve">な取引を遂行するために、法令遵守はもちろんのこと、調達倫理についても配慮する必要がある。 </w:t>
      </w:r>
    </w:p>
    <w:p w14:paraId="2C1E72F1" w14:textId="77777777" w:rsidR="00B60BE3" w:rsidRDefault="00000000">
      <w:pPr>
        <w:spacing w:after="34" w:line="251" w:lineRule="auto"/>
        <w:ind w:left="425" w:hanging="5"/>
      </w:pPr>
      <w:r>
        <w:rPr>
          <w:rFonts w:ascii="ＭＳ ゴシック" w:eastAsia="ＭＳ ゴシック" w:hAnsi="ＭＳ ゴシック" w:cs="ＭＳ ゴシック"/>
          <w:sz w:val="18"/>
        </w:rPr>
        <w:t xml:space="preserve">※ 「公正」とは、法的にも、商道徳的にもフェアな取引であり、「公平」はいかなるサプライヤーにも機会均等、門戸開放を意味し、「透明」とは調達部門の意思決定については、客観的、論理的な説明が可能であることを言い、説明責任を果たすことを言う。 </w:t>
      </w:r>
    </w:p>
    <w:p w14:paraId="272C533B" w14:textId="77777777" w:rsidR="00B60BE3" w:rsidRDefault="00000000">
      <w:pPr>
        <w:spacing w:after="30"/>
      </w:pPr>
      <w:r>
        <w:rPr>
          <w:rFonts w:ascii="ＭＳ ゴシック" w:eastAsia="ＭＳ ゴシック" w:hAnsi="ＭＳ ゴシック" w:cs="ＭＳ ゴシック"/>
          <w:sz w:val="20"/>
        </w:rPr>
        <w:t xml:space="preserve"> </w:t>
      </w:r>
    </w:p>
    <w:p w14:paraId="6A81C371"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２．調達部門の権限と倫理 </w:t>
      </w:r>
    </w:p>
    <w:p w14:paraId="0F33AB0F"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2-1調達部門の5大権限と1禁止事項 </w:t>
      </w:r>
    </w:p>
    <w:p w14:paraId="4C360C3B"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先述した調達部門の権限と禁止事項は次表のとおり。 </w:t>
      </w:r>
    </w:p>
    <w:tbl>
      <w:tblPr>
        <w:tblStyle w:val="TableGrid"/>
        <w:tblW w:w="8945" w:type="dxa"/>
        <w:tblInd w:w="316" w:type="dxa"/>
        <w:tblCellMar>
          <w:top w:w="79" w:type="dxa"/>
          <w:left w:w="97" w:type="dxa"/>
          <w:bottom w:w="0" w:type="dxa"/>
          <w:right w:w="18" w:type="dxa"/>
        </w:tblCellMar>
        <w:tblLook w:val="04A0" w:firstRow="1" w:lastRow="0" w:firstColumn="1" w:lastColumn="0" w:noHBand="0" w:noVBand="1"/>
      </w:tblPr>
      <w:tblGrid>
        <w:gridCol w:w="1259"/>
        <w:gridCol w:w="2394"/>
        <w:gridCol w:w="5292"/>
      </w:tblGrid>
      <w:tr w:rsidR="00B60BE3" w14:paraId="0E0F5C25" w14:textId="77777777">
        <w:trPr>
          <w:trHeight w:val="317"/>
        </w:trPr>
        <w:tc>
          <w:tcPr>
            <w:tcW w:w="1259" w:type="dxa"/>
            <w:tcBorders>
              <w:top w:val="single" w:sz="4" w:space="0" w:color="000000"/>
              <w:left w:val="single" w:sz="4" w:space="0" w:color="000000"/>
              <w:bottom w:val="single" w:sz="4" w:space="0" w:color="000000"/>
              <w:right w:val="single" w:sz="4" w:space="0" w:color="000000"/>
            </w:tcBorders>
            <w:shd w:val="clear" w:color="auto" w:fill="C0C0C0"/>
          </w:tcPr>
          <w:p w14:paraId="50800C99" w14:textId="77777777" w:rsidR="00B60BE3" w:rsidRDefault="00000000">
            <w:pPr>
              <w:spacing w:after="0"/>
              <w:ind w:right="93"/>
              <w:jc w:val="center"/>
            </w:pPr>
            <w:r>
              <w:rPr>
                <w:rFonts w:ascii="ＭＳ ゴシック" w:eastAsia="ＭＳ ゴシック" w:hAnsi="ＭＳ ゴシック" w:cs="ＭＳ ゴシック"/>
                <w:sz w:val="16"/>
              </w:rPr>
              <w:t xml:space="preserve">区分 </w:t>
            </w:r>
          </w:p>
        </w:tc>
        <w:tc>
          <w:tcPr>
            <w:tcW w:w="2394" w:type="dxa"/>
            <w:tcBorders>
              <w:top w:val="single" w:sz="4" w:space="0" w:color="000000"/>
              <w:left w:val="single" w:sz="4" w:space="0" w:color="000000"/>
              <w:bottom w:val="single" w:sz="4" w:space="0" w:color="000000"/>
              <w:right w:val="single" w:sz="4" w:space="0" w:color="000000"/>
            </w:tcBorders>
            <w:shd w:val="clear" w:color="auto" w:fill="C0C0C0"/>
          </w:tcPr>
          <w:p w14:paraId="5B702944" w14:textId="77777777" w:rsidR="00B60BE3" w:rsidRDefault="00000000">
            <w:pPr>
              <w:spacing w:after="0"/>
              <w:ind w:right="91"/>
              <w:jc w:val="center"/>
            </w:pPr>
            <w:r>
              <w:rPr>
                <w:rFonts w:ascii="ＭＳ ゴシック" w:eastAsia="ＭＳ ゴシック" w:hAnsi="ＭＳ ゴシック" w:cs="ＭＳ ゴシック"/>
                <w:sz w:val="16"/>
              </w:rPr>
              <w:t xml:space="preserve">権限、禁止事項 </w:t>
            </w:r>
          </w:p>
        </w:tc>
        <w:tc>
          <w:tcPr>
            <w:tcW w:w="5292" w:type="dxa"/>
            <w:tcBorders>
              <w:top w:val="single" w:sz="4" w:space="0" w:color="000000"/>
              <w:left w:val="single" w:sz="4" w:space="0" w:color="000000"/>
              <w:bottom w:val="single" w:sz="4" w:space="0" w:color="000000"/>
              <w:right w:val="single" w:sz="4" w:space="0" w:color="000000"/>
            </w:tcBorders>
            <w:shd w:val="clear" w:color="auto" w:fill="C0C0C0"/>
          </w:tcPr>
          <w:p w14:paraId="78EBEDD1" w14:textId="77777777" w:rsidR="00B60BE3" w:rsidRDefault="00000000">
            <w:pPr>
              <w:spacing w:after="0"/>
              <w:ind w:right="88"/>
              <w:jc w:val="center"/>
            </w:pPr>
            <w:r>
              <w:rPr>
                <w:rFonts w:ascii="ＭＳ ゴシック" w:eastAsia="ＭＳ ゴシック" w:hAnsi="ＭＳ ゴシック" w:cs="ＭＳ ゴシック"/>
                <w:sz w:val="16"/>
              </w:rPr>
              <w:t xml:space="preserve">公正、公平、透明な取引遂行のために必要なこと </w:t>
            </w:r>
          </w:p>
        </w:tc>
      </w:tr>
      <w:tr w:rsidR="00B60BE3" w14:paraId="314ED9C9" w14:textId="77777777">
        <w:trPr>
          <w:trHeight w:val="572"/>
        </w:trPr>
        <w:tc>
          <w:tcPr>
            <w:tcW w:w="1259" w:type="dxa"/>
            <w:vMerge w:val="restart"/>
            <w:tcBorders>
              <w:top w:val="single" w:sz="4" w:space="0" w:color="000000"/>
              <w:left w:val="single" w:sz="4" w:space="0" w:color="000000"/>
              <w:bottom w:val="single" w:sz="4" w:space="0" w:color="000000"/>
              <w:right w:val="single" w:sz="4" w:space="0" w:color="000000"/>
            </w:tcBorders>
            <w:vAlign w:val="center"/>
          </w:tcPr>
          <w:p w14:paraId="7E4EBC99" w14:textId="77777777" w:rsidR="00B60BE3" w:rsidRDefault="00000000">
            <w:pPr>
              <w:spacing w:after="0"/>
            </w:pPr>
            <w:r>
              <w:rPr>
                <w:rFonts w:ascii="ＭＳ ゴシック" w:eastAsia="ＭＳ ゴシック" w:hAnsi="ＭＳ ゴシック" w:cs="ＭＳ ゴシック"/>
                <w:sz w:val="16"/>
              </w:rPr>
              <w:t xml:space="preserve">5大権限 </w:t>
            </w:r>
          </w:p>
        </w:tc>
        <w:tc>
          <w:tcPr>
            <w:tcW w:w="2394" w:type="dxa"/>
            <w:tcBorders>
              <w:top w:val="single" w:sz="4" w:space="0" w:color="000000"/>
              <w:left w:val="single" w:sz="4" w:space="0" w:color="000000"/>
              <w:bottom w:val="single" w:sz="4" w:space="0" w:color="000000"/>
              <w:right w:val="single" w:sz="4" w:space="0" w:color="000000"/>
            </w:tcBorders>
            <w:vAlign w:val="center"/>
          </w:tcPr>
          <w:p w14:paraId="2DA62C86" w14:textId="77777777" w:rsidR="00B60BE3" w:rsidRDefault="00000000">
            <w:pPr>
              <w:spacing w:after="0"/>
              <w:ind w:left="1"/>
            </w:pPr>
            <w:r>
              <w:rPr>
                <w:rFonts w:ascii="ＭＳ ゴシック" w:eastAsia="ＭＳ ゴシック" w:hAnsi="ＭＳ ゴシック" w:cs="ＭＳ ゴシック"/>
                <w:sz w:val="16"/>
              </w:rPr>
              <w:t xml:space="preserve">①発注先決定権限 </w:t>
            </w:r>
          </w:p>
        </w:tc>
        <w:tc>
          <w:tcPr>
            <w:tcW w:w="5292" w:type="dxa"/>
            <w:tcBorders>
              <w:top w:val="single" w:sz="4" w:space="0" w:color="000000"/>
              <w:left w:val="single" w:sz="4" w:space="0" w:color="000000"/>
              <w:bottom w:val="single" w:sz="4" w:space="0" w:color="000000"/>
              <w:right w:val="single" w:sz="4" w:space="0" w:color="000000"/>
            </w:tcBorders>
          </w:tcPr>
          <w:p w14:paraId="5B06DCBB" w14:textId="77777777" w:rsidR="00B60BE3" w:rsidRDefault="00000000">
            <w:pPr>
              <w:spacing w:after="0"/>
              <w:ind w:left="3"/>
            </w:pPr>
            <w:r>
              <w:rPr>
                <w:rFonts w:ascii="ＭＳ ゴシック" w:eastAsia="ＭＳ ゴシック" w:hAnsi="ＭＳ ゴシック" w:cs="ＭＳ ゴシック"/>
                <w:sz w:val="16"/>
              </w:rPr>
              <w:t xml:space="preserve">「サプライヤー決定プロセス基準」などを作成し、発注先決定プロセスを透明性にあるものにする。 </w:t>
            </w:r>
          </w:p>
        </w:tc>
      </w:tr>
      <w:tr w:rsidR="00B60BE3" w14:paraId="58E2A759" w14:textId="77777777">
        <w:trPr>
          <w:trHeight w:val="569"/>
        </w:trPr>
        <w:tc>
          <w:tcPr>
            <w:tcW w:w="0" w:type="auto"/>
            <w:vMerge/>
            <w:tcBorders>
              <w:top w:val="nil"/>
              <w:left w:val="single" w:sz="4" w:space="0" w:color="000000"/>
              <w:bottom w:val="nil"/>
              <w:right w:val="single" w:sz="4" w:space="0" w:color="000000"/>
            </w:tcBorders>
          </w:tcPr>
          <w:p w14:paraId="3905C46B" w14:textId="77777777" w:rsidR="00B60BE3" w:rsidRDefault="00B60BE3"/>
        </w:tc>
        <w:tc>
          <w:tcPr>
            <w:tcW w:w="2394" w:type="dxa"/>
            <w:tcBorders>
              <w:top w:val="single" w:sz="4" w:space="0" w:color="000000"/>
              <w:left w:val="single" w:sz="4" w:space="0" w:color="000000"/>
              <w:bottom w:val="single" w:sz="4" w:space="0" w:color="000000"/>
              <w:right w:val="single" w:sz="4" w:space="0" w:color="000000"/>
            </w:tcBorders>
            <w:vAlign w:val="center"/>
          </w:tcPr>
          <w:p w14:paraId="2D4D12E4" w14:textId="77777777" w:rsidR="00B60BE3" w:rsidRDefault="00000000">
            <w:pPr>
              <w:spacing w:after="0"/>
              <w:ind w:left="1"/>
            </w:pPr>
            <w:r>
              <w:rPr>
                <w:rFonts w:ascii="ＭＳ ゴシック" w:eastAsia="ＭＳ ゴシック" w:hAnsi="ＭＳ ゴシック" w:cs="ＭＳ ゴシック"/>
                <w:sz w:val="16"/>
              </w:rPr>
              <w:t xml:space="preserve">②単価決定権限 </w:t>
            </w:r>
          </w:p>
        </w:tc>
        <w:tc>
          <w:tcPr>
            <w:tcW w:w="5292" w:type="dxa"/>
            <w:tcBorders>
              <w:top w:val="single" w:sz="4" w:space="0" w:color="000000"/>
              <w:left w:val="single" w:sz="4" w:space="0" w:color="000000"/>
              <w:bottom w:val="single" w:sz="4" w:space="0" w:color="000000"/>
              <w:right w:val="single" w:sz="4" w:space="0" w:color="000000"/>
            </w:tcBorders>
          </w:tcPr>
          <w:p w14:paraId="00DA7C64" w14:textId="77777777" w:rsidR="00B60BE3" w:rsidRDefault="00000000">
            <w:pPr>
              <w:spacing w:after="0"/>
              <w:ind w:left="3"/>
            </w:pPr>
            <w:r>
              <w:rPr>
                <w:rFonts w:ascii="ＭＳ ゴシック" w:eastAsia="ＭＳ ゴシック" w:hAnsi="ＭＳ ゴシック" w:cs="ＭＳ ゴシック"/>
                <w:sz w:val="16"/>
              </w:rPr>
              <w:t xml:space="preserve">「単価決定プロセス基準」などを作成し、単価決定のプロセスを明確かつ透明性にあるものにする。 </w:t>
            </w:r>
          </w:p>
        </w:tc>
      </w:tr>
      <w:tr w:rsidR="00B60BE3" w14:paraId="724F2169" w14:textId="77777777">
        <w:trPr>
          <w:trHeight w:val="571"/>
        </w:trPr>
        <w:tc>
          <w:tcPr>
            <w:tcW w:w="0" w:type="auto"/>
            <w:vMerge/>
            <w:tcBorders>
              <w:top w:val="nil"/>
              <w:left w:val="single" w:sz="4" w:space="0" w:color="000000"/>
              <w:bottom w:val="nil"/>
              <w:right w:val="single" w:sz="4" w:space="0" w:color="000000"/>
            </w:tcBorders>
          </w:tcPr>
          <w:p w14:paraId="0A3AE2D2" w14:textId="77777777" w:rsidR="00B60BE3" w:rsidRDefault="00B60BE3"/>
        </w:tc>
        <w:tc>
          <w:tcPr>
            <w:tcW w:w="2394" w:type="dxa"/>
            <w:tcBorders>
              <w:top w:val="single" w:sz="4" w:space="0" w:color="000000"/>
              <w:left w:val="single" w:sz="4" w:space="0" w:color="000000"/>
              <w:bottom w:val="single" w:sz="4" w:space="0" w:color="000000"/>
              <w:right w:val="single" w:sz="4" w:space="0" w:color="000000"/>
            </w:tcBorders>
            <w:vAlign w:val="center"/>
          </w:tcPr>
          <w:p w14:paraId="101C36EF" w14:textId="77777777" w:rsidR="00B60BE3" w:rsidRDefault="00000000">
            <w:pPr>
              <w:spacing w:after="0"/>
              <w:ind w:left="1"/>
            </w:pPr>
            <w:r>
              <w:rPr>
                <w:rFonts w:ascii="ＭＳ ゴシック" w:eastAsia="ＭＳ ゴシック" w:hAnsi="ＭＳ ゴシック" w:cs="ＭＳ ゴシック"/>
                <w:sz w:val="16"/>
              </w:rPr>
              <w:t xml:space="preserve">③新規取引開始決定権限 </w:t>
            </w:r>
          </w:p>
        </w:tc>
        <w:tc>
          <w:tcPr>
            <w:tcW w:w="5292" w:type="dxa"/>
            <w:tcBorders>
              <w:top w:val="single" w:sz="4" w:space="0" w:color="000000"/>
              <w:left w:val="single" w:sz="4" w:space="0" w:color="000000"/>
              <w:bottom w:val="single" w:sz="4" w:space="0" w:color="000000"/>
              <w:right w:val="single" w:sz="4" w:space="0" w:color="000000"/>
            </w:tcBorders>
          </w:tcPr>
          <w:p w14:paraId="25741B7C" w14:textId="77777777" w:rsidR="00B60BE3" w:rsidRDefault="00000000">
            <w:pPr>
              <w:spacing w:after="0"/>
              <w:ind w:left="3"/>
            </w:pPr>
            <w:r>
              <w:rPr>
                <w:rFonts w:ascii="ＭＳ ゴシック" w:eastAsia="ＭＳ ゴシック" w:hAnsi="ＭＳ ゴシック" w:cs="ＭＳ ゴシック"/>
                <w:sz w:val="16"/>
              </w:rPr>
              <w:t xml:space="preserve">新規サプライヤーは、「新規サプライヤー評価基準」などを作成し、公正、公平、透明な決定を行う。 </w:t>
            </w:r>
          </w:p>
        </w:tc>
      </w:tr>
      <w:tr w:rsidR="00B60BE3" w14:paraId="50994D96" w14:textId="77777777">
        <w:trPr>
          <w:trHeight w:val="288"/>
        </w:trPr>
        <w:tc>
          <w:tcPr>
            <w:tcW w:w="0" w:type="auto"/>
            <w:vMerge/>
            <w:tcBorders>
              <w:top w:val="nil"/>
              <w:left w:val="single" w:sz="4" w:space="0" w:color="000000"/>
              <w:bottom w:val="nil"/>
              <w:right w:val="single" w:sz="4" w:space="0" w:color="000000"/>
            </w:tcBorders>
          </w:tcPr>
          <w:p w14:paraId="60C1B047" w14:textId="77777777" w:rsidR="00B60BE3" w:rsidRDefault="00B60BE3"/>
        </w:tc>
        <w:tc>
          <w:tcPr>
            <w:tcW w:w="2394" w:type="dxa"/>
            <w:tcBorders>
              <w:top w:val="single" w:sz="4" w:space="0" w:color="000000"/>
              <w:left w:val="single" w:sz="4" w:space="0" w:color="000000"/>
              <w:bottom w:val="single" w:sz="4" w:space="0" w:color="000000"/>
              <w:right w:val="single" w:sz="4" w:space="0" w:color="000000"/>
            </w:tcBorders>
          </w:tcPr>
          <w:p w14:paraId="01948CCE" w14:textId="77777777" w:rsidR="00B60BE3" w:rsidRDefault="00000000">
            <w:pPr>
              <w:spacing w:after="0"/>
              <w:ind w:left="1"/>
            </w:pPr>
            <w:r>
              <w:rPr>
                <w:rFonts w:ascii="ＭＳ ゴシック" w:eastAsia="ＭＳ ゴシック" w:hAnsi="ＭＳ ゴシック" w:cs="ＭＳ ゴシック"/>
                <w:sz w:val="16"/>
              </w:rPr>
              <w:t xml:space="preserve">④取引停止決定権限 </w:t>
            </w:r>
          </w:p>
        </w:tc>
        <w:tc>
          <w:tcPr>
            <w:tcW w:w="5292" w:type="dxa"/>
            <w:tcBorders>
              <w:top w:val="single" w:sz="4" w:space="0" w:color="000000"/>
              <w:left w:val="single" w:sz="4" w:space="0" w:color="000000"/>
              <w:bottom w:val="single" w:sz="4" w:space="0" w:color="000000"/>
              <w:right w:val="single" w:sz="4" w:space="0" w:color="000000"/>
            </w:tcBorders>
          </w:tcPr>
          <w:p w14:paraId="3AEA7BB9" w14:textId="77777777" w:rsidR="00B60BE3" w:rsidRDefault="00000000">
            <w:pPr>
              <w:spacing w:after="0"/>
              <w:ind w:left="3"/>
              <w:jc w:val="both"/>
            </w:pPr>
            <w:r>
              <w:rPr>
                <w:rFonts w:ascii="ＭＳ ゴシック" w:eastAsia="ＭＳ ゴシック" w:hAnsi="ＭＳ ゴシック" w:cs="ＭＳ ゴシック"/>
                <w:sz w:val="16"/>
              </w:rPr>
              <w:t xml:space="preserve">「取引停止判断基準」などにより、決定プロセスの透明化を図る。 </w:t>
            </w:r>
          </w:p>
        </w:tc>
      </w:tr>
      <w:tr w:rsidR="00B60BE3" w14:paraId="73E38C57" w14:textId="77777777">
        <w:trPr>
          <w:trHeight w:val="1131"/>
        </w:trPr>
        <w:tc>
          <w:tcPr>
            <w:tcW w:w="0" w:type="auto"/>
            <w:vMerge/>
            <w:tcBorders>
              <w:top w:val="nil"/>
              <w:left w:val="single" w:sz="4" w:space="0" w:color="000000"/>
              <w:bottom w:val="single" w:sz="4" w:space="0" w:color="000000"/>
              <w:right w:val="single" w:sz="4" w:space="0" w:color="000000"/>
            </w:tcBorders>
          </w:tcPr>
          <w:p w14:paraId="24424F95" w14:textId="77777777" w:rsidR="00B60BE3" w:rsidRDefault="00B60BE3"/>
        </w:tc>
        <w:tc>
          <w:tcPr>
            <w:tcW w:w="2394" w:type="dxa"/>
            <w:tcBorders>
              <w:top w:val="single" w:sz="4" w:space="0" w:color="000000"/>
              <w:left w:val="single" w:sz="4" w:space="0" w:color="000000"/>
              <w:bottom w:val="single" w:sz="4" w:space="0" w:color="000000"/>
              <w:right w:val="single" w:sz="4" w:space="0" w:color="000000"/>
            </w:tcBorders>
          </w:tcPr>
          <w:p w14:paraId="1EF3C3AC" w14:textId="77777777" w:rsidR="00B60BE3" w:rsidRDefault="00000000">
            <w:pPr>
              <w:spacing w:after="0"/>
              <w:ind w:left="171" w:hanging="170"/>
            </w:pPr>
            <w:r>
              <w:rPr>
                <w:rFonts w:ascii="ＭＳ ゴシック" w:eastAsia="ＭＳ ゴシック" w:hAnsi="ＭＳ ゴシック" w:cs="ＭＳ ゴシック"/>
                <w:sz w:val="16"/>
              </w:rPr>
              <w:t xml:space="preserve">⑤取引上の問題で、他部門がサプライヤーとコンタクトしている内容を知る権限 </w:t>
            </w:r>
          </w:p>
        </w:tc>
        <w:tc>
          <w:tcPr>
            <w:tcW w:w="5292" w:type="dxa"/>
            <w:tcBorders>
              <w:top w:val="single" w:sz="4" w:space="0" w:color="000000"/>
              <w:left w:val="single" w:sz="4" w:space="0" w:color="000000"/>
              <w:bottom w:val="single" w:sz="4" w:space="0" w:color="000000"/>
              <w:right w:val="single" w:sz="4" w:space="0" w:color="000000"/>
            </w:tcBorders>
          </w:tcPr>
          <w:p w14:paraId="08A66E56" w14:textId="77777777" w:rsidR="00B60BE3" w:rsidRDefault="00000000">
            <w:pPr>
              <w:spacing w:after="0"/>
              <w:ind w:left="3"/>
            </w:pPr>
            <w:r>
              <w:rPr>
                <w:rFonts w:ascii="ＭＳ ゴシック" w:eastAsia="ＭＳ ゴシック" w:hAnsi="ＭＳ ゴシック" w:cs="ＭＳ ゴシック"/>
                <w:sz w:val="16"/>
              </w:rPr>
              <w:t xml:space="preserve">設計、品証などの他部門が調達を介さずサプライヤーと商談や会議などのコンタクトを直接行う際は、サプライヤーから得た、または共有した情報（議事録など）を調達部門に提供するルールを確立するなど、コーディネーション能力が重要となる。 </w:t>
            </w:r>
          </w:p>
        </w:tc>
      </w:tr>
      <w:tr w:rsidR="00B60BE3" w14:paraId="4ADD4DD5" w14:textId="77777777">
        <w:trPr>
          <w:trHeight w:val="1411"/>
        </w:trPr>
        <w:tc>
          <w:tcPr>
            <w:tcW w:w="1259" w:type="dxa"/>
            <w:tcBorders>
              <w:top w:val="single" w:sz="4" w:space="0" w:color="000000"/>
              <w:left w:val="single" w:sz="4" w:space="0" w:color="000000"/>
              <w:bottom w:val="single" w:sz="4" w:space="0" w:color="000000"/>
              <w:right w:val="single" w:sz="4" w:space="0" w:color="000000"/>
            </w:tcBorders>
            <w:vAlign w:val="center"/>
          </w:tcPr>
          <w:p w14:paraId="7B8BE129" w14:textId="77777777" w:rsidR="00B60BE3" w:rsidRDefault="00000000">
            <w:pPr>
              <w:spacing w:after="0"/>
            </w:pPr>
            <w:r>
              <w:rPr>
                <w:rFonts w:ascii="ＭＳ ゴシック" w:eastAsia="ＭＳ ゴシック" w:hAnsi="ＭＳ ゴシック" w:cs="ＭＳ ゴシック"/>
                <w:sz w:val="16"/>
              </w:rPr>
              <w:t xml:space="preserve">1禁止事項 </w:t>
            </w:r>
          </w:p>
        </w:tc>
        <w:tc>
          <w:tcPr>
            <w:tcW w:w="2394" w:type="dxa"/>
            <w:tcBorders>
              <w:top w:val="single" w:sz="4" w:space="0" w:color="000000"/>
              <w:left w:val="single" w:sz="4" w:space="0" w:color="000000"/>
              <w:bottom w:val="single" w:sz="4" w:space="0" w:color="000000"/>
              <w:right w:val="single" w:sz="4" w:space="0" w:color="000000"/>
            </w:tcBorders>
            <w:vAlign w:val="center"/>
          </w:tcPr>
          <w:p w14:paraId="4049CFF7" w14:textId="77777777" w:rsidR="00B60BE3" w:rsidRDefault="00000000">
            <w:pPr>
              <w:spacing w:after="0"/>
              <w:ind w:left="171" w:hanging="170"/>
            </w:pPr>
            <w:r>
              <w:rPr>
                <w:rFonts w:ascii="ＭＳ ゴシック" w:eastAsia="ＭＳ ゴシック" w:hAnsi="ＭＳ ゴシック" w:cs="ＭＳ ゴシック"/>
                <w:sz w:val="16"/>
              </w:rPr>
              <w:t xml:space="preserve">①他部門による調達予備行為の禁止 </w:t>
            </w:r>
          </w:p>
        </w:tc>
        <w:tc>
          <w:tcPr>
            <w:tcW w:w="5292" w:type="dxa"/>
            <w:tcBorders>
              <w:top w:val="single" w:sz="4" w:space="0" w:color="000000"/>
              <w:left w:val="single" w:sz="4" w:space="0" w:color="000000"/>
              <w:bottom w:val="single" w:sz="4" w:space="0" w:color="000000"/>
              <w:right w:val="single" w:sz="4" w:space="0" w:color="000000"/>
            </w:tcBorders>
          </w:tcPr>
          <w:p w14:paraId="6ABC0A20" w14:textId="77777777" w:rsidR="00B60BE3" w:rsidRDefault="00000000">
            <w:pPr>
              <w:spacing w:after="0"/>
              <w:ind w:left="3"/>
            </w:pPr>
            <w:r>
              <w:rPr>
                <w:rFonts w:ascii="ＭＳ ゴシック" w:eastAsia="ＭＳ ゴシック" w:hAnsi="ＭＳ ゴシック" w:cs="ＭＳ ゴシック"/>
                <w:sz w:val="16"/>
              </w:rPr>
              <w:t xml:space="preserve">技術部門が、特定のサプライヤーと新規部品の仕様打合せをしたり目標価格を提示したりすることは、発注先と価格を決定したと同然であり、価格が硬直化するなど調達活動を阻害することになる。したがって、このような行為を禁止するとともに、調達部門主導による発注先決定プロセスを確立する必要がある。 </w:t>
            </w:r>
          </w:p>
        </w:tc>
      </w:tr>
    </w:tbl>
    <w:p w14:paraId="26FFC6E9" w14:textId="77777777" w:rsidR="00B60BE3" w:rsidRDefault="00000000">
      <w:pPr>
        <w:spacing w:after="27"/>
      </w:pPr>
      <w:r>
        <w:rPr>
          <w:rFonts w:ascii="ＭＳ ゴシック" w:eastAsia="ＭＳ ゴシック" w:hAnsi="ＭＳ ゴシック" w:cs="ＭＳ ゴシック"/>
          <w:sz w:val="20"/>
        </w:rPr>
        <w:t xml:space="preserve"> </w:t>
      </w:r>
    </w:p>
    <w:p w14:paraId="3D7EAD04" w14:textId="77777777" w:rsidR="00B60BE3" w:rsidRDefault="00000000">
      <w:pPr>
        <w:spacing w:after="83" w:line="271" w:lineRule="auto"/>
        <w:ind w:left="-5" w:hanging="10"/>
      </w:pPr>
      <w:r>
        <w:rPr>
          <w:rFonts w:ascii="ＭＳ ゴシック" w:eastAsia="ＭＳ ゴシック" w:hAnsi="ＭＳ ゴシック" w:cs="ＭＳ ゴシック"/>
          <w:sz w:val="20"/>
        </w:rPr>
        <w:t xml:space="preserve">2-2サプライヤーとの公正・公平・透明な取引 </w:t>
      </w:r>
    </w:p>
    <w:p w14:paraId="3FC03A29" w14:textId="77777777" w:rsidR="00B60BE3" w:rsidRDefault="00000000">
      <w:pPr>
        <w:spacing w:after="77" w:line="271" w:lineRule="auto"/>
        <w:ind w:left="430" w:hanging="10"/>
      </w:pPr>
      <w:r>
        <w:rPr>
          <w:rFonts w:ascii="ＭＳ ゴシック" w:eastAsia="ＭＳ ゴシック" w:hAnsi="ＭＳ ゴシック" w:cs="ＭＳ ゴシック"/>
          <w:sz w:val="20"/>
        </w:rPr>
        <w:t xml:space="preserve">サプライヤーとの公正・公平・透明な取引の実現のためには、次の点を意識し業務遂行する必要がある。 </w:t>
      </w:r>
    </w:p>
    <w:p w14:paraId="4C840A37" w14:textId="77777777" w:rsidR="00B60BE3" w:rsidRDefault="00000000">
      <w:pPr>
        <w:numPr>
          <w:ilvl w:val="0"/>
          <w:numId w:val="14"/>
        </w:numPr>
        <w:spacing w:after="71" w:line="271" w:lineRule="auto"/>
        <w:ind w:hanging="317"/>
      </w:pPr>
      <w:r>
        <w:rPr>
          <w:rFonts w:ascii="ＭＳ ゴシック" w:eastAsia="ＭＳ ゴシック" w:hAnsi="ＭＳ ゴシック" w:cs="ＭＳ ゴシック"/>
          <w:sz w:val="20"/>
        </w:rPr>
        <w:t xml:space="preserve">信頼関係の構築が重要である。そのためには「誠意」＝相手の立場に立って考えられることが重要である。 </w:t>
      </w:r>
    </w:p>
    <w:p w14:paraId="0088B939" w14:textId="77777777" w:rsidR="00B60BE3" w:rsidRDefault="00000000">
      <w:pPr>
        <w:numPr>
          <w:ilvl w:val="0"/>
          <w:numId w:val="14"/>
        </w:numPr>
        <w:spacing w:after="80" w:line="271" w:lineRule="auto"/>
        <w:ind w:hanging="317"/>
      </w:pPr>
      <w:r>
        <w:rPr>
          <w:rFonts w:ascii="ＭＳ ゴシック" w:eastAsia="ＭＳ ゴシック" w:hAnsi="ＭＳ ゴシック" w:cs="ＭＳ ゴシック"/>
          <w:sz w:val="20"/>
        </w:rPr>
        <w:t xml:space="preserve">担当バイヤーは会社の顔としての立場を認識する必要がある。 </w:t>
      </w:r>
    </w:p>
    <w:p w14:paraId="18368000" w14:textId="77777777" w:rsidR="00B60BE3" w:rsidRDefault="00000000">
      <w:pPr>
        <w:numPr>
          <w:ilvl w:val="0"/>
          <w:numId w:val="14"/>
        </w:numPr>
        <w:spacing w:after="73" w:line="271" w:lineRule="auto"/>
        <w:ind w:hanging="317"/>
      </w:pPr>
      <w:r>
        <w:rPr>
          <w:rFonts w:ascii="ＭＳ ゴシック" w:eastAsia="ＭＳ ゴシック" w:hAnsi="ＭＳ ゴシック" w:cs="ＭＳ ゴシック"/>
          <w:sz w:val="20"/>
        </w:rPr>
        <w:t xml:space="preserve">公正（全てのサプライヤーに対して、フェアな取引をしているか）・公平（全てのサプライヤーに対して、公平な対応をしているか）・透明性（意思決定プロセスを客観的に説明できるか）が必要である。 </w:t>
      </w:r>
    </w:p>
    <w:p w14:paraId="7DD92DA1" w14:textId="77777777" w:rsidR="00B60BE3" w:rsidRDefault="00000000">
      <w:pPr>
        <w:numPr>
          <w:ilvl w:val="0"/>
          <w:numId w:val="14"/>
        </w:numPr>
        <w:spacing w:after="16" w:line="271" w:lineRule="auto"/>
        <w:ind w:hanging="317"/>
      </w:pPr>
      <w:r>
        <w:rPr>
          <w:rFonts w:ascii="ＭＳ ゴシック" w:eastAsia="ＭＳ ゴシック" w:hAnsi="ＭＳ ゴシック" w:cs="ＭＳ ゴシック"/>
          <w:sz w:val="20"/>
        </w:rPr>
        <w:t xml:space="preserve">交渉においては、「うそをつかない」、「約束を守る」ことが重要である。 </w:t>
      </w:r>
    </w:p>
    <w:p w14:paraId="0FB87696" w14:textId="77777777" w:rsidR="00B60BE3" w:rsidRDefault="00000000">
      <w:pPr>
        <w:spacing w:after="80" w:line="271" w:lineRule="auto"/>
        <w:ind w:left="430" w:hanging="10"/>
      </w:pPr>
      <w:r>
        <w:rPr>
          <w:rFonts w:ascii="ＭＳ ゴシック" w:eastAsia="ＭＳ ゴシック" w:hAnsi="ＭＳ ゴシック" w:cs="ＭＳ ゴシック"/>
          <w:sz w:val="20"/>
        </w:rPr>
        <w:t xml:space="preserve">（しかし、「うそをつかない」ことと何でも話すということは同じではない。） </w:t>
      </w:r>
    </w:p>
    <w:p w14:paraId="32AA0261" w14:textId="77777777" w:rsidR="00B60BE3" w:rsidRDefault="00000000">
      <w:pPr>
        <w:numPr>
          <w:ilvl w:val="0"/>
          <w:numId w:val="14"/>
        </w:numPr>
        <w:spacing w:after="16" w:line="271" w:lineRule="auto"/>
        <w:ind w:hanging="317"/>
      </w:pPr>
      <w:r>
        <w:rPr>
          <w:rFonts w:ascii="ＭＳ ゴシック" w:eastAsia="ＭＳ ゴシック" w:hAnsi="ＭＳ ゴシック" w:cs="ＭＳ ゴシック"/>
          <w:sz w:val="20"/>
        </w:rPr>
        <w:t xml:space="preserve">接待や贈り物に関しては、完全に禁止する（パナソニックや日産など多くの企業で徹底されている）か、常識の範囲で認める場合は、ガイドラインを具体的に記述すべきである。 </w:t>
      </w:r>
    </w:p>
    <w:p w14:paraId="3F2A0B52" w14:textId="77777777" w:rsidR="00B60BE3" w:rsidRDefault="00000000">
      <w:pPr>
        <w:spacing w:after="30"/>
      </w:pPr>
      <w:r>
        <w:rPr>
          <w:rFonts w:ascii="ＭＳ ゴシック" w:eastAsia="ＭＳ ゴシック" w:hAnsi="ＭＳ ゴシック" w:cs="ＭＳ ゴシック"/>
          <w:sz w:val="20"/>
        </w:rPr>
        <w:t xml:space="preserve"> </w:t>
      </w:r>
    </w:p>
    <w:p w14:paraId="4B011896"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2-3情報管理（機密保持） </w:t>
      </w:r>
    </w:p>
    <w:p w14:paraId="04191D7E"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契約書には必ず「機密保持」条項を盛り込むほか、商道徳上の機密保持、調達戦略上の機密保持も重要である。  </w:t>
      </w:r>
    </w:p>
    <w:p w14:paraId="528D2CEF" w14:textId="77777777" w:rsidR="00B60BE3" w:rsidRDefault="00000000">
      <w:pPr>
        <w:spacing w:after="35"/>
      </w:pPr>
      <w:r>
        <w:rPr>
          <w:rFonts w:ascii="ＭＳ ゴシック" w:eastAsia="ＭＳ ゴシック" w:hAnsi="ＭＳ ゴシック" w:cs="ＭＳ ゴシック"/>
          <w:sz w:val="20"/>
        </w:rPr>
        <w:t xml:space="preserve"> </w:t>
      </w:r>
    </w:p>
    <w:p w14:paraId="0D01B594" w14:textId="77777777" w:rsidR="00B60BE3" w:rsidRDefault="00000000">
      <w:pPr>
        <w:pStyle w:val="3"/>
        <w:ind w:left="-5"/>
      </w:pPr>
      <w:r>
        <w:t xml:space="preserve">「4」調達関連規程 </w:t>
      </w:r>
    </w:p>
    <w:p w14:paraId="159F9FB2"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１．規程作成の必要性 </w:t>
      </w:r>
    </w:p>
    <w:p w14:paraId="27BE3A98"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  調達部門における規程類の整備の目的は次のとおりである。 </w:t>
      </w:r>
    </w:p>
    <w:p w14:paraId="47DAA545"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  また、作成に当たっては、概念的でなく、具体的な記述で作成することが重要である。 </w:t>
      </w:r>
    </w:p>
    <w:p w14:paraId="2A032FEB" w14:textId="77777777" w:rsidR="00B60BE3" w:rsidRDefault="00000000">
      <w:pPr>
        <w:spacing w:after="16" w:line="342" w:lineRule="auto"/>
        <w:ind w:left="-5" w:hanging="10"/>
      </w:pPr>
      <w:r>
        <w:rPr>
          <w:rFonts w:ascii="ＭＳ ゴシック" w:eastAsia="ＭＳ ゴシック" w:hAnsi="ＭＳ ゴシック" w:cs="ＭＳ ゴシック"/>
          <w:sz w:val="20"/>
        </w:rPr>
        <w:t xml:space="preserve">  規定の対象は調達部門だけではなく、サプライヤーと接点を持つ可能性のあるあらゆる部門、   サプライヤーも対象となる。 </w:t>
      </w:r>
    </w:p>
    <w:p w14:paraId="57521AC5" w14:textId="77777777" w:rsidR="00B60BE3" w:rsidRDefault="00000000">
      <w:pPr>
        <w:spacing w:after="90"/>
      </w:pPr>
      <w:r>
        <w:rPr>
          <w:rFonts w:ascii="ＭＳ ゴシック" w:eastAsia="ＭＳ ゴシック" w:hAnsi="ＭＳ ゴシック" w:cs="ＭＳ ゴシック"/>
          <w:sz w:val="20"/>
        </w:rPr>
        <w:t xml:space="preserve">   </w:t>
      </w:r>
    </w:p>
    <w:p w14:paraId="03D9CD97" w14:textId="77777777" w:rsidR="00B60BE3" w:rsidRDefault="00000000">
      <w:pPr>
        <w:spacing w:after="85" w:line="271" w:lineRule="auto"/>
        <w:ind w:left="-5" w:hanging="10"/>
      </w:pPr>
      <w:r>
        <w:rPr>
          <w:rFonts w:ascii="ＭＳ ゴシック" w:eastAsia="ＭＳ ゴシック" w:hAnsi="ＭＳ ゴシック" w:cs="ＭＳ ゴシック"/>
          <w:sz w:val="20"/>
        </w:rPr>
        <w:t xml:space="preserve">  以下、規定類整備の目的 </w:t>
      </w:r>
    </w:p>
    <w:p w14:paraId="55B0BB0C" w14:textId="77777777" w:rsidR="00B60BE3" w:rsidRDefault="00000000">
      <w:pPr>
        <w:numPr>
          <w:ilvl w:val="0"/>
          <w:numId w:val="15"/>
        </w:numPr>
        <w:spacing w:after="16" w:line="271" w:lineRule="auto"/>
        <w:ind w:hanging="314"/>
      </w:pPr>
      <w:r>
        <w:rPr>
          <w:rFonts w:ascii="ＭＳ ゴシック" w:eastAsia="ＭＳ ゴシック" w:hAnsi="ＭＳ ゴシック" w:cs="ＭＳ ゴシック"/>
          <w:sz w:val="20"/>
        </w:rPr>
        <w:t xml:space="preserve">調達政策や方針を内外に明確にする </w:t>
      </w:r>
    </w:p>
    <w:p w14:paraId="7804A71A" w14:textId="77777777" w:rsidR="00B60BE3" w:rsidRDefault="00000000">
      <w:pPr>
        <w:numPr>
          <w:ilvl w:val="0"/>
          <w:numId w:val="15"/>
        </w:numPr>
        <w:spacing w:after="16" w:line="271" w:lineRule="auto"/>
        <w:ind w:hanging="314"/>
      </w:pPr>
      <w:r>
        <w:rPr>
          <w:rFonts w:ascii="ＭＳ ゴシック" w:eastAsia="ＭＳ ゴシック" w:hAnsi="ＭＳ ゴシック" w:cs="ＭＳ ゴシック"/>
          <w:sz w:val="20"/>
        </w:rPr>
        <w:t xml:space="preserve">調達部門の役割（責任）と権限を明確にする </w:t>
      </w:r>
    </w:p>
    <w:p w14:paraId="658B984A" w14:textId="77777777" w:rsidR="00B60BE3" w:rsidRDefault="00000000">
      <w:pPr>
        <w:numPr>
          <w:ilvl w:val="0"/>
          <w:numId w:val="15"/>
        </w:numPr>
        <w:spacing w:after="16" w:line="271" w:lineRule="auto"/>
        <w:ind w:hanging="314"/>
      </w:pPr>
      <w:r>
        <w:rPr>
          <w:rFonts w:ascii="ＭＳ ゴシック" w:eastAsia="ＭＳ ゴシック" w:hAnsi="ＭＳ ゴシック" w:cs="ＭＳ ゴシック"/>
          <w:sz w:val="20"/>
        </w:rPr>
        <w:t xml:space="preserve">調達の方法を明確にし、公正・公平・透明な取引を実現する </w:t>
      </w:r>
    </w:p>
    <w:p w14:paraId="375E34DC" w14:textId="77777777" w:rsidR="00B60BE3" w:rsidRDefault="00000000">
      <w:pPr>
        <w:numPr>
          <w:ilvl w:val="0"/>
          <w:numId w:val="15"/>
        </w:numPr>
        <w:spacing w:after="16" w:line="271" w:lineRule="auto"/>
        <w:ind w:hanging="314"/>
      </w:pPr>
      <w:r>
        <w:rPr>
          <w:rFonts w:ascii="ＭＳ ゴシック" w:eastAsia="ＭＳ ゴシック" w:hAnsi="ＭＳ ゴシック" w:cs="ＭＳ ゴシック"/>
          <w:sz w:val="20"/>
        </w:rPr>
        <w:t xml:space="preserve">調達の方法を明確にし、業務の習熟を効率的に行う </w:t>
      </w:r>
    </w:p>
    <w:p w14:paraId="341EBDEE" w14:textId="77777777" w:rsidR="00B60BE3" w:rsidRDefault="00000000">
      <w:pPr>
        <w:numPr>
          <w:ilvl w:val="0"/>
          <w:numId w:val="15"/>
        </w:numPr>
        <w:spacing w:after="104" w:line="271" w:lineRule="auto"/>
        <w:ind w:hanging="314"/>
      </w:pPr>
      <w:r>
        <w:rPr>
          <w:rFonts w:ascii="ＭＳ ゴシック" w:eastAsia="ＭＳ ゴシック" w:hAnsi="ＭＳ ゴシック" w:cs="ＭＳ ゴシック"/>
          <w:sz w:val="20"/>
        </w:rPr>
        <w:t xml:space="preserve">調達の方法を明確にし、業務を効率的・円滑に行う </w:t>
      </w:r>
    </w:p>
    <w:p w14:paraId="1A691D6B" w14:textId="77777777" w:rsidR="00B60BE3" w:rsidRDefault="00000000">
      <w:pPr>
        <w:spacing w:after="24" w:line="301" w:lineRule="auto"/>
        <w:ind w:left="600" w:hanging="199"/>
      </w:pPr>
      <w:r>
        <w:rPr>
          <w:rFonts w:ascii="ＭＳ ゴシック" w:eastAsia="ＭＳ ゴシック" w:hAnsi="ＭＳ ゴシック" w:cs="ＭＳ ゴシック"/>
          <w:sz w:val="19"/>
        </w:rPr>
        <w:t xml:space="preserve">※ 当社では、社則として、「資材管理規則」、「購買並びに外注管理規程」、「倉庫管理規程」、「固定資産請負工事購入規程」があり、これらに基づき、各 Co/BCが個別に付属規程を定めている。 </w:t>
      </w:r>
    </w:p>
    <w:p w14:paraId="4D9A5010" w14:textId="77777777" w:rsidR="00B60BE3" w:rsidRDefault="00000000">
      <w:pPr>
        <w:spacing w:after="27"/>
      </w:pPr>
      <w:r>
        <w:rPr>
          <w:rFonts w:ascii="ＭＳ ゴシック" w:eastAsia="ＭＳ ゴシック" w:hAnsi="ＭＳ ゴシック" w:cs="ＭＳ ゴシック"/>
          <w:sz w:val="20"/>
        </w:rPr>
        <w:t xml:space="preserve"> </w:t>
      </w:r>
    </w:p>
    <w:p w14:paraId="33FE4683"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２．規程類の種類と内容の一例は、次表のとおり。 </w:t>
      </w:r>
    </w:p>
    <w:tbl>
      <w:tblPr>
        <w:tblStyle w:val="TableGrid"/>
        <w:tblW w:w="9070" w:type="dxa"/>
        <w:tblInd w:w="191" w:type="dxa"/>
        <w:tblCellMar>
          <w:top w:w="50" w:type="dxa"/>
          <w:left w:w="98" w:type="dxa"/>
          <w:bottom w:w="0" w:type="dxa"/>
          <w:right w:w="1" w:type="dxa"/>
        </w:tblCellMar>
        <w:tblLook w:val="04A0" w:firstRow="1" w:lastRow="0" w:firstColumn="1" w:lastColumn="0" w:noHBand="0" w:noVBand="1"/>
      </w:tblPr>
      <w:tblGrid>
        <w:gridCol w:w="565"/>
        <w:gridCol w:w="1512"/>
        <w:gridCol w:w="6993"/>
      </w:tblGrid>
      <w:tr w:rsidR="00B60BE3" w14:paraId="4C107419" w14:textId="77777777">
        <w:trPr>
          <w:trHeight w:val="547"/>
        </w:trPr>
        <w:tc>
          <w:tcPr>
            <w:tcW w:w="565" w:type="dxa"/>
            <w:tcBorders>
              <w:top w:val="single" w:sz="4" w:space="0" w:color="000000"/>
              <w:left w:val="single" w:sz="4" w:space="0" w:color="000000"/>
              <w:bottom w:val="single" w:sz="4" w:space="0" w:color="000000"/>
              <w:right w:val="single" w:sz="4" w:space="0" w:color="000000"/>
            </w:tcBorders>
            <w:shd w:val="clear" w:color="auto" w:fill="C0C0C0"/>
          </w:tcPr>
          <w:p w14:paraId="3CE3DB1E" w14:textId="77777777" w:rsidR="00B60BE3" w:rsidRDefault="00000000">
            <w:pPr>
              <w:spacing w:after="0"/>
              <w:ind w:left="78"/>
              <w:jc w:val="both"/>
            </w:pPr>
            <w:r>
              <w:rPr>
                <w:rFonts w:ascii="ＭＳ ゴシック" w:eastAsia="ＭＳ ゴシック" w:hAnsi="ＭＳ ゴシック" w:cs="ＭＳ ゴシック"/>
                <w:sz w:val="20"/>
              </w:rPr>
              <w:t>分</w:t>
            </w:r>
          </w:p>
          <w:p w14:paraId="0C59EB56" w14:textId="77777777" w:rsidR="00B60BE3" w:rsidRDefault="00000000">
            <w:pPr>
              <w:spacing w:after="0"/>
              <w:ind w:left="78"/>
            </w:pPr>
            <w:r>
              <w:rPr>
                <w:rFonts w:ascii="ＭＳ ゴシック" w:eastAsia="ＭＳ ゴシック" w:hAnsi="ＭＳ ゴシック" w:cs="ＭＳ ゴシック"/>
                <w:sz w:val="20"/>
              </w:rPr>
              <w:t xml:space="preserve">類 </w:t>
            </w:r>
          </w:p>
        </w:tc>
        <w:tc>
          <w:tcPr>
            <w:tcW w:w="151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0A6091F" w14:textId="77777777" w:rsidR="00B60BE3" w:rsidRDefault="00000000">
            <w:pPr>
              <w:spacing w:after="0"/>
              <w:ind w:left="235"/>
            </w:pPr>
            <w:r>
              <w:rPr>
                <w:rFonts w:ascii="ＭＳ ゴシック" w:eastAsia="ＭＳ ゴシック" w:hAnsi="ＭＳ ゴシック" w:cs="ＭＳ ゴシック"/>
                <w:sz w:val="20"/>
              </w:rPr>
              <w:t xml:space="preserve">規程名称 </w:t>
            </w:r>
          </w:p>
        </w:tc>
        <w:tc>
          <w:tcPr>
            <w:tcW w:w="6993"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CB8E406" w14:textId="77777777" w:rsidR="00B60BE3" w:rsidRDefault="00000000">
            <w:pPr>
              <w:spacing w:after="0"/>
              <w:ind w:right="58"/>
              <w:jc w:val="center"/>
            </w:pPr>
            <w:r>
              <w:rPr>
                <w:rFonts w:ascii="ＭＳ ゴシック" w:eastAsia="ＭＳ ゴシック" w:hAnsi="ＭＳ ゴシック" w:cs="ＭＳ ゴシック"/>
                <w:sz w:val="20"/>
              </w:rPr>
              <w:t xml:space="preserve">内容 </w:t>
            </w:r>
          </w:p>
        </w:tc>
      </w:tr>
      <w:tr w:rsidR="00B60BE3" w14:paraId="5BA3537D" w14:textId="77777777">
        <w:trPr>
          <w:trHeight w:val="551"/>
        </w:trPr>
        <w:tc>
          <w:tcPr>
            <w:tcW w:w="565" w:type="dxa"/>
            <w:vMerge w:val="restart"/>
            <w:tcBorders>
              <w:top w:val="single" w:sz="4" w:space="0" w:color="000000"/>
              <w:left w:val="single" w:sz="4" w:space="0" w:color="000000"/>
              <w:bottom w:val="single" w:sz="4" w:space="0" w:color="000000"/>
              <w:right w:val="single" w:sz="4" w:space="0" w:color="000000"/>
            </w:tcBorders>
            <w:vAlign w:val="center"/>
          </w:tcPr>
          <w:p w14:paraId="2E42CC95" w14:textId="77777777" w:rsidR="00B60BE3" w:rsidRDefault="00000000">
            <w:pPr>
              <w:spacing w:after="0" w:line="216" w:lineRule="auto"/>
              <w:ind w:left="35"/>
            </w:pPr>
            <w:r>
              <w:rPr>
                <w:rFonts w:ascii="ＭＳ ゴシック" w:eastAsia="ＭＳ ゴシック" w:hAnsi="ＭＳ ゴシック" w:cs="ＭＳ ゴシック"/>
                <w:sz w:val="20"/>
              </w:rPr>
              <w:t>政策・方針・規範など</w:t>
            </w:r>
          </w:p>
          <w:p w14:paraId="53AF4060" w14:textId="77777777" w:rsidR="00B60BE3" w:rsidRDefault="00000000">
            <w:pPr>
              <w:spacing w:after="0"/>
              <w:ind w:left="36"/>
            </w:pPr>
            <w:r>
              <w:rPr>
                <w:noProof/>
              </w:rPr>
              <mc:AlternateContent>
                <mc:Choice Requires="wpg">
                  <w:drawing>
                    <wp:inline distT="0" distB="0" distL="0" distR="0" wp14:anchorId="2BA22753" wp14:editId="06CB5CB8">
                      <wp:extent cx="126492" cy="63246"/>
                      <wp:effectExtent l="0" t="0" r="0" b="0"/>
                      <wp:docPr id="115271" name="Group 115271"/>
                      <wp:cNvGraphicFramePr/>
                      <a:graphic xmlns:a="http://schemas.openxmlformats.org/drawingml/2006/main">
                        <a:graphicData uri="http://schemas.microsoft.com/office/word/2010/wordprocessingGroup">
                          <wpg:wgp>
                            <wpg:cNvGrpSpPr/>
                            <wpg:grpSpPr>
                              <a:xfrm>
                                <a:off x="0" y="0"/>
                                <a:ext cx="126492" cy="63246"/>
                                <a:chOff x="0" y="0"/>
                                <a:chExt cx="126492" cy="63246"/>
                              </a:xfrm>
                            </wpg:grpSpPr>
                            <wps:wsp>
                              <wps:cNvPr id="5373" name="Rectangle 5373"/>
                              <wps:cNvSpPr/>
                              <wps:spPr>
                                <a:xfrm rot="5399999">
                                  <a:off x="317" y="-42058"/>
                                  <a:ext cx="84117" cy="168234"/>
                                </a:xfrm>
                                <a:prstGeom prst="rect">
                                  <a:avLst/>
                                </a:prstGeom>
                                <a:ln>
                                  <a:noFill/>
                                </a:ln>
                              </wps:spPr>
                              <wps:txbx>
                                <w:txbxContent>
                                  <w:p w14:paraId="415A1D1D"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g:wgp>
                        </a:graphicData>
                      </a:graphic>
                    </wp:inline>
                  </w:drawing>
                </mc:Choice>
                <mc:Fallback>
                  <w:pict>
                    <v:group w14:anchorId="2BA22753" id="Group 115271" o:spid="_x0000_s1159" style="width:9.95pt;height:5pt;mso-position-horizontal-relative:char;mso-position-vertical-relative:line" coordsize="126492,63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">
                      <v:rect id="Rectangle 5373" o:spid="_x0000_s1160" style="position:absolute;left:317;top:-42058;width:84117;height:1682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" filled="f" stroked="f">
                        <v:textbox style="layout-flow:vertical-ideographic" inset="0,0,0,0">
                          <w:txbxContent>
                            <w:p w14:paraId="415A1D1D" w14:textId="77777777" w:rsidR="00B60BE3" w:rsidRDefault="00000000">
                              <w:r>
                                <w:rPr>
                                  <w:rFonts w:ascii="ＭＳ ゴシック" w:eastAsia="ＭＳ ゴシック" w:hAnsi="ＭＳ ゴシック" w:cs="ＭＳ ゴシック"/>
                                  <w:sz w:val="20"/>
                                </w:rPr>
                                <w:t xml:space="preserve"> </w:t>
                              </w:r>
                            </w:p>
                          </w:txbxContent>
                        </v:textbox>
                      </v:rect>
                      <w10:anchorlock/>
                    </v:group>
                  </w:pict>
                </mc:Fallback>
              </mc:AlternateContent>
            </w:r>
          </w:p>
        </w:tc>
        <w:tc>
          <w:tcPr>
            <w:tcW w:w="1512" w:type="dxa"/>
            <w:tcBorders>
              <w:top w:val="single" w:sz="4" w:space="0" w:color="000000"/>
              <w:left w:val="single" w:sz="4" w:space="0" w:color="000000"/>
              <w:bottom w:val="single" w:sz="4" w:space="0" w:color="000000"/>
              <w:right w:val="single" w:sz="4" w:space="0" w:color="000000"/>
            </w:tcBorders>
          </w:tcPr>
          <w:p w14:paraId="05459153" w14:textId="77777777" w:rsidR="00B60BE3" w:rsidRDefault="00000000">
            <w:pPr>
              <w:spacing w:after="0"/>
            </w:pPr>
            <w:r>
              <w:rPr>
                <w:rFonts w:ascii="ＭＳ ゴシック" w:eastAsia="ＭＳ ゴシック" w:hAnsi="ＭＳ ゴシック" w:cs="ＭＳ ゴシック"/>
                <w:sz w:val="20"/>
              </w:rPr>
              <w:t xml:space="preserve">調達政策・方針 </w:t>
            </w:r>
          </w:p>
        </w:tc>
        <w:tc>
          <w:tcPr>
            <w:tcW w:w="6993" w:type="dxa"/>
            <w:tcBorders>
              <w:top w:val="single" w:sz="4" w:space="0" w:color="000000"/>
              <w:left w:val="single" w:sz="4" w:space="0" w:color="000000"/>
              <w:bottom w:val="single" w:sz="4" w:space="0" w:color="000000"/>
              <w:right w:val="single" w:sz="4" w:space="0" w:color="000000"/>
            </w:tcBorders>
            <w:vAlign w:val="center"/>
          </w:tcPr>
          <w:p w14:paraId="58E4C696" w14:textId="77777777" w:rsidR="00B60BE3" w:rsidRDefault="00000000">
            <w:pPr>
              <w:spacing w:after="0"/>
              <w:ind w:left="1"/>
            </w:pPr>
            <w:r>
              <w:rPr>
                <w:rFonts w:ascii="ＭＳ ゴシック" w:eastAsia="ＭＳ ゴシック" w:hAnsi="ＭＳ ゴシック" w:cs="ＭＳ ゴシック"/>
                <w:sz w:val="20"/>
              </w:rPr>
              <w:t xml:space="preserve">調達の政策や方針を内外に示すもの </w:t>
            </w:r>
          </w:p>
        </w:tc>
      </w:tr>
      <w:tr w:rsidR="00B60BE3" w14:paraId="7B4E5097" w14:textId="77777777">
        <w:trPr>
          <w:trHeight w:val="552"/>
        </w:trPr>
        <w:tc>
          <w:tcPr>
            <w:tcW w:w="0" w:type="auto"/>
            <w:vMerge/>
            <w:tcBorders>
              <w:top w:val="nil"/>
              <w:left w:val="single" w:sz="4" w:space="0" w:color="000000"/>
              <w:bottom w:val="nil"/>
              <w:right w:val="single" w:sz="4" w:space="0" w:color="000000"/>
            </w:tcBorders>
          </w:tcPr>
          <w:p w14:paraId="23C6CAF0"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1C641B94" w14:textId="77777777" w:rsidR="00B60BE3" w:rsidRDefault="00000000">
            <w:pPr>
              <w:spacing w:after="0"/>
            </w:pPr>
            <w:r>
              <w:rPr>
                <w:rFonts w:ascii="ＭＳ ゴシック" w:eastAsia="ＭＳ ゴシック" w:hAnsi="ＭＳ ゴシック" w:cs="ＭＳ ゴシック"/>
                <w:sz w:val="20"/>
              </w:rPr>
              <w:t xml:space="preserve">調達部門の役割と責任 </w:t>
            </w:r>
          </w:p>
        </w:tc>
        <w:tc>
          <w:tcPr>
            <w:tcW w:w="6993" w:type="dxa"/>
            <w:tcBorders>
              <w:top w:val="single" w:sz="4" w:space="0" w:color="000000"/>
              <w:left w:val="single" w:sz="4" w:space="0" w:color="000000"/>
              <w:bottom w:val="single" w:sz="4" w:space="0" w:color="000000"/>
              <w:right w:val="single" w:sz="4" w:space="0" w:color="000000"/>
            </w:tcBorders>
            <w:vAlign w:val="center"/>
          </w:tcPr>
          <w:p w14:paraId="4782ADB2" w14:textId="77777777" w:rsidR="00B60BE3" w:rsidRDefault="00000000">
            <w:pPr>
              <w:spacing w:after="0"/>
              <w:ind w:left="1"/>
            </w:pPr>
            <w:r>
              <w:rPr>
                <w:rFonts w:ascii="ＭＳ ゴシック" w:eastAsia="ＭＳ ゴシック" w:hAnsi="ＭＳ ゴシック" w:cs="ＭＳ ゴシック"/>
                <w:sz w:val="20"/>
              </w:rPr>
              <w:t xml:space="preserve">調達部門の役割（責任）と権限を内外に示すもの </w:t>
            </w:r>
          </w:p>
        </w:tc>
      </w:tr>
      <w:tr w:rsidR="00B60BE3" w14:paraId="639C2D79" w14:textId="77777777">
        <w:trPr>
          <w:trHeight w:val="550"/>
        </w:trPr>
        <w:tc>
          <w:tcPr>
            <w:tcW w:w="0" w:type="auto"/>
            <w:vMerge/>
            <w:tcBorders>
              <w:top w:val="nil"/>
              <w:left w:val="single" w:sz="4" w:space="0" w:color="000000"/>
              <w:bottom w:val="nil"/>
              <w:right w:val="single" w:sz="4" w:space="0" w:color="000000"/>
            </w:tcBorders>
          </w:tcPr>
          <w:p w14:paraId="0676A346"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vAlign w:val="center"/>
          </w:tcPr>
          <w:p w14:paraId="106275FF" w14:textId="77777777" w:rsidR="00B60BE3" w:rsidRDefault="00000000">
            <w:pPr>
              <w:spacing w:after="0"/>
            </w:pPr>
            <w:r>
              <w:rPr>
                <w:rFonts w:ascii="ＭＳ ゴシック" w:eastAsia="ＭＳ ゴシック" w:hAnsi="ＭＳ ゴシック" w:cs="ＭＳ ゴシック"/>
                <w:sz w:val="20"/>
              </w:rPr>
              <w:t xml:space="preserve">調達倫理 </w:t>
            </w:r>
          </w:p>
        </w:tc>
        <w:tc>
          <w:tcPr>
            <w:tcW w:w="6993" w:type="dxa"/>
            <w:tcBorders>
              <w:top w:val="single" w:sz="4" w:space="0" w:color="000000"/>
              <w:left w:val="single" w:sz="4" w:space="0" w:color="000000"/>
              <w:bottom w:val="single" w:sz="4" w:space="0" w:color="000000"/>
              <w:right w:val="single" w:sz="4" w:space="0" w:color="000000"/>
            </w:tcBorders>
          </w:tcPr>
          <w:p w14:paraId="2C5568A4" w14:textId="77777777" w:rsidR="00B60BE3" w:rsidRDefault="00000000">
            <w:pPr>
              <w:spacing w:after="0"/>
              <w:ind w:left="1"/>
            </w:pPr>
            <w:r>
              <w:rPr>
                <w:rFonts w:ascii="ＭＳ ゴシック" w:eastAsia="ＭＳ ゴシック" w:hAnsi="ＭＳ ゴシック" w:cs="ＭＳ ゴシック"/>
                <w:sz w:val="20"/>
              </w:rPr>
              <w:t xml:space="preserve">調達、技術、製造部門など、サプライヤーと接点を持つ可能性のある部門に対して、調達倫理や行動規範、慶弔対応の方法を示すもの </w:t>
            </w:r>
          </w:p>
        </w:tc>
      </w:tr>
      <w:tr w:rsidR="00B60BE3" w14:paraId="78A3AACF" w14:textId="77777777">
        <w:trPr>
          <w:trHeight w:val="550"/>
        </w:trPr>
        <w:tc>
          <w:tcPr>
            <w:tcW w:w="0" w:type="auto"/>
            <w:vMerge/>
            <w:tcBorders>
              <w:top w:val="nil"/>
              <w:left w:val="single" w:sz="4" w:space="0" w:color="000000"/>
              <w:bottom w:val="nil"/>
              <w:right w:val="single" w:sz="4" w:space="0" w:color="000000"/>
            </w:tcBorders>
          </w:tcPr>
          <w:p w14:paraId="79896940"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vAlign w:val="center"/>
          </w:tcPr>
          <w:p w14:paraId="2797A47A" w14:textId="77777777" w:rsidR="00B60BE3" w:rsidRDefault="00000000">
            <w:pPr>
              <w:spacing w:after="0"/>
            </w:pPr>
            <w:r>
              <w:rPr>
                <w:rFonts w:ascii="ＭＳ ゴシック" w:eastAsia="ＭＳ ゴシック" w:hAnsi="ＭＳ ゴシック" w:cs="ＭＳ ゴシック"/>
                <w:sz w:val="20"/>
              </w:rPr>
              <w:t xml:space="preserve">法令遵守 </w:t>
            </w:r>
          </w:p>
        </w:tc>
        <w:tc>
          <w:tcPr>
            <w:tcW w:w="6993" w:type="dxa"/>
            <w:tcBorders>
              <w:top w:val="single" w:sz="4" w:space="0" w:color="000000"/>
              <w:left w:val="single" w:sz="4" w:space="0" w:color="000000"/>
              <w:bottom w:val="single" w:sz="4" w:space="0" w:color="000000"/>
              <w:right w:val="single" w:sz="4" w:space="0" w:color="000000"/>
            </w:tcBorders>
          </w:tcPr>
          <w:p w14:paraId="7F8DA945" w14:textId="77777777" w:rsidR="00B60BE3" w:rsidRDefault="00000000">
            <w:pPr>
              <w:spacing w:after="0"/>
              <w:ind w:left="1"/>
            </w:pPr>
            <w:r>
              <w:rPr>
                <w:rFonts w:ascii="ＭＳ ゴシック" w:eastAsia="ＭＳ ゴシック" w:hAnsi="ＭＳ ゴシック" w:cs="ＭＳ ゴシック"/>
                <w:sz w:val="20"/>
              </w:rPr>
              <w:t xml:space="preserve">調達、技術、製造部門など、サプライヤーと接点を持つ可能性のある部門に対して、遵守すべき法令と注意事項を示すもの </w:t>
            </w:r>
          </w:p>
        </w:tc>
      </w:tr>
      <w:tr w:rsidR="00B60BE3" w14:paraId="0E5BCB5A" w14:textId="77777777">
        <w:trPr>
          <w:trHeight w:val="550"/>
        </w:trPr>
        <w:tc>
          <w:tcPr>
            <w:tcW w:w="0" w:type="auto"/>
            <w:vMerge/>
            <w:tcBorders>
              <w:top w:val="nil"/>
              <w:left w:val="single" w:sz="4" w:space="0" w:color="000000"/>
              <w:bottom w:val="nil"/>
              <w:right w:val="single" w:sz="4" w:space="0" w:color="000000"/>
            </w:tcBorders>
          </w:tcPr>
          <w:p w14:paraId="39DCB306"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vAlign w:val="center"/>
          </w:tcPr>
          <w:p w14:paraId="62CCAF57" w14:textId="77777777" w:rsidR="00B60BE3" w:rsidRDefault="00000000">
            <w:pPr>
              <w:spacing w:after="0"/>
            </w:pPr>
            <w:r>
              <w:rPr>
                <w:rFonts w:ascii="ＭＳ ゴシック" w:eastAsia="ＭＳ ゴシック" w:hAnsi="ＭＳ ゴシック" w:cs="ＭＳ ゴシック"/>
                <w:sz w:val="20"/>
              </w:rPr>
              <w:t xml:space="preserve">社会的責任 </w:t>
            </w:r>
          </w:p>
        </w:tc>
        <w:tc>
          <w:tcPr>
            <w:tcW w:w="6993" w:type="dxa"/>
            <w:tcBorders>
              <w:top w:val="single" w:sz="4" w:space="0" w:color="000000"/>
              <w:left w:val="single" w:sz="4" w:space="0" w:color="000000"/>
              <w:bottom w:val="single" w:sz="4" w:space="0" w:color="000000"/>
              <w:right w:val="single" w:sz="4" w:space="0" w:color="000000"/>
            </w:tcBorders>
          </w:tcPr>
          <w:p w14:paraId="616F855A" w14:textId="77777777" w:rsidR="00B60BE3" w:rsidRDefault="00000000">
            <w:pPr>
              <w:spacing w:after="0"/>
              <w:ind w:left="1"/>
            </w:pPr>
            <w:r>
              <w:rPr>
                <w:rFonts w:ascii="ＭＳ ゴシック" w:eastAsia="ＭＳ ゴシック" w:hAnsi="ＭＳ ゴシック" w:cs="ＭＳ ゴシック"/>
                <w:sz w:val="20"/>
              </w:rPr>
              <w:t xml:space="preserve">調達、技術、製造部門など、サプライヤーと接点を持つ可能性のある部門に対して、社会的責任を果たすための注意事項を示すもの </w:t>
            </w:r>
          </w:p>
        </w:tc>
      </w:tr>
      <w:tr w:rsidR="00B60BE3" w14:paraId="278536CC" w14:textId="77777777">
        <w:trPr>
          <w:trHeight w:val="281"/>
        </w:trPr>
        <w:tc>
          <w:tcPr>
            <w:tcW w:w="0" w:type="auto"/>
            <w:vMerge/>
            <w:tcBorders>
              <w:top w:val="nil"/>
              <w:left w:val="single" w:sz="4" w:space="0" w:color="000000"/>
              <w:bottom w:val="single" w:sz="4" w:space="0" w:color="000000"/>
              <w:right w:val="single" w:sz="4" w:space="0" w:color="000000"/>
            </w:tcBorders>
          </w:tcPr>
          <w:p w14:paraId="7295069F"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5A2BF42D" w14:textId="77777777" w:rsidR="00B60BE3" w:rsidRDefault="00000000">
            <w:pPr>
              <w:spacing w:after="0"/>
              <w:jc w:val="both"/>
            </w:pPr>
            <w:r>
              <w:rPr>
                <w:rFonts w:ascii="ＭＳ ゴシック" w:eastAsia="ＭＳ ゴシック" w:hAnsi="ＭＳ ゴシック" w:cs="ＭＳ ゴシック"/>
                <w:sz w:val="20"/>
              </w:rPr>
              <w:t xml:space="preserve">グリーン調達 </w:t>
            </w:r>
          </w:p>
        </w:tc>
        <w:tc>
          <w:tcPr>
            <w:tcW w:w="6993" w:type="dxa"/>
            <w:tcBorders>
              <w:top w:val="single" w:sz="4" w:space="0" w:color="000000"/>
              <w:left w:val="single" w:sz="4" w:space="0" w:color="000000"/>
              <w:bottom w:val="single" w:sz="4" w:space="0" w:color="000000"/>
              <w:right w:val="single" w:sz="4" w:space="0" w:color="000000"/>
            </w:tcBorders>
          </w:tcPr>
          <w:p w14:paraId="63434A45" w14:textId="77777777" w:rsidR="00B60BE3" w:rsidRDefault="00000000">
            <w:pPr>
              <w:spacing w:after="0"/>
              <w:ind w:left="1"/>
            </w:pPr>
            <w:r>
              <w:rPr>
                <w:rFonts w:ascii="ＭＳ ゴシック" w:eastAsia="ＭＳ ゴシック" w:hAnsi="ＭＳ ゴシック" w:cs="ＭＳ ゴシック"/>
                <w:sz w:val="20"/>
              </w:rPr>
              <w:t xml:space="preserve">グリーン調達に関する方針や審査内容について内外に示すもの </w:t>
            </w:r>
          </w:p>
        </w:tc>
      </w:tr>
      <w:tr w:rsidR="00B60BE3" w14:paraId="667805F8" w14:textId="77777777">
        <w:trPr>
          <w:trHeight w:val="550"/>
        </w:trPr>
        <w:tc>
          <w:tcPr>
            <w:tcW w:w="565" w:type="dxa"/>
            <w:vMerge w:val="restart"/>
            <w:tcBorders>
              <w:top w:val="single" w:sz="4" w:space="0" w:color="000000"/>
              <w:left w:val="single" w:sz="4" w:space="0" w:color="000000"/>
              <w:bottom w:val="single" w:sz="4" w:space="0" w:color="000000"/>
              <w:right w:val="single" w:sz="4" w:space="0" w:color="000000"/>
            </w:tcBorders>
            <w:vAlign w:val="center"/>
          </w:tcPr>
          <w:p w14:paraId="3C940202" w14:textId="77777777" w:rsidR="00B60BE3" w:rsidRDefault="00000000">
            <w:pPr>
              <w:spacing w:after="0" w:line="216" w:lineRule="auto"/>
              <w:ind w:left="35"/>
            </w:pPr>
            <w:r>
              <w:rPr>
                <w:rFonts w:ascii="ＭＳ ゴシック" w:eastAsia="ＭＳ ゴシック" w:hAnsi="ＭＳ ゴシック" w:cs="ＭＳ ゴシック"/>
                <w:sz w:val="20"/>
              </w:rPr>
              <w:t>業務規程類</w:t>
            </w:r>
          </w:p>
          <w:p w14:paraId="151DCEA9" w14:textId="77777777" w:rsidR="00B60BE3" w:rsidRDefault="00000000">
            <w:pPr>
              <w:spacing w:after="0"/>
              <w:ind w:left="36"/>
            </w:pPr>
            <w:r>
              <w:rPr>
                <w:noProof/>
              </w:rPr>
              <mc:AlternateContent>
                <mc:Choice Requires="wpg">
                  <w:drawing>
                    <wp:inline distT="0" distB="0" distL="0" distR="0" wp14:anchorId="42B0AFD9" wp14:editId="0F56E9BB">
                      <wp:extent cx="126492" cy="63247"/>
                      <wp:effectExtent l="0" t="0" r="0" b="0"/>
                      <wp:docPr id="116419" name="Group 116419"/>
                      <wp:cNvGraphicFramePr/>
                      <a:graphic xmlns:a="http://schemas.openxmlformats.org/drawingml/2006/main">
                        <a:graphicData uri="http://schemas.microsoft.com/office/word/2010/wordprocessingGroup">
                          <wpg:wgp>
                            <wpg:cNvGrpSpPr/>
                            <wpg:grpSpPr>
                              <a:xfrm>
                                <a:off x="0" y="0"/>
                                <a:ext cx="126492" cy="63247"/>
                                <a:chOff x="0" y="0"/>
                                <a:chExt cx="126492" cy="63247"/>
                              </a:xfrm>
                            </wpg:grpSpPr>
                            <wps:wsp>
                              <wps:cNvPr id="5470" name="Rectangle 5470"/>
                              <wps:cNvSpPr/>
                              <wps:spPr>
                                <a:xfrm rot="5399999">
                                  <a:off x="316" y="-42057"/>
                                  <a:ext cx="84118" cy="168234"/>
                                </a:xfrm>
                                <a:prstGeom prst="rect">
                                  <a:avLst/>
                                </a:prstGeom>
                                <a:ln>
                                  <a:noFill/>
                                </a:ln>
                              </wps:spPr>
                              <wps:txbx>
                                <w:txbxContent>
                                  <w:p w14:paraId="79B08F5E"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g:wgp>
                        </a:graphicData>
                      </a:graphic>
                    </wp:inline>
                  </w:drawing>
                </mc:Choice>
                <mc:Fallback>
                  <w:pict>
                    <v:group w14:anchorId="42B0AFD9" id="Group 116419" o:spid="_x0000_s1161" style="width:9.95pt;height:5pt;mso-position-horizontal-relative:char;mso-position-vertical-relative:line" coordsize="126492,63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">
                      <v:rect id="Rectangle 5470" o:spid="_x0000_s1162" style="position:absolute;left:316;top:-42057;width:84118;height:1682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" filled="f" stroked="f">
                        <v:textbox style="layout-flow:vertical-ideographic" inset="0,0,0,0">
                          <w:txbxContent>
                            <w:p w14:paraId="79B08F5E" w14:textId="77777777" w:rsidR="00B60BE3" w:rsidRDefault="00000000">
                              <w:r>
                                <w:rPr>
                                  <w:rFonts w:ascii="ＭＳ ゴシック" w:eastAsia="ＭＳ ゴシック" w:hAnsi="ＭＳ ゴシック" w:cs="ＭＳ ゴシック"/>
                                  <w:sz w:val="20"/>
                                </w:rPr>
                                <w:t xml:space="preserve"> </w:t>
                              </w:r>
                            </w:p>
                          </w:txbxContent>
                        </v:textbox>
                      </v:rect>
                      <w10:anchorlock/>
                    </v:group>
                  </w:pict>
                </mc:Fallback>
              </mc:AlternateContent>
            </w:r>
          </w:p>
        </w:tc>
        <w:tc>
          <w:tcPr>
            <w:tcW w:w="1512" w:type="dxa"/>
            <w:tcBorders>
              <w:top w:val="single" w:sz="4" w:space="0" w:color="000000"/>
              <w:left w:val="single" w:sz="4" w:space="0" w:color="000000"/>
              <w:bottom w:val="single" w:sz="4" w:space="0" w:color="000000"/>
              <w:right w:val="single" w:sz="4" w:space="0" w:color="000000"/>
            </w:tcBorders>
            <w:vAlign w:val="center"/>
          </w:tcPr>
          <w:p w14:paraId="338DEB42" w14:textId="77777777" w:rsidR="00B60BE3" w:rsidRDefault="00000000">
            <w:pPr>
              <w:spacing w:after="0"/>
              <w:jc w:val="both"/>
            </w:pPr>
            <w:r>
              <w:rPr>
                <w:rFonts w:ascii="ＭＳ ゴシック" w:eastAsia="ＭＳ ゴシック" w:hAnsi="ＭＳ ゴシック" w:cs="ＭＳ ゴシック"/>
                <w:sz w:val="20"/>
              </w:rPr>
              <w:t xml:space="preserve">取引紹介案内 </w:t>
            </w:r>
          </w:p>
        </w:tc>
        <w:tc>
          <w:tcPr>
            <w:tcW w:w="6993" w:type="dxa"/>
            <w:tcBorders>
              <w:top w:val="single" w:sz="4" w:space="0" w:color="000000"/>
              <w:left w:val="single" w:sz="4" w:space="0" w:color="000000"/>
              <w:bottom w:val="single" w:sz="4" w:space="0" w:color="000000"/>
              <w:right w:val="single" w:sz="4" w:space="0" w:color="000000"/>
            </w:tcBorders>
          </w:tcPr>
          <w:p w14:paraId="66870FDA" w14:textId="77777777" w:rsidR="00B60BE3" w:rsidRDefault="00000000">
            <w:pPr>
              <w:spacing w:after="0"/>
              <w:ind w:left="1"/>
            </w:pPr>
            <w:r>
              <w:rPr>
                <w:rFonts w:ascii="ＭＳ ゴシック" w:eastAsia="ＭＳ ゴシック" w:hAnsi="ＭＳ ゴシック" w:cs="ＭＳ ゴシック"/>
                <w:sz w:val="20"/>
              </w:rPr>
              <w:t xml:space="preserve">潜在的サプライヤーに対し、取引に至るまでのプロセスや審査内容について内外に示すもの </w:t>
            </w:r>
          </w:p>
        </w:tc>
      </w:tr>
      <w:tr w:rsidR="00B60BE3" w14:paraId="3B8DE7AE" w14:textId="77777777">
        <w:trPr>
          <w:trHeight w:val="550"/>
        </w:trPr>
        <w:tc>
          <w:tcPr>
            <w:tcW w:w="0" w:type="auto"/>
            <w:vMerge/>
            <w:tcBorders>
              <w:top w:val="nil"/>
              <w:left w:val="single" w:sz="4" w:space="0" w:color="000000"/>
              <w:bottom w:val="nil"/>
              <w:right w:val="single" w:sz="4" w:space="0" w:color="000000"/>
            </w:tcBorders>
          </w:tcPr>
          <w:p w14:paraId="2589EAE4"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3704E09B" w14:textId="77777777" w:rsidR="00B60BE3" w:rsidRDefault="00000000">
            <w:pPr>
              <w:spacing w:after="0"/>
            </w:pPr>
            <w:r>
              <w:rPr>
                <w:rFonts w:ascii="ＭＳ ゴシック" w:eastAsia="ＭＳ ゴシック" w:hAnsi="ＭＳ ゴシック" w:cs="ＭＳ ゴシック"/>
                <w:sz w:val="20"/>
              </w:rPr>
              <w:t xml:space="preserve">新 規 取 引 評価・承認手続 </w:t>
            </w:r>
          </w:p>
        </w:tc>
        <w:tc>
          <w:tcPr>
            <w:tcW w:w="6993" w:type="dxa"/>
            <w:tcBorders>
              <w:top w:val="single" w:sz="4" w:space="0" w:color="000000"/>
              <w:left w:val="single" w:sz="4" w:space="0" w:color="000000"/>
              <w:bottom w:val="single" w:sz="4" w:space="0" w:color="000000"/>
              <w:right w:val="single" w:sz="4" w:space="0" w:color="000000"/>
            </w:tcBorders>
            <w:vAlign w:val="center"/>
          </w:tcPr>
          <w:p w14:paraId="5129617D" w14:textId="77777777" w:rsidR="00B60BE3" w:rsidRDefault="00000000">
            <w:pPr>
              <w:spacing w:after="0"/>
              <w:ind w:left="1"/>
            </w:pPr>
            <w:r>
              <w:rPr>
                <w:rFonts w:ascii="ＭＳ ゴシック" w:eastAsia="ＭＳ ゴシック" w:hAnsi="ＭＳ ゴシック" w:cs="ＭＳ ゴシック"/>
                <w:sz w:val="20"/>
              </w:rPr>
              <w:t xml:space="preserve">新規取引を前提とした検討プロセスや審査内容を示すもの </w:t>
            </w:r>
          </w:p>
        </w:tc>
      </w:tr>
      <w:tr w:rsidR="00B60BE3" w14:paraId="1E65507C" w14:textId="77777777">
        <w:trPr>
          <w:trHeight w:val="281"/>
        </w:trPr>
        <w:tc>
          <w:tcPr>
            <w:tcW w:w="0" w:type="auto"/>
            <w:vMerge/>
            <w:tcBorders>
              <w:top w:val="nil"/>
              <w:left w:val="single" w:sz="4" w:space="0" w:color="000000"/>
              <w:bottom w:val="nil"/>
              <w:right w:val="single" w:sz="4" w:space="0" w:color="000000"/>
            </w:tcBorders>
          </w:tcPr>
          <w:p w14:paraId="4DFDCDEF"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1CD22DDB" w14:textId="77777777" w:rsidR="00B60BE3" w:rsidRDefault="00000000">
            <w:pPr>
              <w:spacing w:after="0"/>
              <w:jc w:val="both"/>
            </w:pPr>
            <w:r>
              <w:rPr>
                <w:rFonts w:ascii="ＭＳ ゴシック" w:eastAsia="ＭＳ ゴシック" w:hAnsi="ＭＳ ゴシック" w:cs="ＭＳ ゴシック"/>
                <w:sz w:val="20"/>
              </w:rPr>
              <w:t xml:space="preserve">新規取引登録 </w:t>
            </w:r>
          </w:p>
        </w:tc>
        <w:tc>
          <w:tcPr>
            <w:tcW w:w="6993" w:type="dxa"/>
            <w:tcBorders>
              <w:top w:val="single" w:sz="4" w:space="0" w:color="000000"/>
              <w:left w:val="single" w:sz="4" w:space="0" w:color="000000"/>
              <w:bottom w:val="single" w:sz="4" w:space="0" w:color="000000"/>
              <w:right w:val="single" w:sz="4" w:space="0" w:color="000000"/>
            </w:tcBorders>
          </w:tcPr>
          <w:p w14:paraId="4635F0D7" w14:textId="77777777" w:rsidR="00B60BE3" w:rsidRDefault="00000000">
            <w:pPr>
              <w:spacing w:after="0"/>
              <w:ind w:left="1"/>
            </w:pPr>
            <w:r>
              <w:rPr>
                <w:rFonts w:ascii="ＭＳ ゴシック" w:eastAsia="ＭＳ ゴシック" w:hAnsi="ＭＳ ゴシック" w:cs="ＭＳ ゴシック"/>
                <w:sz w:val="20"/>
              </w:rPr>
              <w:t xml:space="preserve">新規取引の登録手続きや書類などを示すもの </w:t>
            </w:r>
          </w:p>
        </w:tc>
      </w:tr>
      <w:tr w:rsidR="00B60BE3" w14:paraId="1BAAB901" w14:textId="77777777">
        <w:trPr>
          <w:trHeight w:val="550"/>
        </w:trPr>
        <w:tc>
          <w:tcPr>
            <w:tcW w:w="0" w:type="auto"/>
            <w:vMerge/>
            <w:tcBorders>
              <w:top w:val="nil"/>
              <w:left w:val="single" w:sz="4" w:space="0" w:color="000000"/>
              <w:bottom w:val="nil"/>
              <w:right w:val="single" w:sz="4" w:space="0" w:color="000000"/>
            </w:tcBorders>
          </w:tcPr>
          <w:p w14:paraId="2FCD597F"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73EF3CAB" w14:textId="77777777" w:rsidR="00B60BE3" w:rsidRDefault="00000000">
            <w:pPr>
              <w:spacing w:after="0"/>
            </w:pPr>
            <w:r>
              <w:rPr>
                <w:rFonts w:ascii="ＭＳ ゴシック" w:eastAsia="ＭＳ ゴシック" w:hAnsi="ＭＳ ゴシック" w:cs="ＭＳ ゴシック"/>
                <w:sz w:val="20"/>
              </w:rPr>
              <w:t xml:space="preserve">各種契約書締結手続き </w:t>
            </w:r>
          </w:p>
        </w:tc>
        <w:tc>
          <w:tcPr>
            <w:tcW w:w="6993" w:type="dxa"/>
            <w:tcBorders>
              <w:top w:val="single" w:sz="4" w:space="0" w:color="000000"/>
              <w:left w:val="single" w:sz="4" w:space="0" w:color="000000"/>
              <w:bottom w:val="single" w:sz="4" w:space="0" w:color="000000"/>
              <w:right w:val="single" w:sz="4" w:space="0" w:color="000000"/>
            </w:tcBorders>
            <w:vAlign w:val="center"/>
          </w:tcPr>
          <w:p w14:paraId="3BF75CAA" w14:textId="77777777" w:rsidR="00B60BE3" w:rsidRDefault="00000000">
            <w:pPr>
              <w:spacing w:after="0"/>
              <w:ind w:left="1"/>
            </w:pPr>
            <w:r>
              <w:rPr>
                <w:rFonts w:ascii="ＭＳ ゴシック" w:eastAsia="ＭＳ ゴシック" w:hAnsi="ＭＳ ゴシック" w:cs="ＭＳ ゴシック"/>
                <w:sz w:val="20"/>
              </w:rPr>
              <w:t xml:space="preserve">契約書締結時の手続きや注意事項を示すもの </w:t>
            </w:r>
          </w:p>
        </w:tc>
      </w:tr>
      <w:tr w:rsidR="00B60BE3" w14:paraId="3A2A2102" w14:textId="77777777">
        <w:trPr>
          <w:trHeight w:val="550"/>
        </w:trPr>
        <w:tc>
          <w:tcPr>
            <w:tcW w:w="0" w:type="auto"/>
            <w:vMerge/>
            <w:tcBorders>
              <w:top w:val="nil"/>
              <w:left w:val="single" w:sz="4" w:space="0" w:color="000000"/>
              <w:bottom w:val="nil"/>
              <w:right w:val="single" w:sz="4" w:space="0" w:color="000000"/>
            </w:tcBorders>
          </w:tcPr>
          <w:p w14:paraId="7F882DA2"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vAlign w:val="center"/>
          </w:tcPr>
          <w:p w14:paraId="264B8AA0" w14:textId="77777777" w:rsidR="00B60BE3" w:rsidRDefault="00000000">
            <w:pPr>
              <w:spacing w:after="0"/>
            </w:pPr>
            <w:r>
              <w:rPr>
                <w:rFonts w:ascii="ＭＳ ゴシック" w:eastAsia="ＭＳ ゴシック" w:hAnsi="ＭＳ ゴシック" w:cs="ＭＳ ゴシック"/>
                <w:sz w:val="20"/>
              </w:rPr>
              <w:t xml:space="preserve">調達管理 </w:t>
            </w:r>
          </w:p>
        </w:tc>
        <w:tc>
          <w:tcPr>
            <w:tcW w:w="6993" w:type="dxa"/>
            <w:tcBorders>
              <w:top w:val="single" w:sz="4" w:space="0" w:color="000000"/>
              <w:left w:val="single" w:sz="4" w:space="0" w:color="000000"/>
              <w:bottom w:val="single" w:sz="4" w:space="0" w:color="000000"/>
              <w:right w:val="single" w:sz="4" w:space="0" w:color="000000"/>
            </w:tcBorders>
          </w:tcPr>
          <w:p w14:paraId="3B11EFD2" w14:textId="77777777" w:rsidR="00B60BE3" w:rsidRDefault="00000000">
            <w:pPr>
              <w:spacing w:after="0"/>
              <w:ind w:left="1"/>
            </w:pPr>
            <w:r>
              <w:rPr>
                <w:rFonts w:ascii="ＭＳ ゴシック" w:eastAsia="ＭＳ ゴシック" w:hAnsi="ＭＳ ゴシック" w:cs="ＭＳ ゴシック"/>
                <w:sz w:val="20"/>
              </w:rPr>
              <w:t xml:space="preserve">調達管理者、担当バイヤーの役割、業務範囲、業務権限を示し、一連の手続きを示すもの </w:t>
            </w:r>
          </w:p>
        </w:tc>
      </w:tr>
      <w:tr w:rsidR="00B60BE3" w14:paraId="71C46015" w14:textId="77777777">
        <w:trPr>
          <w:trHeight w:val="550"/>
        </w:trPr>
        <w:tc>
          <w:tcPr>
            <w:tcW w:w="0" w:type="auto"/>
            <w:vMerge/>
            <w:tcBorders>
              <w:top w:val="nil"/>
              <w:left w:val="single" w:sz="4" w:space="0" w:color="000000"/>
              <w:bottom w:val="nil"/>
              <w:right w:val="single" w:sz="4" w:space="0" w:color="000000"/>
            </w:tcBorders>
          </w:tcPr>
          <w:p w14:paraId="7D411BC5"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vAlign w:val="center"/>
          </w:tcPr>
          <w:p w14:paraId="45D350CC" w14:textId="77777777" w:rsidR="00B60BE3" w:rsidRDefault="00000000">
            <w:pPr>
              <w:spacing w:after="0"/>
              <w:jc w:val="both"/>
            </w:pPr>
            <w:r>
              <w:rPr>
                <w:rFonts w:ascii="ＭＳ ゴシック" w:eastAsia="ＭＳ ゴシック" w:hAnsi="ＭＳ ゴシック" w:cs="ＭＳ ゴシック"/>
                <w:sz w:val="20"/>
              </w:rPr>
              <w:t xml:space="preserve">各種調達方法 </w:t>
            </w:r>
          </w:p>
        </w:tc>
        <w:tc>
          <w:tcPr>
            <w:tcW w:w="6993" w:type="dxa"/>
            <w:tcBorders>
              <w:top w:val="single" w:sz="4" w:space="0" w:color="000000"/>
              <w:left w:val="single" w:sz="4" w:space="0" w:color="000000"/>
              <w:bottom w:val="single" w:sz="4" w:space="0" w:color="000000"/>
              <w:right w:val="single" w:sz="4" w:space="0" w:color="000000"/>
            </w:tcBorders>
          </w:tcPr>
          <w:p w14:paraId="56CF823E" w14:textId="77777777" w:rsidR="00B60BE3" w:rsidRDefault="00000000">
            <w:pPr>
              <w:spacing w:after="0"/>
              <w:ind w:left="1"/>
            </w:pPr>
            <w:r>
              <w:rPr>
                <w:rFonts w:ascii="ＭＳ ゴシック" w:eastAsia="ＭＳ ゴシック" w:hAnsi="ＭＳ ゴシック" w:cs="ＭＳ ゴシック"/>
                <w:sz w:val="20"/>
              </w:rPr>
              <w:t xml:space="preserve">一般調達、集中購買、長期契約などの調達方法に対して、その方法、手続きを示すもの </w:t>
            </w:r>
          </w:p>
        </w:tc>
      </w:tr>
      <w:tr w:rsidR="00B60BE3" w14:paraId="3C768700" w14:textId="77777777">
        <w:trPr>
          <w:trHeight w:val="821"/>
        </w:trPr>
        <w:tc>
          <w:tcPr>
            <w:tcW w:w="0" w:type="auto"/>
            <w:vMerge/>
            <w:tcBorders>
              <w:top w:val="nil"/>
              <w:left w:val="single" w:sz="4" w:space="0" w:color="000000"/>
              <w:bottom w:val="nil"/>
              <w:right w:val="single" w:sz="4" w:space="0" w:color="000000"/>
            </w:tcBorders>
          </w:tcPr>
          <w:p w14:paraId="15A7047C"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4363D074" w14:textId="77777777" w:rsidR="00B60BE3" w:rsidRDefault="00000000">
            <w:pPr>
              <w:spacing w:after="0"/>
            </w:pPr>
            <w:r>
              <w:rPr>
                <w:rFonts w:ascii="ＭＳ ゴシック" w:eastAsia="ＭＳ ゴシック" w:hAnsi="ＭＳ ゴシック" w:cs="ＭＳ ゴシック"/>
                <w:sz w:val="20"/>
              </w:rPr>
              <w:t xml:space="preserve">サプライヤー評価、格付、管理 </w:t>
            </w:r>
          </w:p>
        </w:tc>
        <w:tc>
          <w:tcPr>
            <w:tcW w:w="6993" w:type="dxa"/>
            <w:tcBorders>
              <w:top w:val="single" w:sz="4" w:space="0" w:color="000000"/>
              <w:left w:val="single" w:sz="4" w:space="0" w:color="000000"/>
              <w:bottom w:val="single" w:sz="4" w:space="0" w:color="000000"/>
              <w:right w:val="single" w:sz="4" w:space="0" w:color="000000"/>
            </w:tcBorders>
            <w:vAlign w:val="center"/>
          </w:tcPr>
          <w:p w14:paraId="6740CFF3" w14:textId="77777777" w:rsidR="00B60BE3" w:rsidRDefault="00000000">
            <w:pPr>
              <w:spacing w:after="0"/>
              <w:ind w:left="1"/>
            </w:pPr>
            <w:r>
              <w:rPr>
                <w:rFonts w:ascii="ＭＳ ゴシック" w:eastAsia="ＭＳ ゴシック" w:hAnsi="ＭＳ ゴシック" w:cs="ＭＳ ゴシック"/>
                <w:sz w:val="20"/>
              </w:rPr>
              <w:t xml:space="preserve">サプライヤーの評価や格付方法や企業外要調査、決算書入手と分析、それら情報の取扱い、管理方法などを示すもの </w:t>
            </w:r>
          </w:p>
        </w:tc>
      </w:tr>
      <w:tr w:rsidR="00B60BE3" w14:paraId="66EAFA6A" w14:textId="77777777">
        <w:trPr>
          <w:trHeight w:val="550"/>
        </w:trPr>
        <w:tc>
          <w:tcPr>
            <w:tcW w:w="0" w:type="auto"/>
            <w:vMerge/>
            <w:tcBorders>
              <w:top w:val="nil"/>
              <w:left w:val="single" w:sz="4" w:space="0" w:color="000000"/>
              <w:bottom w:val="single" w:sz="4" w:space="0" w:color="000000"/>
              <w:right w:val="single" w:sz="4" w:space="0" w:color="000000"/>
            </w:tcBorders>
          </w:tcPr>
          <w:p w14:paraId="2A25F028"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vAlign w:val="center"/>
          </w:tcPr>
          <w:p w14:paraId="0C7AEA41" w14:textId="77777777" w:rsidR="00B60BE3" w:rsidRDefault="00000000">
            <w:pPr>
              <w:spacing w:after="0"/>
            </w:pPr>
            <w:r>
              <w:rPr>
                <w:rFonts w:ascii="ＭＳ ゴシック" w:eastAsia="ＭＳ ゴシック" w:hAnsi="ＭＳ ゴシック" w:cs="ＭＳ ゴシック"/>
                <w:sz w:val="20"/>
              </w:rPr>
              <w:t xml:space="preserve">発注関係 </w:t>
            </w:r>
          </w:p>
        </w:tc>
        <w:tc>
          <w:tcPr>
            <w:tcW w:w="6993" w:type="dxa"/>
            <w:tcBorders>
              <w:top w:val="single" w:sz="4" w:space="0" w:color="000000"/>
              <w:left w:val="single" w:sz="4" w:space="0" w:color="000000"/>
              <w:bottom w:val="single" w:sz="4" w:space="0" w:color="000000"/>
              <w:right w:val="single" w:sz="4" w:space="0" w:color="000000"/>
            </w:tcBorders>
          </w:tcPr>
          <w:p w14:paraId="62796A2C" w14:textId="77777777" w:rsidR="00B60BE3" w:rsidRDefault="00000000">
            <w:pPr>
              <w:spacing w:after="0"/>
              <w:ind w:left="1"/>
            </w:pPr>
            <w:r>
              <w:rPr>
                <w:rFonts w:ascii="ＭＳ ゴシック" w:eastAsia="ＭＳ ゴシック" w:hAnsi="ＭＳ ゴシック" w:cs="ＭＳ ゴシック"/>
                <w:sz w:val="20"/>
              </w:rPr>
              <w:t xml:space="preserve">発注先の選定方法、内外作決定の方法、個別発注の方法、注文内容の変更、キャンセルなどの手続きを示すもの </w:t>
            </w:r>
          </w:p>
        </w:tc>
      </w:tr>
      <w:tr w:rsidR="00B60BE3" w14:paraId="21694B6F" w14:textId="77777777">
        <w:trPr>
          <w:trHeight w:val="550"/>
        </w:trPr>
        <w:tc>
          <w:tcPr>
            <w:tcW w:w="565" w:type="dxa"/>
            <w:vMerge w:val="restart"/>
            <w:tcBorders>
              <w:top w:val="single" w:sz="4" w:space="0" w:color="000000"/>
              <w:left w:val="single" w:sz="4" w:space="0" w:color="000000"/>
              <w:bottom w:val="single" w:sz="4" w:space="0" w:color="000000"/>
              <w:right w:val="single" w:sz="4" w:space="0" w:color="000000"/>
            </w:tcBorders>
          </w:tcPr>
          <w:p w14:paraId="5F95ABF1"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0BF22AEC" w14:textId="77777777" w:rsidR="00B60BE3" w:rsidRDefault="00000000">
            <w:pPr>
              <w:spacing w:after="0"/>
            </w:pPr>
            <w:r>
              <w:rPr>
                <w:rFonts w:ascii="ＭＳ ゴシック" w:eastAsia="ＭＳ ゴシック" w:hAnsi="ＭＳ ゴシック" w:cs="ＭＳ ゴシック"/>
                <w:sz w:val="20"/>
              </w:rPr>
              <w:t xml:space="preserve">オンライン取引 </w:t>
            </w:r>
          </w:p>
        </w:tc>
        <w:tc>
          <w:tcPr>
            <w:tcW w:w="6993" w:type="dxa"/>
            <w:tcBorders>
              <w:top w:val="single" w:sz="4" w:space="0" w:color="000000"/>
              <w:left w:val="single" w:sz="4" w:space="0" w:color="000000"/>
              <w:bottom w:val="single" w:sz="4" w:space="0" w:color="000000"/>
              <w:right w:val="single" w:sz="4" w:space="0" w:color="000000"/>
            </w:tcBorders>
            <w:vAlign w:val="center"/>
          </w:tcPr>
          <w:p w14:paraId="64656890" w14:textId="77777777" w:rsidR="00B60BE3" w:rsidRDefault="00000000">
            <w:pPr>
              <w:spacing w:after="0"/>
              <w:ind w:left="1"/>
            </w:pPr>
            <w:r>
              <w:rPr>
                <w:rFonts w:ascii="ＭＳ ゴシック" w:eastAsia="ＭＳ ゴシック" w:hAnsi="ＭＳ ゴシック" w:cs="ＭＳ ゴシック"/>
                <w:sz w:val="20"/>
              </w:rPr>
              <w:t xml:space="preserve">EDIを利用する場合のルールを内外に示すもの </w:t>
            </w:r>
          </w:p>
        </w:tc>
      </w:tr>
      <w:tr w:rsidR="00B60BE3" w14:paraId="16D22256" w14:textId="77777777">
        <w:trPr>
          <w:trHeight w:val="281"/>
        </w:trPr>
        <w:tc>
          <w:tcPr>
            <w:tcW w:w="0" w:type="auto"/>
            <w:vMerge/>
            <w:tcBorders>
              <w:top w:val="nil"/>
              <w:left w:val="single" w:sz="4" w:space="0" w:color="000000"/>
              <w:bottom w:val="nil"/>
              <w:right w:val="single" w:sz="4" w:space="0" w:color="000000"/>
            </w:tcBorders>
          </w:tcPr>
          <w:p w14:paraId="5F7FA31C"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3EA15572" w14:textId="77777777" w:rsidR="00B60BE3" w:rsidRDefault="00000000">
            <w:pPr>
              <w:spacing w:after="0"/>
            </w:pPr>
            <w:r>
              <w:rPr>
                <w:rFonts w:ascii="ＭＳ ゴシック" w:eastAsia="ＭＳ ゴシック" w:hAnsi="ＭＳ ゴシック" w:cs="ＭＳ ゴシック"/>
                <w:sz w:val="20"/>
              </w:rPr>
              <w:t xml:space="preserve">単価決定 </w:t>
            </w:r>
          </w:p>
        </w:tc>
        <w:tc>
          <w:tcPr>
            <w:tcW w:w="6993" w:type="dxa"/>
            <w:tcBorders>
              <w:top w:val="single" w:sz="4" w:space="0" w:color="000000"/>
              <w:left w:val="single" w:sz="4" w:space="0" w:color="000000"/>
              <w:bottom w:val="single" w:sz="4" w:space="0" w:color="000000"/>
              <w:right w:val="single" w:sz="4" w:space="0" w:color="000000"/>
            </w:tcBorders>
          </w:tcPr>
          <w:p w14:paraId="4E57BBF2" w14:textId="77777777" w:rsidR="00B60BE3" w:rsidRDefault="00000000">
            <w:pPr>
              <w:spacing w:after="0"/>
              <w:ind w:left="1"/>
            </w:pPr>
            <w:r>
              <w:rPr>
                <w:rFonts w:ascii="ＭＳ ゴシック" w:eastAsia="ＭＳ ゴシック" w:hAnsi="ＭＳ ゴシック" w:cs="ＭＳ ゴシック"/>
                <w:sz w:val="20"/>
              </w:rPr>
              <w:t xml:space="preserve">複数調達の原則など、単価決定の方法を示すもの </w:t>
            </w:r>
          </w:p>
        </w:tc>
      </w:tr>
      <w:tr w:rsidR="00B60BE3" w14:paraId="4A84A989" w14:textId="77777777">
        <w:trPr>
          <w:trHeight w:val="550"/>
        </w:trPr>
        <w:tc>
          <w:tcPr>
            <w:tcW w:w="0" w:type="auto"/>
            <w:vMerge/>
            <w:tcBorders>
              <w:top w:val="nil"/>
              <w:left w:val="single" w:sz="4" w:space="0" w:color="000000"/>
              <w:bottom w:val="nil"/>
              <w:right w:val="single" w:sz="4" w:space="0" w:color="000000"/>
            </w:tcBorders>
          </w:tcPr>
          <w:p w14:paraId="167BF48B"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2C612DEC" w14:textId="77777777" w:rsidR="00B60BE3" w:rsidRDefault="00000000">
            <w:pPr>
              <w:spacing w:after="0"/>
            </w:pPr>
            <w:r>
              <w:rPr>
                <w:rFonts w:ascii="ＭＳ ゴシック" w:eastAsia="ＭＳ ゴシック" w:hAnsi="ＭＳ ゴシック" w:cs="ＭＳ ゴシック"/>
                <w:sz w:val="20"/>
              </w:rPr>
              <w:t xml:space="preserve">図面、仕様書、治工具貸与 </w:t>
            </w:r>
          </w:p>
        </w:tc>
        <w:tc>
          <w:tcPr>
            <w:tcW w:w="6993" w:type="dxa"/>
            <w:tcBorders>
              <w:top w:val="single" w:sz="4" w:space="0" w:color="000000"/>
              <w:left w:val="single" w:sz="4" w:space="0" w:color="000000"/>
              <w:bottom w:val="single" w:sz="4" w:space="0" w:color="000000"/>
              <w:right w:val="single" w:sz="4" w:space="0" w:color="000000"/>
            </w:tcBorders>
          </w:tcPr>
          <w:p w14:paraId="272B7DC5" w14:textId="77777777" w:rsidR="00B60BE3" w:rsidRDefault="00000000">
            <w:pPr>
              <w:spacing w:after="0"/>
              <w:ind w:left="1"/>
            </w:pPr>
            <w:r>
              <w:rPr>
                <w:rFonts w:ascii="ＭＳ ゴシック" w:eastAsia="ＭＳ ゴシック" w:hAnsi="ＭＳ ゴシック" w:cs="ＭＳ ゴシック"/>
                <w:sz w:val="20"/>
              </w:rPr>
              <w:t xml:space="preserve">サプライヤーに提示する図面や仕様書、支給・貸与する治工具類の扱いと管理方法を示すもの </w:t>
            </w:r>
          </w:p>
        </w:tc>
      </w:tr>
      <w:tr w:rsidR="00B60BE3" w14:paraId="39832794" w14:textId="77777777">
        <w:trPr>
          <w:trHeight w:val="281"/>
        </w:trPr>
        <w:tc>
          <w:tcPr>
            <w:tcW w:w="0" w:type="auto"/>
            <w:vMerge/>
            <w:tcBorders>
              <w:top w:val="nil"/>
              <w:left w:val="single" w:sz="4" w:space="0" w:color="000000"/>
              <w:bottom w:val="nil"/>
              <w:right w:val="single" w:sz="4" w:space="0" w:color="000000"/>
            </w:tcBorders>
          </w:tcPr>
          <w:p w14:paraId="5E68C4BC"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74504393" w14:textId="77777777" w:rsidR="00B60BE3" w:rsidRDefault="00000000">
            <w:pPr>
              <w:spacing w:after="0"/>
            </w:pPr>
            <w:r>
              <w:rPr>
                <w:rFonts w:ascii="ＭＳ ゴシック" w:eastAsia="ＭＳ ゴシック" w:hAnsi="ＭＳ ゴシック" w:cs="ＭＳ ゴシック"/>
                <w:sz w:val="20"/>
              </w:rPr>
              <w:t xml:space="preserve">金型貸与 </w:t>
            </w:r>
          </w:p>
        </w:tc>
        <w:tc>
          <w:tcPr>
            <w:tcW w:w="6993" w:type="dxa"/>
            <w:tcBorders>
              <w:top w:val="single" w:sz="4" w:space="0" w:color="000000"/>
              <w:left w:val="single" w:sz="4" w:space="0" w:color="000000"/>
              <w:bottom w:val="single" w:sz="4" w:space="0" w:color="000000"/>
              <w:right w:val="single" w:sz="4" w:space="0" w:color="000000"/>
            </w:tcBorders>
          </w:tcPr>
          <w:p w14:paraId="463D5217" w14:textId="77777777" w:rsidR="00B60BE3" w:rsidRDefault="00000000">
            <w:pPr>
              <w:spacing w:after="0"/>
              <w:ind w:left="1"/>
            </w:pPr>
            <w:r>
              <w:rPr>
                <w:rFonts w:ascii="ＭＳ ゴシック" w:eastAsia="ＭＳ ゴシック" w:hAnsi="ＭＳ ゴシック" w:cs="ＭＳ ゴシック"/>
                <w:sz w:val="20"/>
              </w:rPr>
              <w:t xml:space="preserve">金型貸与の手続きと金型管理方法、棚卸方法を示すもの </w:t>
            </w:r>
          </w:p>
        </w:tc>
      </w:tr>
      <w:tr w:rsidR="00B60BE3" w14:paraId="634D98FE" w14:textId="77777777">
        <w:trPr>
          <w:trHeight w:val="278"/>
        </w:trPr>
        <w:tc>
          <w:tcPr>
            <w:tcW w:w="0" w:type="auto"/>
            <w:vMerge/>
            <w:tcBorders>
              <w:top w:val="nil"/>
              <w:left w:val="single" w:sz="4" w:space="0" w:color="000000"/>
              <w:bottom w:val="nil"/>
              <w:right w:val="single" w:sz="4" w:space="0" w:color="000000"/>
            </w:tcBorders>
          </w:tcPr>
          <w:p w14:paraId="77922FD4"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3E41DAC4" w14:textId="77777777" w:rsidR="00B60BE3" w:rsidRDefault="00000000">
            <w:pPr>
              <w:spacing w:after="0"/>
            </w:pPr>
            <w:r>
              <w:rPr>
                <w:rFonts w:ascii="ＭＳ ゴシック" w:eastAsia="ＭＳ ゴシック" w:hAnsi="ＭＳ ゴシック" w:cs="ＭＳ ゴシック"/>
                <w:sz w:val="20"/>
              </w:rPr>
              <w:t xml:space="preserve">支給品 </w:t>
            </w:r>
          </w:p>
        </w:tc>
        <w:tc>
          <w:tcPr>
            <w:tcW w:w="6993" w:type="dxa"/>
            <w:tcBorders>
              <w:top w:val="single" w:sz="4" w:space="0" w:color="000000"/>
              <w:left w:val="single" w:sz="4" w:space="0" w:color="000000"/>
              <w:bottom w:val="single" w:sz="4" w:space="0" w:color="000000"/>
              <w:right w:val="single" w:sz="4" w:space="0" w:color="000000"/>
            </w:tcBorders>
          </w:tcPr>
          <w:p w14:paraId="7F7269B1" w14:textId="77777777" w:rsidR="00B60BE3" w:rsidRDefault="00000000">
            <w:pPr>
              <w:spacing w:after="0"/>
              <w:ind w:left="1"/>
            </w:pPr>
            <w:r>
              <w:rPr>
                <w:rFonts w:ascii="ＭＳ ゴシック" w:eastAsia="ＭＳ ゴシック" w:hAnsi="ＭＳ ゴシック" w:cs="ＭＳ ゴシック"/>
                <w:sz w:val="20"/>
              </w:rPr>
              <w:t xml:space="preserve">有償・無償支給品の手続きと支給品管理方法を示すもの </w:t>
            </w:r>
          </w:p>
        </w:tc>
      </w:tr>
      <w:tr w:rsidR="00B60BE3" w14:paraId="562E6DDF" w14:textId="77777777">
        <w:trPr>
          <w:trHeight w:val="550"/>
        </w:trPr>
        <w:tc>
          <w:tcPr>
            <w:tcW w:w="0" w:type="auto"/>
            <w:vMerge/>
            <w:tcBorders>
              <w:top w:val="nil"/>
              <w:left w:val="single" w:sz="4" w:space="0" w:color="000000"/>
              <w:bottom w:val="nil"/>
              <w:right w:val="single" w:sz="4" w:space="0" w:color="000000"/>
            </w:tcBorders>
          </w:tcPr>
          <w:p w14:paraId="32F3457B"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39BD472A" w14:textId="77777777" w:rsidR="00B60BE3" w:rsidRDefault="00000000">
            <w:pPr>
              <w:spacing w:after="0"/>
            </w:pPr>
            <w:r>
              <w:rPr>
                <w:rFonts w:ascii="ＭＳ ゴシック" w:eastAsia="ＭＳ ゴシック" w:hAnsi="ＭＳ ゴシック" w:cs="ＭＳ ゴシック"/>
                <w:sz w:val="20"/>
              </w:rPr>
              <w:t xml:space="preserve">二次外注先管理 </w:t>
            </w:r>
          </w:p>
        </w:tc>
        <w:tc>
          <w:tcPr>
            <w:tcW w:w="6993" w:type="dxa"/>
            <w:tcBorders>
              <w:top w:val="single" w:sz="4" w:space="0" w:color="000000"/>
              <w:left w:val="single" w:sz="4" w:space="0" w:color="000000"/>
              <w:bottom w:val="single" w:sz="4" w:space="0" w:color="000000"/>
              <w:right w:val="single" w:sz="4" w:space="0" w:color="000000"/>
            </w:tcBorders>
            <w:vAlign w:val="center"/>
          </w:tcPr>
          <w:p w14:paraId="2D5FFB0A" w14:textId="77777777" w:rsidR="00B60BE3" w:rsidRDefault="00000000">
            <w:pPr>
              <w:spacing w:after="0"/>
              <w:ind w:left="1"/>
            </w:pPr>
            <w:r>
              <w:rPr>
                <w:rFonts w:ascii="ＭＳ ゴシック" w:eastAsia="ＭＳ ゴシック" w:hAnsi="ＭＳ ゴシック" w:cs="ＭＳ ゴシック"/>
                <w:sz w:val="20"/>
              </w:rPr>
              <w:t xml:space="preserve">二次外注を使用する承認、変更管理の方法を示すもの </w:t>
            </w:r>
          </w:p>
        </w:tc>
      </w:tr>
      <w:tr w:rsidR="00B60BE3" w14:paraId="27CFC07E" w14:textId="77777777">
        <w:trPr>
          <w:trHeight w:val="281"/>
        </w:trPr>
        <w:tc>
          <w:tcPr>
            <w:tcW w:w="0" w:type="auto"/>
            <w:vMerge/>
            <w:tcBorders>
              <w:top w:val="nil"/>
              <w:left w:val="single" w:sz="4" w:space="0" w:color="000000"/>
              <w:bottom w:val="nil"/>
              <w:right w:val="single" w:sz="4" w:space="0" w:color="000000"/>
            </w:tcBorders>
          </w:tcPr>
          <w:p w14:paraId="4E39E98A"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1EC131B2" w14:textId="77777777" w:rsidR="00B60BE3" w:rsidRDefault="00000000">
            <w:pPr>
              <w:spacing w:after="0"/>
            </w:pPr>
            <w:r>
              <w:rPr>
                <w:rFonts w:ascii="ＭＳ ゴシック" w:eastAsia="ＭＳ ゴシック" w:hAnsi="ＭＳ ゴシック" w:cs="ＭＳ ゴシック"/>
                <w:sz w:val="20"/>
              </w:rPr>
              <w:t xml:space="preserve">受入 </w:t>
            </w:r>
          </w:p>
        </w:tc>
        <w:tc>
          <w:tcPr>
            <w:tcW w:w="6993" w:type="dxa"/>
            <w:tcBorders>
              <w:top w:val="single" w:sz="4" w:space="0" w:color="000000"/>
              <w:left w:val="single" w:sz="4" w:space="0" w:color="000000"/>
              <w:bottom w:val="single" w:sz="4" w:space="0" w:color="000000"/>
              <w:right w:val="single" w:sz="4" w:space="0" w:color="000000"/>
            </w:tcBorders>
          </w:tcPr>
          <w:p w14:paraId="749C35FA" w14:textId="77777777" w:rsidR="00B60BE3" w:rsidRDefault="00000000">
            <w:pPr>
              <w:spacing w:after="0"/>
              <w:ind w:left="1"/>
            </w:pPr>
            <w:r>
              <w:rPr>
                <w:rFonts w:ascii="ＭＳ ゴシック" w:eastAsia="ＭＳ ゴシック" w:hAnsi="ＭＳ ゴシック" w:cs="ＭＳ ゴシック"/>
                <w:sz w:val="20"/>
              </w:rPr>
              <w:t xml:space="preserve">受入場所、早期受入、分割納入などの対応手続きを示すもの </w:t>
            </w:r>
          </w:p>
        </w:tc>
      </w:tr>
      <w:tr w:rsidR="00B60BE3" w14:paraId="34B3064B" w14:textId="77777777">
        <w:trPr>
          <w:trHeight w:val="281"/>
        </w:trPr>
        <w:tc>
          <w:tcPr>
            <w:tcW w:w="0" w:type="auto"/>
            <w:vMerge/>
            <w:tcBorders>
              <w:top w:val="nil"/>
              <w:left w:val="single" w:sz="4" w:space="0" w:color="000000"/>
              <w:bottom w:val="nil"/>
              <w:right w:val="single" w:sz="4" w:space="0" w:color="000000"/>
            </w:tcBorders>
          </w:tcPr>
          <w:p w14:paraId="6818613C"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0A57353C" w14:textId="77777777" w:rsidR="00B60BE3" w:rsidRDefault="00000000">
            <w:pPr>
              <w:spacing w:after="0"/>
            </w:pPr>
            <w:r>
              <w:rPr>
                <w:rFonts w:ascii="ＭＳ ゴシック" w:eastAsia="ＭＳ ゴシック" w:hAnsi="ＭＳ ゴシック" w:cs="ＭＳ ゴシック"/>
                <w:sz w:val="20"/>
              </w:rPr>
              <w:t xml:space="preserve">検収 </w:t>
            </w:r>
          </w:p>
        </w:tc>
        <w:tc>
          <w:tcPr>
            <w:tcW w:w="6993" w:type="dxa"/>
            <w:tcBorders>
              <w:top w:val="single" w:sz="4" w:space="0" w:color="000000"/>
              <w:left w:val="single" w:sz="4" w:space="0" w:color="000000"/>
              <w:bottom w:val="single" w:sz="4" w:space="0" w:color="000000"/>
              <w:right w:val="single" w:sz="4" w:space="0" w:color="000000"/>
            </w:tcBorders>
          </w:tcPr>
          <w:p w14:paraId="4EA1EAA1" w14:textId="77777777" w:rsidR="00B60BE3" w:rsidRDefault="00000000">
            <w:pPr>
              <w:spacing w:after="0"/>
              <w:ind w:left="1"/>
            </w:pPr>
            <w:r>
              <w:rPr>
                <w:rFonts w:ascii="ＭＳ ゴシック" w:eastAsia="ＭＳ ゴシック" w:hAnsi="ＭＳ ゴシック" w:cs="ＭＳ ゴシック"/>
                <w:sz w:val="20"/>
              </w:rPr>
              <w:t xml:space="preserve">受入検査の方法や、検収までの期間などのツールについて示すもの </w:t>
            </w:r>
          </w:p>
        </w:tc>
      </w:tr>
      <w:tr w:rsidR="00B60BE3" w14:paraId="3009FF5B" w14:textId="77777777">
        <w:trPr>
          <w:trHeight w:val="278"/>
        </w:trPr>
        <w:tc>
          <w:tcPr>
            <w:tcW w:w="0" w:type="auto"/>
            <w:vMerge/>
            <w:tcBorders>
              <w:top w:val="nil"/>
              <w:left w:val="single" w:sz="4" w:space="0" w:color="000000"/>
              <w:bottom w:val="nil"/>
              <w:right w:val="single" w:sz="4" w:space="0" w:color="000000"/>
            </w:tcBorders>
          </w:tcPr>
          <w:p w14:paraId="530542FC"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0BE7B24A" w14:textId="77777777" w:rsidR="00B60BE3" w:rsidRDefault="00000000">
            <w:pPr>
              <w:spacing w:after="0"/>
            </w:pPr>
            <w:r>
              <w:rPr>
                <w:rFonts w:ascii="ＭＳ ゴシック" w:eastAsia="ＭＳ ゴシック" w:hAnsi="ＭＳ ゴシック" w:cs="ＭＳ ゴシック"/>
                <w:sz w:val="20"/>
              </w:rPr>
              <w:t xml:space="preserve">支払 </w:t>
            </w:r>
          </w:p>
        </w:tc>
        <w:tc>
          <w:tcPr>
            <w:tcW w:w="6993" w:type="dxa"/>
            <w:tcBorders>
              <w:top w:val="single" w:sz="4" w:space="0" w:color="000000"/>
              <w:left w:val="single" w:sz="4" w:space="0" w:color="000000"/>
              <w:bottom w:val="single" w:sz="4" w:space="0" w:color="000000"/>
              <w:right w:val="single" w:sz="4" w:space="0" w:color="000000"/>
            </w:tcBorders>
          </w:tcPr>
          <w:p w14:paraId="52AF7435" w14:textId="77777777" w:rsidR="00B60BE3" w:rsidRDefault="00000000">
            <w:pPr>
              <w:spacing w:after="0"/>
              <w:ind w:left="1"/>
              <w:jc w:val="both"/>
            </w:pPr>
            <w:r>
              <w:rPr>
                <w:rFonts w:ascii="ＭＳ ゴシック" w:eastAsia="ＭＳ ゴシック" w:hAnsi="ＭＳ ゴシック" w:cs="ＭＳ ゴシック"/>
                <w:sz w:val="20"/>
              </w:rPr>
              <w:t xml:space="preserve">標準支払条件、特別支払、前渡金、買掛金処理などの方法を示したもの </w:t>
            </w:r>
          </w:p>
        </w:tc>
      </w:tr>
      <w:tr w:rsidR="00B60BE3" w14:paraId="24F9B85E" w14:textId="77777777">
        <w:trPr>
          <w:trHeight w:val="281"/>
        </w:trPr>
        <w:tc>
          <w:tcPr>
            <w:tcW w:w="0" w:type="auto"/>
            <w:vMerge/>
            <w:tcBorders>
              <w:top w:val="nil"/>
              <w:left w:val="single" w:sz="4" w:space="0" w:color="000000"/>
              <w:bottom w:val="nil"/>
              <w:right w:val="single" w:sz="4" w:space="0" w:color="000000"/>
            </w:tcBorders>
          </w:tcPr>
          <w:p w14:paraId="0A960155"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37BDC0FE" w14:textId="77777777" w:rsidR="00B60BE3" w:rsidRDefault="00000000">
            <w:pPr>
              <w:spacing w:after="0"/>
            </w:pPr>
            <w:r>
              <w:rPr>
                <w:rFonts w:ascii="ＭＳ ゴシック" w:eastAsia="ＭＳ ゴシック" w:hAnsi="ＭＳ ゴシック" w:cs="ＭＳ ゴシック"/>
                <w:sz w:val="20"/>
              </w:rPr>
              <w:t xml:space="preserve">倉庫管理 </w:t>
            </w:r>
          </w:p>
        </w:tc>
        <w:tc>
          <w:tcPr>
            <w:tcW w:w="6993" w:type="dxa"/>
            <w:tcBorders>
              <w:top w:val="single" w:sz="4" w:space="0" w:color="000000"/>
              <w:left w:val="single" w:sz="4" w:space="0" w:color="000000"/>
              <w:bottom w:val="single" w:sz="4" w:space="0" w:color="000000"/>
              <w:right w:val="single" w:sz="4" w:space="0" w:color="000000"/>
            </w:tcBorders>
          </w:tcPr>
          <w:p w14:paraId="05A1A313" w14:textId="77777777" w:rsidR="00B60BE3" w:rsidRDefault="00000000">
            <w:pPr>
              <w:spacing w:after="0"/>
              <w:ind w:left="1"/>
            </w:pPr>
            <w:r>
              <w:rPr>
                <w:rFonts w:ascii="ＭＳ ゴシック" w:eastAsia="ＭＳ ゴシック" w:hAnsi="ＭＳ ゴシック" w:cs="ＭＳ ゴシック"/>
                <w:sz w:val="20"/>
              </w:rPr>
              <w:t xml:space="preserve">入出庫手続き、在庫管理、棚卸方法などを示すもの </w:t>
            </w:r>
          </w:p>
        </w:tc>
      </w:tr>
      <w:tr w:rsidR="00B60BE3" w14:paraId="341D2CA6" w14:textId="77777777">
        <w:trPr>
          <w:trHeight w:val="281"/>
        </w:trPr>
        <w:tc>
          <w:tcPr>
            <w:tcW w:w="0" w:type="auto"/>
            <w:vMerge/>
            <w:tcBorders>
              <w:top w:val="nil"/>
              <w:left w:val="single" w:sz="4" w:space="0" w:color="000000"/>
              <w:bottom w:val="nil"/>
              <w:right w:val="single" w:sz="4" w:space="0" w:color="000000"/>
            </w:tcBorders>
          </w:tcPr>
          <w:p w14:paraId="1B22A4EC"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1B1DC31C" w14:textId="77777777" w:rsidR="00B60BE3" w:rsidRDefault="00000000">
            <w:pPr>
              <w:spacing w:after="0"/>
              <w:jc w:val="both"/>
            </w:pPr>
            <w:r>
              <w:rPr>
                <w:rFonts w:ascii="ＭＳ ゴシック" w:eastAsia="ＭＳ ゴシック" w:hAnsi="ＭＳ ゴシック" w:cs="ＭＳ ゴシック"/>
                <w:sz w:val="20"/>
              </w:rPr>
              <w:t xml:space="preserve">預託倉庫方式 </w:t>
            </w:r>
          </w:p>
        </w:tc>
        <w:tc>
          <w:tcPr>
            <w:tcW w:w="6993" w:type="dxa"/>
            <w:tcBorders>
              <w:top w:val="single" w:sz="4" w:space="0" w:color="000000"/>
              <w:left w:val="single" w:sz="4" w:space="0" w:color="000000"/>
              <w:bottom w:val="single" w:sz="4" w:space="0" w:color="000000"/>
              <w:right w:val="single" w:sz="4" w:space="0" w:color="000000"/>
            </w:tcBorders>
          </w:tcPr>
          <w:p w14:paraId="5FD2C6B0" w14:textId="77777777" w:rsidR="00B60BE3" w:rsidRDefault="00000000">
            <w:pPr>
              <w:spacing w:after="0"/>
              <w:ind w:left="1"/>
            </w:pPr>
            <w:r>
              <w:rPr>
                <w:rFonts w:ascii="ＭＳ ゴシック" w:eastAsia="ＭＳ ゴシック" w:hAnsi="ＭＳ ゴシック" w:cs="ＭＳ ゴシック"/>
                <w:sz w:val="20"/>
              </w:rPr>
              <w:t xml:space="preserve">預託倉庫方式の採用基準や運用ルールなどを示すもの </w:t>
            </w:r>
          </w:p>
        </w:tc>
      </w:tr>
      <w:tr w:rsidR="00B60BE3" w14:paraId="1A598826" w14:textId="77777777">
        <w:trPr>
          <w:trHeight w:val="279"/>
        </w:trPr>
        <w:tc>
          <w:tcPr>
            <w:tcW w:w="0" w:type="auto"/>
            <w:vMerge/>
            <w:tcBorders>
              <w:top w:val="nil"/>
              <w:left w:val="single" w:sz="4" w:space="0" w:color="000000"/>
              <w:bottom w:val="nil"/>
              <w:right w:val="single" w:sz="4" w:space="0" w:color="000000"/>
            </w:tcBorders>
          </w:tcPr>
          <w:p w14:paraId="5E46A68F"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57709603" w14:textId="77777777" w:rsidR="00B60BE3" w:rsidRDefault="00000000">
            <w:pPr>
              <w:spacing w:after="0"/>
            </w:pPr>
            <w:r>
              <w:rPr>
                <w:rFonts w:ascii="ＭＳ ゴシック" w:eastAsia="ＭＳ ゴシック" w:hAnsi="ＭＳ ゴシック" w:cs="ＭＳ ゴシック"/>
                <w:sz w:val="20"/>
              </w:rPr>
              <w:t xml:space="preserve">JIT納入 </w:t>
            </w:r>
          </w:p>
        </w:tc>
        <w:tc>
          <w:tcPr>
            <w:tcW w:w="6993" w:type="dxa"/>
            <w:tcBorders>
              <w:top w:val="single" w:sz="4" w:space="0" w:color="000000"/>
              <w:left w:val="single" w:sz="4" w:space="0" w:color="000000"/>
              <w:bottom w:val="single" w:sz="4" w:space="0" w:color="000000"/>
              <w:right w:val="single" w:sz="4" w:space="0" w:color="000000"/>
            </w:tcBorders>
          </w:tcPr>
          <w:p w14:paraId="1537D7AB" w14:textId="77777777" w:rsidR="00B60BE3" w:rsidRDefault="00000000">
            <w:pPr>
              <w:spacing w:after="0"/>
              <w:ind w:left="1"/>
            </w:pPr>
            <w:r>
              <w:rPr>
                <w:rFonts w:ascii="ＭＳ ゴシック" w:eastAsia="ＭＳ ゴシック" w:hAnsi="ＭＳ ゴシック" w:cs="ＭＳ ゴシック"/>
                <w:sz w:val="20"/>
              </w:rPr>
              <w:t xml:space="preserve">JITで受入をする方式のルールについて示したもの </w:t>
            </w:r>
          </w:p>
        </w:tc>
      </w:tr>
      <w:tr w:rsidR="00B60BE3" w14:paraId="6ABBC940" w14:textId="77777777">
        <w:trPr>
          <w:trHeight w:val="552"/>
        </w:trPr>
        <w:tc>
          <w:tcPr>
            <w:tcW w:w="0" w:type="auto"/>
            <w:vMerge/>
            <w:tcBorders>
              <w:top w:val="nil"/>
              <w:left w:val="single" w:sz="4" w:space="0" w:color="000000"/>
              <w:bottom w:val="nil"/>
              <w:right w:val="single" w:sz="4" w:space="0" w:color="000000"/>
            </w:tcBorders>
          </w:tcPr>
          <w:p w14:paraId="77C8E927"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71A564B7" w14:textId="77777777" w:rsidR="00B60BE3" w:rsidRDefault="00000000">
            <w:pPr>
              <w:spacing w:after="0"/>
            </w:pPr>
            <w:r>
              <w:rPr>
                <w:rFonts w:ascii="ＭＳ ゴシック" w:eastAsia="ＭＳ ゴシック" w:hAnsi="ＭＳ ゴシック" w:cs="ＭＳ ゴシック"/>
                <w:sz w:val="20"/>
              </w:rPr>
              <w:t xml:space="preserve">不要在庫品処理 </w:t>
            </w:r>
          </w:p>
        </w:tc>
        <w:tc>
          <w:tcPr>
            <w:tcW w:w="6993" w:type="dxa"/>
            <w:tcBorders>
              <w:top w:val="single" w:sz="4" w:space="0" w:color="000000"/>
              <w:left w:val="single" w:sz="4" w:space="0" w:color="000000"/>
              <w:bottom w:val="single" w:sz="4" w:space="0" w:color="000000"/>
              <w:right w:val="single" w:sz="4" w:space="0" w:color="000000"/>
            </w:tcBorders>
            <w:vAlign w:val="center"/>
          </w:tcPr>
          <w:p w14:paraId="7115C1E1" w14:textId="77777777" w:rsidR="00B60BE3" w:rsidRDefault="00000000">
            <w:pPr>
              <w:spacing w:after="0"/>
              <w:ind w:left="1"/>
            </w:pPr>
            <w:r>
              <w:rPr>
                <w:rFonts w:ascii="ＭＳ ゴシック" w:eastAsia="ＭＳ ゴシック" w:hAnsi="ＭＳ ゴシック" w:cs="ＭＳ ゴシック"/>
                <w:sz w:val="20"/>
              </w:rPr>
              <w:t xml:space="preserve">不要在庫となった物品の処理判断や手続きについて示したもの </w:t>
            </w:r>
          </w:p>
        </w:tc>
      </w:tr>
      <w:tr w:rsidR="00B60BE3" w14:paraId="7E433116" w14:textId="77777777">
        <w:trPr>
          <w:trHeight w:val="278"/>
        </w:trPr>
        <w:tc>
          <w:tcPr>
            <w:tcW w:w="0" w:type="auto"/>
            <w:vMerge/>
            <w:tcBorders>
              <w:top w:val="nil"/>
              <w:left w:val="single" w:sz="4" w:space="0" w:color="000000"/>
              <w:bottom w:val="nil"/>
              <w:right w:val="single" w:sz="4" w:space="0" w:color="000000"/>
            </w:tcBorders>
          </w:tcPr>
          <w:p w14:paraId="41248779"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316E0406" w14:textId="77777777" w:rsidR="00B60BE3" w:rsidRDefault="00000000">
            <w:pPr>
              <w:spacing w:after="0"/>
              <w:jc w:val="both"/>
            </w:pPr>
            <w:r>
              <w:rPr>
                <w:rFonts w:ascii="ＭＳ ゴシック" w:eastAsia="ＭＳ ゴシック" w:hAnsi="ＭＳ ゴシック" w:cs="ＭＳ ゴシック"/>
                <w:sz w:val="20"/>
              </w:rPr>
              <w:t xml:space="preserve">生産中止部品 </w:t>
            </w:r>
          </w:p>
        </w:tc>
        <w:tc>
          <w:tcPr>
            <w:tcW w:w="6993" w:type="dxa"/>
            <w:tcBorders>
              <w:top w:val="single" w:sz="4" w:space="0" w:color="000000"/>
              <w:left w:val="single" w:sz="4" w:space="0" w:color="000000"/>
              <w:bottom w:val="single" w:sz="4" w:space="0" w:color="000000"/>
              <w:right w:val="single" w:sz="4" w:space="0" w:color="000000"/>
            </w:tcBorders>
          </w:tcPr>
          <w:p w14:paraId="649D3690" w14:textId="77777777" w:rsidR="00B60BE3" w:rsidRDefault="00000000">
            <w:pPr>
              <w:spacing w:after="0"/>
              <w:ind w:left="1"/>
            </w:pPr>
            <w:r>
              <w:rPr>
                <w:rFonts w:ascii="ＭＳ ゴシック" w:eastAsia="ＭＳ ゴシック" w:hAnsi="ＭＳ ゴシック" w:cs="ＭＳ ゴシック"/>
                <w:sz w:val="20"/>
              </w:rPr>
              <w:t xml:space="preserve">生産中止になる部品の最終発注などの判断基準と手続きを示すもの </w:t>
            </w:r>
          </w:p>
        </w:tc>
      </w:tr>
      <w:tr w:rsidR="00B60BE3" w14:paraId="215CF637" w14:textId="77777777">
        <w:trPr>
          <w:trHeight w:val="281"/>
        </w:trPr>
        <w:tc>
          <w:tcPr>
            <w:tcW w:w="0" w:type="auto"/>
            <w:vMerge/>
            <w:tcBorders>
              <w:top w:val="nil"/>
              <w:left w:val="single" w:sz="4" w:space="0" w:color="000000"/>
              <w:bottom w:val="nil"/>
              <w:right w:val="single" w:sz="4" w:space="0" w:color="000000"/>
            </w:tcBorders>
          </w:tcPr>
          <w:p w14:paraId="72BF2614"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2A24CEAB" w14:textId="77777777" w:rsidR="00B60BE3" w:rsidRDefault="00000000">
            <w:pPr>
              <w:spacing w:after="0"/>
            </w:pPr>
            <w:r>
              <w:rPr>
                <w:rFonts w:ascii="ＭＳ ゴシック" w:eastAsia="ＭＳ ゴシック" w:hAnsi="ＭＳ ゴシック" w:cs="ＭＳ ゴシック"/>
                <w:sz w:val="20"/>
              </w:rPr>
              <w:t xml:space="preserve">輸出入管理 </w:t>
            </w:r>
          </w:p>
        </w:tc>
        <w:tc>
          <w:tcPr>
            <w:tcW w:w="6993" w:type="dxa"/>
            <w:tcBorders>
              <w:top w:val="single" w:sz="4" w:space="0" w:color="000000"/>
              <w:left w:val="single" w:sz="4" w:space="0" w:color="000000"/>
              <w:bottom w:val="single" w:sz="4" w:space="0" w:color="000000"/>
              <w:right w:val="single" w:sz="4" w:space="0" w:color="000000"/>
            </w:tcBorders>
          </w:tcPr>
          <w:p w14:paraId="61194445" w14:textId="77777777" w:rsidR="00B60BE3" w:rsidRDefault="00000000">
            <w:pPr>
              <w:spacing w:after="0"/>
              <w:ind w:left="1"/>
            </w:pPr>
            <w:r>
              <w:rPr>
                <w:rFonts w:ascii="ＭＳ ゴシック" w:eastAsia="ＭＳ ゴシック" w:hAnsi="ＭＳ ゴシック" w:cs="ＭＳ ゴシック"/>
                <w:sz w:val="20"/>
              </w:rPr>
              <w:t xml:space="preserve">調達品の輸出入手続きを示すもの </w:t>
            </w:r>
          </w:p>
        </w:tc>
      </w:tr>
      <w:tr w:rsidR="00B60BE3" w14:paraId="0966DE6C" w14:textId="77777777">
        <w:trPr>
          <w:trHeight w:val="281"/>
        </w:trPr>
        <w:tc>
          <w:tcPr>
            <w:tcW w:w="0" w:type="auto"/>
            <w:vMerge/>
            <w:tcBorders>
              <w:top w:val="nil"/>
              <w:left w:val="single" w:sz="4" w:space="0" w:color="000000"/>
              <w:bottom w:val="nil"/>
              <w:right w:val="single" w:sz="4" w:space="0" w:color="000000"/>
            </w:tcBorders>
          </w:tcPr>
          <w:p w14:paraId="065E6C15"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6F651BC5" w14:textId="77777777" w:rsidR="00B60BE3" w:rsidRDefault="00000000">
            <w:pPr>
              <w:spacing w:after="0"/>
            </w:pPr>
            <w:r>
              <w:rPr>
                <w:rFonts w:ascii="ＭＳ ゴシック" w:eastAsia="ＭＳ ゴシック" w:hAnsi="ＭＳ ゴシック" w:cs="ＭＳ ゴシック"/>
                <w:sz w:val="20"/>
              </w:rPr>
              <w:t xml:space="preserve">VE提案制度 </w:t>
            </w:r>
          </w:p>
        </w:tc>
        <w:tc>
          <w:tcPr>
            <w:tcW w:w="6993" w:type="dxa"/>
            <w:tcBorders>
              <w:top w:val="single" w:sz="4" w:space="0" w:color="000000"/>
              <w:left w:val="single" w:sz="4" w:space="0" w:color="000000"/>
              <w:bottom w:val="single" w:sz="4" w:space="0" w:color="000000"/>
              <w:right w:val="single" w:sz="4" w:space="0" w:color="000000"/>
            </w:tcBorders>
          </w:tcPr>
          <w:p w14:paraId="14E752F9" w14:textId="77777777" w:rsidR="00B60BE3" w:rsidRDefault="00000000">
            <w:pPr>
              <w:spacing w:after="0"/>
              <w:ind w:left="1"/>
            </w:pPr>
            <w:r>
              <w:rPr>
                <w:rFonts w:ascii="ＭＳ ゴシック" w:eastAsia="ＭＳ ゴシック" w:hAnsi="ＭＳ ゴシック" w:cs="ＭＳ ゴシック"/>
                <w:sz w:val="20"/>
              </w:rPr>
              <w:t xml:space="preserve">VE提案制度を内外に示すもの </w:t>
            </w:r>
          </w:p>
        </w:tc>
      </w:tr>
      <w:tr w:rsidR="00B60BE3" w14:paraId="70179EAE" w14:textId="77777777">
        <w:trPr>
          <w:trHeight w:val="550"/>
        </w:trPr>
        <w:tc>
          <w:tcPr>
            <w:tcW w:w="0" w:type="auto"/>
            <w:vMerge/>
            <w:tcBorders>
              <w:top w:val="nil"/>
              <w:left w:val="single" w:sz="4" w:space="0" w:color="000000"/>
              <w:bottom w:val="nil"/>
              <w:right w:val="single" w:sz="4" w:space="0" w:color="000000"/>
            </w:tcBorders>
          </w:tcPr>
          <w:p w14:paraId="4A6F7F0B"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3269B079" w14:textId="77777777" w:rsidR="00B60BE3" w:rsidRDefault="00000000">
            <w:pPr>
              <w:spacing w:after="12"/>
              <w:jc w:val="both"/>
            </w:pPr>
            <w:r>
              <w:rPr>
                <w:rFonts w:ascii="ＭＳ ゴシック" w:eastAsia="ＭＳ ゴシック" w:hAnsi="ＭＳ ゴシック" w:cs="ＭＳ ゴシック"/>
                <w:sz w:val="20"/>
              </w:rPr>
              <w:t xml:space="preserve">JR （ Job </w:t>
            </w:r>
          </w:p>
          <w:p w14:paraId="1BA3E5E1" w14:textId="77777777" w:rsidR="00B60BE3" w:rsidRDefault="00000000">
            <w:pPr>
              <w:spacing w:after="0"/>
            </w:pPr>
            <w:r>
              <w:rPr>
                <w:rFonts w:ascii="ＭＳ ゴシック" w:eastAsia="ＭＳ ゴシック" w:hAnsi="ＭＳ ゴシック" w:cs="ＭＳ ゴシック"/>
                <w:sz w:val="20"/>
              </w:rPr>
              <w:t xml:space="preserve">Rotation） </w:t>
            </w:r>
          </w:p>
        </w:tc>
        <w:tc>
          <w:tcPr>
            <w:tcW w:w="6993" w:type="dxa"/>
            <w:tcBorders>
              <w:top w:val="single" w:sz="4" w:space="0" w:color="000000"/>
              <w:left w:val="single" w:sz="4" w:space="0" w:color="000000"/>
              <w:bottom w:val="single" w:sz="4" w:space="0" w:color="000000"/>
              <w:right w:val="single" w:sz="4" w:space="0" w:color="000000"/>
            </w:tcBorders>
            <w:vAlign w:val="center"/>
          </w:tcPr>
          <w:p w14:paraId="79B6ACFF" w14:textId="77777777" w:rsidR="00B60BE3" w:rsidRDefault="00000000">
            <w:pPr>
              <w:spacing w:after="0"/>
              <w:ind w:left="1"/>
            </w:pPr>
            <w:r>
              <w:rPr>
                <w:rFonts w:ascii="ＭＳ ゴシック" w:eastAsia="ＭＳ ゴシック" w:hAnsi="ＭＳ ゴシック" w:cs="ＭＳ ゴシック"/>
                <w:sz w:val="20"/>
              </w:rPr>
              <w:t xml:space="preserve">担当バイヤーのジョブローテーションのルールを示すもの </w:t>
            </w:r>
          </w:p>
        </w:tc>
      </w:tr>
      <w:tr w:rsidR="00B60BE3" w14:paraId="18DE8D44" w14:textId="77777777">
        <w:trPr>
          <w:trHeight w:val="550"/>
        </w:trPr>
        <w:tc>
          <w:tcPr>
            <w:tcW w:w="0" w:type="auto"/>
            <w:vMerge/>
            <w:tcBorders>
              <w:top w:val="nil"/>
              <w:left w:val="single" w:sz="4" w:space="0" w:color="000000"/>
              <w:bottom w:val="single" w:sz="4" w:space="0" w:color="000000"/>
              <w:right w:val="single" w:sz="4" w:space="0" w:color="000000"/>
            </w:tcBorders>
          </w:tcPr>
          <w:p w14:paraId="552F76B7" w14:textId="77777777" w:rsidR="00B60BE3" w:rsidRDefault="00B60BE3"/>
        </w:tc>
        <w:tc>
          <w:tcPr>
            <w:tcW w:w="1512" w:type="dxa"/>
            <w:tcBorders>
              <w:top w:val="single" w:sz="4" w:space="0" w:color="000000"/>
              <w:left w:val="single" w:sz="4" w:space="0" w:color="000000"/>
              <w:bottom w:val="single" w:sz="4" w:space="0" w:color="000000"/>
              <w:right w:val="single" w:sz="4" w:space="0" w:color="000000"/>
            </w:tcBorders>
          </w:tcPr>
          <w:p w14:paraId="18EA2DEA" w14:textId="77777777" w:rsidR="00B60BE3" w:rsidRDefault="00000000">
            <w:pPr>
              <w:spacing w:after="0"/>
            </w:pPr>
            <w:r>
              <w:rPr>
                <w:rFonts w:ascii="ＭＳ ゴシック" w:eastAsia="ＭＳ ゴシック" w:hAnsi="ＭＳ ゴシック" w:cs="ＭＳ ゴシック"/>
                <w:sz w:val="20"/>
              </w:rPr>
              <w:t xml:space="preserve">担当バイヤー教育 </w:t>
            </w:r>
          </w:p>
        </w:tc>
        <w:tc>
          <w:tcPr>
            <w:tcW w:w="6993" w:type="dxa"/>
            <w:tcBorders>
              <w:top w:val="single" w:sz="4" w:space="0" w:color="000000"/>
              <w:left w:val="single" w:sz="4" w:space="0" w:color="000000"/>
              <w:bottom w:val="single" w:sz="4" w:space="0" w:color="000000"/>
              <w:right w:val="single" w:sz="4" w:space="0" w:color="000000"/>
            </w:tcBorders>
          </w:tcPr>
          <w:p w14:paraId="6AF01EE8" w14:textId="77777777" w:rsidR="00B60BE3" w:rsidRDefault="00000000">
            <w:pPr>
              <w:spacing w:after="0"/>
              <w:ind w:left="1"/>
            </w:pPr>
            <w:r>
              <w:rPr>
                <w:rFonts w:ascii="ＭＳ ゴシック" w:eastAsia="ＭＳ ゴシック" w:hAnsi="ＭＳ ゴシック" w:cs="ＭＳ ゴシック"/>
                <w:sz w:val="20"/>
              </w:rPr>
              <w:t xml:space="preserve">業務を円滑に行うスキルアップのための教育プログラムの提示と教育方法を示すもの </w:t>
            </w:r>
          </w:p>
        </w:tc>
      </w:tr>
    </w:tbl>
    <w:p w14:paraId="2CDE1B3B" w14:textId="77777777" w:rsidR="00B60BE3" w:rsidRDefault="00000000">
      <w:pPr>
        <w:spacing w:after="30"/>
      </w:pPr>
      <w:r>
        <w:rPr>
          <w:rFonts w:ascii="ＭＳ ゴシック" w:eastAsia="ＭＳ ゴシック" w:hAnsi="ＭＳ ゴシック" w:cs="ＭＳ ゴシック"/>
          <w:sz w:val="20"/>
        </w:rPr>
        <w:t xml:space="preserve"> </w:t>
      </w:r>
    </w:p>
    <w:p w14:paraId="5FC782BE" w14:textId="77777777" w:rsidR="00B60BE3" w:rsidRDefault="00000000">
      <w:pPr>
        <w:spacing w:after="81" w:line="271" w:lineRule="auto"/>
        <w:ind w:left="-5" w:hanging="10"/>
      </w:pPr>
      <w:r>
        <w:rPr>
          <w:rFonts w:ascii="ＭＳ ゴシック" w:eastAsia="ＭＳ ゴシック" w:hAnsi="ＭＳ ゴシック" w:cs="ＭＳ ゴシック"/>
          <w:sz w:val="20"/>
        </w:rPr>
        <w:t xml:space="preserve">３．企業グループ統治の重要性 </w:t>
      </w:r>
    </w:p>
    <w:p w14:paraId="03EFAAD6" w14:textId="77777777" w:rsidR="00B60BE3" w:rsidRDefault="00000000">
      <w:pPr>
        <w:spacing w:after="16" w:line="271" w:lineRule="auto"/>
        <w:ind w:left="367" w:hanging="382"/>
      </w:pPr>
      <w:r>
        <w:rPr>
          <w:rFonts w:ascii="ＭＳ ゴシック" w:eastAsia="ＭＳ ゴシック" w:hAnsi="ＭＳ ゴシック" w:cs="ＭＳ ゴシック"/>
          <w:sz w:val="18"/>
        </w:rPr>
        <w:t xml:space="preserve">  </w:t>
      </w:r>
      <w:r>
        <w:rPr>
          <w:rFonts w:ascii="ＭＳ ゴシック" w:eastAsia="ＭＳ ゴシック" w:hAnsi="ＭＳ ゴシック" w:cs="ＭＳ ゴシック"/>
          <w:sz w:val="20"/>
        </w:rPr>
        <w:t xml:space="preserve">米国の「米国 SOX 法」による企業グループの内部統制対応にならい、日本でも、「日本版 SOX （J-SOX）法」が金融商品取引法で規定されるなど、企業グループとして企業統治を考える必要が強くなっている。 </w:t>
      </w:r>
    </w:p>
    <w:p w14:paraId="1C79983B" w14:textId="77777777" w:rsidR="00B60BE3" w:rsidRDefault="00000000">
      <w:pPr>
        <w:spacing w:after="104" w:line="271" w:lineRule="auto"/>
        <w:ind w:left="405" w:hanging="420"/>
      </w:pPr>
      <w:r>
        <w:rPr>
          <w:rFonts w:ascii="ＭＳ ゴシック" w:eastAsia="ＭＳ ゴシック" w:hAnsi="ＭＳ ゴシック" w:cs="ＭＳ ゴシック"/>
          <w:sz w:val="20"/>
        </w:rPr>
        <w:t xml:space="preserve">  こうした状況から、調達領域においても、グループの統一した調達規程を制定する必要性が高まっている。具体的な内容としては、次の4点が含まれている。 </w:t>
      </w:r>
    </w:p>
    <w:p w14:paraId="7FD1C3A8" w14:textId="77777777" w:rsidR="00B60BE3" w:rsidRDefault="00000000">
      <w:pPr>
        <w:numPr>
          <w:ilvl w:val="0"/>
          <w:numId w:val="16"/>
        </w:numPr>
        <w:spacing w:after="16" w:line="271" w:lineRule="auto"/>
        <w:ind w:hanging="317"/>
      </w:pPr>
      <w:r>
        <w:rPr>
          <w:rFonts w:ascii="ＭＳ ゴシック" w:eastAsia="ＭＳ ゴシック" w:hAnsi="ＭＳ ゴシック" w:cs="ＭＳ ゴシック"/>
          <w:sz w:val="20"/>
        </w:rPr>
        <w:t xml:space="preserve">調達活動の見える化（公正・公平・透明な調達活動の仕組み） </w:t>
      </w:r>
    </w:p>
    <w:p w14:paraId="2D4BF506" w14:textId="77777777" w:rsidR="00B60BE3" w:rsidRDefault="00000000">
      <w:pPr>
        <w:numPr>
          <w:ilvl w:val="0"/>
          <w:numId w:val="16"/>
        </w:numPr>
        <w:spacing w:after="16" w:line="271" w:lineRule="auto"/>
        <w:ind w:hanging="317"/>
      </w:pPr>
      <w:r>
        <w:rPr>
          <w:rFonts w:ascii="ＭＳ ゴシック" w:eastAsia="ＭＳ ゴシック" w:hAnsi="ＭＳ ゴシック" w:cs="ＭＳ ゴシック"/>
          <w:sz w:val="20"/>
        </w:rPr>
        <w:t xml:space="preserve">下請法などの法令遵守や内部統制上のモニタリング体制や仕組み </w:t>
      </w:r>
    </w:p>
    <w:p w14:paraId="5603BDB9" w14:textId="77777777" w:rsidR="00B60BE3" w:rsidRDefault="00000000">
      <w:pPr>
        <w:numPr>
          <w:ilvl w:val="0"/>
          <w:numId w:val="16"/>
        </w:numPr>
        <w:spacing w:after="16" w:line="271" w:lineRule="auto"/>
        <w:ind w:hanging="317"/>
      </w:pPr>
      <w:r>
        <w:rPr>
          <w:rFonts w:ascii="ＭＳ ゴシック" w:eastAsia="ＭＳ ゴシック" w:hAnsi="ＭＳ ゴシック" w:cs="ＭＳ ゴシック"/>
          <w:sz w:val="20"/>
        </w:rPr>
        <w:t xml:space="preserve">企業グループとしての調達に関する姿勢を外部に表明する </w:t>
      </w:r>
    </w:p>
    <w:p w14:paraId="6892342D" w14:textId="77777777" w:rsidR="00B60BE3" w:rsidRDefault="00000000">
      <w:pPr>
        <w:numPr>
          <w:ilvl w:val="0"/>
          <w:numId w:val="16"/>
        </w:numPr>
        <w:spacing w:after="16" w:line="271" w:lineRule="auto"/>
        <w:ind w:hanging="317"/>
      </w:pPr>
      <w:r>
        <w:rPr>
          <w:rFonts w:ascii="ＭＳ ゴシック" w:eastAsia="ＭＳ ゴシック" w:hAnsi="ＭＳ ゴシック" w:cs="ＭＳ ゴシック"/>
          <w:sz w:val="20"/>
        </w:rPr>
        <w:t xml:space="preserve">企業グループとして調達でかかわるサプライヤーへの要求事項 </w:t>
      </w:r>
    </w:p>
    <w:p w14:paraId="4BE8979C" w14:textId="77777777" w:rsidR="00B60BE3" w:rsidRDefault="00000000">
      <w:pPr>
        <w:spacing w:after="30"/>
      </w:pPr>
      <w:r>
        <w:rPr>
          <w:rFonts w:ascii="ＭＳ ゴシック" w:eastAsia="ＭＳ ゴシック" w:hAnsi="ＭＳ ゴシック" w:cs="ＭＳ ゴシック"/>
          <w:sz w:val="20"/>
        </w:rPr>
        <w:t xml:space="preserve"> </w:t>
      </w:r>
    </w:p>
    <w:p w14:paraId="350D1FC7" w14:textId="77777777" w:rsidR="00B60BE3" w:rsidRDefault="00000000">
      <w:pPr>
        <w:spacing w:after="30"/>
      </w:pPr>
      <w:r>
        <w:rPr>
          <w:rFonts w:ascii="ＭＳ ゴシック" w:eastAsia="ＭＳ ゴシック" w:hAnsi="ＭＳ ゴシック" w:cs="ＭＳ ゴシック"/>
          <w:sz w:val="20"/>
        </w:rPr>
        <w:t xml:space="preserve"> </w:t>
      </w:r>
    </w:p>
    <w:p w14:paraId="5388E28B" w14:textId="77777777" w:rsidR="00B60BE3" w:rsidRDefault="00000000">
      <w:pPr>
        <w:spacing w:after="27"/>
      </w:pPr>
      <w:r>
        <w:rPr>
          <w:rFonts w:ascii="ＭＳ ゴシック" w:eastAsia="ＭＳ ゴシック" w:hAnsi="ＭＳ ゴシック" w:cs="ＭＳ ゴシック"/>
          <w:sz w:val="20"/>
        </w:rPr>
        <w:t xml:space="preserve"> </w:t>
      </w:r>
    </w:p>
    <w:p w14:paraId="4567D2C0" w14:textId="77777777" w:rsidR="00B60BE3" w:rsidRDefault="00000000">
      <w:pPr>
        <w:spacing w:after="30"/>
      </w:pPr>
      <w:r>
        <w:rPr>
          <w:rFonts w:ascii="ＭＳ ゴシック" w:eastAsia="ＭＳ ゴシック" w:hAnsi="ＭＳ ゴシック" w:cs="ＭＳ ゴシック"/>
          <w:sz w:val="20"/>
        </w:rPr>
        <w:t xml:space="preserve"> </w:t>
      </w:r>
    </w:p>
    <w:p w14:paraId="3B0CEAF0" w14:textId="77777777" w:rsidR="00B60BE3" w:rsidRDefault="00000000">
      <w:pPr>
        <w:spacing w:after="30"/>
      </w:pPr>
      <w:r>
        <w:rPr>
          <w:rFonts w:ascii="ＭＳ ゴシック" w:eastAsia="ＭＳ ゴシック" w:hAnsi="ＭＳ ゴシック" w:cs="ＭＳ ゴシック"/>
          <w:sz w:val="20"/>
        </w:rPr>
        <w:t xml:space="preserve"> </w:t>
      </w:r>
    </w:p>
    <w:p w14:paraId="799DD532" w14:textId="77777777" w:rsidR="00B60BE3" w:rsidRDefault="00000000">
      <w:pPr>
        <w:spacing w:after="30"/>
      </w:pPr>
      <w:r>
        <w:rPr>
          <w:rFonts w:ascii="ＭＳ ゴシック" w:eastAsia="ＭＳ ゴシック" w:hAnsi="ＭＳ ゴシック" w:cs="ＭＳ ゴシック"/>
          <w:sz w:val="20"/>
        </w:rPr>
        <w:t xml:space="preserve"> </w:t>
      </w:r>
    </w:p>
    <w:p w14:paraId="3708E177" w14:textId="77777777" w:rsidR="00B60BE3" w:rsidRDefault="00000000">
      <w:pPr>
        <w:spacing w:after="27"/>
      </w:pPr>
      <w:r>
        <w:rPr>
          <w:rFonts w:ascii="ＭＳ ゴシック" w:eastAsia="ＭＳ ゴシック" w:hAnsi="ＭＳ ゴシック" w:cs="ＭＳ ゴシック"/>
          <w:sz w:val="20"/>
        </w:rPr>
        <w:t xml:space="preserve"> </w:t>
      </w:r>
    </w:p>
    <w:p w14:paraId="6ABE6746" w14:textId="77777777" w:rsidR="00B60BE3" w:rsidRDefault="00000000">
      <w:pPr>
        <w:spacing w:after="30"/>
      </w:pPr>
      <w:r>
        <w:rPr>
          <w:rFonts w:ascii="ＭＳ ゴシック" w:eastAsia="ＭＳ ゴシック" w:hAnsi="ＭＳ ゴシック" w:cs="ＭＳ ゴシック"/>
          <w:sz w:val="20"/>
        </w:rPr>
        <w:t xml:space="preserve"> </w:t>
      </w:r>
    </w:p>
    <w:p w14:paraId="258CC87D" w14:textId="77777777" w:rsidR="00B60BE3" w:rsidRDefault="00000000">
      <w:pPr>
        <w:spacing w:after="30"/>
      </w:pPr>
      <w:r>
        <w:rPr>
          <w:rFonts w:ascii="ＭＳ ゴシック" w:eastAsia="ＭＳ ゴシック" w:hAnsi="ＭＳ ゴシック" w:cs="ＭＳ ゴシック"/>
          <w:sz w:val="20"/>
        </w:rPr>
        <w:t xml:space="preserve"> </w:t>
      </w:r>
    </w:p>
    <w:p w14:paraId="24F43802" w14:textId="77777777" w:rsidR="00B60BE3" w:rsidRDefault="00000000">
      <w:pPr>
        <w:spacing w:after="30"/>
      </w:pPr>
      <w:r>
        <w:rPr>
          <w:rFonts w:ascii="ＭＳ ゴシック" w:eastAsia="ＭＳ ゴシック" w:hAnsi="ＭＳ ゴシック" w:cs="ＭＳ ゴシック"/>
          <w:sz w:val="20"/>
        </w:rPr>
        <w:t xml:space="preserve"> </w:t>
      </w:r>
    </w:p>
    <w:p w14:paraId="48155AF9" w14:textId="77777777" w:rsidR="00B60BE3" w:rsidRDefault="00000000">
      <w:pPr>
        <w:spacing w:after="27"/>
      </w:pPr>
      <w:r>
        <w:rPr>
          <w:rFonts w:ascii="ＭＳ ゴシック" w:eastAsia="ＭＳ ゴシック" w:hAnsi="ＭＳ ゴシック" w:cs="ＭＳ ゴシック"/>
          <w:sz w:val="20"/>
        </w:rPr>
        <w:t xml:space="preserve"> </w:t>
      </w:r>
    </w:p>
    <w:p w14:paraId="764FEFC6" w14:textId="77777777" w:rsidR="00B60BE3" w:rsidRDefault="00000000">
      <w:pPr>
        <w:spacing w:after="30"/>
      </w:pPr>
      <w:r>
        <w:rPr>
          <w:rFonts w:ascii="ＭＳ ゴシック" w:eastAsia="ＭＳ ゴシック" w:hAnsi="ＭＳ ゴシック" w:cs="ＭＳ ゴシック"/>
          <w:sz w:val="20"/>
        </w:rPr>
        <w:t xml:space="preserve"> </w:t>
      </w:r>
    </w:p>
    <w:p w14:paraId="73AE7FA7" w14:textId="77777777" w:rsidR="00B60BE3" w:rsidRDefault="00000000">
      <w:pPr>
        <w:spacing w:after="30"/>
      </w:pPr>
      <w:r>
        <w:rPr>
          <w:rFonts w:ascii="ＭＳ ゴシック" w:eastAsia="ＭＳ ゴシック" w:hAnsi="ＭＳ ゴシック" w:cs="ＭＳ ゴシック"/>
          <w:sz w:val="20"/>
        </w:rPr>
        <w:t xml:space="preserve"> </w:t>
      </w:r>
    </w:p>
    <w:p w14:paraId="08642C46" w14:textId="77777777" w:rsidR="00B60BE3" w:rsidRDefault="00000000">
      <w:pPr>
        <w:spacing w:after="30"/>
      </w:pPr>
      <w:r>
        <w:rPr>
          <w:rFonts w:ascii="ＭＳ ゴシック" w:eastAsia="ＭＳ ゴシック" w:hAnsi="ＭＳ ゴシック" w:cs="ＭＳ ゴシック"/>
          <w:sz w:val="20"/>
        </w:rPr>
        <w:t xml:space="preserve"> </w:t>
      </w:r>
    </w:p>
    <w:p w14:paraId="06031DA0" w14:textId="77777777" w:rsidR="00B60BE3" w:rsidRDefault="00000000">
      <w:pPr>
        <w:spacing w:after="0"/>
      </w:pPr>
      <w:r>
        <w:rPr>
          <w:rFonts w:ascii="ＭＳ ゴシック" w:eastAsia="ＭＳ ゴシック" w:hAnsi="ＭＳ ゴシック" w:cs="ＭＳ ゴシック"/>
          <w:sz w:val="20"/>
        </w:rPr>
        <w:t xml:space="preserve"> </w:t>
      </w:r>
    </w:p>
    <w:p w14:paraId="40942C56" w14:textId="77777777" w:rsidR="00B60BE3" w:rsidRDefault="00000000">
      <w:pPr>
        <w:spacing w:after="30"/>
      </w:pPr>
      <w:r>
        <w:rPr>
          <w:rFonts w:ascii="ＭＳ ゴシック" w:eastAsia="ＭＳ ゴシック" w:hAnsi="ＭＳ ゴシック" w:cs="ＭＳ ゴシック"/>
          <w:sz w:val="20"/>
        </w:rPr>
        <w:t xml:space="preserve"> </w:t>
      </w:r>
    </w:p>
    <w:p w14:paraId="0F75B557" w14:textId="77777777" w:rsidR="00B60BE3" w:rsidRDefault="00000000">
      <w:pPr>
        <w:spacing w:after="28"/>
      </w:pPr>
      <w:r>
        <w:rPr>
          <w:rFonts w:ascii="ＭＳ ゴシック" w:eastAsia="ＭＳ ゴシック" w:hAnsi="ＭＳ ゴシック" w:cs="ＭＳ ゴシック"/>
          <w:sz w:val="20"/>
        </w:rPr>
        <w:t xml:space="preserve"> </w:t>
      </w:r>
    </w:p>
    <w:p w14:paraId="31BA72C5" w14:textId="77777777" w:rsidR="00B60BE3" w:rsidRDefault="00000000">
      <w:pPr>
        <w:spacing w:after="198"/>
      </w:pPr>
      <w:r>
        <w:rPr>
          <w:rFonts w:ascii="ＭＳ ゴシック" w:eastAsia="ＭＳ ゴシック" w:hAnsi="ＭＳ ゴシック" w:cs="ＭＳ ゴシック"/>
          <w:sz w:val="20"/>
        </w:rPr>
        <w:t xml:space="preserve"> </w:t>
      </w:r>
    </w:p>
    <w:p w14:paraId="58D1B0D4" w14:textId="77777777" w:rsidR="00B60BE3" w:rsidRDefault="00000000">
      <w:pPr>
        <w:pStyle w:val="2"/>
        <w:ind w:right="296"/>
      </w:pPr>
      <w:r>
        <w:t>第３章 開発購買</w:t>
      </w:r>
      <w:r>
        <w:rPr>
          <w:u w:val="none"/>
        </w:rPr>
        <w:t xml:space="preserve"> </w:t>
      </w:r>
    </w:p>
    <w:p w14:paraId="7F7996DE" w14:textId="77777777" w:rsidR="00B60BE3" w:rsidRDefault="00000000">
      <w:pPr>
        <w:spacing w:after="34"/>
      </w:pPr>
      <w:r>
        <w:rPr>
          <w:rFonts w:ascii="ＭＳ Ｐゴシック" w:eastAsia="ＭＳ Ｐゴシック" w:hAnsi="ＭＳ Ｐゴシック" w:cs="ＭＳ Ｐゴシック"/>
          <w:sz w:val="20"/>
        </w:rPr>
        <w:t xml:space="preserve"> </w:t>
      </w:r>
    </w:p>
    <w:p w14:paraId="769DCB64" w14:textId="77777777" w:rsidR="00B60BE3" w:rsidRDefault="00000000">
      <w:pPr>
        <w:pStyle w:val="3"/>
        <w:spacing w:after="83"/>
        <w:ind w:left="-5"/>
      </w:pPr>
      <w:r>
        <w:t xml:space="preserve">「1」開発購買 </w:t>
      </w:r>
    </w:p>
    <w:p w14:paraId="1E90A834" w14:textId="77777777" w:rsidR="00B60BE3" w:rsidRDefault="00000000">
      <w:pPr>
        <w:spacing w:after="111" w:line="271" w:lineRule="auto"/>
        <w:ind w:left="-5" w:hanging="10"/>
      </w:pPr>
      <w:r>
        <w:rPr>
          <w:rFonts w:ascii="ＭＳ ゴシック" w:eastAsia="ＭＳ ゴシック" w:hAnsi="ＭＳ ゴシック" w:cs="ＭＳ ゴシック"/>
          <w:sz w:val="20"/>
        </w:rPr>
        <w:t xml:space="preserve">１．開発購買とは   </w:t>
      </w:r>
    </w:p>
    <w:p w14:paraId="2E918385"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開発購買とは、「商品の開発設計段階で、計画した利益を確保するために、調達、設計、サプライヤーの三者が連携して商品の予想売価から逆算した製造原価を達成するための利益創出活動」のことである。すなわち、開発上流段階で QCD（コスト・品質・納期）を作りこみ、いかに目標原価を達成していくかという活動のことであり、達成に向けては、部門の垣根を超えて組織的に推進していくことが重要である。 </w:t>
      </w:r>
    </w:p>
    <w:p w14:paraId="1F6F5ABD" w14:textId="77777777" w:rsidR="00B60BE3" w:rsidRDefault="00000000">
      <w:pPr>
        <w:spacing w:after="30"/>
      </w:pPr>
      <w:r>
        <w:rPr>
          <w:rFonts w:ascii="ＭＳ ゴシック" w:eastAsia="ＭＳ ゴシック" w:hAnsi="ＭＳ ゴシック" w:cs="ＭＳ ゴシック"/>
          <w:sz w:val="20"/>
        </w:rPr>
        <w:t xml:space="preserve"> </w:t>
      </w:r>
    </w:p>
    <w:p w14:paraId="0DF8BAD6"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1-1なぜ、開発購買が重要なのか（背景と重要性） </w:t>
      </w:r>
    </w:p>
    <w:p w14:paraId="1A2463BC" w14:textId="77777777" w:rsidR="00B60BE3" w:rsidRDefault="00000000">
      <w:pPr>
        <w:numPr>
          <w:ilvl w:val="0"/>
          <w:numId w:val="17"/>
        </w:numPr>
        <w:spacing w:after="66" w:line="271" w:lineRule="auto"/>
        <w:ind w:right="145" w:hanging="221"/>
      </w:pPr>
      <w:r>
        <w:rPr>
          <w:rFonts w:ascii="ＭＳ ゴシック" w:eastAsia="ＭＳ ゴシック" w:hAnsi="ＭＳ ゴシック" w:cs="ＭＳ ゴシック"/>
          <w:sz w:val="20"/>
        </w:rPr>
        <w:t xml:space="preserve">製造原価の 70～80％は開発・設計段階で決まると言われ、また、製造原価に占める外部調達金額（購入部品費）が大きい。 </w:t>
      </w:r>
    </w:p>
    <w:p w14:paraId="0112DB6C" w14:textId="77777777" w:rsidR="00B60BE3" w:rsidRDefault="00000000">
      <w:pPr>
        <w:numPr>
          <w:ilvl w:val="0"/>
          <w:numId w:val="17"/>
        </w:numPr>
        <w:spacing w:after="79" w:line="296" w:lineRule="auto"/>
        <w:ind w:right="145" w:hanging="221"/>
      </w:pPr>
      <w:r>
        <w:rPr>
          <w:rFonts w:ascii="ＭＳ ゴシック" w:eastAsia="ＭＳ ゴシック" w:hAnsi="ＭＳ ゴシック" w:cs="ＭＳ ゴシック"/>
          <w:sz w:val="20"/>
        </w:rPr>
        <w:t xml:space="preserve">開発設計段階では、設計仕様の完成度は低く、変更の自由度が高いため、CR のポテンシャルは高いが、量産直前になると仕様が固まり変更は困難となることから CRのポテンシャルは低くなる。 </w:t>
      </w:r>
    </w:p>
    <w:p w14:paraId="4B787395" w14:textId="77777777" w:rsidR="00B60BE3" w:rsidRDefault="00000000">
      <w:pPr>
        <w:spacing w:after="16" w:line="271" w:lineRule="auto"/>
        <w:ind w:left="418" w:hanging="10"/>
      </w:pPr>
      <w:r>
        <w:rPr>
          <w:rFonts w:ascii="ＭＳ ゴシック" w:eastAsia="ＭＳ ゴシック" w:hAnsi="ＭＳ ゴシック" w:cs="ＭＳ ゴシック"/>
          <w:sz w:val="20"/>
        </w:rPr>
        <w:t>以上より、次図に示すように、量産開始直前から試作→開発設計→商品企画→開発へと遡ってＣＲを実施していくことが効果的であり、</w:t>
      </w:r>
      <w:r>
        <w:rPr>
          <w:rFonts w:ascii="ＭＳ ゴシック" w:eastAsia="ＭＳ ゴシック" w:hAnsi="ＭＳ ゴシック" w:cs="ＭＳ ゴシック"/>
          <w:sz w:val="20"/>
          <w:u w:val="single" w:color="000000"/>
        </w:rPr>
        <w:t>開発購買がＣＲ（Cost Reduction）のかなめ</w:t>
      </w:r>
      <w:r>
        <w:rPr>
          <w:rFonts w:ascii="ＭＳ ゴシック" w:eastAsia="ＭＳ ゴシック" w:hAnsi="ＭＳ ゴシック" w:cs="ＭＳ ゴシック"/>
          <w:sz w:val="20"/>
        </w:rPr>
        <w:t xml:space="preserve">と言える。 </w:t>
      </w:r>
    </w:p>
    <w:p w14:paraId="66F7018E" w14:textId="77777777" w:rsidR="00B60BE3" w:rsidRDefault="00000000">
      <w:pPr>
        <w:spacing w:after="27"/>
      </w:pPr>
      <w:r>
        <w:rPr>
          <w:rFonts w:ascii="ＭＳ ゴシック" w:eastAsia="ＭＳ ゴシック" w:hAnsi="ＭＳ ゴシック" w:cs="ＭＳ ゴシック"/>
          <w:sz w:val="20"/>
        </w:rPr>
        <w:t xml:space="preserve"> </w:t>
      </w:r>
    </w:p>
    <w:p w14:paraId="2D039581" w14:textId="77777777" w:rsidR="00B60BE3" w:rsidRDefault="00000000">
      <w:pPr>
        <w:spacing w:after="16" w:line="271" w:lineRule="auto"/>
        <w:ind w:left="790" w:hanging="10"/>
      </w:pPr>
      <w:r>
        <w:rPr>
          <w:rFonts w:ascii="ＭＳ ゴシック" w:eastAsia="ＭＳ ゴシック" w:hAnsi="ＭＳ ゴシック" w:cs="ＭＳ ゴシック"/>
          <w:sz w:val="20"/>
        </w:rPr>
        <w:t xml:space="preserve">（CRのポテンシャルカーブ） </w:t>
      </w:r>
    </w:p>
    <w:p w14:paraId="7D8B456F" w14:textId="77777777" w:rsidR="00B60BE3" w:rsidRDefault="00000000">
      <w:pPr>
        <w:spacing w:after="110"/>
      </w:pPr>
      <w:r>
        <w:rPr>
          <w:noProof/>
        </w:rPr>
        <mc:AlternateContent>
          <mc:Choice Requires="wpg">
            <w:drawing>
              <wp:inline distT="0" distB="0" distL="0" distR="0" wp14:anchorId="145172DE" wp14:editId="13B07083">
                <wp:extent cx="5821121" cy="2499748"/>
                <wp:effectExtent l="0" t="0" r="0" b="0"/>
                <wp:docPr id="114577" name="Group 114577"/>
                <wp:cNvGraphicFramePr/>
                <a:graphic xmlns:a="http://schemas.openxmlformats.org/drawingml/2006/main">
                  <a:graphicData uri="http://schemas.microsoft.com/office/word/2010/wordprocessingGroup">
                    <wpg:wgp>
                      <wpg:cNvGrpSpPr/>
                      <wpg:grpSpPr>
                        <a:xfrm>
                          <a:off x="0" y="0"/>
                          <a:ext cx="5821121" cy="2499748"/>
                          <a:chOff x="0" y="0"/>
                          <a:chExt cx="5821121" cy="2499748"/>
                        </a:xfrm>
                      </wpg:grpSpPr>
                      <wps:wsp>
                        <wps:cNvPr id="5951" name="Shape 5951"/>
                        <wps:cNvSpPr/>
                        <wps:spPr>
                          <a:xfrm>
                            <a:off x="2788996" y="1053464"/>
                            <a:ext cx="1091565" cy="606425"/>
                          </a:xfrm>
                          <a:custGeom>
                            <a:avLst/>
                            <a:gdLst/>
                            <a:ahLst/>
                            <a:cxnLst/>
                            <a:rect l="0" t="0" r="0" b="0"/>
                            <a:pathLst>
                              <a:path w="1091565" h="606425">
                                <a:moveTo>
                                  <a:pt x="545719" y="0"/>
                                </a:moveTo>
                                <a:cubicBezTo>
                                  <a:pt x="244348" y="0"/>
                                  <a:pt x="0" y="135764"/>
                                  <a:pt x="0" y="303276"/>
                                </a:cubicBezTo>
                                <a:cubicBezTo>
                                  <a:pt x="0" y="470663"/>
                                  <a:pt x="244348" y="606425"/>
                                  <a:pt x="545719" y="606425"/>
                                </a:cubicBezTo>
                                <a:cubicBezTo>
                                  <a:pt x="847217" y="606425"/>
                                  <a:pt x="1091565" y="470663"/>
                                  <a:pt x="1091565" y="303276"/>
                                </a:cubicBezTo>
                                <a:cubicBezTo>
                                  <a:pt x="1091565" y="135764"/>
                                  <a:pt x="847217" y="0"/>
                                  <a:pt x="545719"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52" name="Shape 5952"/>
                        <wps:cNvSpPr/>
                        <wps:spPr>
                          <a:xfrm>
                            <a:off x="967816" y="315595"/>
                            <a:ext cx="3761740" cy="1678305"/>
                          </a:xfrm>
                          <a:custGeom>
                            <a:avLst/>
                            <a:gdLst/>
                            <a:ahLst/>
                            <a:cxnLst/>
                            <a:rect l="0" t="0" r="0" b="0"/>
                            <a:pathLst>
                              <a:path w="3761740" h="1678305">
                                <a:moveTo>
                                  <a:pt x="1880870" y="0"/>
                                </a:moveTo>
                                <a:cubicBezTo>
                                  <a:pt x="2919730" y="0"/>
                                  <a:pt x="3761740" y="375666"/>
                                  <a:pt x="3761740" y="839216"/>
                                </a:cubicBezTo>
                                <a:cubicBezTo>
                                  <a:pt x="3761740" y="1302639"/>
                                  <a:pt x="2919730" y="1678305"/>
                                  <a:pt x="1880870" y="1678305"/>
                                </a:cubicBezTo>
                                <a:cubicBezTo>
                                  <a:pt x="842010" y="1678305"/>
                                  <a:pt x="0" y="1302639"/>
                                  <a:pt x="0" y="839216"/>
                                </a:cubicBezTo>
                                <a:cubicBezTo>
                                  <a:pt x="0" y="375666"/>
                                  <a:pt x="842010" y="0"/>
                                  <a:pt x="1880870"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953" name="Shape 5953"/>
                        <wps:cNvSpPr/>
                        <wps:spPr>
                          <a:xfrm>
                            <a:off x="967816" y="315595"/>
                            <a:ext cx="3761740" cy="1678305"/>
                          </a:xfrm>
                          <a:custGeom>
                            <a:avLst/>
                            <a:gdLst/>
                            <a:ahLst/>
                            <a:cxnLst/>
                            <a:rect l="0" t="0" r="0" b="0"/>
                            <a:pathLst>
                              <a:path w="3761740" h="1678305">
                                <a:moveTo>
                                  <a:pt x="1880870" y="0"/>
                                </a:moveTo>
                                <a:cubicBezTo>
                                  <a:pt x="842010" y="0"/>
                                  <a:pt x="0" y="375666"/>
                                  <a:pt x="0" y="839216"/>
                                </a:cubicBezTo>
                                <a:cubicBezTo>
                                  <a:pt x="0" y="1302639"/>
                                  <a:pt x="842010" y="1678305"/>
                                  <a:pt x="1880870" y="1678305"/>
                                </a:cubicBezTo>
                                <a:cubicBezTo>
                                  <a:pt x="2919730" y="1678305"/>
                                  <a:pt x="3761740" y="1302639"/>
                                  <a:pt x="3761740" y="839216"/>
                                </a:cubicBezTo>
                                <a:cubicBezTo>
                                  <a:pt x="3761740" y="375666"/>
                                  <a:pt x="2919730" y="0"/>
                                  <a:pt x="188087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54" name="Rectangle 5954"/>
                        <wps:cNvSpPr/>
                        <wps:spPr>
                          <a:xfrm>
                            <a:off x="3588080" y="608083"/>
                            <a:ext cx="703341" cy="168235"/>
                          </a:xfrm>
                          <a:prstGeom prst="rect">
                            <a:avLst/>
                          </a:prstGeom>
                          <a:ln>
                            <a:noFill/>
                          </a:ln>
                        </wps:spPr>
                        <wps:txbx>
                          <w:txbxContent>
                            <w:p w14:paraId="10BBC42F" w14:textId="77777777" w:rsidR="00B60BE3" w:rsidRDefault="00000000">
                              <w:r>
                                <w:rPr>
                                  <w:rFonts w:ascii="ＭＳ Ｐゴシック" w:eastAsia="ＭＳ Ｐゴシック" w:hAnsi="ＭＳ Ｐゴシック" w:cs="ＭＳ Ｐゴシック"/>
                                  <w:sz w:val="20"/>
                                </w:rPr>
                                <w:t>情報購買</w:t>
                              </w:r>
                            </w:p>
                          </w:txbxContent>
                        </wps:txbx>
                        <wps:bodyPr horzOverflow="overflow" vert="horz" lIns="0" tIns="0" rIns="0" bIns="0" rtlCol="0">
                          <a:noAutofit/>
                        </wps:bodyPr>
                      </wps:wsp>
                      <wps:wsp>
                        <wps:cNvPr id="5955" name="Rectangle 5955"/>
                        <wps:cNvSpPr/>
                        <wps:spPr>
                          <a:xfrm>
                            <a:off x="4124528" y="608083"/>
                            <a:ext cx="51312" cy="168235"/>
                          </a:xfrm>
                          <a:prstGeom prst="rect">
                            <a:avLst/>
                          </a:prstGeom>
                          <a:ln>
                            <a:noFill/>
                          </a:ln>
                        </wps:spPr>
                        <wps:txbx>
                          <w:txbxContent>
                            <w:p w14:paraId="617A1C2C"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5956" name="Shape 5956"/>
                        <wps:cNvSpPr/>
                        <wps:spPr>
                          <a:xfrm>
                            <a:off x="1335481" y="479425"/>
                            <a:ext cx="2545080" cy="1256665"/>
                          </a:xfrm>
                          <a:custGeom>
                            <a:avLst/>
                            <a:gdLst/>
                            <a:ahLst/>
                            <a:cxnLst/>
                            <a:rect l="0" t="0" r="0" b="0"/>
                            <a:pathLst>
                              <a:path w="2545080" h="1256665">
                                <a:moveTo>
                                  <a:pt x="1272540" y="0"/>
                                </a:moveTo>
                                <a:cubicBezTo>
                                  <a:pt x="1975358" y="0"/>
                                  <a:pt x="2545080" y="281305"/>
                                  <a:pt x="2545080" y="628269"/>
                                </a:cubicBezTo>
                                <a:cubicBezTo>
                                  <a:pt x="2545080" y="975360"/>
                                  <a:pt x="1975358" y="1256665"/>
                                  <a:pt x="1272540" y="1256665"/>
                                </a:cubicBezTo>
                                <a:cubicBezTo>
                                  <a:pt x="569722" y="1256665"/>
                                  <a:pt x="0" y="975360"/>
                                  <a:pt x="0" y="628269"/>
                                </a:cubicBezTo>
                                <a:cubicBezTo>
                                  <a:pt x="0" y="281305"/>
                                  <a:pt x="569722" y="0"/>
                                  <a:pt x="1272540" y="0"/>
                                </a:cubicBezTo>
                                <a:close/>
                              </a:path>
                            </a:pathLst>
                          </a:custGeom>
                          <a:ln w="0" cap="rnd">
                            <a:round/>
                          </a:ln>
                        </wps:spPr>
                        <wps:style>
                          <a:lnRef idx="0">
                            <a:srgbClr val="000000">
                              <a:alpha val="0"/>
                            </a:srgbClr>
                          </a:lnRef>
                          <a:fillRef idx="1">
                            <a:srgbClr val="CCFFCC"/>
                          </a:fillRef>
                          <a:effectRef idx="0">
                            <a:scrgbClr r="0" g="0" b="0"/>
                          </a:effectRef>
                          <a:fontRef idx="none"/>
                        </wps:style>
                        <wps:bodyPr/>
                      </wps:wsp>
                      <wps:wsp>
                        <wps:cNvPr id="5957" name="Shape 5957"/>
                        <wps:cNvSpPr/>
                        <wps:spPr>
                          <a:xfrm>
                            <a:off x="1335481" y="479425"/>
                            <a:ext cx="2545080" cy="1256665"/>
                          </a:xfrm>
                          <a:custGeom>
                            <a:avLst/>
                            <a:gdLst/>
                            <a:ahLst/>
                            <a:cxnLst/>
                            <a:rect l="0" t="0" r="0" b="0"/>
                            <a:pathLst>
                              <a:path w="2545080" h="1256665">
                                <a:moveTo>
                                  <a:pt x="1272540" y="0"/>
                                </a:moveTo>
                                <a:cubicBezTo>
                                  <a:pt x="569722" y="0"/>
                                  <a:pt x="0" y="281305"/>
                                  <a:pt x="0" y="628269"/>
                                </a:cubicBezTo>
                                <a:cubicBezTo>
                                  <a:pt x="0" y="975360"/>
                                  <a:pt x="569722" y="1256665"/>
                                  <a:pt x="1272540" y="1256665"/>
                                </a:cubicBezTo>
                                <a:cubicBezTo>
                                  <a:pt x="1975358" y="1256665"/>
                                  <a:pt x="2545080" y="975360"/>
                                  <a:pt x="2545080" y="628269"/>
                                </a:cubicBezTo>
                                <a:cubicBezTo>
                                  <a:pt x="2545080" y="281305"/>
                                  <a:pt x="1975358" y="0"/>
                                  <a:pt x="1272540"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58" name="Rectangle 5958"/>
                        <wps:cNvSpPr/>
                        <wps:spPr>
                          <a:xfrm>
                            <a:off x="2915742" y="708668"/>
                            <a:ext cx="703341" cy="168235"/>
                          </a:xfrm>
                          <a:prstGeom prst="rect">
                            <a:avLst/>
                          </a:prstGeom>
                          <a:ln>
                            <a:noFill/>
                          </a:ln>
                        </wps:spPr>
                        <wps:txbx>
                          <w:txbxContent>
                            <w:p w14:paraId="6C3763A7" w14:textId="77777777" w:rsidR="00B60BE3" w:rsidRDefault="00000000">
                              <w:r>
                                <w:rPr>
                                  <w:rFonts w:ascii="ＭＳ Ｐゴシック" w:eastAsia="ＭＳ Ｐゴシック" w:hAnsi="ＭＳ Ｐゴシック" w:cs="ＭＳ Ｐゴシック"/>
                                  <w:sz w:val="20"/>
                                </w:rPr>
                                <w:t>技術購買</w:t>
                              </w:r>
                            </w:p>
                          </w:txbxContent>
                        </wps:txbx>
                        <wps:bodyPr horzOverflow="overflow" vert="horz" lIns="0" tIns="0" rIns="0" bIns="0" rtlCol="0">
                          <a:noAutofit/>
                        </wps:bodyPr>
                      </wps:wsp>
                      <wps:wsp>
                        <wps:cNvPr id="5959" name="Rectangle 5959"/>
                        <wps:cNvSpPr/>
                        <wps:spPr>
                          <a:xfrm>
                            <a:off x="3452444" y="708668"/>
                            <a:ext cx="51312" cy="168235"/>
                          </a:xfrm>
                          <a:prstGeom prst="rect">
                            <a:avLst/>
                          </a:prstGeom>
                          <a:ln>
                            <a:noFill/>
                          </a:ln>
                        </wps:spPr>
                        <wps:txbx>
                          <w:txbxContent>
                            <w:p w14:paraId="520F2CDE"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5960" name="Shape 5960"/>
                        <wps:cNvSpPr/>
                        <wps:spPr>
                          <a:xfrm>
                            <a:off x="3031566" y="1460500"/>
                            <a:ext cx="1697990" cy="635635"/>
                          </a:xfrm>
                          <a:custGeom>
                            <a:avLst/>
                            <a:gdLst/>
                            <a:ahLst/>
                            <a:cxnLst/>
                            <a:rect l="0" t="0" r="0" b="0"/>
                            <a:pathLst>
                              <a:path w="1697990" h="635635">
                                <a:moveTo>
                                  <a:pt x="848995" y="0"/>
                                </a:moveTo>
                                <a:cubicBezTo>
                                  <a:pt x="1317879" y="0"/>
                                  <a:pt x="1697990" y="142239"/>
                                  <a:pt x="1697990" y="317753"/>
                                </a:cubicBezTo>
                                <a:cubicBezTo>
                                  <a:pt x="1697990" y="493395"/>
                                  <a:pt x="1317879" y="635635"/>
                                  <a:pt x="848995" y="635635"/>
                                </a:cubicBezTo>
                                <a:cubicBezTo>
                                  <a:pt x="380111" y="635635"/>
                                  <a:pt x="0" y="493395"/>
                                  <a:pt x="0" y="317753"/>
                                </a:cubicBezTo>
                                <a:cubicBezTo>
                                  <a:pt x="0" y="142239"/>
                                  <a:pt x="380111" y="0"/>
                                  <a:pt x="848995" y="0"/>
                                </a:cubicBezTo>
                                <a:close/>
                              </a:path>
                            </a:pathLst>
                          </a:custGeom>
                          <a:ln w="0" cap="rnd">
                            <a:round/>
                          </a:ln>
                        </wps:spPr>
                        <wps:style>
                          <a:lnRef idx="0">
                            <a:srgbClr val="000000">
                              <a:alpha val="0"/>
                            </a:srgbClr>
                          </a:lnRef>
                          <a:fillRef idx="1">
                            <a:srgbClr val="CCFFCC"/>
                          </a:fillRef>
                          <a:effectRef idx="0">
                            <a:scrgbClr r="0" g="0" b="0"/>
                          </a:effectRef>
                          <a:fontRef idx="none"/>
                        </wps:style>
                        <wps:bodyPr/>
                      </wps:wsp>
                      <wps:wsp>
                        <wps:cNvPr id="5961" name="Shape 5961"/>
                        <wps:cNvSpPr/>
                        <wps:spPr>
                          <a:xfrm>
                            <a:off x="3031566" y="1460500"/>
                            <a:ext cx="1697990" cy="635635"/>
                          </a:xfrm>
                          <a:custGeom>
                            <a:avLst/>
                            <a:gdLst/>
                            <a:ahLst/>
                            <a:cxnLst/>
                            <a:rect l="0" t="0" r="0" b="0"/>
                            <a:pathLst>
                              <a:path w="1697990" h="635635">
                                <a:moveTo>
                                  <a:pt x="848995" y="0"/>
                                </a:moveTo>
                                <a:cubicBezTo>
                                  <a:pt x="380111" y="0"/>
                                  <a:pt x="0" y="142239"/>
                                  <a:pt x="0" y="317753"/>
                                </a:cubicBezTo>
                                <a:cubicBezTo>
                                  <a:pt x="0" y="493395"/>
                                  <a:pt x="380111" y="635635"/>
                                  <a:pt x="848995" y="635635"/>
                                </a:cubicBezTo>
                                <a:cubicBezTo>
                                  <a:pt x="1317879" y="635635"/>
                                  <a:pt x="1697990" y="493395"/>
                                  <a:pt x="1697990" y="317753"/>
                                </a:cubicBezTo>
                                <a:cubicBezTo>
                                  <a:pt x="1697990" y="142239"/>
                                  <a:pt x="1317879" y="0"/>
                                  <a:pt x="84899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62" name="Rectangle 5962"/>
                        <wps:cNvSpPr/>
                        <wps:spPr>
                          <a:xfrm>
                            <a:off x="4426280" y="1600208"/>
                            <a:ext cx="51312" cy="168234"/>
                          </a:xfrm>
                          <a:prstGeom prst="rect">
                            <a:avLst/>
                          </a:prstGeom>
                          <a:ln>
                            <a:noFill/>
                          </a:ln>
                        </wps:spPr>
                        <wps:txbx>
                          <w:txbxContent>
                            <w:p w14:paraId="4BD07B84"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5963" name="Rectangle 5963"/>
                        <wps:cNvSpPr/>
                        <wps:spPr>
                          <a:xfrm>
                            <a:off x="3357956" y="1797185"/>
                            <a:ext cx="1409299" cy="168234"/>
                          </a:xfrm>
                          <a:prstGeom prst="rect">
                            <a:avLst/>
                          </a:prstGeom>
                          <a:ln>
                            <a:noFill/>
                          </a:ln>
                        </wps:spPr>
                        <wps:txbx>
                          <w:txbxContent>
                            <w:p w14:paraId="06FD8FCE" w14:textId="77777777" w:rsidR="00B60BE3" w:rsidRDefault="00000000">
                              <w:r>
                                <w:rPr>
                                  <w:rFonts w:ascii="ＭＳ 明朝" w:eastAsia="ＭＳ 明朝" w:hAnsi="ＭＳ 明朝" w:cs="ＭＳ 明朝"/>
                                  <w:sz w:val="20"/>
                                </w:rPr>
                                <w:t>手配購買・量産購</w:t>
                              </w:r>
                            </w:p>
                          </w:txbxContent>
                        </wps:txbx>
                        <wps:bodyPr horzOverflow="overflow" vert="horz" lIns="0" tIns="0" rIns="0" bIns="0" rtlCol="0">
                          <a:noAutofit/>
                        </wps:bodyPr>
                      </wps:wsp>
                      <wps:wsp>
                        <wps:cNvPr id="5964" name="Rectangle 5964"/>
                        <wps:cNvSpPr/>
                        <wps:spPr>
                          <a:xfrm>
                            <a:off x="4292168" y="1993781"/>
                            <a:ext cx="168234" cy="168234"/>
                          </a:xfrm>
                          <a:prstGeom prst="rect">
                            <a:avLst/>
                          </a:prstGeom>
                          <a:ln>
                            <a:noFill/>
                          </a:ln>
                        </wps:spPr>
                        <wps:txbx>
                          <w:txbxContent>
                            <w:p w14:paraId="547D25FF" w14:textId="77777777" w:rsidR="00B60BE3" w:rsidRDefault="00000000">
                              <w:r>
                                <w:rPr>
                                  <w:rFonts w:ascii="ＭＳ 明朝" w:eastAsia="ＭＳ 明朝" w:hAnsi="ＭＳ 明朝" w:cs="ＭＳ 明朝"/>
                                  <w:sz w:val="20"/>
                                </w:rPr>
                                <w:t>買</w:t>
                              </w:r>
                            </w:p>
                          </w:txbxContent>
                        </wps:txbx>
                        <wps:bodyPr horzOverflow="overflow" vert="horz" lIns="0" tIns="0" rIns="0" bIns="0" rtlCol="0">
                          <a:noAutofit/>
                        </wps:bodyPr>
                      </wps:wsp>
                      <wps:wsp>
                        <wps:cNvPr id="5965" name="Shape 5965"/>
                        <wps:cNvSpPr/>
                        <wps:spPr>
                          <a:xfrm>
                            <a:off x="2546426" y="1173480"/>
                            <a:ext cx="1334135" cy="544830"/>
                          </a:xfrm>
                          <a:custGeom>
                            <a:avLst/>
                            <a:gdLst/>
                            <a:ahLst/>
                            <a:cxnLst/>
                            <a:rect l="0" t="0" r="0" b="0"/>
                            <a:pathLst>
                              <a:path w="1334135" h="544830">
                                <a:moveTo>
                                  <a:pt x="667004" y="0"/>
                                </a:moveTo>
                                <a:cubicBezTo>
                                  <a:pt x="1035558" y="0"/>
                                  <a:pt x="1334135" y="121920"/>
                                  <a:pt x="1334135" y="272415"/>
                                </a:cubicBezTo>
                                <a:cubicBezTo>
                                  <a:pt x="1334135" y="422910"/>
                                  <a:pt x="1035558" y="544830"/>
                                  <a:pt x="667004" y="544830"/>
                                </a:cubicBezTo>
                                <a:cubicBezTo>
                                  <a:pt x="298577" y="544830"/>
                                  <a:pt x="0" y="422910"/>
                                  <a:pt x="0" y="272415"/>
                                </a:cubicBezTo>
                                <a:cubicBezTo>
                                  <a:pt x="0" y="121920"/>
                                  <a:pt x="298577" y="0"/>
                                  <a:pt x="667004" y="0"/>
                                </a:cubicBezTo>
                                <a:close/>
                              </a:path>
                            </a:pathLst>
                          </a:custGeom>
                          <a:ln w="0" cap="rnd">
                            <a:round/>
                          </a:ln>
                        </wps:spPr>
                        <wps:style>
                          <a:lnRef idx="0">
                            <a:srgbClr val="000000">
                              <a:alpha val="0"/>
                            </a:srgbClr>
                          </a:lnRef>
                          <a:fillRef idx="1">
                            <a:srgbClr val="CCFFCC"/>
                          </a:fillRef>
                          <a:effectRef idx="0">
                            <a:scrgbClr r="0" g="0" b="0"/>
                          </a:effectRef>
                          <a:fontRef idx="none"/>
                        </wps:style>
                        <wps:bodyPr/>
                      </wps:wsp>
                      <wps:wsp>
                        <wps:cNvPr id="5966" name="Shape 5966"/>
                        <wps:cNvSpPr/>
                        <wps:spPr>
                          <a:xfrm>
                            <a:off x="2546426" y="1173480"/>
                            <a:ext cx="1334135" cy="544830"/>
                          </a:xfrm>
                          <a:custGeom>
                            <a:avLst/>
                            <a:gdLst/>
                            <a:ahLst/>
                            <a:cxnLst/>
                            <a:rect l="0" t="0" r="0" b="0"/>
                            <a:pathLst>
                              <a:path w="1334135" h="544830">
                                <a:moveTo>
                                  <a:pt x="667004" y="0"/>
                                </a:moveTo>
                                <a:cubicBezTo>
                                  <a:pt x="298577" y="0"/>
                                  <a:pt x="0" y="121920"/>
                                  <a:pt x="0" y="272415"/>
                                </a:cubicBezTo>
                                <a:cubicBezTo>
                                  <a:pt x="0" y="422910"/>
                                  <a:pt x="298577" y="544830"/>
                                  <a:pt x="667004" y="544830"/>
                                </a:cubicBezTo>
                                <a:cubicBezTo>
                                  <a:pt x="1035558" y="544830"/>
                                  <a:pt x="1334135" y="422910"/>
                                  <a:pt x="1334135" y="272415"/>
                                </a:cubicBezTo>
                                <a:cubicBezTo>
                                  <a:pt x="1334135" y="121920"/>
                                  <a:pt x="1035558" y="0"/>
                                  <a:pt x="667004"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5967" name="Rectangle 5967"/>
                        <wps:cNvSpPr/>
                        <wps:spPr>
                          <a:xfrm>
                            <a:off x="3095574" y="1299980"/>
                            <a:ext cx="700696" cy="168235"/>
                          </a:xfrm>
                          <a:prstGeom prst="rect">
                            <a:avLst/>
                          </a:prstGeom>
                          <a:ln>
                            <a:noFill/>
                          </a:ln>
                        </wps:spPr>
                        <wps:txbx>
                          <w:txbxContent>
                            <w:p w14:paraId="6A22AE83" w14:textId="77777777" w:rsidR="00B60BE3" w:rsidRDefault="00000000">
                              <w:r>
                                <w:rPr>
                                  <w:rFonts w:ascii="ＭＳ Ｐゴシック" w:eastAsia="ＭＳ Ｐゴシック" w:hAnsi="ＭＳ Ｐゴシック" w:cs="ＭＳ Ｐゴシック"/>
                                  <w:sz w:val="20"/>
                                </w:rPr>
                                <w:t>査定購買</w:t>
                              </w:r>
                            </w:p>
                          </w:txbxContent>
                        </wps:txbx>
                        <wps:bodyPr horzOverflow="overflow" vert="horz" lIns="0" tIns="0" rIns="0" bIns="0" rtlCol="0">
                          <a:noAutofit/>
                        </wps:bodyPr>
                      </wps:wsp>
                      <wps:wsp>
                        <wps:cNvPr id="5968" name="Rectangle 5968"/>
                        <wps:cNvSpPr/>
                        <wps:spPr>
                          <a:xfrm>
                            <a:off x="3630752" y="1299980"/>
                            <a:ext cx="51312" cy="168235"/>
                          </a:xfrm>
                          <a:prstGeom prst="rect">
                            <a:avLst/>
                          </a:prstGeom>
                          <a:ln>
                            <a:noFill/>
                          </a:ln>
                        </wps:spPr>
                        <wps:txbx>
                          <w:txbxContent>
                            <w:p w14:paraId="0BF62274"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5969" name="Rectangle 5969"/>
                        <wps:cNvSpPr/>
                        <wps:spPr>
                          <a:xfrm>
                            <a:off x="2962986" y="1496575"/>
                            <a:ext cx="876838" cy="168235"/>
                          </a:xfrm>
                          <a:prstGeom prst="rect">
                            <a:avLst/>
                          </a:prstGeom>
                          <a:ln>
                            <a:noFill/>
                          </a:ln>
                        </wps:spPr>
                        <wps:txbx>
                          <w:txbxContent>
                            <w:p w14:paraId="64F838AA" w14:textId="77777777" w:rsidR="00B60BE3" w:rsidRDefault="00000000">
                              <w:r>
                                <w:rPr>
                                  <w:rFonts w:ascii="ＭＳ Ｐゴシック" w:eastAsia="ＭＳ Ｐゴシック" w:hAnsi="ＭＳ Ｐゴシック" w:cs="ＭＳ Ｐゴシック"/>
                                  <w:sz w:val="20"/>
                                </w:rPr>
                                <w:t>合見積購買</w:t>
                              </w:r>
                            </w:p>
                          </w:txbxContent>
                        </wps:txbx>
                        <wps:bodyPr horzOverflow="overflow" vert="horz" lIns="0" tIns="0" rIns="0" bIns="0" rtlCol="0">
                          <a:noAutofit/>
                        </wps:bodyPr>
                      </wps:wsp>
                      <wps:wsp>
                        <wps:cNvPr id="5970" name="Rectangle 5970"/>
                        <wps:cNvSpPr/>
                        <wps:spPr>
                          <a:xfrm>
                            <a:off x="3630752" y="1496575"/>
                            <a:ext cx="51312" cy="168235"/>
                          </a:xfrm>
                          <a:prstGeom prst="rect">
                            <a:avLst/>
                          </a:prstGeom>
                          <a:ln>
                            <a:noFill/>
                          </a:ln>
                        </wps:spPr>
                        <wps:txbx>
                          <w:txbxContent>
                            <w:p w14:paraId="7B4FBF36"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6034" name="Rectangle 6034"/>
                        <wps:cNvSpPr/>
                        <wps:spPr>
                          <a:xfrm>
                            <a:off x="495249" y="18295"/>
                            <a:ext cx="84117" cy="168235"/>
                          </a:xfrm>
                          <a:prstGeom prst="rect">
                            <a:avLst/>
                          </a:prstGeom>
                          <a:ln>
                            <a:noFill/>
                          </a:ln>
                        </wps:spPr>
                        <wps:txbx>
                          <w:txbxContent>
                            <w:p w14:paraId="47104E54"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035" name="Rectangle 6035"/>
                        <wps:cNvSpPr/>
                        <wps:spPr>
                          <a:xfrm>
                            <a:off x="0" y="214892"/>
                            <a:ext cx="84117" cy="168235"/>
                          </a:xfrm>
                          <a:prstGeom prst="rect">
                            <a:avLst/>
                          </a:prstGeom>
                          <a:ln>
                            <a:noFill/>
                          </a:ln>
                        </wps:spPr>
                        <wps:txbx>
                          <w:txbxContent>
                            <w:p w14:paraId="401C5116"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6036" name="Rectangle 6036"/>
                        <wps:cNvSpPr/>
                        <wps:spPr>
                          <a:xfrm>
                            <a:off x="0" y="411488"/>
                            <a:ext cx="84117" cy="168235"/>
                          </a:xfrm>
                          <a:prstGeom prst="rect">
                            <a:avLst/>
                          </a:prstGeom>
                          <a:ln>
                            <a:noFill/>
                          </a:ln>
                        </wps:spPr>
                        <wps:txbx>
                          <w:txbxContent>
                            <w:p w14:paraId="020F6CE0"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6037" name="Rectangle 6037"/>
                        <wps:cNvSpPr/>
                        <wps:spPr>
                          <a:xfrm>
                            <a:off x="266700" y="606560"/>
                            <a:ext cx="84117" cy="168235"/>
                          </a:xfrm>
                          <a:prstGeom prst="rect">
                            <a:avLst/>
                          </a:prstGeom>
                          <a:ln>
                            <a:noFill/>
                          </a:ln>
                        </wps:spPr>
                        <wps:txbx>
                          <w:txbxContent>
                            <w:p w14:paraId="6CE668A3"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6038" name="Rectangle 6038"/>
                        <wps:cNvSpPr/>
                        <wps:spPr>
                          <a:xfrm>
                            <a:off x="266700" y="803156"/>
                            <a:ext cx="260459" cy="168235"/>
                          </a:xfrm>
                          <a:prstGeom prst="rect">
                            <a:avLst/>
                          </a:prstGeom>
                          <a:ln>
                            <a:noFill/>
                          </a:ln>
                        </wps:spPr>
                        <wps:txbx>
                          <w:txbxContent>
                            <w:p w14:paraId="35EA05C7"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039" name="Rectangle 6039"/>
                        <wps:cNvSpPr/>
                        <wps:spPr>
                          <a:xfrm>
                            <a:off x="531825" y="803156"/>
                            <a:ext cx="84117" cy="168235"/>
                          </a:xfrm>
                          <a:prstGeom prst="rect">
                            <a:avLst/>
                          </a:prstGeom>
                          <a:ln>
                            <a:noFill/>
                          </a:ln>
                        </wps:spPr>
                        <wps:txbx>
                          <w:txbxContent>
                            <w:p w14:paraId="25A0267B"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040" name="Rectangle 6040"/>
                        <wps:cNvSpPr/>
                        <wps:spPr>
                          <a:xfrm>
                            <a:off x="600405" y="803156"/>
                            <a:ext cx="84117" cy="168235"/>
                          </a:xfrm>
                          <a:prstGeom prst="rect">
                            <a:avLst/>
                          </a:prstGeom>
                          <a:ln>
                            <a:noFill/>
                          </a:ln>
                        </wps:spPr>
                        <wps:txbx>
                          <w:txbxContent>
                            <w:p w14:paraId="388180CE"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041" name="Rectangle 6041"/>
                        <wps:cNvSpPr/>
                        <wps:spPr>
                          <a:xfrm>
                            <a:off x="266700" y="999751"/>
                            <a:ext cx="84117" cy="168235"/>
                          </a:xfrm>
                          <a:prstGeom prst="rect">
                            <a:avLst/>
                          </a:prstGeom>
                          <a:ln>
                            <a:noFill/>
                          </a:ln>
                        </wps:spPr>
                        <wps:txbx>
                          <w:txbxContent>
                            <w:p w14:paraId="6E586F9B"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042" name="Rectangle 6042"/>
                        <wps:cNvSpPr/>
                        <wps:spPr>
                          <a:xfrm>
                            <a:off x="400761" y="999751"/>
                            <a:ext cx="84117" cy="168235"/>
                          </a:xfrm>
                          <a:prstGeom prst="rect">
                            <a:avLst/>
                          </a:prstGeom>
                          <a:ln>
                            <a:noFill/>
                          </a:ln>
                        </wps:spPr>
                        <wps:txbx>
                          <w:txbxContent>
                            <w:p w14:paraId="154AB7B8"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043" name="Rectangle 6043"/>
                        <wps:cNvSpPr/>
                        <wps:spPr>
                          <a:xfrm>
                            <a:off x="266700" y="1196347"/>
                            <a:ext cx="260459" cy="168236"/>
                          </a:xfrm>
                          <a:prstGeom prst="rect">
                            <a:avLst/>
                          </a:prstGeom>
                          <a:ln>
                            <a:noFill/>
                          </a:ln>
                        </wps:spPr>
                        <wps:txbx>
                          <w:txbxContent>
                            <w:p w14:paraId="60782F34"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044" name="Rectangle 6044"/>
                        <wps:cNvSpPr/>
                        <wps:spPr>
                          <a:xfrm>
                            <a:off x="533349" y="1196347"/>
                            <a:ext cx="84117" cy="168236"/>
                          </a:xfrm>
                          <a:prstGeom prst="rect">
                            <a:avLst/>
                          </a:prstGeom>
                          <a:ln>
                            <a:noFill/>
                          </a:ln>
                        </wps:spPr>
                        <wps:txbx>
                          <w:txbxContent>
                            <w:p w14:paraId="1037E2C2"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045" name="Rectangle 6045"/>
                        <wps:cNvSpPr/>
                        <wps:spPr>
                          <a:xfrm>
                            <a:off x="266700" y="1391419"/>
                            <a:ext cx="84117" cy="168236"/>
                          </a:xfrm>
                          <a:prstGeom prst="rect">
                            <a:avLst/>
                          </a:prstGeom>
                          <a:ln>
                            <a:noFill/>
                          </a:ln>
                        </wps:spPr>
                        <wps:txbx>
                          <w:txbxContent>
                            <w:p w14:paraId="49BAD547"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046" name="Rectangle 6046"/>
                        <wps:cNvSpPr/>
                        <wps:spPr>
                          <a:xfrm>
                            <a:off x="400761" y="1391419"/>
                            <a:ext cx="84117" cy="168236"/>
                          </a:xfrm>
                          <a:prstGeom prst="rect">
                            <a:avLst/>
                          </a:prstGeom>
                          <a:ln>
                            <a:noFill/>
                          </a:ln>
                        </wps:spPr>
                        <wps:txbx>
                          <w:txbxContent>
                            <w:p w14:paraId="2B451483"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047" name="Rectangle 6047"/>
                        <wps:cNvSpPr/>
                        <wps:spPr>
                          <a:xfrm>
                            <a:off x="266700" y="1588016"/>
                            <a:ext cx="84117" cy="168235"/>
                          </a:xfrm>
                          <a:prstGeom prst="rect">
                            <a:avLst/>
                          </a:prstGeom>
                          <a:ln>
                            <a:noFill/>
                          </a:ln>
                        </wps:spPr>
                        <wps:txbx>
                          <w:txbxContent>
                            <w:p w14:paraId="28DCE24C"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6048" name="Rectangle 6048"/>
                        <wps:cNvSpPr/>
                        <wps:spPr>
                          <a:xfrm>
                            <a:off x="266700" y="1784993"/>
                            <a:ext cx="84117" cy="168235"/>
                          </a:xfrm>
                          <a:prstGeom prst="rect">
                            <a:avLst/>
                          </a:prstGeom>
                          <a:ln>
                            <a:noFill/>
                          </a:ln>
                        </wps:spPr>
                        <wps:txbx>
                          <w:txbxContent>
                            <w:p w14:paraId="4DE09AE3"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6049" name="Rectangle 6049"/>
                        <wps:cNvSpPr/>
                        <wps:spPr>
                          <a:xfrm>
                            <a:off x="400761" y="1784993"/>
                            <a:ext cx="84117" cy="168235"/>
                          </a:xfrm>
                          <a:prstGeom prst="rect">
                            <a:avLst/>
                          </a:prstGeom>
                          <a:ln>
                            <a:noFill/>
                          </a:ln>
                        </wps:spPr>
                        <wps:txbx>
                          <w:txbxContent>
                            <w:p w14:paraId="4C7199C4"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050" name="Rectangle 6050"/>
                        <wps:cNvSpPr/>
                        <wps:spPr>
                          <a:xfrm>
                            <a:off x="266700" y="1981589"/>
                            <a:ext cx="84117" cy="168234"/>
                          </a:xfrm>
                          <a:prstGeom prst="rect">
                            <a:avLst/>
                          </a:prstGeom>
                          <a:ln>
                            <a:noFill/>
                          </a:ln>
                        </wps:spPr>
                        <wps:txbx>
                          <w:txbxContent>
                            <w:p w14:paraId="4A7F70F5"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051" name="Rectangle 6051"/>
                        <wps:cNvSpPr/>
                        <wps:spPr>
                          <a:xfrm>
                            <a:off x="400761" y="1981589"/>
                            <a:ext cx="84117" cy="168234"/>
                          </a:xfrm>
                          <a:prstGeom prst="rect">
                            <a:avLst/>
                          </a:prstGeom>
                          <a:ln>
                            <a:noFill/>
                          </a:ln>
                        </wps:spPr>
                        <wps:txbx>
                          <w:txbxContent>
                            <w:p w14:paraId="7C1C66D3"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052" name="Rectangle 6052"/>
                        <wps:cNvSpPr/>
                        <wps:spPr>
                          <a:xfrm>
                            <a:off x="266700" y="2176661"/>
                            <a:ext cx="84117" cy="168234"/>
                          </a:xfrm>
                          <a:prstGeom prst="rect">
                            <a:avLst/>
                          </a:prstGeom>
                          <a:ln>
                            <a:noFill/>
                          </a:ln>
                        </wps:spPr>
                        <wps:txbx>
                          <w:txbxContent>
                            <w:p w14:paraId="1EE6CE7F"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053" name="Rectangle 6053"/>
                        <wps:cNvSpPr/>
                        <wps:spPr>
                          <a:xfrm>
                            <a:off x="400761" y="2176661"/>
                            <a:ext cx="84117" cy="168234"/>
                          </a:xfrm>
                          <a:prstGeom prst="rect">
                            <a:avLst/>
                          </a:prstGeom>
                          <a:ln>
                            <a:noFill/>
                          </a:ln>
                        </wps:spPr>
                        <wps:txbx>
                          <w:txbxContent>
                            <w:p w14:paraId="07E8D822"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054" name="Rectangle 6054"/>
                        <wps:cNvSpPr/>
                        <wps:spPr>
                          <a:xfrm>
                            <a:off x="1066749" y="2373257"/>
                            <a:ext cx="84117" cy="168234"/>
                          </a:xfrm>
                          <a:prstGeom prst="rect">
                            <a:avLst/>
                          </a:prstGeom>
                          <a:ln>
                            <a:noFill/>
                          </a:ln>
                        </wps:spPr>
                        <wps:txbx>
                          <w:txbxContent>
                            <w:p w14:paraId="5862A0F5"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076" name="Shape 6076"/>
                        <wps:cNvSpPr/>
                        <wps:spPr>
                          <a:xfrm>
                            <a:off x="1335481" y="766445"/>
                            <a:ext cx="1817370" cy="726440"/>
                          </a:xfrm>
                          <a:custGeom>
                            <a:avLst/>
                            <a:gdLst/>
                            <a:ahLst/>
                            <a:cxnLst/>
                            <a:rect l="0" t="0" r="0" b="0"/>
                            <a:pathLst>
                              <a:path w="1817370" h="726440">
                                <a:moveTo>
                                  <a:pt x="908685" y="0"/>
                                </a:moveTo>
                                <a:cubicBezTo>
                                  <a:pt x="1410589" y="0"/>
                                  <a:pt x="1817370" y="162560"/>
                                  <a:pt x="1817370" y="363220"/>
                                </a:cubicBezTo>
                                <a:cubicBezTo>
                                  <a:pt x="1817370" y="563880"/>
                                  <a:pt x="1410589" y="726440"/>
                                  <a:pt x="908685" y="726440"/>
                                </a:cubicBezTo>
                                <a:cubicBezTo>
                                  <a:pt x="406781" y="726440"/>
                                  <a:pt x="0" y="563880"/>
                                  <a:pt x="0" y="363220"/>
                                </a:cubicBezTo>
                                <a:cubicBezTo>
                                  <a:pt x="0" y="162560"/>
                                  <a:pt x="406781" y="0"/>
                                  <a:pt x="908685" y="0"/>
                                </a:cubicBezTo>
                                <a:close/>
                              </a:path>
                            </a:pathLst>
                          </a:custGeom>
                          <a:ln w="0" cap="rnd">
                            <a:round/>
                          </a:ln>
                        </wps:spPr>
                        <wps:style>
                          <a:lnRef idx="0">
                            <a:srgbClr val="000000">
                              <a:alpha val="0"/>
                            </a:srgbClr>
                          </a:lnRef>
                          <a:fillRef idx="1">
                            <a:srgbClr val="CCFFCC"/>
                          </a:fillRef>
                          <a:effectRef idx="0">
                            <a:scrgbClr r="0" g="0" b="0"/>
                          </a:effectRef>
                          <a:fontRef idx="none"/>
                        </wps:style>
                        <wps:bodyPr/>
                      </wps:wsp>
                      <wps:wsp>
                        <wps:cNvPr id="6077" name="Shape 6077"/>
                        <wps:cNvSpPr/>
                        <wps:spPr>
                          <a:xfrm>
                            <a:off x="1335481" y="766445"/>
                            <a:ext cx="1817370" cy="726440"/>
                          </a:xfrm>
                          <a:custGeom>
                            <a:avLst/>
                            <a:gdLst/>
                            <a:ahLst/>
                            <a:cxnLst/>
                            <a:rect l="0" t="0" r="0" b="0"/>
                            <a:pathLst>
                              <a:path w="1817370" h="726440">
                                <a:moveTo>
                                  <a:pt x="908685" y="0"/>
                                </a:moveTo>
                                <a:cubicBezTo>
                                  <a:pt x="406781" y="0"/>
                                  <a:pt x="0" y="162560"/>
                                  <a:pt x="0" y="363220"/>
                                </a:cubicBezTo>
                                <a:cubicBezTo>
                                  <a:pt x="0" y="563880"/>
                                  <a:pt x="406781" y="726440"/>
                                  <a:pt x="908685" y="726440"/>
                                </a:cubicBezTo>
                                <a:cubicBezTo>
                                  <a:pt x="1410589" y="726440"/>
                                  <a:pt x="1817370" y="563880"/>
                                  <a:pt x="1817370" y="363220"/>
                                </a:cubicBezTo>
                                <a:cubicBezTo>
                                  <a:pt x="1817370" y="162560"/>
                                  <a:pt x="1410589" y="0"/>
                                  <a:pt x="908685" y="0"/>
                                </a:cubicBezTo>
                                <a:close/>
                              </a:path>
                            </a:pathLst>
                          </a:custGeom>
                          <a:ln w="9525" cap="rnd">
                            <a:round/>
                          </a:ln>
                        </wps:spPr>
                        <wps:style>
                          <a:lnRef idx="1">
                            <a:srgbClr val="000000"/>
                          </a:lnRef>
                          <a:fillRef idx="0">
                            <a:srgbClr val="000000">
                              <a:alpha val="0"/>
                            </a:srgbClr>
                          </a:fillRef>
                          <a:effectRef idx="0">
                            <a:scrgbClr r="0" g="0" b="0"/>
                          </a:effectRef>
                          <a:fontRef idx="none"/>
                        </wps:style>
                        <wps:bodyPr/>
                      </wps:wsp>
                      <wps:wsp>
                        <wps:cNvPr id="6078" name="Rectangle 6078"/>
                        <wps:cNvSpPr/>
                        <wps:spPr>
                          <a:xfrm>
                            <a:off x="2196414" y="1003395"/>
                            <a:ext cx="835091" cy="202692"/>
                          </a:xfrm>
                          <a:prstGeom prst="rect">
                            <a:avLst/>
                          </a:prstGeom>
                          <a:ln>
                            <a:noFill/>
                          </a:ln>
                        </wps:spPr>
                        <wps:txbx>
                          <w:txbxContent>
                            <w:p w14:paraId="6D158087" w14:textId="77777777" w:rsidR="00B60BE3" w:rsidRDefault="00000000">
                              <w:r>
                                <w:rPr>
                                  <w:rFonts w:ascii="HGP創英角ﾎﾟｯﾌﾟ体" w:eastAsia="HGP創英角ﾎﾟｯﾌﾟ体" w:hAnsi="HGP創英角ﾎﾟｯﾌﾟ体" w:cs="HGP創英角ﾎﾟｯﾌﾟ体"/>
                                  <w:sz w:val="24"/>
                                </w:rPr>
                                <w:t>開発購買</w:t>
                              </w:r>
                            </w:p>
                          </w:txbxContent>
                        </wps:txbx>
                        <wps:bodyPr horzOverflow="overflow" vert="horz" lIns="0" tIns="0" rIns="0" bIns="0" rtlCol="0">
                          <a:noAutofit/>
                        </wps:bodyPr>
                      </wps:wsp>
                      <wps:wsp>
                        <wps:cNvPr id="6079" name="Rectangle 6079"/>
                        <wps:cNvSpPr/>
                        <wps:spPr>
                          <a:xfrm>
                            <a:off x="2831922" y="1003395"/>
                            <a:ext cx="67294" cy="202692"/>
                          </a:xfrm>
                          <a:prstGeom prst="rect">
                            <a:avLst/>
                          </a:prstGeom>
                          <a:ln>
                            <a:noFill/>
                          </a:ln>
                        </wps:spPr>
                        <wps:txbx>
                          <w:txbxContent>
                            <w:p w14:paraId="66557F5C" w14:textId="77777777" w:rsidR="00B60BE3" w:rsidRDefault="00000000">
                              <w:r>
                                <w:rPr>
                                  <w:rFonts w:ascii="HGP創英角ﾎﾟｯﾌﾟ体" w:eastAsia="HGP創英角ﾎﾟｯﾌﾟ体" w:hAnsi="HGP創英角ﾎﾟｯﾌﾟ体" w:cs="HGP創英角ﾎﾟｯﾌﾟ体"/>
                                  <w:sz w:val="24"/>
                                </w:rPr>
                                <w:t xml:space="preserve"> </w:t>
                              </w:r>
                            </w:p>
                          </w:txbxContent>
                        </wps:txbx>
                        <wps:bodyPr horzOverflow="overflow" vert="horz" lIns="0" tIns="0" rIns="0" bIns="0" rtlCol="0">
                          <a:noAutofit/>
                        </wps:bodyPr>
                      </wps:wsp>
                      <wps:wsp>
                        <wps:cNvPr id="6080" name="Shape 6080"/>
                        <wps:cNvSpPr/>
                        <wps:spPr>
                          <a:xfrm>
                            <a:off x="967816" y="766445"/>
                            <a:ext cx="3638550" cy="1240790"/>
                          </a:xfrm>
                          <a:custGeom>
                            <a:avLst/>
                            <a:gdLst/>
                            <a:ahLst/>
                            <a:cxnLst/>
                            <a:rect l="0" t="0" r="0" b="0"/>
                            <a:pathLst>
                              <a:path w="3638550" h="1240790">
                                <a:moveTo>
                                  <a:pt x="0" y="1180465"/>
                                </a:moveTo>
                                <a:cubicBezTo>
                                  <a:pt x="111125" y="1210310"/>
                                  <a:pt x="222250" y="1240790"/>
                                  <a:pt x="606425" y="1089660"/>
                                </a:cubicBezTo>
                                <a:cubicBezTo>
                                  <a:pt x="990600" y="938530"/>
                                  <a:pt x="1798955" y="454025"/>
                                  <a:pt x="2304415" y="272415"/>
                                </a:cubicBezTo>
                                <a:cubicBezTo>
                                  <a:pt x="2809875" y="90805"/>
                                  <a:pt x="3395980" y="45085"/>
                                  <a:pt x="3638550" y="0"/>
                                </a:cubicBezTo>
                              </a:path>
                            </a:pathLst>
                          </a:custGeom>
                          <a:ln w="25400" cap="flat">
                            <a:custDash>
                              <a:ds d="200000" sp="200000"/>
                            </a:custDash>
                            <a:round/>
                          </a:ln>
                        </wps:spPr>
                        <wps:style>
                          <a:lnRef idx="1">
                            <a:srgbClr val="0000FF"/>
                          </a:lnRef>
                          <a:fillRef idx="0">
                            <a:srgbClr val="000000">
                              <a:alpha val="0"/>
                            </a:srgbClr>
                          </a:fillRef>
                          <a:effectRef idx="0">
                            <a:scrgbClr r="0" g="0" b="0"/>
                          </a:effectRef>
                          <a:fontRef idx="none"/>
                        </wps:style>
                        <wps:bodyPr/>
                      </wps:wsp>
                      <wps:wsp>
                        <wps:cNvPr id="6081" name="Rectangle 6081"/>
                        <wps:cNvSpPr/>
                        <wps:spPr>
                          <a:xfrm>
                            <a:off x="4683836" y="720860"/>
                            <a:ext cx="1050960" cy="168234"/>
                          </a:xfrm>
                          <a:prstGeom prst="rect">
                            <a:avLst/>
                          </a:prstGeom>
                          <a:ln>
                            <a:noFill/>
                          </a:ln>
                        </wps:spPr>
                        <wps:txbx>
                          <w:txbxContent>
                            <w:p w14:paraId="226C37E9" w14:textId="77777777" w:rsidR="00B60BE3" w:rsidRDefault="00000000">
                              <w:r>
                                <w:rPr>
                                  <w:rFonts w:ascii="ＭＳ Ｐゴシック" w:eastAsia="ＭＳ Ｐゴシック" w:hAnsi="ＭＳ Ｐゴシック" w:cs="ＭＳ Ｐゴシック"/>
                                  <w:color w:val="0000FF"/>
                                  <w:sz w:val="20"/>
                                </w:rPr>
                                <w:t>設計の完成度</w:t>
                              </w:r>
                            </w:p>
                          </w:txbxContent>
                        </wps:txbx>
                        <wps:bodyPr horzOverflow="overflow" vert="horz" lIns="0" tIns="0" rIns="0" bIns="0" rtlCol="0">
                          <a:noAutofit/>
                        </wps:bodyPr>
                      </wps:wsp>
                      <wps:wsp>
                        <wps:cNvPr id="6082" name="Rectangle 6082"/>
                        <wps:cNvSpPr/>
                        <wps:spPr>
                          <a:xfrm>
                            <a:off x="5482793" y="720860"/>
                            <a:ext cx="51312" cy="168234"/>
                          </a:xfrm>
                          <a:prstGeom prst="rect">
                            <a:avLst/>
                          </a:prstGeom>
                          <a:ln>
                            <a:noFill/>
                          </a:ln>
                        </wps:spPr>
                        <wps:txbx>
                          <w:txbxContent>
                            <w:p w14:paraId="011F0F0B" w14:textId="77777777" w:rsidR="00B60BE3" w:rsidRDefault="00000000">
                              <w:r>
                                <w:rPr>
                                  <w:rFonts w:ascii="ＭＳ Ｐゴシック" w:eastAsia="ＭＳ Ｐゴシック" w:hAnsi="ＭＳ Ｐゴシック" w:cs="ＭＳ Ｐゴシック"/>
                                  <w:color w:val="0000FF"/>
                                  <w:sz w:val="20"/>
                                </w:rPr>
                                <w:t xml:space="preserve"> </w:t>
                              </w:r>
                            </w:p>
                          </w:txbxContent>
                        </wps:txbx>
                        <wps:bodyPr horzOverflow="overflow" vert="horz" lIns="0" tIns="0" rIns="0" bIns="0" rtlCol="0">
                          <a:noAutofit/>
                        </wps:bodyPr>
                      </wps:wsp>
                      <wps:wsp>
                        <wps:cNvPr id="6083" name="Shape 6083"/>
                        <wps:cNvSpPr/>
                        <wps:spPr>
                          <a:xfrm>
                            <a:off x="929716" y="718185"/>
                            <a:ext cx="3799840" cy="1276350"/>
                          </a:xfrm>
                          <a:custGeom>
                            <a:avLst/>
                            <a:gdLst/>
                            <a:ahLst/>
                            <a:cxnLst/>
                            <a:rect l="0" t="0" r="0" b="0"/>
                            <a:pathLst>
                              <a:path w="3799840" h="1276350">
                                <a:moveTo>
                                  <a:pt x="0" y="0"/>
                                </a:moveTo>
                                <a:cubicBezTo>
                                  <a:pt x="350266" y="44196"/>
                                  <a:pt x="701294" y="89026"/>
                                  <a:pt x="1085723" y="267081"/>
                                </a:cubicBezTo>
                                <a:cubicBezTo>
                                  <a:pt x="1470025" y="445135"/>
                                  <a:pt x="2035683" y="905256"/>
                                  <a:pt x="2307082" y="1068451"/>
                                </a:cubicBezTo>
                                <a:cubicBezTo>
                                  <a:pt x="2578481" y="1231519"/>
                                  <a:pt x="2465451" y="1216533"/>
                                  <a:pt x="2714117" y="1246505"/>
                                </a:cubicBezTo>
                                <a:cubicBezTo>
                                  <a:pt x="2962910" y="1276350"/>
                                  <a:pt x="3381375" y="1261364"/>
                                  <a:pt x="3799840" y="1246505"/>
                                </a:cubicBezTo>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084" name="Rectangle 6084"/>
                        <wps:cNvSpPr/>
                        <wps:spPr>
                          <a:xfrm>
                            <a:off x="4804614" y="1895125"/>
                            <a:ext cx="244237" cy="186476"/>
                          </a:xfrm>
                          <a:prstGeom prst="rect">
                            <a:avLst/>
                          </a:prstGeom>
                          <a:ln>
                            <a:noFill/>
                          </a:ln>
                        </wps:spPr>
                        <wps:txbx>
                          <w:txbxContent>
                            <w:p w14:paraId="0E82EC58" w14:textId="77777777" w:rsidR="00B60BE3" w:rsidRDefault="00000000">
                              <w:r>
                                <w:rPr>
                                  <w:rFonts w:ascii="ＭＳ Ｐゴシック" w:eastAsia="ＭＳ Ｐゴシック" w:hAnsi="ＭＳ Ｐゴシック" w:cs="ＭＳ Ｐゴシック"/>
                                </w:rPr>
                                <w:t>CR</w:t>
                              </w:r>
                            </w:p>
                          </w:txbxContent>
                        </wps:txbx>
                        <wps:bodyPr horzOverflow="overflow" vert="horz" lIns="0" tIns="0" rIns="0" bIns="0" rtlCol="0">
                          <a:noAutofit/>
                        </wps:bodyPr>
                      </wps:wsp>
                      <wps:wsp>
                        <wps:cNvPr id="6085" name="Rectangle 6085"/>
                        <wps:cNvSpPr/>
                        <wps:spPr>
                          <a:xfrm>
                            <a:off x="4993590" y="1895125"/>
                            <a:ext cx="56875" cy="186476"/>
                          </a:xfrm>
                          <a:prstGeom prst="rect">
                            <a:avLst/>
                          </a:prstGeom>
                          <a:ln>
                            <a:noFill/>
                          </a:ln>
                        </wps:spPr>
                        <wps:txbx>
                          <w:txbxContent>
                            <w:p w14:paraId="6D067118" w14:textId="77777777" w:rsidR="00B60BE3" w:rsidRDefault="00000000">
                              <w:r>
                                <w:rPr>
                                  <w:rFonts w:ascii="ＭＳ Ｐゴシック" w:eastAsia="ＭＳ Ｐゴシック" w:hAnsi="ＭＳ Ｐゴシック" w:cs="ＭＳ Ｐゴシック"/>
                                </w:rPr>
                                <w:t xml:space="preserve"> </w:t>
                              </w:r>
                            </w:p>
                          </w:txbxContent>
                        </wps:txbx>
                        <wps:bodyPr horzOverflow="overflow" vert="horz" lIns="0" tIns="0" rIns="0" bIns="0" rtlCol="0">
                          <a:noAutofit/>
                        </wps:bodyPr>
                      </wps:wsp>
                      <wps:wsp>
                        <wps:cNvPr id="6086" name="Rectangle 6086"/>
                        <wps:cNvSpPr/>
                        <wps:spPr>
                          <a:xfrm>
                            <a:off x="5089602" y="1895125"/>
                            <a:ext cx="733040" cy="186476"/>
                          </a:xfrm>
                          <a:prstGeom prst="rect">
                            <a:avLst/>
                          </a:prstGeom>
                          <a:ln>
                            <a:noFill/>
                          </a:ln>
                        </wps:spPr>
                        <wps:txbx>
                          <w:txbxContent>
                            <w:p w14:paraId="1162BF23" w14:textId="77777777" w:rsidR="00B60BE3" w:rsidRDefault="00000000">
                              <w:r>
                                <w:rPr>
                                  <w:rFonts w:ascii="ＭＳ Ｐゴシック" w:eastAsia="ＭＳ Ｐゴシック" w:hAnsi="ＭＳ Ｐゴシック" w:cs="ＭＳ Ｐゴシック"/>
                                </w:rPr>
                                <w:t>Potential</w:t>
                              </w:r>
                            </w:p>
                          </w:txbxContent>
                        </wps:txbx>
                        <wps:bodyPr horzOverflow="overflow" vert="horz" lIns="0" tIns="0" rIns="0" bIns="0" rtlCol="0">
                          <a:noAutofit/>
                        </wps:bodyPr>
                      </wps:wsp>
                      <wps:wsp>
                        <wps:cNvPr id="6087" name="Rectangle 6087"/>
                        <wps:cNvSpPr/>
                        <wps:spPr>
                          <a:xfrm>
                            <a:off x="5644338" y="1895125"/>
                            <a:ext cx="56875" cy="186476"/>
                          </a:xfrm>
                          <a:prstGeom prst="rect">
                            <a:avLst/>
                          </a:prstGeom>
                          <a:ln>
                            <a:noFill/>
                          </a:ln>
                        </wps:spPr>
                        <wps:txbx>
                          <w:txbxContent>
                            <w:p w14:paraId="2A0A1F39" w14:textId="77777777" w:rsidR="00B60BE3" w:rsidRDefault="00000000">
                              <w:r>
                                <w:rPr>
                                  <w:rFonts w:ascii="ＭＳ Ｐゴシック" w:eastAsia="ＭＳ Ｐゴシック" w:hAnsi="ＭＳ Ｐゴシック" w:cs="ＭＳ Ｐゴシック"/>
                                </w:rPr>
                                <w:t xml:space="preserve"> </w:t>
                              </w:r>
                            </w:p>
                          </w:txbxContent>
                        </wps:txbx>
                        <wps:bodyPr horzOverflow="overflow" vert="horz" lIns="0" tIns="0" rIns="0" bIns="0" rtlCol="0">
                          <a:noAutofit/>
                        </wps:bodyPr>
                      </wps:wsp>
                      <wps:wsp>
                        <wps:cNvPr id="6088" name="Shape 6088"/>
                        <wps:cNvSpPr/>
                        <wps:spPr>
                          <a:xfrm>
                            <a:off x="484581" y="0"/>
                            <a:ext cx="5336540" cy="2447925"/>
                          </a:xfrm>
                          <a:custGeom>
                            <a:avLst/>
                            <a:gdLst/>
                            <a:ahLst/>
                            <a:cxnLst/>
                            <a:rect l="0" t="0" r="0" b="0"/>
                            <a:pathLst>
                              <a:path w="5336540" h="2447925">
                                <a:moveTo>
                                  <a:pt x="0" y="2447925"/>
                                </a:moveTo>
                                <a:lnTo>
                                  <a:pt x="5336540" y="2447925"/>
                                </a:lnTo>
                                <a:lnTo>
                                  <a:pt x="533654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089" name="Rectangle 6089"/>
                        <wps:cNvSpPr/>
                        <wps:spPr>
                          <a:xfrm>
                            <a:off x="681177" y="165933"/>
                            <a:ext cx="312146" cy="152019"/>
                          </a:xfrm>
                          <a:prstGeom prst="rect">
                            <a:avLst/>
                          </a:prstGeom>
                          <a:ln>
                            <a:noFill/>
                          </a:ln>
                        </wps:spPr>
                        <wps:txbx>
                          <w:txbxContent>
                            <w:p w14:paraId="38866F33" w14:textId="77777777" w:rsidR="00B60BE3" w:rsidRDefault="00000000">
                              <w:r>
                                <w:rPr>
                                  <w:rFonts w:ascii="ＭＳ Ｐゴシック" w:eastAsia="ＭＳ Ｐゴシック" w:hAnsi="ＭＳ Ｐゴシック" w:cs="ＭＳ Ｐゴシック"/>
                                  <w:sz w:val="18"/>
                                </w:rPr>
                                <w:t>効果</w:t>
                              </w:r>
                            </w:p>
                          </w:txbxContent>
                        </wps:txbx>
                        <wps:bodyPr horzOverflow="overflow" vert="horz" lIns="0" tIns="0" rIns="0" bIns="0" rtlCol="0">
                          <a:noAutofit/>
                        </wps:bodyPr>
                      </wps:wsp>
                      <wps:wsp>
                        <wps:cNvPr id="6090" name="Rectangle 6090"/>
                        <wps:cNvSpPr/>
                        <wps:spPr>
                          <a:xfrm>
                            <a:off x="923493" y="165933"/>
                            <a:ext cx="46366" cy="152019"/>
                          </a:xfrm>
                          <a:prstGeom prst="rect">
                            <a:avLst/>
                          </a:prstGeom>
                          <a:ln>
                            <a:noFill/>
                          </a:ln>
                        </wps:spPr>
                        <wps:txbx>
                          <w:txbxContent>
                            <w:p w14:paraId="6CB88C3A"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6091" name="Shape 6091"/>
                        <wps:cNvSpPr/>
                        <wps:spPr>
                          <a:xfrm>
                            <a:off x="848436" y="294005"/>
                            <a:ext cx="0" cy="1762125"/>
                          </a:xfrm>
                          <a:custGeom>
                            <a:avLst/>
                            <a:gdLst/>
                            <a:ahLst/>
                            <a:cxnLst/>
                            <a:rect l="0" t="0" r="0" b="0"/>
                            <a:pathLst>
                              <a:path h="1762125">
                                <a:moveTo>
                                  <a:pt x="0" y="0"/>
                                </a:moveTo>
                                <a:lnTo>
                                  <a:pt x="0" y="176212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092" name="Shape 6092"/>
                        <wps:cNvSpPr/>
                        <wps:spPr>
                          <a:xfrm>
                            <a:off x="848436" y="2056130"/>
                            <a:ext cx="3638550" cy="0"/>
                          </a:xfrm>
                          <a:custGeom>
                            <a:avLst/>
                            <a:gdLst/>
                            <a:ahLst/>
                            <a:cxnLst/>
                            <a:rect l="0" t="0" r="0" b="0"/>
                            <a:pathLst>
                              <a:path w="3638550">
                                <a:moveTo>
                                  <a:pt x="0" y="0"/>
                                </a:moveTo>
                                <a:lnTo>
                                  <a:pt x="363855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093" name="Rectangle 6093"/>
                        <wps:cNvSpPr/>
                        <wps:spPr>
                          <a:xfrm>
                            <a:off x="4561916" y="2025594"/>
                            <a:ext cx="312146" cy="152019"/>
                          </a:xfrm>
                          <a:prstGeom prst="rect">
                            <a:avLst/>
                          </a:prstGeom>
                          <a:ln>
                            <a:noFill/>
                          </a:ln>
                        </wps:spPr>
                        <wps:txbx>
                          <w:txbxContent>
                            <w:p w14:paraId="373C0DBC" w14:textId="77777777" w:rsidR="00B60BE3" w:rsidRDefault="00000000">
                              <w:r>
                                <w:rPr>
                                  <w:rFonts w:ascii="ＭＳ Ｐゴシック" w:eastAsia="ＭＳ Ｐゴシック" w:hAnsi="ＭＳ Ｐゴシック" w:cs="ＭＳ Ｐゴシック"/>
                                  <w:sz w:val="18"/>
                                </w:rPr>
                                <w:t>時期</w:t>
                              </w:r>
                            </w:p>
                          </w:txbxContent>
                        </wps:txbx>
                        <wps:bodyPr horzOverflow="overflow" vert="horz" lIns="0" tIns="0" rIns="0" bIns="0" rtlCol="0">
                          <a:noAutofit/>
                        </wps:bodyPr>
                      </wps:wsp>
                      <wps:wsp>
                        <wps:cNvPr id="6094" name="Rectangle 6094"/>
                        <wps:cNvSpPr/>
                        <wps:spPr>
                          <a:xfrm>
                            <a:off x="4804614" y="2025594"/>
                            <a:ext cx="46366" cy="152019"/>
                          </a:xfrm>
                          <a:prstGeom prst="rect">
                            <a:avLst/>
                          </a:prstGeom>
                          <a:ln>
                            <a:noFill/>
                          </a:ln>
                        </wps:spPr>
                        <wps:txbx>
                          <w:txbxContent>
                            <w:p w14:paraId="780C62D4"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6095" name="Rectangle 6095"/>
                        <wps:cNvSpPr/>
                        <wps:spPr>
                          <a:xfrm>
                            <a:off x="1043889" y="2124654"/>
                            <a:ext cx="312146" cy="152019"/>
                          </a:xfrm>
                          <a:prstGeom prst="rect">
                            <a:avLst/>
                          </a:prstGeom>
                          <a:ln>
                            <a:noFill/>
                          </a:ln>
                        </wps:spPr>
                        <wps:txbx>
                          <w:txbxContent>
                            <w:p w14:paraId="25086951" w14:textId="77777777" w:rsidR="00B60BE3" w:rsidRDefault="00000000">
                              <w:r>
                                <w:rPr>
                                  <w:rFonts w:ascii="ＭＳ Ｐゴシック" w:eastAsia="ＭＳ Ｐゴシック" w:hAnsi="ＭＳ Ｐゴシック" w:cs="ＭＳ Ｐゴシック"/>
                                  <w:sz w:val="18"/>
                                </w:rPr>
                                <w:t>企画</w:t>
                              </w:r>
                            </w:p>
                          </w:txbxContent>
                        </wps:txbx>
                        <wps:bodyPr horzOverflow="overflow" vert="horz" lIns="0" tIns="0" rIns="0" bIns="0" rtlCol="0">
                          <a:noAutofit/>
                        </wps:bodyPr>
                      </wps:wsp>
                      <wps:wsp>
                        <wps:cNvPr id="6096" name="Rectangle 6096"/>
                        <wps:cNvSpPr/>
                        <wps:spPr>
                          <a:xfrm>
                            <a:off x="1284681" y="2124654"/>
                            <a:ext cx="257334" cy="152019"/>
                          </a:xfrm>
                          <a:prstGeom prst="rect">
                            <a:avLst/>
                          </a:prstGeom>
                          <a:ln>
                            <a:noFill/>
                          </a:ln>
                        </wps:spPr>
                        <wps:txbx>
                          <w:txbxContent>
                            <w:p w14:paraId="43777A52"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6097" name="Rectangle 6097"/>
                        <wps:cNvSpPr/>
                        <wps:spPr>
                          <a:xfrm>
                            <a:off x="1522806" y="2124654"/>
                            <a:ext cx="718746" cy="152019"/>
                          </a:xfrm>
                          <a:prstGeom prst="rect">
                            <a:avLst/>
                          </a:prstGeom>
                          <a:ln>
                            <a:noFill/>
                          </a:ln>
                        </wps:spPr>
                        <wps:txbx>
                          <w:txbxContent>
                            <w:p w14:paraId="64E5F5CD" w14:textId="77777777" w:rsidR="00B60BE3" w:rsidRDefault="00000000">
                              <w:r>
                                <w:rPr>
                                  <w:rFonts w:ascii="ＭＳ Ｐゴシック" w:eastAsia="ＭＳ Ｐゴシック" w:hAnsi="ＭＳ Ｐゴシック" w:cs="ＭＳ Ｐゴシック"/>
                                  <w:sz w:val="18"/>
                                </w:rPr>
                                <w:t>開発・設計</w:t>
                              </w:r>
                            </w:p>
                          </w:txbxContent>
                        </wps:txbx>
                        <wps:bodyPr horzOverflow="overflow" vert="horz" lIns="0" tIns="0" rIns="0" bIns="0" rtlCol="0">
                          <a:noAutofit/>
                        </wps:bodyPr>
                      </wps:wsp>
                      <wps:wsp>
                        <wps:cNvPr id="6098" name="Rectangle 6098"/>
                        <wps:cNvSpPr/>
                        <wps:spPr>
                          <a:xfrm>
                            <a:off x="2069922" y="2124654"/>
                            <a:ext cx="151850" cy="152019"/>
                          </a:xfrm>
                          <a:prstGeom prst="rect">
                            <a:avLst/>
                          </a:prstGeom>
                          <a:ln>
                            <a:noFill/>
                          </a:ln>
                        </wps:spPr>
                        <wps:txbx>
                          <w:txbxContent>
                            <w:p w14:paraId="3E7F6DC6"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6099" name="Rectangle 6099"/>
                        <wps:cNvSpPr/>
                        <wps:spPr>
                          <a:xfrm>
                            <a:off x="2228418" y="2124654"/>
                            <a:ext cx="636048" cy="152019"/>
                          </a:xfrm>
                          <a:prstGeom prst="rect">
                            <a:avLst/>
                          </a:prstGeom>
                          <a:ln>
                            <a:noFill/>
                          </a:ln>
                        </wps:spPr>
                        <wps:txbx>
                          <w:txbxContent>
                            <w:p w14:paraId="40B26AD1" w14:textId="77777777" w:rsidR="00B60BE3" w:rsidRDefault="00000000">
                              <w:r>
                                <w:rPr>
                                  <w:rFonts w:ascii="ＭＳ Ｐゴシック" w:eastAsia="ＭＳ Ｐゴシック" w:hAnsi="ＭＳ Ｐゴシック" w:cs="ＭＳ Ｐゴシック"/>
                                  <w:sz w:val="18"/>
                                </w:rPr>
                                <w:t>詳細設計</w:t>
                              </w:r>
                            </w:p>
                          </w:txbxContent>
                        </wps:txbx>
                        <wps:bodyPr horzOverflow="overflow" vert="horz" lIns="0" tIns="0" rIns="0" bIns="0" rtlCol="0">
                          <a:noAutofit/>
                        </wps:bodyPr>
                      </wps:wsp>
                      <wps:wsp>
                        <wps:cNvPr id="6100" name="Rectangle 6100"/>
                        <wps:cNvSpPr/>
                        <wps:spPr>
                          <a:xfrm>
                            <a:off x="2713050" y="2124654"/>
                            <a:ext cx="257334" cy="152019"/>
                          </a:xfrm>
                          <a:prstGeom prst="rect">
                            <a:avLst/>
                          </a:prstGeom>
                          <a:ln>
                            <a:noFill/>
                          </a:ln>
                        </wps:spPr>
                        <wps:txbx>
                          <w:txbxContent>
                            <w:p w14:paraId="2478D829"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6101" name="Rectangle 6101"/>
                        <wps:cNvSpPr/>
                        <wps:spPr>
                          <a:xfrm>
                            <a:off x="2950794" y="2124654"/>
                            <a:ext cx="312146" cy="152019"/>
                          </a:xfrm>
                          <a:prstGeom prst="rect">
                            <a:avLst/>
                          </a:prstGeom>
                          <a:ln>
                            <a:noFill/>
                          </a:ln>
                        </wps:spPr>
                        <wps:txbx>
                          <w:txbxContent>
                            <w:p w14:paraId="40ECAC35" w14:textId="77777777" w:rsidR="00B60BE3" w:rsidRDefault="00000000">
                              <w:r>
                                <w:rPr>
                                  <w:rFonts w:ascii="ＭＳ Ｐゴシック" w:eastAsia="ＭＳ Ｐゴシック" w:hAnsi="ＭＳ Ｐゴシック" w:cs="ＭＳ Ｐゴシック"/>
                                  <w:sz w:val="18"/>
                                </w:rPr>
                                <w:t>試作</w:t>
                              </w:r>
                            </w:p>
                          </w:txbxContent>
                        </wps:txbx>
                        <wps:bodyPr horzOverflow="overflow" vert="horz" lIns="0" tIns="0" rIns="0" bIns="0" rtlCol="0">
                          <a:noAutofit/>
                        </wps:bodyPr>
                      </wps:wsp>
                      <wps:wsp>
                        <wps:cNvPr id="6102" name="Rectangle 6102"/>
                        <wps:cNvSpPr/>
                        <wps:spPr>
                          <a:xfrm>
                            <a:off x="3191840" y="2124654"/>
                            <a:ext cx="257334" cy="152019"/>
                          </a:xfrm>
                          <a:prstGeom prst="rect">
                            <a:avLst/>
                          </a:prstGeom>
                          <a:ln>
                            <a:noFill/>
                          </a:ln>
                        </wps:spPr>
                        <wps:txbx>
                          <w:txbxContent>
                            <w:p w14:paraId="10E291A5"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6103" name="Rectangle 6103"/>
                        <wps:cNvSpPr/>
                        <wps:spPr>
                          <a:xfrm>
                            <a:off x="3429584" y="2124654"/>
                            <a:ext cx="314173" cy="152019"/>
                          </a:xfrm>
                          <a:prstGeom prst="rect">
                            <a:avLst/>
                          </a:prstGeom>
                          <a:ln>
                            <a:noFill/>
                          </a:ln>
                        </wps:spPr>
                        <wps:txbx>
                          <w:txbxContent>
                            <w:p w14:paraId="3B1974F3" w14:textId="77777777" w:rsidR="00B60BE3" w:rsidRDefault="00000000">
                              <w:r>
                                <w:rPr>
                                  <w:rFonts w:ascii="ＭＳ Ｐゴシック" w:eastAsia="ＭＳ Ｐゴシック" w:hAnsi="ＭＳ Ｐゴシック" w:cs="ＭＳ Ｐゴシック"/>
                                  <w:sz w:val="18"/>
                                </w:rPr>
                                <w:t>量産</w:t>
                              </w:r>
                            </w:p>
                          </w:txbxContent>
                        </wps:txbx>
                        <wps:bodyPr horzOverflow="overflow" vert="horz" lIns="0" tIns="0" rIns="0" bIns="0" rtlCol="0">
                          <a:noAutofit/>
                        </wps:bodyPr>
                      </wps:wsp>
                      <wps:wsp>
                        <wps:cNvPr id="6104" name="Rectangle 6104"/>
                        <wps:cNvSpPr/>
                        <wps:spPr>
                          <a:xfrm>
                            <a:off x="3673424" y="2124654"/>
                            <a:ext cx="46366" cy="152019"/>
                          </a:xfrm>
                          <a:prstGeom prst="rect">
                            <a:avLst/>
                          </a:prstGeom>
                          <a:ln>
                            <a:noFill/>
                          </a:ln>
                        </wps:spPr>
                        <wps:txbx>
                          <w:txbxContent>
                            <w:p w14:paraId="0983FA84"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6105" name="Shape 6105"/>
                        <wps:cNvSpPr/>
                        <wps:spPr>
                          <a:xfrm>
                            <a:off x="1333576" y="2288540"/>
                            <a:ext cx="2183130" cy="97790"/>
                          </a:xfrm>
                          <a:custGeom>
                            <a:avLst/>
                            <a:gdLst/>
                            <a:ahLst/>
                            <a:cxnLst/>
                            <a:rect l="0" t="0" r="0" b="0"/>
                            <a:pathLst>
                              <a:path w="2183130" h="97790">
                                <a:moveTo>
                                  <a:pt x="545719" y="0"/>
                                </a:moveTo>
                                <a:lnTo>
                                  <a:pt x="545719" y="24385"/>
                                </a:lnTo>
                                <a:lnTo>
                                  <a:pt x="2183130" y="24385"/>
                                </a:lnTo>
                                <a:lnTo>
                                  <a:pt x="2183130" y="73279"/>
                                </a:lnTo>
                                <a:lnTo>
                                  <a:pt x="545719" y="73279"/>
                                </a:lnTo>
                                <a:lnTo>
                                  <a:pt x="545719" y="97790"/>
                                </a:lnTo>
                                <a:lnTo>
                                  <a:pt x="0" y="48895"/>
                                </a:lnTo>
                                <a:lnTo>
                                  <a:pt x="545719"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6106" name="Shape 6106"/>
                        <wps:cNvSpPr/>
                        <wps:spPr>
                          <a:xfrm>
                            <a:off x="1333576" y="2288540"/>
                            <a:ext cx="2183130" cy="97790"/>
                          </a:xfrm>
                          <a:custGeom>
                            <a:avLst/>
                            <a:gdLst/>
                            <a:ahLst/>
                            <a:cxnLst/>
                            <a:rect l="0" t="0" r="0" b="0"/>
                            <a:pathLst>
                              <a:path w="2183130" h="97790">
                                <a:moveTo>
                                  <a:pt x="545719" y="0"/>
                                </a:moveTo>
                                <a:lnTo>
                                  <a:pt x="545719" y="24385"/>
                                </a:lnTo>
                                <a:lnTo>
                                  <a:pt x="2183130" y="24385"/>
                                </a:lnTo>
                                <a:lnTo>
                                  <a:pt x="2183130" y="73279"/>
                                </a:lnTo>
                                <a:lnTo>
                                  <a:pt x="545719" y="73279"/>
                                </a:lnTo>
                                <a:lnTo>
                                  <a:pt x="545719" y="97790"/>
                                </a:lnTo>
                                <a:lnTo>
                                  <a:pt x="0" y="48895"/>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107" name="Rectangle 6107"/>
                        <wps:cNvSpPr/>
                        <wps:spPr>
                          <a:xfrm>
                            <a:off x="597357" y="454160"/>
                            <a:ext cx="168234" cy="168235"/>
                          </a:xfrm>
                          <a:prstGeom prst="rect">
                            <a:avLst/>
                          </a:prstGeom>
                          <a:ln>
                            <a:noFill/>
                          </a:ln>
                        </wps:spPr>
                        <wps:txbx>
                          <w:txbxContent>
                            <w:p w14:paraId="34100125" w14:textId="77777777" w:rsidR="00B60BE3" w:rsidRDefault="00000000">
                              <w:r>
                                <w:rPr>
                                  <w:rFonts w:ascii="ＭＳ Ｐゴシック" w:eastAsia="ＭＳ Ｐゴシック" w:hAnsi="ＭＳ Ｐゴシック" w:cs="ＭＳ Ｐゴシック"/>
                                  <w:sz w:val="20"/>
                                </w:rPr>
                                <w:t>大</w:t>
                              </w:r>
                            </w:p>
                          </w:txbxContent>
                        </wps:txbx>
                        <wps:bodyPr horzOverflow="overflow" vert="horz" lIns="0" tIns="0" rIns="0" bIns="0" rtlCol="0">
                          <a:noAutofit/>
                        </wps:bodyPr>
                      </wps:wsp>
                      <wps:wsp>
                        <wps:cNvPr id="6108" name="Rectangle 6108"/>
                        <wps:cNvSpPr/>
                        <wps:spPr>
                          <a:xfrm>
                            <a:off x="731469" y="454160"/>
                            <a:ext cx="51311" cy="168235"/>
                          </a:xfrm>
                          <a:prstGeom prst="rect">
                            <a:avLst/>
                          </a:prstGeom>
                          <a:ln>
                            <a:noFill/>
                          </a:ln>
                        </wps:spPr>
                        <wps:txbx>
                          <w:txbxContent>
                            <w:p w14:paraId="1C20752F"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6109" name="Shape 6109"/>
                        <wps:cNvSpPr/>
                        <wps:spPr>
                          <a:xfrm>
                            <a:off x="605866" y="603250"/>
                            <a:ext cx="121285" cy="1272540"/>
                          </a:xfrm>
                          <a:custGeom>
                            <a:avLst/>
                            <a:gdLst/>
                            <a:ahLst/>
                            <a:cxnLst/>
                            <a:rect l="0" t="0" r="0" b="0"/>
                            <a:pathLst>
                              <a:path w="121285" h="1272540">
                                <a:moveTo>
                                  <a:pt x="60579" y="0"/>
                                </a:moveTo>
                                <a:lnTo>
                                  <a:pt x="121285" y="318135"/>
                                </a:lnTo>
                                <a:lnTo>
                                  <a:pt x="90932" y="318135"/>
                                </a:lnTo>
                                <a:lnTo>
                                  <a:pt x="90932" y="1272540"/>
                                </a:lnTo>
                                <a:lnTo>
                                  <a:pt x="30353" y="1272540"/>
                                </a:lnTo>
                                <a:lnTo>
                                  <a:pt x="30353" y="318135"/>
                                </a:lnTo>
                                <a:lnTo>
                                  <a:pt x="0" y="318135"/>
                                </a:lnTo>
                                <a:lnTo>
                                  <a:pt x="60579" y="0"/>
                                </a:lnTo>
                                <a:close/>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6110" name="Shape 6110"/>
                        <wps:cNvSpPr/>
                        <wps:spPr>
                          <a:xfrm>
                            <a:off x="605866" y="603250"/>
                            <a:ext cx="121285" cy="1272540"/>
                          </a:xfrm>
                          <a:custGeom>
                            <a:avLst/>
                            <a:gdLst/>
                            <a:ahLst/>
                            <a:cxnLst/>
                            <a:rect l="0" t="0" r="0" b="0"/>
                            <a:pathLst>
                              <a:path w="121285" h="1272540">
                                <a:moveTo>
                                  <a:pt x="0" y="318135"/>
                                </a:moveTo>
                                <a:lnTo>
                                  <a:pt x="30353" y="318135"/>
                                </a:lnTo>
                                <a:lnTo>
                                  <a:pt x="30353" y="1272540"/>
                                </a:lnTo>
                                <a:lnTo>
                                  <a:pt x="90932" y="1272540"/>
                                </a:lnTo>
                                <a:lnTo>
                                  <a:pt x="90932" y="318135"/>
                                </a:lnTo>
                                <a:lnTo>
                                  <a:pt x="121285" y="318135"/>
                                </a:lnTo>
                                <a:lnTo>
                                  <a:pt x="60579"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111" name="Rectangle 6111"/>
                        <wps:cNvSpPr/>
                        <wps:spPr>
                          <a:xfrm>
                            <a:off x="597357" y="1922153"/>
                            <a:ext cx="168234" cy="168235"/>
                          </a:xfrm>
                          <a:prstGeom prst="rect">
                            <a:avLst/>
                          </a:prstGeom>
                          <a:ln>
                            <a:noFill/>
                          </a:ln>
                        </wps:spPr>
                        <wps:txbx>
                          <w:txbxContent>
                            <w:p w14:paraId="38F6D805" w14:textId="77777777" w:rsidR="00B60BE3" w:rsidRDefault="00000000">
                              <w:r>
                                <w:rPr>
                                  <w:rFonts w:ascii="ＭＳ Ｐゴシック" w:eastAsia="ＭＳ Ｐゴシック" w:hAnsi="ＭＳ Ｐゴシック" w:cs="ＭＳ Ｐゴシック"/>
                                  <w:sz w:val="20"/>
                                </w:rPr>
                                <w:t>小</w:t>
                              </w:r>
                            </w:p>
                          </w:txbxContent>
                        </wps:txbx>
                        <wps:bodyPr horzOverflow="overflow" vert="horz" lIns="0" tIns="0" rIns="0" bIns="0" rtlCol="0">
                          <a:noAutofit/>
                        </wps:bodyPr>
                      </wps:wsp>
                      <wps:wsp>
                        <wps:cNvPr id="6112" name="Rectangle 6112"/>
                        <wps:cNvSpPr/>
                        <wps:spPr>
                          <a:xfrm>
                            <a:off x="731469" y="1922153"/>
                            <a:ext cx="51311" cy="168235"/>
                          </a:xfrm>
                          <a:prstGeom prst="rect">
                            <a:avLst/>
                          </a:prstGeom>
                          <a:ln>
                            <a:noFill/>
                          </a:ln>
                        </wps:spPr>
                        <wps:txbx>
                          <w:txbxContent>
                            <w:p w14:paraId="14140032"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g:wgp>
                  </a:graphicData>
                </a:graphic>
              </wp:inline>
            </w:drawing>
          </mc:Choice>
          <mc:Fallback>
            <w:pict>
              <v:group w14:anchorId="145172DE" id="Group 114577" o:spid="_x0000_s1163" style="width:458.35pt;height:196.85pt;mso-position-horizontal-relative:char;mso-position-vertical-relative:line" coordsize="58211,24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">
                <v:shape id="Shape 5951" o:spid="_x0000_s1164" style="position:absolute;left:27889;top:10534;width:10916;height:6064;visibility:visible;mso-wrap-style:square;v-text-anchor:top" coordsize="1091565,60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" path="m545719,c244348,,,135764,,303276,,470663,244348,606425,545719,606425v301498,,545846,-135762,545846,-303149c1091565,135764,847217,,545719,xe" filled="f">
                  <v:stroke endcap="round"/>
                  <v:path arrowok="t" textboxrect="0,0,1091565,606425"/>
                </v:shape>
                <v:shape id="Shape 5952" o:spid="_x0000_s1165" style="position:absolute;left:9678;top:3155;width:37617;height:16784;visibility:visible;mso-wrap-style:square;v-text-anchor:top" coordsize="3761740,167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" path="m1880870,c2919730,,3761740,375666,3761740,839216v,463423,-842010,839089,-1880870,839089c842010,1678305,,1302639,,839216,,375666,842010,,1880870,xe" stroked="f" strokeweight="0">
                  <v:stroke endcap="round"/>
                  <v:path arrowok="t" textboxrect="0,0,3761740,1678305"/>
                </v:shape>
                <v:shape id="Shape 5953" o:spid="_x0000_s1166" style="position:absolute;left:9678;top:3155;width:37617;height:16784;visibility:visible;mso-wrap-style:square;v-text-anchor:top" coordsize="3761740,1678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" path="m1880870,c842010,,,375666,,839216v,463423,842010,839089,1880870,839089c2919730,1678305,3761740,1302639,3761740,839216,3761740,375666,2919730,,1880870,xe" filled="f">
                  <v:stroke endcap="round"/>
                  <v:path arrowok="t" textboxrect="0,0,3761740,1678305"/>
                </v:shape>
                <v:rect id="Rectangle 5954" o:spid="_x0000_s1167" style="position:absolute;left:35880;top:6080;width:703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" filled="f" stroked="f">
                  <v:textbox inset="0,0,0,0">
                    <w:txbxContent>
                      <w:p w14:paraId="10BBC42F" w14:textId="77777777" w:rsidR="00B60BE3" w:rsidRDefault="00000000">
                        <w:r>
                          <w:rPr>
                            <w:rFonts w:ascii="ＭＳ Ｐゴシック" w:eastAsia="ＭＳ Ｐゴシック" w:hAnsi="ＭＳ Ｐゴシック" w:cs="ＭＳ Ｐゴシック"/>
                            <w:sz w:val="20"/>
                          </w:rPr>
                          <w:t>情報購買</w:t>
                        </w:r>
                      </w:p>
                    </w:txbxContent>
                  </v:textbox>
                </v:rect>
                <v:rect id="Rectangle 5955" o:spid="_x0000_s1168" style="position:absolute;left:41245;top:6080;width:5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" filled="f" stroked="f">
                  <v:textbox inset="0,0,0,0">
                    <w:txbxContent>
                      <w:p w14:paraId="617A1C2C" w14:textId="77777777" w:rsidR="00B60BE3" w:rsidRDefault="00000000">
                        <w:r>
                          <w:rPr>
                            <w:rFonts w:ascii="ＭＳ Ｐゴシック" w:eastAsia="ＭＳ Ｐゴシック" w:hAnsi="ＭＳ Ｐゴシック" w:cs="ＭＳ Ｐゴシック"/>
                            <w:sz w:val="20"/>
                          </w:rPr>
                          <w:t xml:space="preserve"> </w:t>
                        </w:r>
                      </w:p>
                    </w:txbxContent>
                  </v:textbox>
                </v:rect>
                <v:shape id="Shape 5956" o:spid="_x0000_s1169" style="position:absolute;left:13354;top:4794;width:25451;height:12566;visibility:visible;mso-wrap-style:square;v-text-anchor:top" coordsize="2545080,125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" path="m1272540,v702818,,1272540,281305,1272540,628269c2545080,975360,1975358,1256665,1272540,1256665,569722,1256665,,975360,,628269,,281305,569722,,1272540,xe" fillcolor="#cfc" stroked="f" strokeweight="0">
                  <v:stroke endcap="round"/>
                  <v:path arrowok="t" textboxrect="0,0,2545080,1256665"/>
                </v:shape>
                <v:shape id="Shape 5957" o:spid="_x0000_s1170" style="position:absolute;left:13354;top:4794;width:25451;height:12566;visibility:visible;mso-wrap-style:square;v-text-anchor:top" coordsize="2545080,125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" path="m1272540,c569722,,,281305,,628269v,347091,569722,628396,1272540,628396c1975358,1256665,2545080,975360,2545080,628269,2545080,281305,1975358,,1272540,xe" filled="f">
                  <v:stroke endcap="round"/>
                  <v:path arrowok="t" textboxrect="0,0,2545080,1256665"/>
                </v:shape>
                <v:rect id="Rectangle 5958" o:spid="_x0000_s1171" style="position:absolute;left:29157;top:7086;width:703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" filled="f" stroked="f">
                  <v:textbox inset="0,0,0,0">
                    <w:txbxContent>
                      <w:p w14:paraId="6C3763A7" w14:textId="77777777" w:rsidR="00B60BE3" w:rsidRDefault="00000000">
                        <w:r>
                          <w:rPr>
                            <w:rFonts w:ascii="ＭＳ Ｐゴシック" w:eastAsia="ＭＳ Ｐゴシック" w:hAnsi="ＭＳ Ｐゴシック" w:cs="ＭＳ Ｐゴシック"/>
                            <w:sz w:val="20"/>
                          </w:rPr>
                          <w:t>技術購買</w:t>
                        </w:r>
                      </w:p>
                    </w:txbxContent>
                  </v:textbox>
                </v:rect>
                <v:rect id="Rectangle 5959" o:spid="_x0000_s1172" style="position:absolute;left:34524;top:7086;width:5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" filled="f" stroked="f">
                  <v:textbox inset="0,0,0,0">
                    <w:txbxContent>
                      <w:p w14:paraId="520F2CDE" w14:textId="77777777" w:rsidR="00B60BE3" w:rsidRDefault="00000000">
                        <w:r>
                          <w:rPr>
                            <w:rFonts w:ascii="ＭＳ Ｐゴシック" w:eastAsia="ＭＳ Ｐゴシック" w:hAnsi="ＭＳ Ｐゴシック" w:cs="ＭＳ Ｐゴシック"/>
                            <w:sz w:val="20"/>
                          </w:rPr>
                          <w:t xml:space="preserve"> </w:t>
                        </w:r>
                      </w:p>
                    </w:txbxContent>
                  </v:textbox>
                </v:rect>
                <v:shape id="Shape 5960" o:spid="_x0000_s1173" style="position:absolute;left:30315;top:14605;width:16980;height:6356;visibility:visible;mso-wrap-style:square;v-text-anchor:top" coordsize="1697990,6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" path="m848995,v468884,,848995,142239,848995,317753c1697990,493395,1317879,635635,848995,635635,380111,635635,,493395,,317753,,142239,380111,,848995,xe" fillcolor="#cfc" stroked="f" strokeweight="0">
                  <v:stroke endcap="round"/>
                  <v:path arrowok="t" textboxrect="0,0,1697990,635635"/>
                </v:shape>
                <v:shape id="Shape 5961" o:spid="_x0000_s1174" style="position:absolute;left:30315;top:14605;width:16980;height:6356;visibility:visible;mso-wrap-style:square;v-text-anchor:top" coordsize="1697990,635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" path="m848995,c380111,,,142239,,317753,,493395,380111,635635,848995,635635v468884,,848995,-142240,848995,-317882c1697990,142239,1317879,,848995,xe" filled="f">
                  <v:stroke endcap="round"/>
                  <v:path arrowok="t" textboxrect="0,0,1697990,635635"/>
                </v:shape>
                <v:rect id="Rectangle 5962" o:spid="_x0000_s1175" style="position:absolute;left:44262;top:16002;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F7h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DIcF7hxQAAAN0AAAAP&#10;AAAAAAAAAAAAAAAAAAcCAABkcnMvZG93bnJldi54bWxQSwUGAAAAAAMAAwC3AAAA+QIAAAAA&#10;" filled="f" stroked="f">
                  <v:textbox inset="0,0,0,0">
                    <w:txbxContent>
                      <w:p w14:paraId="4BD07B84" w14:textId="77777777" w:rsidR="00B60BE3" w:rsidRDefault="00000000">
                        <w:r>
                          <w:rPr>
                            <w:rFonts w:ascii="ＭＳ Ｐゴシック" w:eastAsia="ＭＳ Ｐゴシック" w:hAnsi="ＭＳ Ｐゴシック" w:cs="ＭＳ Ｐゴシック"/>
                            <w:sz w:val="20"/>
                          </w:rPr>
                          <w:t xml:space="preserve"> </w:t>
                        </w:r>
                      </w:p>
                    </w:txbxContent>
                  </v:textbox>
                </v:rect>
                <v:rect id="Rectangle 5963" o:spid="_x0000_s1176" style="position:absolute;left:33579;top:17971;width:1409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t6xgAAAN0AAAAPAAAAZHJzL2Rvd25yZXYueG1sRI9Ba8JA&#10;FITvhf6H5Qne6kZLxc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pzz7esYAAADdAAAA&#10;DwAAAAAAAAAAAAAAAAAHAgAAZHJzL2Rvd25yZXYueG1sUEsFBgAAAAADAAMAtwAAAPoCAAAAAA==&#10;" filled="f" stroked="f">
                  <v:textbox inset="0,0,0,0">
                    <w:txbxContent>
                      <w:p w14:paraId="06FD8FCE" w14:textId="77777777" w:rsidR="00B60BE3" w:rsidRDefault="00000000">
                        <w:r>
                          <w:rPr>
                            <w:rFonts w:ascii="ＭＳ 明朝" w:eastAsia="ＭＳ 明朝" w:hAnsi="ＭＳ 明朝" w:cs="ＭＳ 明朝"/>
                            <w:sz w:val="20"/>
                          </w:rPr>
                          <w:t>手配購買・量産購</w:t>
                        </w:r>
                      </w:p>
                    </w:txbxContent>
                  </v:textbox>
                </v:rect>
                <v:rect id="Rectangle 5964" o:spid="_x0000_s1177" style="position:absolute;left:42921;top:19937;width:168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WMOxgAAAN0AAAAPAAAAZHJzL2Rvd25yZXYueG1sRI9Ba8JA&#10;FITvhf6H5Qne6kZpxc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KNVjDsYAAADdAAAA&#10;DwAAAAAAAAAAAAAAAAAHAgAAZHJzL2Rvd25yZXYueG1sUEsFBgAAAAADAAMAtwAAAPoCAAAAAA==&#10;" filled="f" stroked="f">
                  <v:textbox inset="0,0,0,0">
                    <w:txbxContent>
                      <w:p w14:paraId="547D25FF" w14:textId="77777777" w:rsidR="00B60BE3" w:rsidRDefault="00000000">
                        <w:r>
                          <w:rPr>
                            <w:rFonts w:ascii="ＭＳ 明朝" w:eastAsia="ＭＳ 明朝" w:hAnsi="ＭＳ 明朝" w:cs="ＭＳ 明朝"/>
                            <w:sz w:val="20"/>
                          </w:rPr>
                          <w:t>買</w:t>
                        </w:r>
                      </w:p>
                    </w:txbxContent>
                  </v:textbox>
                </v:rect>
                <v:shape id="Shape 5965" o:spid="_x0000_s1178" style="position:absolute;left:25464;top:11734;width:13341;height:5449;visibility:visible;mso-wrap-style:square;v-text-anchor:top" coordsize="1334135,5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" path="m667004,v368554,,667131,121920,667131,272415c1334135,422910,1035558,544830,667004,544830,298577,544830,,422910,,272415,,121920,298577,,667004,xe" fillcolor="#cfc" stroked="f" strokeweight="0">
                  <v:stroke endcap="round"/>
                  <v:path arrowok="t" textboxrect="0,0,1334135,544830"/>
                </v:shape>
                <v:shape id="Shape 5966" o:spid="_x0000_s1179" style="position:absolute;left:25464;top:11734;width:13341;height:5449;visibility:visible;mso-wrap-style:square;v-text-anchor:top" coordsize="1334135,54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" path="m667004,c298577,,,121920,,272415,,422910,298577,544830,667004,544830v368554,,667131,-121920,667131,-272415c1334135,121920,1035558,,667004,xe" filled="f">
                  <v:stroke endcap="round"/>
                  <v:path arrowok="t" textboxrect="0,0,1334135,544830"/>
                </v:shape>
                <v:rect id="Rectangle 5967" o:spid="_x0000_s1180" style="position:absolute;left:30955;top:12999;width:700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15xwAAAN0AAAAPAAAAZHJzL2Rvd25yZXYueG1sRI9Ba8JA&#10;FITvhf6H5RW81U2Fxi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NgH/XnHAAAA3QAA&#10;AA8AAAAAAAAAAAAAAAAABwIAAGRycy9kb3ducmV2LnhtbFBLBQYAAAAAAwADALcAAAD7AgAAAAA=&#10;" filled="f" stroked="f">
                  <v:textbox inset="0,0,0,0">
                    <w:txbxContent>
                      <w:p w14:paraId="6A22AE83" w14:textId="77777777" w:rsidR="00B60BE3" w:rsidRDefault="00000000">
                        <w:r>
                          <w:rPr>
                            <w:rFonts w:ascii="ＭＳ Ｐゴシック" w:eastAsia="ＭＳ Ｐゴシック" w:hAnsi="ＭＳ Ｐゴシック" w:cs="ＭＳ Ｐゴシック"/>
                            <w:sz w:val="20"/>
                          </w:rPr>
                          <w:t>査定購買</w:t>
                        </w:r>
                      </w:p>
                    </w:txbxContent>
                  </v:textbox>
                </v:rect>
                <v:rect id="Rectangle 5968" o:spid="_x0000_s1181" style="position:absolute;left:36307;top:12999;width:5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GkLwwAAAN0AAAAPAAAAZHJzL2Rvd25yZXYueG1sRE/LisIw&#10;FN0P+A/hCu7GdATF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qZhpC8MAAADdAAAADwAA&#10;AAAAAAAAAAAAAAAHAgAAZHJzL2Rvd25yZXYueG1sUEsFBgAAAAADAAMAtwAAAPcCAAAAAA==&#10;" filled="f" stroked="f">
                  <v:textbox inset="0,0,0,0">
                    <w:txbxContent>
                      <w:p w14:paraId="0BF62274" w14:textId="77777777" w:rsidR="00B60BE3" w:rsidRDefault="00000000">
                        <w:r>
                          <w:rPr>
                            <w:rFonts w:ascii="ＭＳ Ｐゴシック" w:eastAsia="ＭＳ Ｐゴシック" w:hAnsi="ＭＳ Ｐゴシック" w:cs="ＭＳ Ｐゴシック"/>
                            <w:sz w:val="20"/>
                          </w:rPr>
                          <w:t xml:space="preserve"> </w:t>
                        </w:r>
                      </w:p>
                    </w:txbxContent>
                  </v:textbox>
                </v:rect>
                <v:rect id="Rectangle 5969" o:spid="_x0000_s1182" style="position:absolute;left:29629;top:14965;width:876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MyQxQAAAN0AAAAPAAAAZHJzL2Rvd25yZXYueG1sRI9Pi8Iw&#10;FMTvC36H8ARva6qg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DG1MyQxQAAAN0AAAAP&#10;AAAAAAAAAAAAAAAAAAcCAABkcnMvZG93bnJldi54bWxQSwUGAAAAAAMAAwC3AAAA+QIAAAAA&#10;" filled="f" stroked="f">
                  <v:textbox inset="0,0,0,0">
                    <w:txbxContent>
                      <w:p w14:paraId="64F838AA" w14:textId="77777777" w:rsidR="00B60BE3" w:rsidRDefault="00000000">
                        <w:r>
                          <w:rPr>
                            <w:rFonts w:ascii="ＭＳ Ｐゴシック" w:eastAsia="ＭＳ Ｐゴシック" w:hAnsi="ＭＳ Ｐゴシック" w:cs="ＭＳ Ｐゴシック"/>
                            <w:sz w:val="20"/>
                          </w:rPr>
                          <w:t>合見積購買</w:t>
                        </w:r>
                      </w:p>
                    </w:txbxContent>
                  </v:textbox>
                </v:rect>
                <v:rect id="Rectangle 5970" o:spid="_x0000_s1183" style="position:absolute;left:36307;top:14965;width:5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QwgAAAN0AAAAPAAAAZHJzL2Rvd25yZXYueG1sRE9Ni8Iw&#10;EL0L/ocwwt40VXC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DSN/PQwgAAAN0AAAAPAAAA&#10;AAAAAAAAAAAAAAcCAABkcnMvZG93bnJldi54bWxQSwUGAAAAAAMAAwC3AAAA9gIAAAAA&#10;" filled="f" stroked="f">
                  <v:textbox inset="0,0,0,0">
                    <w:txbxContent>
                      <w:p w14:paraId="7B4FBF36" w14:textId="77777777" w:rsidR="00B60BE3" w:rsidRDefault="00000000">
                        <w:r>
                          <w:rPr>
                            <w:rFonts w:ascii="ＭＳ Ｐゴシック" w:eastAsia="ＭＳ Ｐゴシック" w:hAnsi="ＭＳ Ｐゴシック" w:cs="ＭＳ Ｐゴシック"/>
                            <w:sz w:val="20"/>
                          </w:rPr>
                          <w:t xml:space="preserve"> </w:t>
                        </w:r>
                      </w:p>
                    </w:txbxContent>
                  </v:textbox>
                </v:rect>
                <v:rect id="Rectangle 6034" o:spid="_x0000_s1184" style="position:absolute;left:4952;top:182;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2esxwAAAN0AAAAPAAAAZHJzL2Rvd25yZXYueG1sRI9Ba8JA&#10;FITvBf/D8oTe6kZbgq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ALzZ6zHAAAA3QAA&#10;AA8AAAAAAAAAAAAAAAAABwIAAGRycy9kb3ducmV2LnhtbFBLBQYAAAAAAwADALcAAAD7AgAAAAA=&#10;" filled="f" stroked="f">
                  <v:textbox inset="0,0,0,0">
                    <w:txbxContent>
                      <w:p w14:paraId="47104E54" w14:textId="77777777" w:rsidR="00B60BE3" w:rsidRDefault="00000000">
                        <w:r>
                          <w:rPr>
                            <w:rFonts w:ascii="ＭＳ ゴシック" w:eastAsia="ＭＳ ゴシック" w:hAnsi="ＭＳ ゴシック" w:cs="ＭＳ ゴシック"/>
                            <w:sz w:val="20"/>
                          </w:rPr>
                          <w:t xml:space="preserve"> </w:t>
                        </w:r>
                      </w:p>
                    </w:txbxContent>
                  </v:textbox>
                </v:rect>
                <v:rect id="Rectangle 6035" o:spid="_x0000_s1185" style="position:absolute;top:2148;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" filled="f" stroked="f">
                  <v:textbox style="layout-flow:vertical-ideographic" inset="0,0,0,0">
                    <w:txbxContent>
                      <w:p w14:paraId="401C5116" w14:textId="77777777" w:rsidR="00B60BE3" w:rsidRDefault="00000000">
                        <w:r>
                          <w:rPr>
                            <w:rFonts w:ascii="ＭＳ ゴシック" w:eastAsia="ＭＳ ゴシック" w:hAnsi="ＭＳ ゴシック" w:cs="ＭＳ ゴシック"/>
                            <w:sz w:val="20"/>
                          </w:rPr>
                          <w:t xml:space="preserve"> </w:t>
                        </w:r>
                      </w:p>
                    </w:txbxContent>
                  </v:textbox>
                </v:rect>
                <v:rect id="Rectangle 6036" o:spid="_x0000_s1186" style="position:absolute;top:4114;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" filled="f" stroked="f">
                  <v:textbox style="layout-flow:vertical-ideographic" inset="0,0,0,0">
                    <w:txbxContent>
                      <w:p w14:paraId="020F6CE0" w14:textId="77777777" w:rsidR="00B60BE3" w:rsidRDefault="00000000">
                        <w:r>
                          <w:rPr>
                            <w:rFonts w:ascii="ＭＳ ゴシック" w:eastAsia="ＭＳ ゴシック" w:hAnsi="ＭＳ ゴシック" w:cs="ＭＳ ゴシック"/>
                            <w:sz w:val="20"/>
                          </w:rPr>
                          <w:t xml:space="preserve"> </w:t>
                        </w:r>
                      </w:p>
                    </w:txbxContent>
                  </v:textbox>
                </v:rect>
                <v:rect id="Rectangle 6037" o:spid="_x0000_s1187" style="position:absolute;left:2667;top:6065;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" filled="f" stroked="f">
                  <v:textbox style="layout-flow:vertical-ideographic" inset="0,0,0,0">
                    <w:txbxContent>
                      <w:p w14:paraId="6CE668A3" w14:textId="77777777" w:rsidR="00B60BE3" w:rsidRDefault="00000000">
                        <w:r>
                          <w:rPr>
                            <w:rFonts w:ascii="ＭＳ ゴシック" w:eastAsia="ＭＳ ゴシック" w:hAnsi="ＭＳ ゴシック" w:cs="ＭＳ ゴシック"/>
                            <w:sz w:val="20"/>
                          </w:rPr>
                          <w:t xml:space="preserve"> </w:t>
                        </w:r>
                      </w:p>
                    </w:txbxContent>
                  </v:textbox>
                </v:rect>
                <v:rect id="Rectangle 6038" o:spid="_x0000_s1188" style="position:absolute;left:2667;top:8031;width:260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" filled="f" stroked="f">
                  <v:textbox inset="0,0,0,0">
                    <w:txbxContent>
                      <w:p w14:paraId="35EA05C7" w14:textId="77777777" w:rsidR="00B60BE3" w:rsidRDefault="00000000">
                        <w:r>
                          <w:rPr>
                            <w:rFonts w:ascii="ＭＳ ゴシック" w:eastAsia="ＭＳ ゴシック" w:hAnsi="ＭＳ ゴシック" w:cs="ＭＳ ゴシック"/>
                            <w:sz w:val="20"/>
                          </w:rPr>
                          <w:t xml:space="preserve">  </w:t>
                        </w:r>
                      </w:p>
                    </w:txbxContent>
                  </v:textbox>
                </v:rect>
                <v:rect id="Rectangle 6039" o:spid="_x0000_s1189" style="position:absolute;left:5318;top:8031;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" filled="f" stroked="f">
                  <v:textbox inset="0,0,0,0">
                    <w:txbxContent>
                      <w:p w14:paraId="25A0267B" w14:textId="77777777" w:rsidR="00B60BE3" w:rsidRDefault="00000000">
                        <w:r>
                          <w:rPr>
                            <w:rFonts w:ascii="ＭＳ ゴシック" w:eastAsia="ＭＳ ゴシック" w:hAnsi="ＭＳ ゴシック" w:cs="ＭＳ ゴシック"/>
                            <w:sz w:val="20"/>
                          </w:rPr>
                          <w:t xml:space="preserve"> </w:t>
                        </w:r>
                      </w:p>
                    </w:txbxContent>
                  </v:textbox>
                </v:rect>
                <v:rect id="Rectangle 6040" o:spid="_x0000_s1190" style="position:absolute;left:6004;top:8031;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LSxAAAAN0AAAAPAAAAZHJzL2Rvd25yZXYueG1sRE9Na8JA&#10;EL0X/A/LCL3VTUuR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CXOEtLEAAAA3QAAAA8A&#10;AAAAAAAAAAAAAAAABwIAAGRycy9kb3ducmV2LnhtbFBLBQYAAAAAAwADALcAAAD4AgAAAAA=&#10;" filled="f" stroked="f">
                  <v:textbox inset="0,0,0,0">
                    <w:txbxContent>
                      <w:p w14:paraId="388180CE" w14:textId="77777777" w:rsidR="00B60BE3" w:rsidRDefault="00000000">
                        <w:r>
                          <w:rPr>
                            <w:rFonts w:ascii="ＭＳ ゴシック" w:eastAsia="ＭＳ ゴシック" w:hAnsi="ＭＳ ゴシック" w:cs="ＭＳ ゴシック"/>
                            <w:sz w:val="20"/>
                          </w:rPr>
                          <w:t xml:space="preserve"> </w:t>
                        </w:r>
                      </w:p>
                    </w:txbxContent>
                  </v:textbox>
                </v:rect>
                <v:rect id="Rectangle 6041" o:spid="_x0000_s1191" style="position:absolute;left:2667;top:9997;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rdJxAAAAN0AAAAPAAAAZHJzL2Rvd25yZXYueG1sRI9Bi8Iw&#10;FITvgv8hPMGbpi4i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EqCt0nEAAAA3QAAAA8A&#10;AAAAAAAAAAAAAAAABwIAAGRycy9kb3ducmV2LnhtbFBLBQYAAAAAAwADALcAAAD4AgAAAAA=&#10;" filled="f" stroked="f">
                  <v:textbox inset="0,0,0,0">
                    <w:txbxContent>
                      <w:p w14:paraId="6E586F9B" w14:textId="77777777" w:rsidR="00B60BE3" w:rsidRDefault="00000000">
                        <w:r>
                          <w:rPr>
                            <w:rFonts w:ascii="ＭＳ ゴシック" w:eastAsia="ＭＳ ゴシック" w:hAnsi="ＭＳ ゴシック" w:cs="ＭＳ ゴシック"/>
                            <w:sz w:val="20"/>
                          </w:rPr>
                          <w:t xml:space="preserve"> </w:t>
                        </w:r>
                      </w:p>
                    </w:txbxContent>
                  </v:textbox>
                </v:rect>
                <v:rect id="Rectangle 6042" o:spid="_x0000_s1192" style="position:absolute;left:4007;top:9997;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k+xgAAAN0AAAAPAAAAZHJzL2Rvd25yZXYueG1sRI9Ba8JA&#10;FITvgv9heUJvulFK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ulApPsYAAADdAAAA&#10;DwAAAAAAAAAAAAAAAAAHAgAAZHJzL2Rvd25yZXYueG1sUEsFBgAAAAADAAMAtwAAAPoCAAAAAA==&#10;" filled="f" stroked="f">
                  <v:textbox inset="0,0,0,0">
                    <w:txbxContent>
                      <w:p w14:paraId="154AB7B8" w14:textId="77777777" w:rsidR="00B60BE3" w:rsidRDefault="00000000">
                        <w:r>
                          <w:rPr>
                            <w:rFonts w:ascii="ＭＳ ゴシック" w:eastAsia="ＭＳ ゴシック" w:hAnsi="ＭＳ ゴシック" w:cs="ＭＳ ゴシック"/>
                            <w:sz w:val="20"/>
                          </w:rPr>
                          <w:t xml:space="preserve"> </w:t>
                        </w:r>
                      </w:p>
                    </w:txbxContent>
                  </v:textbox>
                </v:rect>
                <v:rect id="Rectangle 6043" o:spid="_x0000_s1193" style="position:absolute;left:2667;top:11963;width:260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IylxwAAAN0AAAAPAAAAZHJzL2Rvd25yZXYueG1sRI9Ba8JA&#10;FITvBf/D8oTe6kZbgq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UcjKXHAAAA3QAA&#10;AA8AAAAAAAAAAAAAAAAABwIAAGRycy9kb3ducmV2LnhtbFBLBQYAAAAAAwADALcAAAD7AgAAAAA=&#10;" filled="f" stroked="f">
                  <v:textbox inset="0,0,0,0">
                    <w:txbxContent>
                      <w:p w14:paraId="60782F34" w14:textId="77777777" w:rsidR="00B60BE3" w:rsidRDefault="00000000">
                        <w:r>
                          <w:rPr>
                            <w:rFonts w:ascii="ＭＳ ゴシック" w:eastAsia="ＭＳ ゴシック" w:hAnsi="ＭＳ ゴシック" w:cs="ＭＳ ゴシック"/>
                            <w:sz w:val="20"/>
                          </w:rPr>
                          <w:t xml:space="preserve">  </w:t>
                        </w:r>
                      </w:p>
                    </w:txbxContent>
                  </v:textbox>
                </v:rect>
                <v:rect id="Rectangle 6044" o:spid="_x0000_s1194" style="position:absolute;left:5333;top:11963;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RTRxQAAAN0AAAAPAAAAZHJzL2Rvd25yZXYueG1sRI9Pi8Iw&#10;FMTvgt8hPGFvmioi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Ba9RTRxQAAAN0AAAAP&#10;AAAAAAAAAAAAAAAAAAcCAABkcnMvZG93bnJldi54bWxQSwUGAAAAAAMAAwC3AAAA+QIAAAAA&#10;" filled="f" stroked="f">
                  <v:textbox inset="0,0,0,0">
                    <w:txbxContent>
                      <w:p w14:paraId="1037E2C2" w14:textId="77777777" w:rsidR="00B60BE3" w:rsidRDefault="00000000">
                        <w:r>
                          <w:rPr>
                            <w:rFonts w:ascii="ＭＳ ゴシック" w:eastAsia="ＭＳ ゴシック" w:hAnsi="ＭＳ ゴシック" w:cs="ＭＳ ゴシック"/>
                            <w:sz w:val="20"/>
                          </w:rPr>
                          <w:t xml:space="preserve"> </w:t>
                        </w:r>
                      </w:p>
                    </w:txbxContent>
                  </v:textbox>
                </v:rect>
                <v:rect id="Rectangle 6045" o:spid="_x0000_s1195" style="position:absolute;left:2667;top:13914;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FKxwAAAN0AAAAPAAAAZHJzL2Rvd25yZXYueG1sRI9Ba8JA&#10;FITvBf/D8oTe6kZp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DW5sUrHAAAA3QAA&#10;AA8AAAAAAAAAAAAAAAAABwIAAGRycy9kb3ducmV2LnhtbFBLBQYAAAAAAwADALcAAAD7AgAAAAA=&#10;" filled="f" stroked="f">
                  <v:textbox inset="0,0,0,0">
                    <w:txbxContent>
                      <w:p w14:paraId="49BAD547" w14:textId="77777777" w:rsidR="00B60BE3" w:rsidRDefault="00000000">
                        <w:r>
                          <w:rPr>
                            <w:rFonts w:ascii="ＭＳ ゴシック" w:eastAsia="ＭＳ ゴシック" w:hAnsi="ＭＳ ゴシック" w:cs="ＭＳ ゴシック"/>
                            <w:sz w:val="20"/>
                          </w:rPr>
                          <w:t xml:space="preserve"> </w:t>
                        </w:r>
                      </w:p>
                    </w:txbxContent>
                  </v:textbox>
                </v:rect>
                <v:rect id="Rectangle 6046" o:spid="_x0000_s1196" style="position:absolute;left:4007;top:13914;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89xQAAAN0AAAAPAAAAZHJzL2Rvd25yZXYueG1sRI9Bi8Iw&#10;FITvC/6H8ARva+oi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DFay89xQAAAN0AAAAP&#10;AAAAAAAAAAAAAAAAAAcCAABkcnMvZG93bnJldi54bWxQSwUGAAAAAAMAAwC3AAAA+QIAAAAA&#10;" filled="f" stroked="f">
                  <v:textbox inset="0,0,0,0">
                    <w:txbxContent>
                      <w:p w14:paraId="2B451483" w14:textId="77777777" w:rsidR="00B60BE3" w:rsidRDefault="00000000">
                        <w:r>
                          <w:rPr>
                            <w:rFonts w:ascii="ＭＳ ゴシック" w:eastAsia="ＭＳ ゴシック" w:hAnsi="ＭＳ ゴシック" w:cs="ＭＳ ゴシック"/>
                            <w:sz w:val="20"/>
                          </w:rPr>
                          <w:t xml:space="preserve"> </w:t>
                        </w:r>
                      </w:p>
                    </w:txbxContent>
                  </v:textbox>
                </v:rect>
                <v:rect id="Rectangle 6047" o:spid="_x0000_s1197" style="position:absolute;left:2667;top:15880;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" filled="f" stroked="f">
                  <v:textbox style="layout-flow:vertical-ideographic" inset="0,0,0,0">
                    <w:txbxContent>
                      <w:p w14:paraId="28DCE24C" w14:textId="77777777" w:rsidR="00B60BE3" w:rsidRDefault="00000000">
                        <w:r>
                          <w:rPr>
                            <w:rFonts w:ascii="ＭＳ ゴシック" w:eastAsia="ＭＳ ゴシック" w:hAnsi="ＭＳ ゴシック" w:cs="ＭＳ ゴシック"/>
                            <w:sz w:val="20"/>
                          </w:rPr>
                          <w:t xml:space="preserve"> </w:t>
                        </w:r>
                      </w:p>
                    </w:txbxContent>
                  </v:textbox>
                </v:rect>
                <v:rect id="Rectangle 6048" o:spid="_x0000_s1198" style="position:absolute;left:2667;top:17849;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" filled="f" stroked="f">
                  <v:textbox style="layout-flow:vertical-ideographic" inset="0,0,0,0">
                    <w:txbxContent>
                      <w:p w14:paraId="4DE09AE3" w14:textId="77777777" w:rsidR="00B60BE3" w:rsidRDefault="00000000">
                        <w:r>
                          <w:rPr>
                            <w:rFonts w:ascii="ＭＳ ゴシック" w:eastAsia="ＭＳ ゴシック" w:hAnsi="ＭＳ ゴシック" w:cs="ＭＳ ゴシック"/>
                            <w:sz w:val="20"/>
                          </w:rPr>
                          <w:t xml:space="preserve"> </w:t>
                        </w:r>
                      </w:p>
                    </w:txbxContent>
                  </v:textbox>
                </v:rect>
                <v:rect id="Rectangle 6049" o:spid="_x0000_s1199" style="position:absolute;left:4007;top:17849;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" filled="f" stroked="f">
                  <v:textbox inset="0,0,0,0">
                    <w:txbxContent>
                      <w:p w14:paraId="4C7199C4" w14:textId="77777777" w:rsidR="00B60BE3" w:rsidRDefault="00000000">
                        <w:r>
                          <w:rPr>
                            <w:rFonts w:ascii="ＭＳ ゴシック" w:eastAsia="ＭＳ ゴシック" w:hAnsi="ＭＳ ゴシック" w:cs="ＭＳ ゴシック"/>
                            <w:sz w:val="20"/>
                          </w:rPr>
                          <w:t xml:space="preserve"> </w:t>
                        </w:r>
                      </w:p>
                    </w:txbxContent>
                  </v:textbox>
                </v:rect>
                <v:rect id="Rectangle 6050" o:spid="_x0000_s1200" style="position:absolute;left:2667;top:19815;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4QPxAAAAN0AAAAPAAAAZHJzL2Rvd25yZXYueG1sRE9Na8JA&#10;EL0X/A/LCL3VTQuV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KAXhA/EAAAA3QAAAA8A&#10;AAAAAAAAAAAAAAAABwIAAGRycy9kb3ducmV2LnhtbFBLBQYAAAAAAwADALcAAAD4AgAAAAA=&#10;" filled="f" stroked="f">
                  <v:textbox inset="0,0,0,0">
                    <w:txbxContent>
                      <w:p w14:paraId="4A7F70F5" w14:textId="77777777" w:rsidR="00B60BE3" w:rsidRDefault="00000000">
                        <w:r>
                          <w:rPr>
                            <w:rFonts w:ascii="ＭＳ ゴシック" w:eastAsia="ＭＳ ゴシック" w:hAnsi="ＭＳ ゴシック" w:cs="ＭＳ ゴシック"/>
                            <w:sz w:val="20"/>
                          </w:rPr>
                          <w:t xml:space="preserve"> </w:t>
                        </w:r>
                      </w:p>
                    </w:txbxContent>
                  </v:textbox>
                </v:rect>
                <v:rect id="Rectangle 6051" o:spid="_x0000_s1201" style="position:absolute;left:4007;top:19815;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" filled="f" stroked="f">
                  <v:textbox inset="0,0,0,0">
                    <w:txbxContent>
                      <w:p w14:paraId="7C1C66D3" w14:textId="77777777" w:rsidR="00B60BE3" w:rsidRDefault="00000000">
                        <w:r>
                          <w:rPr>
                            <w:rFonts w:ascii="ＭＳ ゴシック" w:eastAsia="ＭＳ ゴシック" w:hAnsi="ＭＳ ゴシック" w:cs="ＭＳ ゴシック"/>
                            <w:sz w:val="20"/>
                          </w:rPr>
                          <w:t xml:space="preserve"> </w:t>
                        </w:r>
                      </w:p>
                    </w:txbxContent>
                  </v:textbox>
                </v:rect>
                <v:rect id="Rectangle 6052" o:spid="_x0000_s1202" style="position:absolute;left:2667;top:21766;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" filled="f" stroked="f">
                  <v:textbox inset="0,0,0,0">
                    <w:txbxContent>
                      <w:p w14:paraId="1EE6CE7F" w14:textId="77777777" w:rsidR="00B60BE3" w:rsidRDefault="00000000">
                        <w:r>
                          <w:rPr>
                            <w:rFonts w:ascii="ＭＳ ゴシック" w:eastAsia="ＭＳ ゴシック" w:hAnsi="ＭＳ ゴシック" w:cs="ＭＳ ゴシック"/>
                            <w:sz w:val="20"/>
                          </w:rPr>
                          <w:t xml:space="preserve"> </w:t>
                        </w:r>
                      </w:p>
                    </w:txbxContent>
                  </v:textbox>
                </v:rect>
                <v:rect id="Rectangle 6053" o:spid="_x0000_s1203" style="position:absolute;left:4007;top:21766;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p4xwAAAN0AAAAPAAAAZHJzL2Rvd25yZXYueG1sRI9Ba8JA&#10;FITvBf/D8oTe6kZLg6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FDFGnjHAAAA3QAA&#10;AA8AAAAAAAAAAAAAAAAABwIAAGRycy9kb3ducmV2LnhtbFBLBQYAAAAAAwADALcAAAD7AgAAAAA=&#10;" filled="f" stroked="f">
                  <v:textbox inset="0,0,0,0">
                    <w:txbxContent>
                      <w:p w14:paraId="07E8D822" w14:textId="77777777" w:rsidR="00B60BE3" w:rsidRDefault="00000000">
                        <w:r>
                          <w:rPr>
                            <w:rFonts w:ascii="ＭＳ ゴシック" w:eastAsia="ＭＳ ゴシック" w:hAnsi="ＭＳ ゴシック" w:cs="ＭＳ ゴシック"/>
                            <w:sz w:val="20"/>
                          </w:rPr>
                          <w:t xml:space="preserve"> </w:t>
                        </w:r>
                      </w:p>
                    </w:txbxContent>
                  </v:textbox>
                </v:rect>
                <v:rect id="Rectangle 6054" o:spid="_x0000_s1204" style="position:absolute;left:10667;top:23732;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IMxwAAAN0AAAAPAAAAZHJzL2Rvd25yZXYueG1sRI9Ba8JA&#10;FITvBf/D8oTe6kZpg6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8sggzHAAAA3QAA&#10;AA8AAAAAAAAAAAAAAAAABwIAAGRycy9kb3ducmV2LnhtbFBLBQYAAAAAAwADALcAAAD7AgAAAAA=&#10;" filled="f" stroked="f">
                  <v:textbox inset="0,0,0,0">
                    <w:txbxContent>
                      <w:p w14:paraId="5862A0F5" w14:textId="77777777" w:rsidR="00B60BE3" w:rsidRDefault="00000000">
                        <w:r>
                          <w:rPr>
                            <w:rFonts w:ascii="ＭＳ ゴシック" w:eastAsia="ＭＳ ゴシック" w:hAnsi="ＭＳ ゴシック" w:cs="ＭＳ ゴシック"/>
                            <w:sz w:val="20"/>
                          </w:rPr>
                          <w:t xml:space="preserve"> </w:t>
                        </w:r>
                      </w:p>
                    </w:txbxContent>
                  </v:textbox>
                </v:rect>
                <v:shape id="Shape 6076" o:spid="_x0000_s1205" style="position:absolute;left:13354;top:7664;width:18174;height:7264;visibility:visible;mso-wrap-style:square;v-text-anchor:top" coordsize="1817370,72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" path="m908685,v501904,,908685,162560,908685,363220c1817370,563880,1410589,726440,908685,726440,406781,726440,,563880,,363220,,162560,406781,,908685,xe" fillcolor="#cfc" stroked="f" strokeweight="0">
                  <v:stroke endcap="round"/>
                  <v:path arrowok="t" textboxrect="0,0,1817370,726440"/>
                </v:shape>
                <v:shape id="Shape 6077" o:spid="_x0000_s1206" style="position:absolute;left:13354;top:7664;width:18174;height:7264;visibility:visible;mso-wrap-style:square;v-text-anchor:top" coordsize="1817370,726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" path="m908685,c406781,,,162560,,363220,,563880,406781,726440,908685,726440v501904,,908685,-162560,908685,-363220c1817370,162560,1410589,,908685,xe" filled="f">
                  <v:stroke endcap="round"/>
                  <v:path arrowok="t" textboxrect="0,0,1817370,726440"/>
                </v:shape>
                <v:rect id="Rectangle 6078" o:spid="_x0000_s1207" style="position:absolute;left:21964;top:10033;width:835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" filled="f" stroked="f">
                  <v:textbox inset="0,0,0,0">
                    <w:txbxContent>
                      <w:p w14:paraId="6D158087" w14:textId="77777777" w:rsidR="00B60BE3" w:rsidRDefault="00000000">
                        <w:r>
                          <w:rPr>
                            <w:rFonts w:ascii="HGP創英角ﾎﾟｯﾌﾟ体" w:eastAsia="HGP創英角ﾎﾟｯﾌﾟ体" w:hAnsi="HGP創英角ﾎﾟｯﾌﾟ体" w:cs="HGP創英角ﾎﾟｯﾌﾟ体"/>
                            <w:sz w:val="24"/>
                          </w:rPr>
                          <w:t>開発購買</w:t>
                        </w:r>
                      </w:p>
                    </w:txbxContent>
                  </v:textbox>
                </v:rect>
                <v:rect id="Rectangle 6079" o:spid="_x0000_s1208" style="position:absolute;left:28319;top:10033;width:67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" filled="f" stroked="f">
                  <v:textbox inset="0,0,0,0">
                    <w:txbxContent>
                      <w:p w14:paraId="66557F5C" w14:textId="77777777" w:rsidR="00B60BE3" w:rsidRDefault="00000000">
                        <w:r>
                          <w:rPr>
                            <w:rFonts w:ascii="HGP創英角ﾎﾟｯﾌﾟ体" w:eastAsia="HGP創英角ﾎﾟｯﾌﾟ体" w:hAnsi="HGP創英角ﾎﾟｯﾌﾟ体" w:cs="HGP創英角ﾎﾟｯﾌﾟ体"/>
                            <w:sz w:val="24"/>
                          </w:rPr>
                          <w:t xml:space="preserve"> </w:t>
                        </w:r>
                      </w:p>
                    </w:txbxContent>
                  </v:textbox>
                </v:rect>
                <v:shape id="Shape 6080" o:spid="_x0000_s1209" style="position:absolute;left:9678;top:7664;width:36385;height:12408;visibility:visible;mso-wrap-style:square;v-text-anchor:top" coordsize="3638550,124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" path="m,1180465v111125,29845,222250,60325,606425,-90805c990600,938530,1798955,454025,2304415,272415,2809875,90805,3395980,45085,3638550,e" filled="f" strokecolor="blue" strokeweight="2pt">
                  <v:path arrowok="t" textboxrect="0,0,3638550,1240790"/>
                </v:shape>
                <v:rect id="Rectangle 6081" o:spid="_x0000_s1210" style="position:absolute;left:46838;top:7208;width:1050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" filled="f" stroked="f">
                  <v:textbox inset="0,0,0,0">
                    <w:txbxContent>
                      <w:p w14:paraId="226C37E9" w14:textId="77777777" w:rsidR="00B60BE3" w:rsidRDefault="00000000">
                        <w:r>
                          <w:rPr>
                            <w:rFonts w:ascii="ＭＳ Ｐゴシック" w:eastAsia="ＭＳ Ｐゴシック" w:hAnsi="ＭＳ Ｐゴシック" w:cs="ＭＳ Ｐゴシック"/>
                            <w:color w:val="0000FF"/>
                            <w:sz w:val="20"/>
                          </w:rPr>
                          <w:t>設計の完成度</w:t>
                        </w:r>
                      </w:p>
                    </w:txbxContent>
                  </v:textbox>
                </v:rect>
                <v:rect id="Rectangle 6082" o:spid="_x0000_s1211" style="position:absolute;left:54827;top:7208;width:51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" filled="f" stroked="f">
                  <v:textbox inset="0,0,0,0">
                    <w:txbxContent>
                      <w:p w14:paraId="011F0F0B" w14:textId="77777777" w:rsidR="00B60BE3" w:rsidRDefault="00000000">
                        <w:r>
                          <w:rPr>
                            <w:rFonts w:ascii="ＭＳ Ｐゴシック" w:eastAsia="ＭＳ Ｐゴシック" w:hAnsi="ＭＳ Ｐゴシック" w:cs="ＭＳ Ｐゴシック"/>
                            <w:color w:val="0000FF"/>
                            <w:sz w:val="20"/>
                          </w:rPr>
                          <w:t xml:space="preserve"> </w:t>
                        </w:r>
                      </w:p>
                    </w:txbxContent>
                  </v:textbox>
                </v:rect>
                <v:shape id="Shape 6083" o:spid="_x0000_s1212" style="position:absolute;left:9297;top:7181;width:37998;height:12764;visibility:visible;mso-wrap-style:square;v-text-anchor:top" coordsize="3799840,127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" path="m,c350266,44196,701294,89026,1085723,267081v384302,178054,949960,638175,1221359,801370c2578481,1231519,2465451,1216533,2714117,1246505v248793,29845,667258,14859,1085723,e" filled="f" strokeweight="2pt">
                  <v:path arrowok="t" textboxrect="0,0,3799840,1276350"/>
                </v:shape>
                <v:rect id="Rectangle 6084" o:spid="_x0000_s1213" style="position:absolute;left:48046;top:18951;width:244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K5LxQAAAN0AAAAPAAAAZHJzL2Rvd25yZXYueG1sRI9Pi8Iw&#10;FMTvwn6H8Ba8aaqI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ChTK5LxQAAAN0AAAAP&#10;AAAAAAAAAAAAAAAAAAcCAABkcnMvZG93bnJldi54bWxQSwUGAAAAAAMAAwC3AAAA+QIAAAAA&#10;" filled="f" stroked="f">
                  <v:textbox inset="0,0,0,0">
                    <w:txbxContent>
                      <w:p w14:paraId="0E82EC58" w14:textId="77777777" w:rsidR="00B60BE3" w:rsidRDefault="00000000">
                        <w:r>
                          <w:rPr>
                            <w:rFonts w:ascii="ＭＳ Ｐゴシック" w:eastAsia="ＭＳ Ｐゴシック" w:hAnsi="ＭＳ Ｐゴシック" w:cs="ＭＳ Ｐゴシック"/>
                          </w:rPr>
                          <w:t>CR</w:t>
                        </w:r>
                      </w:p>
                    </w:txbxContent>
                  </v:textbox>
                </v:rect>
                <v:rect id="Rectangle 6085" o:spid="_x0000_s1214" style="position:absolute;left:49935;top:18951;width:56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" filled="f" stroked="f">
                  <v:textbox inset="0,0,0,0">
                    <w:txbxContent>
                      <w:p w14:paraId="6D067118" w14:textId="77777777" w:rsidR="00B60BE3" w:rsidRDefault="00000000">
                        <w:r>
                          <w:rPr>
                            <w:rFonts w:ascii="ＭＳ Ｐゴシック" w:eastAsia="ＭＳ Ｐゴシック" w:hAnsi="ＭＳ Ｐゴシック" w:cs="ＭＳ Ｐゴシック"/>
                          </w:rPr>
                          <w:t xml:space="preserve"> </w:t>
                        </w:r>
                      </w:p>
                    </w:txbxContent>
                  </v:textbox>
                </v:rect>
                <v:rect id="Rectangle 6086" o:spid="_x0000_s1215" style="position:absolute;left:50896;top:18951;width:733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" filled="f" stroked="f">
                  <v:textbox inset="0,0,0,0">
                    <w:txbxContent>
                      <w:p w14:paraId="1162BF23" w14:textId="77777777" w:rsidR="00B60BE3" w:rsidRDefault="00000000">
                        <w:r>
                          <w:rPr>
                            <w:rFonts w:ascii="ＭＳ Ｐゴシック" w:eastAsia="ＭＳ Ｐゴシック" w:hAnsi="ＭＳ Ｐゴシック" w:cs="ＭＳ Ｐゴシック"/>
                          </w:rPr>
                          <w:t>Potential</w:t>
                        </w:r>
                      </w:p>
                    </w:txbxContent>
                  </v:textbox>
                </v:rect>
                <v:rect id="Rectangle 6087" o:spid="_x0000_s1216" style="position:absolute;left:56443;top:18951;width:56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" filled="f" stroked="f">
                  <v:textbox inset="0,0,0,0">
                    <w:txbxContent>
                      <w:p w14:paraId="2A0A1F39" w14:textId="77777777" w:rsidR="00B60BE3" w:rsidRDefault="00000000">
                        <w:r>
                          <w:rPr>
                            <w:rFonts w:ascii="ＭＳ Ｐゴシック" w:eastAsia="ＭＳ Ｐゴシック" w:hAnsi="ＭＳ Ｐゴシック" w:cs="ＭＳ Ｐゴシック"/>
                          </w:rPr>
                          <w:t xml:space="preserve"> </w:t>
                        </w:r>
                      </w:p>
                    </w:txbxContent>
                  </v:textbox>
                </v:rect>
                <v:shape id="Shape 6088" o:spid="_x0000_s1217" style="position:absolute;left:4845;width:53366;height:24479;visibility:visible;mso-wrap-style:square;v-text-anchor:top" coordsize="5336540,2447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" path="m,2447925r5336540,l5336540,,,,,2447925xe" filled="f">
                  <v:stroke miterlimit="66585f" joinstyle="miter" endcap="round"/>
                  <v:path arrowok="t" textboxrect="0,0,5336540,2447925"/>
                </v:shape>
                <v:rect id="Rectangle 6089" o:spid="_x0000_s1218" style="position:absolute;left:6811;top:1659;width:312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" filled="f" stroked="f">
                  <v:textbox inset="0,0,0,0">
                    <w:txbxContent>
                      <w:p w14:paraId="38866F33" w14:textId="77777777" w:rsidR="00B60BE3" w:rsidRDefault="00000000">
                        <w:r>
                          <w:rPr>
                            <w:rFonts w:ascii="ＭＳ Ｐゴシック" w:eastAsia="ＭＳ Ｐゴシック" w:hAnsi="ＭＳ Ｐゴシック" w:cs="ＭＳ Ｐゴシック"/>
                            <w:sz w:val="18"/>
                          </w:rPr>
                          <w:t>効果</w:t>
                        </w:r>
                      </w:p>
                    </w:txbxContent>
                  </v:textbox>
                </v:rect>
                <v:rect id="Rectangle 6090" o:spid="_x0000_s1219" style="position:absolute;left:9234;top:1659;width:46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" filled="f" stroked="f">
                  <v:textbox inset="0,0,0,0">
                    <w:txbxContent>
                      <w:p w14:paraId="6CB88C3A" w14:textId="77777777" w:rsidR="00B60BE3" w:rsidRDefault="00000000">
                        <w:r>
                          <w:rPr>
                            <w:rFonts w:ascii="ＭＳ Ｐゴシック" w:eastAsia="ＭＳ Ｐゴシック" w:hAnsi="ＭＳ Ｐゴシック" w:cs="ＭＳ Ｐゴシック"/>
                            <w:sz w:val="18"/>
                          </w:rPr>
                          <w:t xml:space="preserve"> </w:t>
                        </w:r>
                      </w:p>
                    </w:txbxContent>
                  </v:textbox>
                </v:rect>
                <v:shape id="Shape 6091" o:spid="_x0000_s1220" style="position:absolute;left:8484;top:2940;width:0;height:17621;visibility:visible;mso-wrap-style:square;v-text-anchor:top" coordsize="0,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" path="m,l,1762125e" filled="f">
                  <v:path arrowok="t" textboxrect="0,0,0,1762125"/>
                </v:shape>
                <v:shape id="Shape 6092" o:spid="_x0000_s1221" style="position:absolute;left:8484;top:20561;width:36385;height:0;visibility:visible;mso-wrap-style:square;v-text-anchor:top" coordsize="36385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" path="m,l3638550,e" filled="f">
                  <v:path arrowok="t" textboxrect="0,0,3638550,0"/>
                </v:shape>
                <v:rect id="Rectangle 6093" o:spid="_x0000_s1222" style="position:absolute;left:45619;top:20255;width:312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DixgAAAN0AAAAPAAAAZHJzL2Rvd25yZXYueG1sRI9Ba8JA&#10;FITvBf/D8oTe6qYtiI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q3yg4sYAAADdAAAA&#10;DwAAAAAAAAAAAAAAAAAHAgAAZHJzL2Rvd25yZXYueG1sUEsFBgAAAAADAAMAtwAAAPoCAAAAAA==&#10;" filled="f" stroked="f">
                  <v:textbox inset="0,0,0,0">
                    <w:txbxContent>
                      <w:p w14:paraId="373C0DBC" w14:textId="77777777" w:rsidR="00B60BE3" w:rsidRDefault="00000000">
                        <w:r>
                          <w:rPr>
                            <w:rFonts w:ascii="ＭＳ Ｐゴシック" w:eastAsia="ＭＳ Ｐゴシック" w:hAnsi="ＭＳ Ｐゴシック" w:cs="ＭＳ Ｐゴシック"/>
                            <w:sz w:val="18"/>
                          </w:rPr>
                          <w:t>時期</w:t>
                        </w:r>
                      </w:p>
                    </w:txbxContent>
                  </v:textbox>
                </v:rect>
                <v:rect id="Rectangle 6094" o:spid="_x0000_s1223" style="position:absolute;left:48046;top:20255;width:46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TiWxgAAAN0AAAAPAAAAZHJzL2Rvd25yZXYueG1sRI9Ba8JA&#10;FITvBf/D8oTe6qaliI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JJU4lsYAAADdAAAA&#10;DwAAAAAAAAAAAAAAAAAHAgAAZHJzL2Rvd25yZXYueG1sUEsFBgAAAAADAAMAtwAAAPoCAAAAAA==&#10;" filled="f" stroked="f">
                  <v:textbox inset="0,0,0,0">
                    <w:txbxContent>
                      <w:p w14:paraId="780C62D4" w14:textId="77777777" w:rsidR="00B60BE3" w:rsidRDefault="00000000">
                        <w:r>
                          <w:rPr>
                            <w:rFonts w:ascii="ＭＳ Ｐゴシック" w:eastAsia="ＭＳ Ｐゴシック" w:hAnsi="ＭＳ Ｐゴシック" w:cs="ＭＳ Ｐゴシック"/>
                            <w:sz w:val="18"/>
                          </w:rPr>
                          <w:t xml:space="preserve"> </w:t>
                        </w:r>
                      </w:p>
                    </w:txbxContent>
                  </v:textbox>
                </v:rect>
                <v:rect id="Rectangle 6095" o:spid="_x0000_s1224" style="position:absolute;left:10438;top:21246;width:312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Z0NxgAAAN0AAAAPAAAAZHJzL2Rvd25yZXYueG1sRI9Ba8JA&#10;FITvBf/D8oTe6qaFio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S9mdDcYAAADdAAAA&#10;DwAAAAAAAAAAAAAAAAAHAgAAZHJzL2Rvd25yZXYueG1sUEsFBgAAAAADAAMAtwAAAPoCAAAAAA==&#10;" filled="f" stroked="f">
                  <v:textbox inset="0,0,0,0">
                    <w:txbxContent>
                      <w:p w14:paraId="25086951" w14:textId="77777777" w:rsidR="00B60BE3" w:rsidRDefault="00000000">
                        <w:r>
                          <w:rPr>
                            <w:rFonts w:ascii="ＭＳ Ｐゴシック" w:eastAsia="ＭＳ Ｐゴシック" w:hAnsi="ＭＳ Ｐゴシック" w:cs="ＭＳ Ｐゴシック"/>
                            <w:sz w:val="18"/>
                          </w:rPr>
                          <w:t>企画</w:t>
                        </w:r>
                      </w:p>
                    </w:txbxContent>
                  </v:textbox>
                </v:rect>
                <v:rect id="Rectangle 6096" o:spid="_x0000_s1225" style="position:absolute;left:12846;top:21246;width:257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" filled="f" stroked="f">
                  <v:textbox inset="0,0,0,0">
                    <w:txbxContent>
                      <w:p w14:paraId="43777A52" w14:textId="77777777" w:rsidR="00B60BE3" w:rsidRDefault="00000000">
                        <w:r>
                          <w:rPr>
                            <w:rFonts w:ascii="ＭＳ Ｐゴシック" w:eastAsia="ＭＳ Ｐゴシック" w:hAnsi="ＭＳ Ｐゴシック" w:cs="ＭＳ Ｐゴシック"/>
                            <w:sz w:val="18"/>
                          </w:rPr>
                          <w:t xml:space="preserve">   </w:t>
                        </w:r>
                      </w:p>
                    </w:txbxContent>
                  </v:textbox>
                </v:rect>
                <v:rect id="Rectangle 6097" o:spid="_x0000_s1226" style="position:absolute;left:15228;top:21246;width:718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" filled="f" stroked="f">
                  <v:textbox inset="0,0,0,0">
                    <w:txbxContent>
                      <w:p w14:paraId="64E5F5CD" w14:textId="77777777" w:rsidR="00B60BE3" w:rsidRDefault="00000000">
                        <w:r>
                          <w:rPr>
                            <w:rFonts w:ascii="ＭＳ Ｐゴシック" w:eastAsia="ＭＳ Ｐゴシック" w:hAnsi="ＭＳ Ｐゴシック" w:cs="ＭＳ Ｐゴシック"/>
                            <w:sz w:val="18"/>
                          </w:rPr>
                          <w:t>開発・設計</w:t>
                        </w:r>
                      </w:p>
                    </w:txbxContent>
                  </v:textbox>
                </v:rect>
                <v:rect id="Rectangle 6098" o:spid="_x0000_s1227" style="position:absolute;left:20699;top:21246;width:1518;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" filled="f" stroked="f">
                  <v:textbox inset="0,0,0,0">
                    <w:txbxContent>
                      <w:p w14:paraId="3E7F6DC6" w14:textId="77777777" w:rsidR="00B60BE3" w:rsidRDefault="00000000">
                        <w:r>
                          <w:rPr>
                            <w:rFonts w:ascii="ＭＳ Ｐゴシック" w:eastAsia="ＭＳ Ｐゴシック" w:hAnsi="ＭＳ Ｐゴシック" w:cs="ＭＳ Ｐゴシック"/>
                            <w:sz w:val="18"/>
                          </w:rPr>
                          <w:t xml:space="preserve">  </w:t>
                        </w:r>
                      </w:p>
                    </w:txbxContent>
                  </v:textbox>
                </v:rect>
                <v:rect id="Rectangle 6099" o:spid="_x0000_s1228" style="position:absolute;left:22284;top:21246;width:63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" filled="f" stroked="f">
                  <v:textbox inset="0,0,0,0">
                    <w:txbxContent>
                      <w:p w14:paraId="40B26AD1" w14:textId="77777777" w:rsidR="00B60BE3" w:rsidRDefault="00000000">
                        <w:r>
                          <w:rPr>
                            <w:rFonts w:ascii="ＭＳ Ｐゴシック" w:eastAsia="ＭＳ Ｐゴシック" w:hAnsi="ＭＳ Ｐゴシック" w:cs="ＭＳ Ｐゴシック"/>
                            <w:sz w:val="18"/>
                          </w:rPr>
                          <w:t>詳細設計</w:t>
                        </w:r>
                      </w:p>
                    </w:txbxContent>
                  </v:textbox>
                </v:rect>
                <v:rect id="Rectangle 6100" o:spid="_x0000_s1229" style="position:absolute;left:27130;top:21246;width:257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" filled="f" stroked="f">
                  <v:textbox inset="0,0,0,0">
                    <w:txbxContent>
                      <w:p w14:paraId="2478D829" w14:textId="77777777" w:rsidR="00B60BE3" w:rsidRDefault="00000000">
                        <w:r>
                          <w:rPr>
                            <w:rFonts w:ascii="ＭＳ Ｐゴシック" w:eastAsia="ＭＳ Ｐゴシック" w:hAnsi="ＭＳ Ｐゴシック" w:cs="ＭＳ Ｐゴシック"/>
                            <w:sz w:val="18"/>
                          </w:rPr>
                          <w:t xml:space="preserve">   </w:t>
                        </w:r>
                      </w:p>
                    </w:txbxContent>
                  </v:textbox>
                </v:rect>
                <v:rect id="Rectangle 6101" o:spid="_x0000_s1230" style="position:absolute;left:29507;top:21246;width:312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" filled="f" stroked="f">
                  <v:textbox inset="0,0,0,0">
                    <w:txbxContent>
                      <w:p w14:paraId="40ECAC35" w14:textId="77777777" w:rsidR="00B60BE3" w:rsidRDefault="00000000">
                        <w:r>
                          <w:rPr>
                            <w:rFonts w:ascii="ＭＳ Ｐゴシック" w:eastAsia="ＭＳ Ｐゴシック" w:hAnsi="ＭＳ Ｐゴシック" w:cs="ＭＳ Ｐゴシック"/>
                            <w:sz w:val="18"/>
                          </w:rPr>
                          <w:t>試作</w:t>
                        </w:r>
                      </w:p>
                    </w:txbxContent>
                  </v:textbox>
                </v:rect>
                <v:rect id="Rectangle 6102" o:spid="_x0000_s1231" style="position:absolute;left:31918;top:21246;width:257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59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AvoxX8vglPQGZ3AAAA//8DAFBLAQItABQABgAIAAAAIQDb4fbL7gAAAIUBAAATAAAAAAAA&#10;AAAAAAAAAAAAAABbQ29udGVudF9UeXBlc10ueG1sUEsBAi0AFAAGAAgAAAAhAFr0LFu/AAAAFQEA&#10;AAsAAAAAAAAAAAAAAAAAHwEAAF9yZWxzLy5yZWxzUEsBAi0AFAAGAAgAAAAhAFrbn2PHAAAA3QAA&#10;AA8AAAAAAAAAAAAAAAAABwIAAGRycy9kb3ducmV2LnhtbFBLBQYAAAAAAwADALcAAAD7AgAAAAA=&#10;" filled="f" stroked="f">
                  <v:textbox inset="0,0,0,0">
                    <w:txbxContent>
                      <w:p w14:paraId="10E291A5" w14:textId="77777777" w:rsidR="00B60BE3" w:rsidRDefault="00000000">
                        <w:r>
                          <w:rPr>
                            <w:rFonts w:ascii="ＭＳ Ｐゴシック" w:eastAsia="ＭＳ Ｐゴシック" w:hAnsi="ＭＳ Ｐゴシック" w:cs="ＭＳ Ｐゴシック"/>
                            <w:sz w:val="18"/>
                          </w:rPr>
                          <w:t xml:space="preserve">   </w:t>
                        </w:r>
                      </w:p>
                    </w:txbxContent>
                  </v:textbox>
                </v:rect>
                <v:rect id="Rectangle 6103" o:spid="_x0000_s1232" style="position:absolute;left:34295;top:21246;width:314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" filled="f" stroked="f">
                  <v:textbox inset="0,0,0,0">
                    <w:txbxContent>
                      <w:p w14:paraId="3B1974F3" w14:textId="77777777" w:rsidR="00B60BE3" w:rsidRDefault="00000000">
                        <w:r>
                          <w:rPr>
                            <w:rFonts w:ascii="ＭＳ Ｐゴシック" w:eastAsia="ＭＳ Ｐゴシック" w:hAnsi="ＭＳ Ｐゴシック" w:cs="ＭＳ Ｐゴシック"/>
                            <w:sz w:val="18"/>
                          </w:rPr>
                          <w:t>量産</w:t>
                        </w:r>
                      </w:p>
                    </w:txbxContent>
                  </v:textbox>
                </v:rect>
                <v:rect id="Rectangle 6104" o:spid="_x0000_s1233" style="position:absolute;left:36734;top:21246;width:46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" filled="f" stroked="f">
                  <v:textbox inset="0,0,0,0">
                    <w:txbxContent>
                      <w:p w14:paraId="0983FA84" w14:textId="77777777" w:rsidR="00B60BE3" w:rsidRDefault="00000000">
                        <w:r>
                          <w:rPr>
                            <w:rFonts w:ascii="ＭＳ Ｐゴシック" w:eastAsia="ＭＳ Ｐゴシック" w:hAnsi="ＭＳ Ｐゴシック" w:cs="ＭＳ Ｐゴシック"/>
                            <w:sz w:val="18"/>
                          </w:rPr>
                          <w:t xml:space="preserve"> </w:t>
                        </w:r>
                      </w:p>
                    </w:txbxContent>
                  </v:textbox>
                </v:rect>
                <v:shape id="Shape 6105" o:spid="_x0000_s1234" style="position:absolute;left:13335;top:22885;width:21832;height:978;visibility:visible;mso-wrap-style:square;v-text-anchor:top" coordsize="218313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" path="m545719,r,24385l2183130,24385r,48894l545719,73279r,24511l,48895,545719,xe" stroked="f" strokeweight="0">
                  <v:path arrowok="t" textboxrect="0,0,2183130,97790"/>
                </v:shape>
                <v:shape id="Shape 6106" o:spid="_x0000_s1235" style="position:absolute;left:13335;top:22885;width:21832;height:978;visibility:visible;mso-wrap-style:square;v-text-anchor:top" coordsize="2183130,97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" path="m545719,r,24385l2183130,24385r,48894l545719,73279r,24511l,48895,545719,xe" filled="f">
                  <v:stroke miterlimit="66585f" joinstyle="miter" endcap="round"/>
                  <v:path arrowok="t" textboxrect="0,0,2183130,97790"/>
                </v:shape>
                <v:rect id="Rectangle 6107" o:spid="_x0000_s1236" style="position:absolute;left:5973;top:4541;width:1682;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" filled="f" stroked="f">
                  <v:textbox inset="0,0,0,0">
                    <w:txbxContent>
                      <w:p w14:paraId="34100125" w14:textId="77777777" w:rsidR="00B60BE3" w:rsidRDefault="00000000">
                        <w:r>
                          <w:rPr>
                            <w:rFonts w:ascii="ＭＳ Ｐゴシック" w:eastAsia="ＭＳ Ｐゴシック" w:hAnsi="ＭＳ Ｐゴシック" w:cs="ＭＳ Ｐゴシック"/>
                            <w:sz w:val="20"/>
                          </w:rPr>
                          <w:t>大</w:t>
                        </w:r>
                      </w:p>
                    </w:txbxContent>
                  </v:textbox>
                </v:rect>
                <v:rect id="Rectangle 6108" o:spid="_x0000_s1237" style="position:absolute;left:7314;top:4541;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" filled="f" stroked="f">
                  <v:textbox inset="0,0,0,0">
                    <w:txbxContent>
                      <w:p w14:paraId="1C20752F" w14:textId="77777777" w:rsidR="00B60BE3" w:rsidRDefault="00000000">
                        <w:r>
                          <w:rPr>
                            <w:rFonts w:ascii="ＭＳ Ｐゴシック" w:eastAsia="ＭＳ Ｐゴシック" w:hAnsi="ＭＳ Ｐゴシック" w:cs="ＭＳ Ｐゴシック"/>
                            <w:sz w:val="20"/>
                          </w:rPr>
                          <w:t xml:space="preserve"> </w:t>
                        </w:r>
                      </w:p>
                    </w:txbxContent>
                  </v:textbox>
                </v:rect>
                <v:shape id="Shape 6109" o:spid="_x0000_s1238" style="position:absolute;left:6058;top:6032;width:1213;height:12725;visibility:visible;mso-wrap-style:square;v-text-anchor:top" coordsize="121285,127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" path="m60579,r60706,318135l90932,318135r,954405l30353,1272540r,-954405l,318135,60579,xe" stroked="f" strokeweight="0">
                  <v:stroke miterlimit="66585f" joinstyle="miter" endcap="round"/>
                  <v:path arrowok="t" textboxrect="0,0,121285,1272540"/>
                </v:shape>
                <v:shape id="Shape 6110" o:spid="_x0000_s1239" style="position:absolute;left:6058;top:6032;width:1213;height:12725;visibility:visible;mso-wrap-style:square;v-text-anchor:top" coordsize="121285,127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" path="m,318135r30353,l30353,1272540r60579,l90932,318135r30353,l60579,,,318135xe" filled="f">
                  <v:stroke miterlimit="66585f" joinstyle="miter" endcap="round"/>
                  <v:path arrowok="t" textboxrect="0,0,121285,1272540"/>
                </v:shape>
                <v:rect id="Rectangle 6111" o:spid="_x0000_s1240" style="position:absolute;left:5973;top:19221;width:1682;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" filled="f" stroked="f">
                  <v:textbox inset="0,0,0,0">
                    <w:txbxContent>
                      <w:p w14:paraId="38F6D805" w14:textId="77777777" w:rsidR="00B60BE3" w:rsidRDefault="00000000">
                        <w:r>
                          <w:rPr>
                            <w:rFonts w:ascii="ＭＳ Ｐゴシック" w:eastAsia="ＭＳ Ｐゴシック" w:hAnsi="ＭＳ Ｐゴシック" w:cs="ＭＳ Ｐゴシック"/>
                            <w:sz w:val="20"/>
                          </w:rPr>
                          <w:t>小</w:t>
                        </w:r>
                      </w:p>
                    </w:txbxContent>
                  </v:textbox>
                </v:rect>
                <v:rect id="Rectangle 6112" o:spid="_x0000_s1241" style="position:absolute;left:7314;top:19221;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" filled="f" stroked="f">
                  <v:textbox inset="0,0,0,0">
                    <w:txbxContent>
                      <w:p w14:paraId="14140032" w14:textId="77777777" w:rsidR="00B60BE3" w:rsidRDefault="00000000">
                        <w:r>
                          <w:rPr>
                            <w:rFonts w:ascii="ＭＳ Ｐゴシック" w:eastAsia="ＭＳ Ｐゴシック" w:hAnsi="ＭＳ Ｐゴシック" w:cs="ＭＳ Ｐゴシック"/>
                            <w:sz w:val="20"/>
                          </w:rPr>
                          <w:t xml:space="preserve"> </w:t>
                        </w:r>
                      </w:p>
                    </w:txbxContent>
                  </v:textbox>
                </v:rect>
                <w10:anchorlock/>
              </v:group>
            </w:pict>
          </mc:Fallback>
        </mc:AlternateContent>
      </w:r>
    </w:p>
    <w:p w14:paraId="62F3AFC7" w14:textId="77777777" w:rsidR="00B60BE3" w:rsidRDefault="00000000">
      <w:pPr>
        <w:spacing w:after="30"/>
      </w:pPr>
      <w:r>
        <w:rPr>
          <w:rFonts w:ascii="ＭＳ ゴシック" w:eastAsia="ＭＳ ゴシック" w:hAnsi="ＭＳ ゴシック" w:cs="ＭＳ ゴシック"/>
          <w:sz w:val="20"/>
        </w:rPr>
        <w:t xml:space="preserve"> </w:t>
      </w:r>
    </w:p>
    <w:p w14:paraId="39AB5A42"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1-2開発購買を円滑に進めるポイント </w:t>
      </w:r>
    </w:p>
    <w:p w14:paraId="7DB25E34" w14:textId="77777777" w:rsidR="00B60BE3" w:rsidRDefault="00000000">
      <w:pPr>
        <w:numPr>
          <w:ilvl w:val="0"/>
          <w:numId w:val="18"/>
        </w:numPr>
        <w:spacing w:after="71" w:line="271" w:lineRule="auto"/>
        <w:ind w:hanging="314"/>
      </w:pPr>
      <w:r>
        <w:rPr>
          <w:rFonts w:ascii="ＭＳ ゴシック" w:eastAsia="ＭＳ ゴシック" w:hAnsi="ＭＳ ゴシック" w:cs="ＭＳ ゴシック"/>
          <w:sz w:val="20"/>
        </w:rPr>
        <w:t xml:space="preserve">設計、サプライヤーとの連携割付目標コストを達成するために、調達は、設計、サプライヤーと連携し、商品開発戦略とサプライヤーのノウハウや技術ロードマップの双方を活用し、構想やアイデアの段階で、設計・サプライヤーのものづくりの知恵を仕様・図面に盛り込むことが重要である。 </w:t>
      </w:r>
    </w:p>
    <w:p w14:paraId="3ED4F4FD" w14:textId="77777777" w:rsidR="00B60BE3" w:rsidRDefault="00000000">
      <w:pPr>
        <w:numPr>
          <w:ilvl w:val="0"/>
          <w:numId w:val="18"/>
        </w:numPr>
        <w:spacing w:after="16" w:line="271" w:lineRule="auto"/>
        <w:ind w:hanging="314"/>
      </w:pPr>
      <w:r>
        <w:rPr>
          <w:rFonts w:ascii="ＭＳ ゴシック" w:eastAsia="ＭＳ ゴシック" w:hAnsi="ＭＳ ゴシック" w:cs="ＭＳ ゴシック"/>
          <w:sz w:val="20"/>
        </w:rPr>
        <w:t xml:space="preserve">調達を通じた利益創造調達を通じてコスト競争力、技術力、品質力を高めて、利益を創造する。いわば、調達には連携のコーディネーター役が期待される。 </w:t>
      </w:r>
    </w:p>
    <w:p w14:paraId="0AC770BF" w14:textId="77777777" w:rsidR="00B60BE3" w:rsidRDefault="00000000">
      <w:pPr>
        <w:numPr>
          <w:ilvl w:val="0"/>
          <w:numId w:val="18"/>
        </w:numPr>
        <w:spacing w:after="16" w:line="271" w:lineRule="auto"/>
        <w:ind w:hanging="314"/>
      </w:pPr>
      <w:r>
        <w:rPr>
          <w:rFonts w:ascii="ＭＳ ゴシック" w:eastAsia="ＭＳ ゴシック" w:hAnsi="ＭＳ ゴシック" w:cs="ＭＳ ゴシック"/>
          <w:sz w:val="20"/>
        </w:rPr>
        <w:t xml:space="preserve">「モノを買う」から「機能を買う」への転換 </w:t>
      </w:r>
    </w:p>
    <w:p w14:paraId="203CF2E8"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目標原価実現のためには、「必要とされる機能を買う」：ＶＥ（Value Engineering）という考えをもち、調達市場に広く目を向け情報収集し、また知恵を集結させることが重要である。 </w:t>
      </w:r>
    </w:p>
    <w:p w14:paraId="5D3F6580" w14:textId="77777777" w:rsidR="00B60BE3" w:rsidRDefault="00000000">
      <w:pPr>
        <w:spacing w:after="174" w:line="271" w:lineRule="auto"/>
        <w:ind w:left="-5" w:hanging="10"/>
      </w:pPr>
      <w:r>
        <w:rPr>
          <w:rFonts w:ascii="ＭＳ ゴシック" w:eastAsia="ＭＳ ゴシック" w:hAnsi="ＭＳ ゴシック" w:cs="ＭＳ ゴシック"/>
          <w:sz w:val="20"/>
        </w:rPr>
        <w:t xml:space="preserve">２．原価企画   </w:t>
      </w:r>
    </w:p>
    <w:p w14:paraId="6425DAAE"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2-1原価企画の本質と意義 </w:t>
      </w:r>
    </w:p>
    <w:p w14:paraId="1B4336BB" w14:textId="77777777" w:rsidR="00B60BE3" w:rsidRDefault="00000000">
      <w:pPr>
        <w:spacing w:after="73" w:line="271" w:lineRule="auto"/>
        <w:ind w:left="221" w:hanging="10"/>
      </w:pPr>
      <w:r>
        <w:rPr>
          <w:rFonts w:ascii="ＭＳ ゴシック" w:eastAsia="ＭＳ ゴシック" w:hAnsi="ＭＳ ゴシック" w:cs="ＭＳ ゴシック"/>
          <w:sz w:val="20"/>
        </w:rPr>
        <w:t xml:space="preserve">原価企画（Target Costing）とは、製品に必要な機能、品質、目標原価を同時に達成するために、次の活動をするための仕組みをつくり、継続的な管理を行うことである。 </w:t>
      </w:r>
    </w:p>
    <w:p w14:paraId="7C975E86" w14:textId="77777777" w:rsidR="00B60BE3" w:rsidRDefault="00000000">
      <w:pPr>
        <w:numPr>
          <w:ilvl w:val="0"/>
          <w:numId w:val="19"/>
        </w:numPr>
        <w:spacing w:after="16" w:line="271" w:lineRule="auto"/>
        <w:ind w:hanging="317"/>
      </w:pPr>
      <w:r>
        <w:rPr>
          <w:rFonts w:ascii="ＭＳ ゴシック" w:eastAsia="ＭＳ ゴシック" w:hAnsi="ＭＳ ゴシック" w:cs="ＭＳ ゴシック"/>
          <w:sz w:val="20"/>
        </w:rPr>
        <w:t xml:space="preserve">顧客要求を満たす商品を企画する </w:t>
      </w:r>
    </w:p>
    <w:p w14:paraId="56123C88" w14:textId="77777777" w:rsidR="00B60BE3" w:rsidRDefault="00000000">
      <w:pPr>
        <w:numPr>
          <w:ilvl w:val="0"/>
          <w:numId w:val="19"/>
        </w:numPr>
        <w:spacing w:after="16" w:line="271" w:lineRule="auto"/>
        <w:ind w:hanging="317"/>
      </w:pPr>
      <w:r>
        <w:rPr>
          <w:rFonts w:ascii="ＭＳ ゴシック" w:eastAsia="ＭＳ ゴシック" w:hAnsi="ＭＳ ゴシック" w:cs="ＭＳ ゴシック"/>
          <w:sz w:val="20"/>
        </w:rPr>
        <w:t xml:space="preserve">目標となる販売価格・数量を想定する </w:t>
      </w:r>
    </w:p>
    <w:p w14:paraId="14A8FF02" w14:textId="77777777" w:rsidR="00B60BE3" w:rsidRDefault="00000000">
      <w:pPr>
        <w:numPr>
          <w:ilvl w:val="0"/>
          <w:numId w:val="19"/>
        </w:numPr>
        <w:spacing w:after="16" w:line="271" w:lineRule="auto"/>
        <w:ind w:hanging="317"/>
      </w:pPr>
      <w:r>
        <w:rPr>
          <w:rFonts w:ascii="ＭＳ ゴシック" w:eastAsia="ＭＳ ゴシック" w:hAnsi="ＭＳ ゴシック" w:cs="ＭＳ ゴシック"/>
          <w:sz w:val="20"/>
        </w:rPr>
        <w:t xml:space="preserve">自社の中長期的な計画利益を確保できる製造原価目標を設定する </w:t>
      </w:r>
    </w:p>
    <w:p w14:paraId="324B9BC9" w14:textId="77777777" w:rsidR="00B60BE3" w:rsidRDefault="00000000">
      <w:pPr>
        <w:numPr>
          <w:ilvl w:val="0"/>
          <w:numId w:val="19"/>
        </w:numPr>
        <w:spacing w:after="16" w:line="271" w:lineRule="auto"/>
        <w:ind w:hanging="317"/>
      </w:pPr>
      <w:r>
        <w:rPr>
          <w:rFonts w:ascii="ＭＳ ゴシック" w:eastAsia="ＭＳ ゴシック" w:hAnsi="ＭＳ ゴシック" w:cs="ＭＳ ゴシック"/>
          <w:sz w:val="20"/>
        </w:rPr>
        <w:t xml:space="preserve">開発・設計段階で製造原価目標を達成する </w:t>
      </w:r>
    </w:p>
    <w:p w14:paraId="19A4405E" w14:textId="77777777" w:rsidR="00B60BE3" w:rsidRDefault="00000000">
      <w:pPr>
        <w:spacing w:after="30"/>
      </w:pPr>
      <w:r>
        <w:rPr>
          <w:rFonts w:ascii="ＭＳ ゴシック" w:eastAsia="ＭＳ ゴシック" w:hAnsi="ＭＳ ゴシック" w:cs="ＭＳ ゴシック"/>
          <w:sz w:val="20"/>
        </w:rPr>
        <w:t xml:space="preserve"> </w:t>
      </w:r>
    </w:p>
    <w:p w14:paraId="4D462187"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2-2原価企画の具体的な展開（次図のとおり） </w:t>
      </w:r>
    </w:p>
    <w:p w14:paraId="1681078B" w14:textId="77777777" w:rsidR="00B60BE3" w:rsidRDefault="00000000">
      <w:pPr>
        <w:numPr>
          <w:ilvl w:val="0"/>
          <w:numId w:val="20"/>
        </w:numPr>
        <w:spacing w:after="16" w:line="271" w:lineRule="auto"/>
        <w:ind w:left="525" w:hanging="314"/>
      </w:pPr>
      <w:r>
        <w:rPr>
          <w:rFonts w:ascii="ＭＳ ゴシック" w:eastAsia="ＭＳ ゴシック" w:hAnsi="ＭＳ ゴシック" w:cs="ＭＳ ゴシック"/>
          <w:sz w:val="20"/>
        </w:rPr>
        <w:t xml:space="preserve">目標売価・製造原価の設定（手順） </w:t>
      </w:r>
    </w:p>
    <w:p w14:paraId="6F0B2E9E" w14:textId="77777777" w:rsidR="00B60BE3" w:rsidRDefault="00000000">
      <w:pPr>
        <w:spacing w:after="16" w:line="271" w:lineRule="auto"/>
        <w:ind w:left="430" w:hanging="10"/>
      </w:pPr>
      <w:r>
        <w:rPr>
          <w:rFonts w:ascii="ＭＳ ゴシック" w:eastAsia="ＭＳ ゴシック" w:hAnsi="ＭＳ ゴシック" w:cs="ＭＳ ゴシック"/>
          <w:sz w:val="20"/>
        </w:rPr>
        <w:t>マーケットを把握（売れる価格はいくらか？）→予測売価設定（売りたい/売れる価格を決める）</w:t>
      </w:r>
    </w:p>
    <w:p w14:paraId="1B085C69" w14:textId="77777777" w:rsidR="00B60BE3" w:rsidRDefault="00000000">
      <w:pPr>
        <w:spacing w:after="78" w:line="271" w:lineRule="auto"/>
        <w:ind w:left="430" w:hanging="10"/>
      </w:pPr>
      <w:r>
        <w:rPr>
          <w:rFonts w:ascii="ＭＳ ゴシック" w:eastAsia="ＭＳ ゴシック" w:hAnsi="ＭＳ ゴシック" w:cs="ＭＳ ゴシック"/>
          <w:sz w:val="20"/>
        </w:rPr>
        <w:t xml:space="preserve">→計画利益の枠取り（限界利益の設定）→目標製造原価の決定 </w:t>
      </w:r>
    </w:p>
    <w:p w14:paraId="2ACDE91C" w14:textId="77777777" w:rsidR="00B60BE3" w:rsidRDefault="00000000">
      <w:pPr>
        <w:numPr>
          <w:ilvl w:val="0"/>
          <w:numId w:val="20"/>
        </w:numPr>
        <w:spacing w:after="16" w:line="271" w:lineRule="auto"/>
        <w:ind w:left="525" w:hanging="314"/>
      </w:pPr>
      <w:r>
        <w:rPr>
          <w:rFonts w:ascii="ＭＳ ゴシック" w:eastAsia="ＭＳ ゴシック" w:hAnsi="ＭＳ ゴシック" w:cs="ＭＳ ゴシック"/>
          <w:sz w:val="20"/>
        </w:rPr>
        <w:t xml:space="preserve">目標コストの設定 </w:t>
      </w:r>
    </w:p>
    <w:p w14:paraId="38749D28"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目標製造原価から、個別品への細分化割付けをする。割付ける際、目標管理するのに都合のよい単位（費目別、機能別、部品別）に細分化することが望ましい。 </w:t>
      </w:r>
    </w:p>
    <w:p w14:paraId="6CBDD408" w14:textId="77777777" w:rsidR="00B60BE3" w:rsidRDefault="00000000">
      <w:pPr>
        <w:spacing w:after="40"/>
      </w:pPr>
      <w:r>
        <w:rPr>
          <w:noProof/>
        </w:rPr>
        <mc:AlternateContent>
          <mc:Choice Requires="wpg">
            <w:drawing>
              <wp:inline distT="0" distB="0" distL="0" distR="0" wp14:anchorId="72D91E77" wp14:editId="0E72A302">
                <wp:extent cx="4887036" cy="2329426"/>
                <wp:effectExtent l="0" t="0" r="0" b="0"/>
                <wp:docPr id="112739" name="Group 112739"/>
                <wp:cNvGraphicFramePr/>
                <a:graphic xmlns:a="http://schemas.openxmlformats.org/drawingml/2006/main">
                  <a:graphicData uri="http://schemas.microsoft.com/office/word/2010/wordprocessingGroup">
                    <wpg:wgp>
                      <wpg:cNvGrpSpPr/>
                      <wpg:grpSpPr>
                        <a:xfrm>
                          <a:off x="0" y="0"/>
                          <a:ext cx="4887036" cy="2329426"/>
                          <a:chOff x="0" y="0"/>
                          <a:chExt cx="4887036" cy="2329426"/>
                        </a:xfrm>
                      </wpg:grpSpPr>
                      <wps:wsp>
                        <wps:cNvPr id="6120" name="Shape 6120"/>
                        <wps:cNvSpPr/>
                        <wps:spPr>
                          <a:xfrm>
                            <a:off x="399491" y="44696"/>
                            <a:ext cx="4487545" cy="2284730"/>
                          </a:xfrm>
                          <a:custGeom>
                            <a:avLst/>
                            <a:gdLst/>
                            <a:ahLst/>
                            <a:cxnLst/>
                            <a:rect l="0" t="0" r="0" b="0"/>
                            <a:pathLst>
                              <a:path w="4487545" h="2284730">
                                <a:moveTo>
                                  <a:pt x="0" y="2284730"/>
                                </a:moveTo>
                                <a:lnTo>
                                  <a:pt x="4487545" y="2284730"/>
                                </a:lnTo>
                                <a:lnTo>
                                  <a:pt x="448754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6121" name="Rectangle 6121"/>
                        <wps:cNvSpPr/>
                        <wps:spPr>
                          <a:xfrm>
                            <a:off x="3610940" y="861314"/>
                            <a:ext cx="1060079" cy="168235"/>
                          </a:xfrm>
                          <a:prstGeom prst="rect">
                            <a:avLst/>
                          </a:prstGeom>
                          <a:ln>
                            <a:noFill/>
                          </a:ln>
                        </wps:spPr>
                        <wps:txbx>
                          <w:txbxContent>
                            <w:p w14:paraId="7AED95CC" w14:textId="77777777" w:rsidR="00B60BE3" w:rsidRDefault="00000000">
                              <w:r>
                                <w:rPr>
                                  <w:rFonts w:ascii="ＭＳ Ｐゴシック" w:eastAsia="ＭＳ Ｐゴシック" w:hAnsi="ＭＳ Ｐゴシック" w:cs="ＭＳ Ｐゴシック"/>
                                  <w:sz w:val="20"/>
                                </w:rPr>
                                <w:t>目標製造原価</w:t>
                              </w:r>
                            </w:p>
                          </w:txbxContent>
                        </wps:txbx>
                        <wps:bodyPr horzOverflow="overflow" vert="horz" lIns="0" tIns="0" rIns="0" bIns="0" rtlCol="0">
                          <a:noAutofit/>
                        </wps:bodyPr>
                      </wps:wsp>
                      <wps:wsp>
                        <wps:cNvPr id="6122" name="Rectangle 6122"/>
                        <wps:cNvSpPr/>
                        <wps:spPr>
                          <a:xfrm>
                            <a:off x="4415613" y="861314"/>
                            <a:ext cx="51312" cy="168235"/>
                          </a:xfrm>
                          <a:prstGeom prst="rect">
                            <a:avLst/>
                          </a:prstGeom>
                          <a:ln>
                            <a:noFill/>
                          </a:ln>
                        </wps:spPr>
                        <wps:txbx>
                          <w:txbxContent>
                            <w:p w14:paraId="046F407E"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6123" name="Shape 6123"/>
                        <wps:cNvSpPr/>
                        <wps:spPr>
                          <a:xfrm>
                            <a:off x="3293821" y="996561"/>
                            <a:ext cx="1334135" cy="0"/>
                          </a:xfrm>
                          <a:custGeom>
                            <a:avLst/>
                            <a:gdLst/>
                            <a:ahLst/>
                            <a:cxnLst/>
                            <a:rect l="0" t="0" r="0" b="0"/>
                            <a:pathLst>
                              <a:path w="1334135">
                                <a:moveTo>
                                  <a:pt x="0" y="0"/>
                                </a:moveTo>
                                <a:lnTo>
                                  <a:pt x="133413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124" name="Rectangle 6124"/>
                        <wps:cNvSpPr/>
                        <wps:spPr>
                          <a:xfrm>
                            <a:off x="3610940" y="1042670"/>
                            <a:ext cx="346603" cy="168235"/>
                          </a:xfrm>
                          <a:prstGeom prst="rect">
                            <a:avLst/>
                          </a:prstGeom>
                          <a:ln>
                            <a:noFill/>
                          </a:ln>
                        </wps:spPr>
                        <wps:txbx>
                          <w:txbxContent>
                            <w:p w14:paraId="01164325" w14:textId="77777777" w:rsidR="00B60BE3" w:rsidRDefault="00000000">
                              <w:r>
                                <w:rPr>
                                  <w:rFonts w:ascii="ＭＳ Ｐゴシック" w:eastAsia="ＭＳ Ｐゴシック" w:hAnsi="ＭＳ Ｐゴシック" w:cs="ＭＳ Ｐゴシック"/>
                                  <w:sz w:val="20"/>
                                </w:rPr>
                                <w:t>経費</w:t>
                              </w:r>
                            </w:p>
                          </w:txbxContent>
                        </wps:txbx>
                        <wps:bodyPr horzOverflow="overflow" vert="horz" lIns="0" tIns="0" rIns="0" bIns="0" rtlCol="0">
                          <a:noAutofit/>
                        </wps:bodyPr>
                      </wps:wsp>
                      <wps:wsp>
                        <wps:cNvPr id="6125" name="Rectangle 6125"/>
                        <wps:cNvSpPr/>
                        <wps:spPr>
                          <a:xfrm>
                            <a:off x="3879165" y="1042670"/>
                            <a:ext cx="51312" cy="168235"/>
                          </a:xfrm>
                          <a:prstGeom prst="rect">
                            <a:avLst/>
                          </a:prstGeom>
                          <a:ln>
                            <a:noFill/>
                          </a:ln>
                        </wps:spPr>
                        <wps:txbx>
                          <w:txbxContent>
                            <w:p w14:paraId="6C974E4F"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6126" name="Rectangle 6126"/>
                        <wps:cNvSpPr/>
                        <wps:spPr>
                          <a:xfrm>
                            <a:off x="3610940" y="1315466"/>
                            <a:ext cx="524972" cy="168235"/>
                          </a:xfrm>
                          <a:prstGeom prst="rect">
                            <a:avLst/>
                          </a:prstGeom>
                          <a:ln>
                            <a:noFill/>
                          </a:ln>
                        </wps:spPr>
                        <wps:txbx>
                          <w:txbxContent>
                            <w:p w14:paraId="4B6436C9" w14:textId="77777777" w:rsidR="00B60BE3" w:rsidRDefault="00000000">
                              <w:r>
                                <w:rPr>
                                  <w:rFonts w:ascii="ＭＳ Ｐゴシック" w:eastAsia="ＭＳ Ｐゴシック" w:hAnsi="ＭＳ Ｐゴシック" w:cs="ＭＳ Ｐゴシック"/>
                                  <w:sz w:val="20"/>
                                </w:rPr>
                                <w:t>加工費</w:t>
                              </w:r>
                            </w:p>
                          </w:txbxContent>
                        </wps:txbx>
                        <wps:bodyPr horzOverflow="overflow" vert="horz" lIns="0" tIns="0" rIns="0" bIns="0" rtlCol="0">
                          <a:noAutofit/>
                        </wps:bodyPr>
                      </wps:wsp>
                      <wps:wsp>
                        <wps:cNvPr id="6127" name="Rectangle 6127"/>
                        <wps:cNvSpPr/>
                        <wps:spPr>
                          <a:xfrm>
                            <a:off x="4013276" y="1315466"/>
                            <a:ext cx="51312" cy="168235"/>
                          </a:xfrm>
                          <a:prstGeom prst="rect">
                            <a:avLst/>
                          </a:prstGeom>
                          <a:ln>
                            <a:noFill/>
                          </a:ln>
                        </wps:spPr>
                        <wps:txbx>
                          <w:txbxContent>
                            <w:p w14:paraId="547F0C90"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6128" name="Rectangle 6128"/>
                        <wps:cNvSpPr/>
                        <wps:spPr>
                          <a:xfrm>
                            <a:off x="3610940" y="1768094"/>
                            <a:ext cx="524972" cy="168234"/>
                          </a:xfrm>
                          <a:prstGeom prst="rect">
                            <a:avLst/>
                          </a:prstGeom>
                          <a:ln>
                            <a:noFill/>
                          </a:ln>
                        </wps:spPr>
                        <wps:txbx>
                          <w:txbxContent>
                            <w:p w14:paraId="2D9B8847" w14:textId="77777777" w:rsidR="00B60BE3" w:rsidRDefault="00000000">
                              <w:r>
                                <w:rPr>
                                  <w:rFonts w:ascii="ＭＳ Ｐゴシック" w:eastAsia="ＭＳ Ｐゴシック" w:hAnsi="ＭＳ Ｐゴシック" w:cs="ＭＳ Ｐゴシック"/>
                                  <w:sz w:val="20"/>
                                </w:rPr>
                                <w:t>材料費</w:t>
                              </w:r>
                            </w:p>
                          </w:txbxContent>
                        </wps:txbx>
                        <wps:bodyPr horzOverflow="overflow" vert="horz" lIns="0" tIns="0" rIns="0" bIns="0" rtlCol="0">
                          <a:noAutofit/>
                        </wps:bodyPr>
                      </wps:wsp>
                      <wps:wsp>
                        <wps:cNvPr id="6129" name="Rectangle 6129"/>
                        <wps:cNvSpPr/>
                        <wps:spPr>
                          <a:xfrm>
                            <a:off x="4013276" y="1768094"/>
                            <a:ext cx="51312" cy="168234"/>
                          </a:xfrm>
                          <a:prstGeom prst="rect">
                            <a:avLst/>
                          </a:prstGeom>
                          <a:ln>
                            <a:noFill/>
                          </a:ln>
                        </wps:spPr>
                        <wps:txbx>
                          <w:txbxContent>
                            <w:p w14:paraId="0693CE20"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6130" name="Rectangle 6130"/>
                        <wps:cNvSpPr/>
                        <wps:spPr>
                          <a:xfrm>
                            <a:off x="3610940" y="1956880"/>
                            <a:ext cx="718746" cy="152019"/>
                          </a:xfrm>
                          <a:prstGeom prst="rect">
                            <a:avLst/>
                          </a:prstGeom>
                          <a:ln>
                            <a:noFill/>
                          </a:ln>
                        </wps:spPr>
                        <wps:txbx>
                          <w:txbxContent>
                            <w:p w14:paraId="06A49E63" w14:textId="77777777" w:rsidR="00B60BE3" w:rsidRDefault="00000000">
                              <w:r>
                                <w:rPr>
                                  <w:rFonts w:ascii="ＭＳ Ｐゴシック" w:eastAsia="ＭＳ Ｐゴシック" w:hAnsi="ＭＳ Ｐゴシック" w:cs="ＭＳ Ｐゴシック"/>
                                  <w:sz w:val="18"/>
                                </w:rPr>
                                <w:t>ﾌﾞﾚｰｸﾀﾞｳﾝ</w:t>
                              </w:r>
                            </w:p>
                          </w:txbxContent>
                        </wps:txbx>
                        <wps:bodyPr horzOverflow="overflow" vert="horz" lIns="0" tIns="0" rIns="0" bIns="0" rtlCol="0">
                          <a:noAutofit/>
                        </wps:bodyPr>
                      </wps:wsp>
                      <wps:wsp>
                        <wps:cNvPr id="6131" name="Rectangle 6131"/>
                        <wps:cNvSpPr/>
                        <wps:spPr>
                          <a:xfrm>
                            <a:off x="4156532" y="1956880"/>
                            <a:ext cx="46366" cy="152019"/>
                          </a:xfrm>
                          <a:prstGeom prst="rect">
                            <a:avLst/>
                          </a:prstGeom>
                          <a:ln>
                            <a:noFill/>
                          </a:ln>
                        </wps:spPr>
                        <wps:txbx>
                          <w:txbxContent>
                            <w:p w14:paraId="2A216D55"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6132" name="Rectangle 6132"/>
                        <wps:cNvSpPr/>
                        <wps:spPr>
                          <a:xfrm>
                            <a:off x="3610940" y="2151952"/>
                            <a:ext cx="463911" cy="152019"/>
                          </a:xfrm>
                          <a:prstGeom prst="rect">
                            <a:avLst/>
                          </a:prstGeom>
                          <a:ln>
                            <a:noFill/>
                          </a:ln>
                        </wps:spPr>
                        <wps:txbx>
                          <w:txbxContent>
                            <w:p w14:paraId="502B28A9" w14:textId="77777777" w:rsidR="00B60BE3" w:rsidRDefault="00000000">
                              <w:r>
                                <w:rPr>
                                  <w:rFonts w:ascii="ＭＳ Ｐゴシック" w:eastAsia="ＭＳ Ｐゴシック" w:hAnsi="ＭＳ Ｐゴシック" w:cs="ＭＳ Ｐゴシック"/>
                                  <w:sz w:val="18"/>
                                </w:rPr>
                                <w:t>割付け</w:t>
                              </w:r>
                            </w:p>
                          </w:txbxContent>
                        </wps:txbx>
                        <wps:bodyPr horzOverflow="overflow" vert="horz" lIns="0" tIns="0" rIns="0" bIns="0" rtlCol="0">
                          <a:noAutofit/>
                        </wps:bodyPr>
                      </wps:wsp>
                      <wps:wsp>
                        <wps:cNvPr id="6133" name="Rectangle 6133"/>
                        <wps:cNvSpPr/>
                        <wps:spPr>
                          <a:xfrm>
                            <a:off x="3964508" y="2151952"/>
                            <a:ext cx="46366" cy="152019"/>
                          </a:xfrm>
                          <a:prstGeom prst="rect">
                            <a:avLst/>
                          </a:prstGeom>
                          <a:ln>
                            <a:noFill/>
                          </a:ln>
                        </wps:spPr>
                        <wps:txbx>
                          <w:txbxContent>
                            <w:p w14:paraId="47F2DD24"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49707" name="Shape 149707"/>
                        <wps:cNvSpPr/>
                        <wps:spPr>
                          <a:xfrm>
                            <a:off x="866216" y="633342"/>
                            <a:ext cx="727710" cy="181610"/>
                          </a:xfrm>
                          <a:custGeom>
                            <a:avLst/>
                            <a:gdLst/>
                            <a:ahLst/>
                            <a:cxnLst/>
                            <a:rect l="0" t="0" r="0" b="0"/>
                            <a:pathLst>
                              <a:path w="727710" h="181610">
                                <a:moveTo>
                                  <a:pt x="0" y="0"/>
                                </a:moveTo>
                                <a:lnTo>
                                  <a:pt x="727710" y="0"/>
                                </a:lnTo>
                                <a:lnTo>
                                  <a:pt x="727710" y="181610"/>
                                </a:lnTo>
                                <a:lnTo>
                                  <a:pt x="0" y="18161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6135" name="Shape 6135"/>
                        <wps:cNvSpPr/>
                        <wps:spPr>
                          <a:xfrm>
                            <a:off x="866216" y="633342"/>
                            <a:ext cx="727710" cy="181610"/>
                          </a:xfrm>
                          <a:custGeom>
                            <a:avLst/>
                            <a:gdLst/>
                            <a:ahLst/>
                            <a:cxnLst/>
                            <a:rect l="0" t="0" r="0" b="0"/>
                            <a:pathLst>
                              <a:path w="727710" h="181610">
                                <a:moveTo>
                                  <a:pt x="0" y="181610"/>
                                </a:moveTo>
                                <a:lnTo>
                                  <a:pt x="727710" y="181610"/>
                                </a:lnTo>
                                <a:lnTo>
                                  <a:pt x="72771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136" name="Rectangle 6136"/>
                        <wps:cNvSpPr/>
                        <wps:spPr>
                          <a:xfrm>
                            <a:off x="946353" y="684530"/>
                            <a:ext cx="703341" cy="168235"/>
                          </a:xfrm>
                          <a:prstGeom prst="rect">
                            <a:avLst/>
                          </a:prstGeom>
                          <a:ln>
                            <a:noFill/>
                          </a:ln>
                        </wps:spPr>
                        <wps:txbx>
                          <w:txbxContent>
                            <w:p w14:paraId="56D3F1E6" w14:textId="77777777" w:rsidR="00B60BE3" w:rsidRDefault="00000000">
                              <w:r>
                                <w:rPr>
                                  <w:rFonts w:ascii="ＭＳ Ｐゴシック" w:eastAsia="ＭＳ Ｐゴシック" w:hAnsi="ＭＳ Ｐゴシック" w:cs="ＭＳ Ｐゴシック"/>
                                  <w:sz w:val="20"/>
                                </w:rPr>
                                <w:t>計画利益</w:t>
                              </w:r>
                            </w:p>
                          </w:txbxContent>
                        </wps:txbx>
                        <wps:bodyPr horzOverflow="overflow" vert="horz" lIns="0" tIns="0" rIns="0" bIns="0" rtlCol="0">
                          <a:noAutofit/>
                        </wps:bodyPr>
                      </wps:wsp>
                      <wps:wsp>
                        <wps:cNvPr id="6137" name="Rectangle 6137"/>
                        <wps:cNvSpPr/>
                        <wps:spPr>
                          <a:xfrm>
                            <a:off x="1482801" y="684530"/>
                            <a:ext cx="51311" cy="168235"/>
                          </a:xfrm>
                          <a:prstGeom prst="rect">
                            <a:avLst/>
                          </a:prstGeom>
                          <a:ln>
                            <a:noFill/>
                          </a:ln>
                        </wps:spPr>
                        <wps:txbx>
                          <w:txbxContent>
                            <w:p w14:paraId="794530B8"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6138" name="Shape 6138"/>
                        <wps:cNvSpPr/>
                        <wps:spPr>
                          <a:xfrm>
                            <a:off x="1593926" y="814951"/>
                            <a:ext cx="848995" cy="181610"/>
                          </a:xfrm>
                          <a:custGeom>
                            <a:avLst/>
                            <a:gdLst/>
                            <a:ahLst/>
                            <a:cxnLst/>
                            <a:rect l="0" t="0" r="0" b="0"/>
                            <a:pathLst>
                              <a:path w="848995" h="181610">
                                <a:moveTo>
                                  <a:pt x="0" y="181610"/>
                                </a:moveTo>
                                <a:lnTo>
                                  <a:pt x="848995" y="181610"/>
                                </a:lnTo>
                                <a:lnTo>
                                  <a:pt x="84899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139" name="Shape 6139"/>
                        <wps:cNvSpPr/>
                        <wps:spPr>
                          <a:xfrm>
                            <a:off x="2442921" y="996562"/>
                            <a:ext cx="848995" cy="181610"/>
                          </a:xfrm>
                          <a:custGeom>
                            <a:avLst/>
                            <a:gdLst/>
                            <a:ahLst/>
                            <a:cxnLst/>
                            <a:rect l="0" t="0" r="0" b="0"/>
                            <a:pathLst>
                              <a:path w="848995" h="181610">
                                <a:moveTo>
                                  <a:pt x="0" y="181610"/>
                                </a:moveTo>
                                <a:lnTo>
                                  <a:pt x="848995" y="181610"/>
                                </a:lnTo>
                                <a:lnTo>
                                  <a:pt x="84899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49708" name="Shape 149708"/>
                        <wps:cNvSpPr/>
                        <wps:spPr>
                          <a:xfrm>
                            <a:off x="2442921" y="1178171"/>
                            <a:ext cx="848995" cy="272415"/>
                          </a:xfrm>
                          <a:custGeom>
                            <a:avLst/>
                            <a:gdLst/>
                            <a:ahLst/>
                            <a:cxnLst/>
                            <a:rect l="0" t="0" r="0" b="0"/>
                            <a:pathLst>
                              <a:path w="848995" h="272415">
                                <a:moveTo>
                                  <a:pt x="0" y="0"/>
                                </a:moveTo>
                                <a:lnTo>
                                  <a:pt x="848995" y="0"/>
                                </a:lnTo>
                                <a:lnTo>
                                  <a:pt x="848995" y="272415"/>
                                </a:lnTo>
                                <a:lnTo>
                                  <a:pt x="0" y="27241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6141" name="Shape 6141"/>
                        <wps:cNvSpPr/>
                        <wps:spPr>
                          <a:xfrm>
                            <a:off x="2442921" y="1178171"/>
                            <a:ext cx="848995" cy="272415"/>
                          </a:xfrm>
                          <a:custGeom>
                            <a:avLst/>
                            <a:gdLst/>
                            <a:ahLst/>
                            <a:cxnLst/>
                            <a:rect l="0" t="0" r="0" b="0"/>
                            <a:pathLst>
                              <a:path w="848995" h="272415">
                                <a:moveTo>
                                  <a:pt x="0" y="272415"/>
                                </a:moveTo>
                                <a:lnTo>
                                  <a:pt x="848995" y="272415"/>
                                </a:lnTo>
                                <a:lnTo>
                                  <a:pt x="84899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49709" name="Shape 149709"/>
                        <wps:cNvSpPr/>
                        <wps:spPr>
                          <a:xfrm>
                            <a:off x="2442921" y="1450586"/>
                            <a:ext cx="848995" cy="817245"/>
                          </a:xfrm>
                          <a:custGeom>
                            <a:avLst/>
                            <a:gdLst/>
                            <a:ahLst/>
                            <a:cxnLst/>
                            <a:rect l="0" t="0" r="0" b="0"/>
                            <a:pathLst>
                              <a:path w="848995" h="817245">
                                <a:moveTo>
                                  <a:pt x="0" y="0"/>
                                </a:moveTo>
                                <a:lnTo>
                                  <a:pt x="848995" y="0"/>
                                </a:lnTo>
                                <a:lnTo>
                                  <a:pt x="848995" y="817245"/>
                                </a:lnTo>
                                <a:lnTo>
                                  <a:pt x="0" y="817245"/>
                                </a:lnTo>
                                <a:lnTo>
                                  <a:pt x="0" y="0"/>
                                </a:lnTo>
                              </a:path>
                            </a:pathLst>
                          </a:custGeom>
                          <a:ln w="0" cap="rnd">
                            <a:miter lim="101600"/>
                          </a:ln>
                        </wps:spPr>
                        <wps:style>
                          <a:lnRef idx="0">
                            <a:srgbClr val="000000">
                              <a:alpha val="0"/>
                            </a:srgbClr>
                          </a:lnRef>
                          <a:fillRef idx="1">
                            <a:srgbClr val="FFFFFF"/>
                          </a:fillRef>
                          <a:effectRef idx="0">
                            <a:scrgbClr r="0" g="0" b="0"/>
                          </a:effectRef>
                          <a:fontRef idx="none"/>
                        </wps:style>
                        <wps:bodyPr/>
                      </wps:wsp>
                      <wps:wsp>
                        <wps:cNvPr id="6143" name="Shape 6143"/>
                        <wps:cNvSpPr/>
                        <wps:spPr>
                          <a:xfrm>
                            <a:off x="2442921" y="1450586"/>
                            <a:ext cx="848995" cy="817245"/>
                          </a:xfrm>
                          <a:custGeom>
                            <a:avLst/>
                            <a:gdLst/>
                            <a:ahLst/>
                            <a:cxnLst/>
                            <a:rect l="0" t="0" r="0" b="0"/>
                            <a:pathLst>
                              <a:path w="848995" h="817245">
                                <a:moveTo>
                                  <a:pt x="0" y="817245"/>
                                </a:moveTo>
                                <a:lnTo>
                                  <a:pt x="848995" y="817245"/>
                                </a:lnTo>
                                <a:lnTo>
                                  <a:pt x="84899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144" name="Shape 6144"/>
                        <wps:cNvSpPr/>
                        <wps:spPr>
                          <a:xfrm>
                            <a:off x="2442921" y="1632197"/>
                            <a:ext cx="848995" cy="0"/>
                          </a:xfrm>
                          <a:custGeom>
                            <a:avLst/>
                            <a:gdLst/>
                            <a:ahLst/>
                            <a:cxnLst/>
                            <a:rect l="0" t="0" r="0" b="0"/>
                            <a:pathLst>
                              <a:path w="848995">
                                <a:moveTo>
                                  <a:pt x="0" y="0"/>
                                </a:moveTo>
                                <a:lnTo>
                                  <a:pt x="84899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145" name="Shape 6145"/>
                        <wps:cNvSpPr/>
                        <wps:spPr>
                          <a:xfrm>
                            <a:off x="2442921" y="1723001"/>
                            <a:ext cx="848995" cy="0"/>
                          </a:xfrm>
                          <a:custGeom>
                            <a:avLst/>
                            <a:gdLst/>
                            <a:ahLst/>
                            <a:cxnLst/>
                            <a:rect l="0" t="0" r="0" b="0"/>
                            <a:pathLst>
                              <a:path w="848995">
                                <a:moveTo>
                                  <a:pt x="0" y="0"/>
                                </a:moveTo>
                                <a:lnTo>
                                  <a:pt x="84899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146" name="Shape 6146"/>
                        <wps:cNvSpPr/>
                        <wps:spPr>
                          <a:xfrm>
                            <a:off x="2442921" y="1541391"/>
                            <a:ext cx="848995" cy="0"/>
                          </a:xfrm>
                          <a:custGeom>
                            <a:avLst/>
                            <a:gdLst/>
                            <a:ahLst/>
                            <a:cxnLst/>
                            <a:rect l="0" t="0" r="0" b="0"/>
                            <a:pathLst>
                              <a:path w="848995">
                                <a:moveTo>
                                  <a:pt x="0" y="0"/>
                                </a:moveTo>
                                <a:lnTo>
                                  <a:pt x="84899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147" name="Shape 6147"/>
                        <wps:cNvSpPr/>
                        <wps:spPr>
                          <a:xfrm>
                            <a:off x="2442921" y="1775706"/>
                            <a:ext cx="848995" cy="0"/>
                          </a:xfrm>
                          <a:custGeom>
                            <a:avLst/>
                            <a:gdLst/>
                            <a:ahLst/>
                            <a:cxnLst/>
                            <a:rect l="0" t="0" r="0" b="0"/>
                            <a:pathLst>
                              <a:path w="848995">
                                <a:moveTo>
                                  <a:pt x="0" y="0"/>
                                </a:moveTo>
                                <a:lnTo>
                                  <a:pt x="84899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148" name="Shape 6148"/>
                        <wps:cNvSpPr/>
                        <wps:spPr>
                          <a:xfrm>
                            <a:off x="2442921" y="1823331"/>
                            <a:ext cx="848995" cy="0"/>
                          </a:xfrm>
                          <a:custGeom>
                            <a:avLst/>
                            <a:gdLst/>
                            <a:ahLst/>
                            <a:cxnLst/>
                            <a:rect l="0" t="0" r="0" b="0"/>
                            <a:pathLst>
                              <a:path w="848995">
                                <a:moveTo>
                                  <a:pt x="0" y="0"/>
                                </a:moveTo>
                                <a:lnTo>
                                  <a:pt x="84899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149" name="Shape 6149"/>
                        <wps:cNvSpPr/>
                        <wps:spPr>
                          <a:xfrm>
                            <a:off x="2442921" y="1866512"/>
                            <a:ext cx="848995" cy="0"/>
                          </a:xfrm>
                          <a:custGeom>
                            <a:avLst/>
                            <a:gdLst/>
                            <a:ahLst/>
                            <a:cxnLst/>
                            <a:rect l="0" t="0" r="0" b="0"/>
                            <a:pathLst>
                              <a:path w="848995">
                                <a:moveTo>
                                  <a:pt x="0" y="0"/>
                                </a:moveTo>
                                <a:lnTo>
                                  <a:pt x="84899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150" name="Shape 6150"/>
                        <wps:cNvSpPr/>
                        <wps:spPr>
                          <a:xfrm>
                            <a:off x="2442921" y="1914137"/>
                            <a:ext cx="848995" cy="0"/>
                          </a:xfrm>
                          <a:custGeom>
                            <a:avLst/>
                            <a:gdLst/>
                            <a:ahLst/>
                            <a:cxnLst/>
                            <a:rect l="0" t="0" r="0" b="0"/>
                            <a:pathLst>
                              <a:path w="848995">
                                <a:moveTo>
                                  <a:pt x="0" y="0"/>
                                </a:moveTo>
                                <a:lnTo>
                                  <a:pt x="84899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151" name="Shape 6151"/>
                        <wps:cNvSpPr/>
                        <wps:spPr>
                          <a:xfrm>
                            <a:off x="2442921" y="1966841"/>
                            <a:ext cx="848995" cy="0"/>
                          </a:xfrm>
                          <a:custGeom>
                            <a:avLst/>
                            <a:gdLst/>
                            <a:ahLst/>
                            <a:cxnLst/>
                            <a:rect l="0" t="0" r="0" b="0"/>
                            <a:pathLst>
                              <a:path w="848995">
                                <a:moveTo>
                                  <a:pt x="0" y="0"/>
                                </a:moveTo>
                                <a:lnTo>
                                  <a:pt x="84899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152" name="Shape 6152"/>
                        <wps:cNvSpPr/>
                        <wps:spPr>
                          <a:xfrm>
                            <a:off x="2442921" y="2010022"/>
                            <a:ext cx="848995" cy="0"/>
                          </a:xfrm>
                          <a:custGeom>
                            <a:avLst/>
                            <a:gdLst/>
                            <a:ahLst/>
                            <a:cxnLst/>
                            <a:rect l="0" t="0" r="0" b="0"/>
                            <a:pathLst>
                              <a:path w="848995">
                                <a:moveTo>
                                  <a:pt x="0" y="0"/>
                                </a:moveTo>
                                <a:lnTo>
                                  <a:pt x="84899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153" name="Shape 6153"/>
                        <wps:cNvSpPr/>
                        <wps:spPr>
                          <a:xfrm>
                            <a:off x="2442921" y="2057647"/>
                            <a:ext cx="848995" cy="0"/>
                          </a:xfrm>
                          <a:custGeom>
                            <a:avLst/>
                            <a:gdLst/>
                            <a:ahLst/>
                            <a:cxnLst/>
                            <a:rect l="0" t="0" r="0" b="0"/>
                            <a:pathLst>
                              <a:path w="848995">
                                <a:moveTo>
                                  <a:pt x="0" y="0"/>
                                </a:moveTo>
                                <a:lnTo>
                                  <a:pt x="84899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154" name="Shape 6154"/>
                        <wps:cNvSpPr/>
                        <wps:spPr>
                          <a:xfrm>
                            <a:off x="2442921" y="2114797"/>
                            <a:ext cx="848995" cy="0"/>
                          </a:xfrm>
                          <a:custGeom>
                            <a:avLst/>
                            <a:gdLst/>
                            <a:ahLst/>
                            <a:cxnLst/>
                            <a:rect l="0" t="0" r="0" b="0"/>
                            <a:pathLst>
                              <a:path w="848995">
                                <a:moveTo>
                                  <a:pt x="0" y="0"/>
                                </a:moveTo>
                                <a:lnTo>
                                  <a:pt x="84899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155" name="Shape 6155"/>
                        <wps:cNvSpPr/>
                        <wps:spPr>
                          <a:xfrm>
                            <a:off x="2442921" y="2167501"/>
                            <a:ext cx="848995" cy="0"/>
                          </a:xfrm>
                          <a:custGeom>
                            <a:avLst/>
                            <a:gdLst/>
                            <a:ahLst/>
                            <a:cxnLst/>
                            <a:rect l="0" t="0" r="0" b="0"/>
                            <a:pathLst>
                              <a:path w="848995">
                                <a:moveTo>
                                  <a:pt x="0" y="0"/>
                                </a:moveTo>
                                <a:lnTo>
                                  <a:pt x="84899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156" name="Shape 6156"/>
                        <wps:cNvSpPr/>
                        <wps:spPr>
                          <a:xfrm>
                            <a:off x="2442921" y="2215126"/>
                            <a:ext cx="848995" cy="0"/>
                          </a:xfrm>
                          <a:custGeom>
                            <a:avLst/>
                            <a:gdLst/>
                            <a:ahLst/>
                            <a:cxnLst/>
                            <a:rect l="0" t="0" r="0" b="0"/>
                            <a:pathLst>
                              <a:path w="848995">
                                <a:moveTo>
                                  <a:pt x="0" y="0"/>
                                </a:moveTo>
                                <a:lnTo>
                                  <a:pt x="848995"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222" name="Rectangle 6222"/>
                        <wps:cNvSpPr/>
                        <wps:spPr>
                          <a:xfrm>
                            <a:off x="0" y="0"/>
                            <a:ext cx="84117" cy="168235"/>
                          </a:xfrm>
                          <a:prstGeom prst="rect">
                            <a:avLst/>
                          </a:prstGeom>
                          <a:ln>
                            <a:noFill/>
                          </a:ln>
                        </wps:spPr>
                        <wps:txbx>
                          <w:txbxContent>
                            <w:p w14:paraId="16EB5CF1"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6223" name="Rectangle 6223"/>
                        <wps:cNvSpPr/>
                        <wps:spPr>
                          <a:xfrm>
                            <a:off x="400761" y="196596"/>
                            <a:ext cx="84117" cy="168235"/>
                          </a:xfrm>
                          <a:prstGeom prst="rect">
                            <a:avLst/>
                          </a:prstGeom>
                          <a:ln>
                            <a:noFill/>
                          </a:ln>
                        </wps:spPr>
                        <wps:txbx>
                          <w:txbxContent>
                            <w:p w14:paraId="22027625"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6224" name="Rectangle 6224"/>
                        <wps:cNvSpPr/>
                        <wps:spPr>
                          <a:xfrm>
                            <a:off x="266700" y="393192"/>
                            <a:ext cx="84117" cy="168235"/>
                          </a:xfrm>
                          <a:prstGeom prst="rect">
                            <a:avLst/>
                          </a:prstGeom>
                          <a:ln>
                            <a:noFill/>
                          </a:ln>
                        </wps:spPr>
                        <wps:txbx>
                          <w:txbxContent>
                            <w:p w14:paraId="39B73F81"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6225" name="Rectangle 6225"/>
                        <wps:cNvSpPr/>
                        <wps:spPr>
                          <a:xfrm>
                            <a:off x="266700" y="589788"/>
                            <a:ext cx="84117" cy="168235"/>
                          </a:xfrm>
                          <a:prstGeom prst="rect">
                            <a:avLst/>
                          </a:prstGeom>
                          <a:ln>
                            <a:noFill/>
                          </a:ln>
                        </wps:spPr>
                        <wps:txbx>
                          <w:txbxContent>
                            <w:p w14:paraId="55471822"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6226" name="Rectangle 6226"/>
                        <wps:cNvSpPr/>
                        <wps:spPr>
                          <a:xfrm>
                            <a:off x="266700" y="785114"/>
                            <a:ext cx="84117" cy="168235"/>
                          </a:xfrm>
                          <a:prstGeom prst="rect">
                            <a:avLst/>
                          </a:prstGeom>
                          <a:ln>
                            <a:noFill/>
                          </a:ln>
                        </wps:spPr>
                        <wps:txbx>
                          <w:txbxContent>
                            <w:p w14:paraId="77AC81D4"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6227" name="Rectangle 6227"/>
                        <wps:cNvSpPr/>
                        <wps:spPr>
                          <a:xfrm>
                            <a:off x="266700" y="981710"/>
                            <a:ext cx="84117" cy="168235"/>
                          </a:xfrm>
                          <a:prstGeom prst="rect">
                            <a:avLst/>
                          </a:prstGeom>
                          <a:ln>
                            <a:noFill/>
                          </a:ln>
                        </wps:spPr>
                        <wps:txbx>
                          <w:txbxContent>
                            <w:p w14:paraId="2CCFB7ED"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6228" name="Rectangle 6228"/>
                        <wps:cNvSpPr/>
                        <wps:spPr>
                          <a:xfrm>
                            <a:off x="266700" y="1178306"/>
                            <a:ext cx="84117" cy="168235"/>
                          </a:xfrm>
                          <a:prstGeom prst="rect">
                            <a:avLst/>
                          </a:prstGeom>
                          <a:ln>
                            <a:noFill/>
                          </a:ln>
                        </wps:spPr>
                        <wps:txbx>
                          <w:txbxContent>
                            <w:p w14:paraId="377B1222"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6229" name="Rectangle 6229"/>
                        <wps:cNvSpPr/>
                        <wps:spPr>
                          <a:xfrm>
                            <a:off x="266700" y="1374902"/>
                            <a:ext cx="84117" cy="168235"/>
                          </a:xfrm>
                          <a:prstGeom prst="rect">
                            <a:avLst/>
                          </a:prstGeom>
                          <a:ln>
                            <a:noFill/>
                          </a:ln>
                        </wps:spPr>
                        <wps:txbx>
                          <w:txbxContent>
                            <w:p w14:paraId="73F49B08"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6230" name="Rectangle 6230"/>
                        <wps:cNvSpPr/>
                        <wps:spPr>
                          <a:xfrm>
                            <a:off x="266700" y="1569974"/>
                            <a:ext cx="84117" cy="168235"/>
                          </a:xfrm>
                          <a:prstGeom prst="rect">
                            <a:avLst/>
                          </a:prstGeom>
                          <a:ln>
                            <a:noFill/>
                          </a:ln>
                        </wps:spPr>
                        <wps:txbx>
                          <w:txbxContent>
                            <w:p w14:paraId="4F0677FD"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6231" name="Rectangle 6231"/>
                        <wps:cNvSpPr/>
                        <wps:spPr>
                          <a:xfrm>
                            <a:off x="266700" y="1766570"/>
                            <a:ext cx="84117" cy="168234"/>
                          </a:xfrm>
                          <a:prstGeom prst="rect">
                            <a:avLst/>
                          </a:prstGeom>
                          <a:ln>
                            <a:noFill/>
                          </a:ln>
                        </wps:spPr>
                        <wps:txbx>
                          <w:txbxContent>
                            <w:p w14:paraId="2027812D"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6232" name="Rectangle 6232"/>
                        <wps:cNvSpPr/>
                        <wps:spPr>
                          <a:xfrm>
                            <a:off x="266700" y="1963166"/>
                            <a:ext cx="84117" cy="168235"/>
                          </a:xfrm>
                          <a:prstGeom prst="rect">
                            <a:avLst/>
                          </a:prstGeom>
                          <a:ln>
                            <a:noFill/>
                          </a:ln>
                        </wps:spPr>
                        <wps:txbx>
                          <w:txbxContent>
                            <w:p w14:paraId="7CDC1F77"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6233" name="Rectangle 6233"/>
                        <wps:cNvSpPr/>
                        <wps:spPr>
                          <a:xfrm>
                            <a:off x="266700" y="2159762"/>
                            <a:ext cx="84117" cy="168235"/>
                          </a:xfrm>
                          <a:prstGeom prst="rect">
                            <a:avLst/>
                          </a:prstGeom>
                          <a:ln>
                            <a:noFill/>
                          </a:ln>
                        </wps:spPr>
                        <wps:txbx>
                          <w:txbxContent>
                            <w:p w14:paraId="3758389E"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6250" name="Rectangle 6250"/>
                        <wps:cNvSpPr/>
                        <wps:spPr>
                          <a:xfrm>
                            <a:off x="681177" y="1670558"/>
                            <a:ext cx="1026566" cy="168235"/>
                          </a:xfrm>
                          <a:prstGeom prst="rect">
                            <a:avLst/>
                          </a:prstGeom>
                          <a:ln>
                            <a:noFill/>
                          </a:ln>
                        </wps:spPr>
                        <wps:txbx>
                          <w:txbxContent>
                            <w:p w14:paraId="41C1902B" w14:textId="77777777" w:rsidR="00B60BE3" w:rsidRDefault="00000000">
                              <w:r>
                                <w:rPr>
                                  <w:rFonts w:ascii="ＭＳ Ｐゴシック" w:eastAsia="ＭＳ Ｐゴシック" w:hAnsi="ＭＳ Ｐゴシック" w:cs="ＭＳ Ｐゴシック"/>
                                  <w:sz w:val="20"/>
                                </w:rPr>
                                <w:t>顧客の満足を</w:t>
                              </w:r>
                            </w:p>
                          </w:txbxContent>
                        </wps:txbx>
                        <wps:bodyPr horzOverflow="overflow" vert="horz" lIns="0" tIns="0" rIns="0" bIns="0" rtlCol="0">
                          <a:noAutofit/>
                        </wps:bodyPr>
                      </wps:wsp>
                      <wps:wsp>
                        <wps:cNvPr id="6251" name="Rectangle 6251"/>
                        <wps:cNvSpPr/>
                        <wps:spPr>
                          <a:xfrm>
                            <a:off x="1458417" y="1670558"/>
                            <a:ext cx="51311" cy="168235"/>
                          </a:xfrm>
                          <a:prstGeom prst="rect">
                            <a:avLst/>
                          </a:prstGeom>
                          <a:ln>
                            <a:noFill/>
                          </a:ln>
                        </wps:spPr>
                        <wps:txbx>
                          <w:txbxContent>
                            <w:p w14:paraId="45593D60"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6252" name="Rectangle 6252"/>
                        <wps:cNvSpPr/>
                        <wps:spPr>
                          <a:xfrm>
                            <a:off x="681177" y="1867154"/>
                            <a:ext cx="860351" cy="168235"/>
                          </a:xfrm>
                          <a:prstGeom prst="rect">
                            <a:avLst/>
                          </a:prstGeom>
                          <a:ln>
                            <a:noFill/>
                          </a:ln>
                        </wps:spPr>
                        <wps:txbx>
                          <w:txbxContent>
                            <w:p w14:paraId="59D4EF35" w14:textId="77777777" w:rsidR="00B60BE3" w:rsidRDefault="00000000">
                              <w:r>
                                <w:rPr>
                                  <w:rFonts w:ascii="ＭＳ Ｐゴシック" w:eastAsia="ＭＳ Ｐゴシック" w:hAnsi="ＭＳ Ｐゴシック" w:cs="ＭＳ Ｐゴシック"/>
                                  <w:sz w:val="20"/>
                                </w:rPr>
                                <w:t>割付原価で</w:t>
                              </w:r>
                            </w:p>
                          </w:txbxContent>
                        </wps:txbx>
                        <wps:bodyPr horzOverflow="overflow" vert="horz" lIns="0" tIns="0" rIns="0" bIns="0" rtlCol="0">
                          <a:noAutofit/>
                        </wps:bodyPr>
                      </wps:wsp>
                      <wps:wsp>
                        <wps:cNvPr id="6253" name="Rectangle 6253"/>
                        <wps:cNvSpPr/>
                        <wps:spPr>
                          <a:xfrm>
                            <a:off x="1333449" y="1867154"/>
                            <a:ext cx="51311" cy="168235"/>
                          </a:xfrm>
                          <a:prstGeom prst="rect">
                            <a:avLst/>
                          </a:prstGeom>
                          <a:ln>
                            <a:noFill/>
                          </a:ln>
                        </wps:spPr>
                        <wps:txbx>
                          <w:txbxContent>
                            <w:p w14:paraId="18009243"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6254" name="Rectangle 6254"/>
                        <wps:cNvSpPr/>
                        <wps:spPr>
                          <a:xfrm>
                            <a:off x="681177" y="2060702"/>
                            <a:ext cx="1842671" cy="168235"/>
                          </a:xfrm>
                          <a:prstGeom prst="rect">
                            <a:avLst/>
                          </a:prstGeom>
                          <a:ln>
                            <a:noFill/>
                          </a:ln>
                        </wps:spPr>
                        <wps:txbx>
                          <w:txbxContent>
                            <w:p w14:paraId="047D1151" w14:textId="77777777" w:rsidR="00B60BE3" w:rsidRDefault="00000000">
                              <w:r>
                                <w:rPr>
                                  <w:rFonts w:ascii="ＭＳ Ｐゴシック" w:eastAsia="ＭＳ Ｐゴシック" w:hAnsi="ＭＳ Ｐゴシック" w:cs="ＭＳ Ｐゴシック"/>
                                  <w:sz w:val="20"/>
                                </w:rPr>
                                <w:t>実現する設計、開発購買</w:t>
                              </w:r>
                            </w:p>
                          </w:txbxContent>
                        </wps:txbx>
                        <wps:bodyPr horzOverflow="overflow" vert="horz" lIns="0" tIns="0" rIns="0" bIns="0" rtlCol="0">
                          <a:noAutofit/>
                        </wps:bodyPr>
                      </wps:wsp>
                      <wps:wsp>
                        <wps:cNvPr id="6255" name="Rectangle 6255"/>
                        <wps:cNvSpPr/>
                        <wps:spPr>
                          <a:xfrm>
                            <a:off x="2076018" y="2060702"/>
                            <a:ext cx="51311" cy="168235"/>
                          </a:xfrm>
                          <a:prstGeom prst="rect">
                            <a:avLst/>
                          </a:prstGeom>
                          <a:ln>
                            <a:noFill/>
                          </a:ln>
                        </wps:spPr>
                        <wps:txbx>
                          <w:txbxContent>
                            <w:p w14:paraId="2F1FD66D"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6256" name="Rectangle 6256"/>
                        <wps:cNvSpPr/>
                        <wps:spPr>
                          <a:xfrm>
                            <a:off x="711657" y="1082294"/>
                            <a:ext cx="168234" cy="168235"/>
                          </a:xfrm>
                          <a:prstGeom prst="rect">
                            <a:avLst/>
                          </a:prstGeom>
                          <a:ln>
                            <a:noFill/>
                          </a:ln>
                        </wps:spPr>
                        <wps:txbx>
                          <w:txbxContent>
                            <w:p w14:paraId="7227F074" w14:textId="77777777" w:rsidR="00B60BE3" w:rsidRDefault="00000000">
                              <w:r>
                                <w:rPr>
                                  <w:rFonts w:ascii="ＭＳ Ｐゴシック" w:eastAsia="ＭＳ Ｐゴシック" w:hAnsi="ＭＳ Ｐゴシック" w:cs="ＭＳ Ｐゴシック"/>
                                  <w:color w:val="999999"/>
                                  <w:sz w:val="20"/>
                                </w:rPr>
                                <w:t>利</w:t>
                              </w:r>
                            </w:p>
                          </w:txbxContent>
                        </wps:txbx>
                        <wps:bodyPr horzOverflow="overflow" vert="horz" lIns="0" tIns="0" rIns="0" bIns="0" rtlCol="0">
                          <a:noAutofit/>
                        </wps:bodyPr>
                      </wps:wsp>
                      <wps:wsp>
                        <wps:cNvPr id="6257" name="Rectangle 6257"/>
                        <wps:cNvSpPr/>
                        <wps:spPr>
                          <a:xfrm>
                            <a:off x="687273" y="1057910"/>
                            <a:ext cx="168234" cy="168235"/>
                          </a:xfrm>
                          <a:prstGeom prst="rect">
                            <a:avLst/>
                          </a:prstGeom>
                          <a:ln>
                            <a:noFill/>
                          </a:ln>
                        </wps:spPr>
                        <wps:txbx>
                          <w:txbxContent>
                            <w:p w14:paraId="2626C11D" w14:textId="77777777" w:rsidR="00B60BE3" w:rsidRDefault="00000000">
                              <w:r>
                                <w:rPr>
                                  <w:rFonts w:ascii="ＭＳ Ｐゴシック" w:eastAsia="ＭＳ Ｐゴシック" w:hAnsi="ＭＳ Ｐゴシック" w:cs="ＭＳ Ｐゴシック"/>
                                  <w:sz w:val="20"/>
                                </w:rPr>
                                <w:t>利</w:t>
                              </w:r>
                            </w:p>
                          </w:txbxContent>
                        </wps:txbx>
                        <wps:bodyPr horzOverflow="overflow" vert="horz" lIns="0" tIns="0" rIns="0" bIns="0" rtlCol="0">
                          <a:noAutofit/>
                        </wps:bodyPr>
                      </wps:wsp>
                      <wps:wsp>
                        <wps:cNvPr id="6258" name="Rectangle 6258"/>
                        <wps:cNvSpPr/>
                        <wps:spPr>
                          <a:xfrm>
                            <a:off x="699465" y="1070102"/>
                            <a:ext cx="168234" cy="168235"/>
                          </a:xfrm>
                          <a:prstGeom prst="rect">
                            <a:avLst/>
                          </a:prstGeom>
                          <a:ln>
                            <a:noFill/>
                          </a:ln>
                        </wps:spPr>
                        <wps:txbx>
                          <w:txbxContent>
                            <w:p w14:paraId="0A04FD57" w14:textId="77777777" w:rsidR="00B60BE3" w:rsidRDefault="00000000">
                              <w:r>
                                <w:rPr>
                                  <w:rFonts w:ascii="ＭＳ Ｐゴシック" w:eastAsia="ＭＳ Ｐゴシック" w:hAnsi="ＭＳ Ｐゴシック" w:cs="ＭＳ Ｐゴシック"/>
                                  <w:color w:val="FF0000"/>
                                  <w:sz w:val="20"/>
                                </w:rPr>
                                <w:t>利</w:t>
                              </w:r>
                            </w:p>
                          </w:txbxContent>
                        </wps:txbx>
                        <wps:bodyPr horzOverflow="overflow" vert="horz" lIns="0" tIns="0" rIns="0" bIns="0" rtlCol="0">
                          <a:noAutofit/>
                        </wps:bodyPr>
                      </wps:wsp>
                      <wps:wsp>
                        <wps:cNvPr id="6259" name="Rectangle 6259"/>
                        <wps:cNvSpPr/>
                        <wps:spPr>
                          <a:xfrm>
                            <a:off x="845769" y="1082294"/>
                            <a:ext cx="168234" cy="168235"/>
                          </a:xfrm>
                          <a:prstGeom prst="rect">
                            <a:avLst/>
                          </a:prstGeom>
                          <a:ln>
                            <a:noFill/>
                          </a:ln>
                        </wps:spPr>
                        <wps:txbx>
                          <w:txbxContent>
                            <w:p w14:paraId="18084453" w14:textId="77777777" w:rsidR="00B60BE3" w:rsidRDefault="00000000">
                              <w:r>
                                <w:rPr>
                                  <w:rFonts w:ascii="ＭＳ Ｐゴシック" w:eastAsia="ＭＳ Ｐゴシック" w:hAnsi="ＭＳ Ｐゴシック" w:cs="ＭＳ Ｐゴシック"/>
                                  <w:color w:val="999999"/>
                                  <w:sz w:val="20"/>
                                </w:rPr>
                                <w:t>益</w:t>
                              </w:r>
                            </w:p>
                          </w:txbxContent>
                        </wps:txbx>
                        <wps:bodyPr horzOverflow="overflow" vert="horz" lIns="0" tIns="0" rIns="0" bIns="0" rtlCol="0">
                          <a:noAutofit/>
                        </wps:bodyPr>
                      </wps:wsp>
                      <wps:wsp>
                        <wps:cNvPr id="6260" name="Rectangle 6260"/>
                        <wps:cNvSpPr/>
                        <wps:spPr>
                          <a:xfrm>
                            <a:off x="821385" y="1057910"/>
                            <a:ext cx="168234" cy="168235"/>
                          </a:xfrm>
                          <a:prstGeom prst="rect">
                            <a:avLst/>
                          </a:prstGeom>
                          <a:ln>
                            <a:noFill/>
                          </a:ln>
                        </wps:spPr>
                        <wps:txbx>
                          <w:txbxContent>
                            <w:p w14:paraId="6699A596" w14:textId="77777777" w:rsidR="00B60BE3" w:rsidRDefault="00000000">
                              <w:r>
                                <w:rPr>
                                  <w:rFonts w:ascii="ＭＳ Ｐゴシック" w:eastAsia="ＭＳ Ｐゴシック" w:hAnsi="ＭＳ Ｐゴシック" w:cs="ＭＳ Ｐゴシック"/>
                                  <w:sz w:val="20"/>
                                </w:rPr>
                                <w:t>益</w:t>
                              </w:r>
                            </w:p>
                          </w:txbxContent>
                        </wps:txbx>
                        <wps:bodyPr horzOverflow="overflow" vert="horz" lIns="0" tIns="0" rIns="0" bIns="0" rtlCol="0">
                          <a:noAutofit/>
                        </wps:bodyPr>
                      </wps:wsp>
                      <wps:wsp>
                        <wps:cNvPr id="6261" name="Rectangle 6261"/>
                        <wps:cNvSpPr/>
                        <wps:spPr>
                          <a:xfrm>
                            <a:off x="833577" y="1070102"/>
                            <a:ext cx="168234" cy="168235"/>
                          </a:xfrm>
                          <a:prstGeom prst="rect">
                            <a:avLst/>
                          </a:prstGeom>
                          <a:ln>
                            <a:noFill/>
                          </a:ln>
                        </wps:spPr>
                        <wps:txbx>
                          <w:txbxContent>
                            <w:p w14:paraId="4E8717CA" w14:textId="77777777" w:rsidR="00B60BE3" w:rsidRDefault="00000000">
                              <w:r>
                                <w:rPr>
                                  <w:rFonts w:ascii="ＭＳ Ｐゴシック" w:eastAsia="ＭＳ Ｐゴシック" w:hAnsi="ＭＳ Ｐゴシック" w:cs="ＭＳ Ｐゴシック"/>
                                  <w:color w:val="FF0000"/>
                                  <w:sz w:val="20"/>
                                </w:rPr>
                                <w:t>益</w:t>
                              </w:r>
                            </w:p>
                          </w:txbxContent>
                        </wps:txbx>
                        <wps:bodyPr horzOverflow="overflow" vert="horz" lIns="0" tIns="0" rIns="0" bIns="0" rtlCol="0">
                          <a:noAutofit/>
                        </wps:bodyPr>
                      </wps:wsp>
                      <wps:wsp>
                        <wps:cNvPr id="6262" name="Rectangle 6262"/>
                        <wps:cNvSpPr/>
                        <wps:spPr>
                          <a:xfrm>
                            <a:off x="979881" y="1082294"/>
                            <a:ext cx="168234" cy="168235"/>
                          </a:xfrm>
                          <a:prstGeom prst="rect">
                            <a:avLst/>
                          </a:prstGeom>
                          <a:ln>
                            <a:noFill/>
                          </a:ln>
                        </wps:spPr>
                        <wps:txbx>
                          <w:txbxContent>
                            <w:p w14:paraId="7084CA6C" w14:textId="77777777" w:rsidR="00B60BE3" w:rsidRDefault="00000000">
                              <w:r>
                                <w:rPr>
                                  <w:rFonts w:ascii="ＭＳ Ｐゴシック" w:eastAsia="ＭＳ Ｐゴシック" w:hAnsi="ＭＳ Ｐゴシック" w:cs="ＭＳ Ｐゴシック"/>
                                  <w:color w:val="999999"/>
                                  <w:sz w:val="20"/>
                                </w:rPr>
                                <w:t>先</w:t>
                              </w:r>
                            </w:p>
                          </w:txbxContent>
                        </wps:txbx>
                        <wps:bodyPr horzOverflow="overflow" vert="horz" lIns="0" tIns="0" rIns="0" bIns="0" rtlCol="0">
                          <a:noAutofit/>
                        </wps:bodyPr>
                      </wps:wsp>
                      <wps:wsp>
                        <wps:cNvPr id="6263" name="Rectangle 6263"/>
                        <wps:cNvSpPr/>
                        <wps:spPr>
                          <a:xfrm>
                            <a:off x="955497" y="1057910"/>
                            <a:ext cx="168234" cy="168235"/>
                          </a:xfrm>
                          <a:prstGeom prst="rect">
                            <a:avLst/>
                          </a:prstGeom>
                          <a:ln>
                            <a:noFill/>
                          </a:ln>
                        </wps:spPr>
                        <wps:txbx>
                          <w:txbxContent>
                            <w:p w14:paraId="61CE3F28" w14:textId="77777777" w:rsidR="00B60BE3" w:rsidRDefault="00000000">
                              <w:r>
                                <w:rPr>
                                  <w:rFonts w:ascii="ＭＳ Ｐゴシック" w:eastAsia="ＭＳ Ｐゴシック" w:hAnsi="ＭＳ Ｐゴシック" w:cs="ＭＳ Ｐゴシック"/>
                                  <w:sz w:val="20"/>
                                </w:rPr>
                                <w:t>先</w:t>
                              </w:r>
                            </w:p>
                          </w:txbxContent>
                        </wps:txbx>
                        <wps:bodyPr horzOverflow="overflow" vert="horz" lIns="0" tIns="0" rIns="0" bIns="0" rtlCol="0">
                          <a:noAutofit/>
                        </wps:bodyPr>
                      </wps:wsp>
                      <wps:wsp>
                        <wps:cNvPr id="6264" name="Rectangle 6264"/>
                        <wps:cNvSpPr/>
                        <wps:spPr>
                          <a:xfrm>
                            <a:off x="967689" y="1070102"/>
                            <a:ext cx="168234" cy="168235"/>
                          </a:xfrm>
                          <a:prstGeom prst="rect">
                            <a:avLst/>
                          </a:prstGeom>
                          <a:ln>
                            <a:noFill/>
                          </a:ln>
                        </wps:spPr>
                        <wps:txbx>
                          <w:txbxContent>
                            <w:p w14:paraId="4F2809A8" w14:textId="77777777" w:rsidR="00B60BE3" w:rsidRDefault="00000000">
                              <w:r>
                                <w:rPr>
                                  <w:rFonts w:ascii="ＭＳ Ｐゴシック" w:eastAsia="ＭＳ Ｐゴシック" w:hAnsi="ＭＳ Ｐゴシック" w:cs="ＭＳ Ｐゴシック"/>
                                  <w:color w:val="FF0000"/>
                                  <w:sz w:val="20"/>
                                </w:rPr>
                                <w:t>先</w:t>
                              </w:r>
                            </w:p>
                          </w:txbxContent>
                        </wps:txbx>
                        <wps:bodyPr horzOverflow="overflow" vert="horz" lIns="0" tIns="0" rIns="0" bIns="0" rtlCol="0">
                          <a:noAutofit/>
                        </wps:bodyPr>
                      </wps:wsp>
                      <wps:wsp>
                        <wps:cNvPr id="6265" name="Rectangle 6265"/>
                        <wps:cNvSpPr/>
                        <wps:spPr>
                          <a:xfrm>
                            <a:off x="1113993" y="1082294"/>
                            <a:ext cx="168234" cy="168235"/>
                          </a:xfrm>
                          <a:prstGeom prst="rect">
                            <a:avLst/>
                          </a:prstGeom>
                          <a:ln>
                            <a:noFill/>
                          </a:ln>
                        </wps:spPr>
                        <wps:txbx>
                          <w:txbxContent>
                            <w:p w14:paraId="07A06B14" w14:textId="77777777" w:rsidR="00B60BE3" w:rsidRDefault="00000000">
                              <w:r>
                                <w:rPr>
                                  <w:rFonts w:ascii="ＭＳ Ｐゴシック" w:eastAsia="ＭＳ Ｐゴシック" w:hAnsi="ＭＳ Ｐゴシック" w:cs="ＭＳ Ｐゴシック"/>
                                  <w:color w:val="999999"/>
                                  <w:sz w:val="20"/>
                                </w:rPr>
                                <w:t>取</w:t>
                              </w:r>
                            </w:p>
                          </w:txbxContent>
                        </wps:txbx>
                        <wps:bodyPr horzOverflow="overflow" vert="horz" lIns="0" tIns="0" rIns="0" bIns="0" rtlCol="0">
                          <a:noAutofit/>
                        </wps:bodyPr>
                      </wps:wsp>
                      <wps:wsp>
                        <wps:cNvPr id="6266" name="Rectangle 6266"/>
                        <wps:cNvSpPr/>
                        <wps:spPr>
                          <a:xfrm>
                            <a:off x="1089609" y="1057910"/>
                            <a:ext cx="168234" cy="168235"/>
                          </a:xfrm>
                          <a:prstGeom prst="rect">
                            <a:avLst/>
                          </a:prstGeom>
                          <a:ln>
                            <a:noFill/>
                          </a:ln>
                        </wps:spPr>
                        <wps:txbx>
                          <w:txbxContent>
                            <w:p w14:paraId="03EBA6D5" w14:textId="77777777" w:rsidR="00B60BE3" w:rsidRDefault="00000000">
                              <w:r>
                                <w:rPr>
                                  <w:rFonts w:ascii="ＭＳ Ｐゴシック" w:eastAsia="ＭＳ Ｐゴシック" w:hAnsi="ＭＳ Ｐゴシック" w:cs="ＭＳ Ｐゴシック"/>
                                  <w:sz w:val="20"/>
                                </w:rPr>
                                <w:t>取</w:t>
                              </w:r>
                            </w:p>
                          </w:txbxContent>
                        </wps:txbx>
                        <wps:bodyPr horzOverflow="overflow" vert="horz" lIns="0" tIns="0" rIns="0" bIns="0" rtlCol="0">
                          <a:noAutofit/>
                        </wps:bodyPr>
                      </wps:wsp>
                      <wps:wsp>
                        <wps:cNvPr id="6267" name="Rectangle 6267"/>
                        <wps:cNvSpPr/>
                        <wps:spPr>
                          <a:xfrm>
                            <a:off x="1101801" y="1070102"/>
                            <a:ext cx="168234" cy="168235"/>
                          </a:xfrm>
                          <a:prstGeom prst="rect">
                            <a:avLst/>
                          </a:prstGeom>
                          <a:ln>
                            <a:noFill/>
                          </a:ln>
                        </wps:spPr>
                        <wps:txbx>
                          <w:txbxContent>
                            <w:p w14:paraId="7EDDDC95" w14:textId="77777777" w:rsidR="00B60BE3" w:rsidRDefault="00000000">
                              <w:r>
                                <w:rPr>
                                  <w:rFonts w:ascii="ＭＳ Ｐゴシック" w:eastAsia="ＭＳ Ｐゴシック" w:hAnsi="ＭＳ Ｐゴシック" w:cs="ＭＳ Ｐゴシック"/>
                                  <w:color w:val="FF0000"/>
                                  <w:sz w:val="20"/>
                                </w:rPr>
                                <w:t>取</w:t>
                              </w:r>
                            </w:p>
                          </w:txbxContent>
                        </wps:txbx>
                        <wps:bodyPr horzOverflow="overflow" vert="horz" lIns="0" tIns="0" rIns="0" bIns="0" rtlCol="0">
                          <a:noAutofit/>
                        </wps:bodyPr>
                      </wps:wsp>
                      <wps:wsp>
                        <wps:cNvPr id="6268" name="Rectangle 6268"/>
                        <wps:cNvSpPr/>
                        <wps:spPr>
                          <a:xfrm>
                            <a:off x="1248105" y="1082294"/>
                            <a:ext cx="125503" cy="168235"/>
                          </a:xfrm>
                          <a:prstGeom prst="rect">
                            <a:avLst/>
                          </a:prstGeom>
                          <a:ln>
                            <a:noFill/>
                          </a:ln>
                        </wps:spPr>
                        <wps:txbx>
                          <w:txbxContent>
                            <w:p w14:paraId="4329ECED" w14:textId="77777777" w:rsidR="00B60BE3" w:rsidRDefault="00000000">
                              <w:r>
                                <w:rPr>
                                  <w:rFonts w:ascii="ＭＳ Ｐゴシック" w:eastAsia="ＭＳ Ｐゴシック" w:hAnsi="ＭＳ Ｐゴシック" w:cs="ＭＳ Ｐゴシック"/>
                                  <w:color w:val="999999"/>
                                  <w:sz w:val="20"/>
                                </w:rPr>
                                <w:t>り</w:t>
                              </w:r>
                            </w:p>
                          </w:txbxContent>
                        </wps:txbx>
                        <wps:bodyPr horzOverflow="overflow" vert="horz" lIns="0" tIns="0" rIns="0" bIns="0" rtlCol="0">
                          <a:noAutofit/>
                        </wps:bodyPr>
                      </wps:wsp>
                      <wps:wsp>
                        <wps:cNvPr id="6269" name="Rectangle 6269"/>
                        <wps:cNvSpPr/>
                        <wps:spPr>
                          <a:xfrm>
                            <a:off x="1223721" y="1057910"/>
                            <a:ext cx="125503" cy="168235"/>
                          </a:xfrm>
                          <a:prstGeom prst="rect">
                            <a:avLst/>
                          </a:prstGeom>
                          <a:ln>
                            <a:noFill/>
                          </a:ln>
                        </wps:spPr>
                        <wps:txbx>
                          <w:txbxContent>
                            <w:p w14:paraId="6F1B224F" w14:textId="77777777" w:rsidR="00B60BE3" w:rsidRDefault="00000000">
                              <w:r>
                                <w:rPr>
                                  <w:rFonts w:ascii="ＭＳ Ｐゴシック" w:eastAsia="ＭＳ Ｐゴシック" w:hAnsi="ＭＳ Ｐゴシック" w:cs="ＭＳ Ｐゴシック"/>
                                  <w:sz w:val="20"/>
                                </w:rPr>
                                <w:t>り</w:t>
                              </w:r>
                            </w:p>
                          </w:txbxContent>
                        </wps:txbx>
                        <wps:bodyPr horzOverflow="overflow" vert="horz" lIns="0" tIns="0" rIns="0" bIns="0" rtlCol="0">
                          <a:noAutofit/>
                        </wps:bodyPr>
                      </wps:wsp>
                      <wps:wsp>
                        <wps:cNvPr id="6270" name="Rectangle 6270"/>
                        <wps:cNvSpPr/>
                        <wps:spPr>
                          <a:xfrm>
                            <a:off x="1235913" y="1070102"/>
                            <a:ext cx="125503" cy="168235"/>
                          </a:xfrm>
                          <a:prstGeom prst="rect">
                            <a:avLst/>
                          </a:prstGeom>
                          <a:ln>
                            <a:noFill/>
                          </a:ln>
                        </wps:spPr>
                        <wps:txbx>
                          <w:txbxContent>
                            <w:p w14:paraId="45FEF8A0" w14:textId="77777777" w:rsidR="00B60BE3" w:rsidRDefault="00000000">
                              <w:r>
                                <w:rPr>
                                  <w:rFonts w:ascii="ＭＳ Ｐゴシック" w:eastAsia="ＭＳ Ｐゴシック" w:hAnsi="ＭＳ Ｐゴシック" w:cs="ＭＳ Ｐゴシック"/>
                                  <w:color w:val="FF0000"/>
                                  <w:sz w:val="20"/>
                                </w:rPr>
                                <w:t>り</w:t>
                              </w:r>
                            </w:p>
                          </w:txbxContent>
                        </wps:txbx>
                        <wps:bodyPr horzOverflow="overflow" vert="horz" lIns="0" tIns="0" rIns="0" bIns="0" rtlCol="0">
                          <a:noAutofit/>
                        </wps:bodyPr>
                      </wps:wsp>
                      <wps:wsp>
                        <wps:cNvPr id="6271" name="Rectangle 6271"/>
                        <wps:cNvSpPr/>
                        <wps:spPr>
                          <a:xfrm>
                            <a:off x="1347165" y="1082294"/>
                            <a:ext cx="51311" cy="168235"/>
                          </a:xfrm>
                          <a:prstGeom prst="rect">
                            <a:avLst/>
                          </a:prstGeom>
                          <a:ln>
                            <a:noFill/>
                          </a:ln>
                        </wps:spPr>
                        <wps:txbx>
                          <w:txbxContent>
                            <w:p w14:paraId="2BBC96EB" w14:textId="77777777" w:rsidR="00B60BE3" w:rsidRDefault="00000000">
                              <w:r>
                                <w:rPr>
                                  <w:rFonts w:ascii="ＭＳ Ｐゴシック" w:eastAsia="ＭＳ Ｐゴシック" w:hAnsi="ＭＳ Ｐゴシック" w:cs="ＭＳ Ｐゴシック"/>
                                  <w:color w:val="999999"/>
                                  <w:sz w:val="20"/>
                                </w:rPr>
                                <w:t xml:space="preserve"> </w:t>
                              </w:r>
                            </w:p>
                          </w:txbxContent>
                        </wps:txbx>
                        <wps:bodyPr horzOverflow="overflow" vert="horz" lIns="0" tIns="0" rIns="0" bIns="0" rtlCol="0">
                          <a:noAutofit/>
                        </wps:bodyPr>
                      </wps:wsp>
                      <wps:wsp>
                        <wps:cNvPr id="6272" name="Rectangle 6272"/>
                        <wps:cNvSpPr/>
                        <wps:spPr>
                          <a:xfrm>
                            <a:off x="1322781" y="1057910"/>
                            <a:ext cx="51311" cy="168235"/>
                          </a:xfrm>
                          <a:prstGeom prst="rect">
                            <a:avLst/>
                          </a:prstGeom>
                          <a:ln>
                            <a:noFill/>
                          </a:ln>
                        </wps:spPr>
                        <wps:txbx>
                          <w:txbxContent>
                            <w:p w14:paraId="16FB3DA8"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6273" name="Rectangle 6273"/>
                        <wps:cNvSpPr/>
                        <wps:spPr>
                          <a:xfrm>
                            <a:off x="1334973" y="1070102"/>
                            <a:ext cx="51311" cy="168235"/>
                          </a:xfrm>
                          <a:prstGeom prst="rect">
                            <a:avLst/>
                          </a:prstGeom>
                          <a:ln>
                            <a:noFill/>
                          </a:ln>
                        </wps:spPr>
                        <wps:txbx>
                          <w:txbxContent>
                            <w:p w14:paraId="25796358" w14:textId="77777777" w:rsidR="00B60BE3" w:rsidRDefault="00000000">
                              <w:r>
                                <w:rPr>
                                  <w:rFonts w:ascii="ＭＳ Ｐゴシック" w:eastAsia="ＭＳ Ｐゴシック" w:hAnsi="ＭＳ Ｐゴシック" w:cs="ＭＳ Ｐゴシック"/>
                                  <w:color w:val="FF0000"/>
                                  <w:sz w:val="20"/>
                                </w:rPr>
                                <w:t xml:space="preserve"> </w:t>
                              </w:r>
                            </w:p>
                          </w:txbxContent>
                        </wps:txbx>
                        <wps:bodyPr horzOverflow="overflow" vert="horz" lIns="0" tIns="0" rIns="0" bIns="0" rtlCol="0">
                          <a:noAutofit/>
                        </wps:bodyPr>
                      </wps:wsp>
                      <wps:wsp>
                        <wps:cNvPr id="6274" name="Shape 6274"/>
                        <wps:cNvSpPr/>
                        <wps:spPr>
                          <a:xfrm>
                            <a:off x="1394028" y="824349"/>
                            <a:ext cx="985012" cy="863219"/>
                          </a:xfrm>
                          <a:custGeom>
                            <a:avLst/>
                            <a:gdLst/>
                            <a:ahLst/>
                            <a:cxnLst/>
                            <a:rect l="0" t="0" r="0" b="0"/>
                            <a:pathLst>
                              <a:path w="985012" h="863219">
                                <a:moveTo>
                                  <a:pt x="917829" y="362331"/>
                                </a:moveTo>
                                <a:lnTo>
                                  <a:pt x="819912" y="487553"/>
                                </a:lnTo>
                                <a:lnTo>
                                  <a:pt x="195707" y="0"/>
                                </a:lnTo>
                                <a:lnTo>
                                  <a:pt x="0" y="250444"/>
                                </a:lnTo>
                                <a:lnTo>
                                  <a:pt x="624332" y="737997"/>
                                </a:lnTo>
                                <a:lnTo>
                                  <a:pt x="526542" y="863219"/>
                                </a:lnTo>
                                <a:lnTo>
                                  <a:pt x="985012" y="818134"/>
                                </a:lnTo>
                                <a:close/>
                              </a:path>
                            </a:pathLst>
                          </a:custGeom>
                          <a:ln w="9525" cap="rnd">
                            <a:miter lim="101600"/>
                          </a:ln>
                        </wps:spPr>
                        <wps:style>
                          <a:lnRef idx="1">
                            <a:srgbClr val="FF0000"/>
                          </a:lnRef>
                          <a:fillRef idx="0">
                            <a:srgbClr val="000000">
                              <a:alpha val="0"/>
                            </a:srgbClr>
                          </a:fillRef>
                          <a:effectRef idx="0">
                            <a:scrgbClr r="0" g="0" b="0"/>
                          </a:effectRef>
                          <a:fontRef idx="none"/>
                        </wps:style>
                        <wps:bodyPr/>
                      </wps:wsp>
                      <wps:wsp>
                        <wps:cNvPr id="6275" name="Shape 6275"/>
                        <wps:cNvSpPr/>
                        <wps:spPr>
                          <a:xfrm>
                            <a:off x="1295476" y="747260"/>
                            <a:ext cx="261366" cy="301879"/>
                          </a:xfrm>
                          <a:custGeom>
                            <a:avLst/>
                            <a:gdLst/>
                            <a:ahLst/>
                            <a:cxnLst/>
                            <a:rect l="0" t="0" r="0" b="0"/>
                            <a:pathLst>
                              <a:path w="261366" h="301879">
                                <a:moveTo>
                                  <a:pt x="195707" y="0"/>
                                </a:moveTo>
                                <a:lnTo>
                                  <a:pt x="0" y="250571"/>
                                </a:lnTo>
                                <a:lnTo>
                                  <a:pt x="65786" y="301879"/>
                                </a:lnTo>
                                <a:lnTo>
                                  <a:pt x="261366" y="51435"/>
                                </a:lnTo>
                                <a:close/>
                              </a:path>
                            </a:pathLst>
                          </a:custGeom>
                          <a:ln w="9525" cap="rnd">
                            <a:miter lim="101600"/>
                          </a:ln>
                        </wps:spPr>
                        <wps:style>
                          <a:lnRef idx="1">
                            <a:srgbClr val="FF0000"/>
                          </a:lnRef>
                          <a:fillRef idx="0">
                            <a:srgbClr val="000000">
                              <a:alpha val="0"/>
                            </a:srgbClr>
                          </a:fillRef>
                          <a:effectRef idx="0">
                            <a:scrgbClr r="0" g="0" b="0"/>
                          </a:effectRef>
                          <a:fontRef idx="none"/>
                        </wps:style>
                        <wps:bodyPr/>
                      </wps:wsp>
                      <wps:wsp>
                        <wps:cNvPr id="6276" name="Shape 6276"/>
                        <wps:cNvSpPr/>
                        <wps:spPr>
                          <a:xfrm>
                            <a:off x="1229817" y="695953"/>
                            <a:ext cx="228473" cy="276225"/>
                          </a:xfrm>
                          <a:custGeom>
                            <a:avLst/>
                            <a:gdLst/>
                            <a:ahLst/>
                            <a:cxnLst/>
                            <a:rect l="0" t="0" r="0" b="0"/>
                            <a:pathLst>
                              <a:path w="228473" h="276225">
                                <a:moveTo>
                                  <a:pt x="195580" y="0"/>
                                </a:moveTo>
                                <a:lnTo>
                                  <a:pt x="0" y="250571"/>
                                </a:lnTo>
                                <a:lnTo>
                                  <a:pt x="32766" y="276225"/>
                                </a:lnTo>
                                <a:lnTo>
                                  <a:pt x="228473" y="25654"/>
                                </a:lnTo>
                                <a:close/>
                              </a:path>
                            </a:pathLst>
                          </a:custGeom>
                          <a:ln w="9525" cap="rnd">
                            <a:miter lim="101600"/>
                          </a:ln>
                        </wps:spPr>
                        <wps:style>
                          <a:lnRef idx="1">
                            <a:srgbClr val="FF0000"/>
                          </a:lnRef>
                          <a:fillRef idx="0">
                            <a:srgbClr val="000000">
                              <a:alpha val="0"/>
                            </a:srgbClr>
                          </a:fillRef>
                          <a:effectRef idx="0">
                            <a:scrgbClr r="0" g="0" b="0"/>
                          </a:effectRef>
                          <a:fontRef idx="none"/>
                        </wps:style>
                        <wps:bodyPr/>
                      </wps:wsp>
                      <wps:wsp>
                        <wps:cNvPr id="6277" name="Rectangle 6277"/>
                        <wps:cNvSpPr/>
                        <wps:spPr>
                          <a:xfrm>
                            <a:off x="559257" y="402336"/>
                            <a:ext cx="700696" cy="168235"/>
                          </a:xfrm>
                          <a:prstGeom prst="rect">
                            <a:avLst/>
                          </a:prstGeom>
                          <a:ln>
                            <a:noFill/>
                          </a:ln>
                        </wps:spPr>
                        <wps:txbx>
                          <w:txbxContent>
                            <w:p w14:paraId="346EC423" w14:textId="77777777" w:rsidR="00B60BE3" w:rsidRDefault="00000000">
                              <w:r>
                                <w:rPr>
                                  <w:rFonts w:ascii="ＭＳ Ｐゴシック" w:eastAsia="ＭＳ Ｐゴシック" w:hAnsi="ＭＳ Ｐゴシック" w:cs="ＭＳ Ｐゴシック"/>
                                  <w:sz w:val="20"/>
                                </w:rPr>
                                <w:t>予測売値</w:t>
                              </w:r>
                            </w:p>
                          </w:txbxContent>
                        </wps:txbx>
                        <wps:bodyPr horzOverflow="overflow" vert="horz" lIns="0" tIns="0" rIns="0" bIns="0" rtlCol="0">
                          <a:noAutofit/>
                        </wps:bodyPr>
                      </wps:wsp>
                      <wps:wsp>
                        <wps:cNvPr id="6278" name="Rectangle 6278"/>
                        <wps:cNvSpPr/>
                        <wps:spPr>
                          <a:xfrm>
                            <a:off x="1094181" y="402336"/>
                            <a:ext cx="51311" cy="168235"/>
                          </a:xfrm>
                          <a:prstGeom prst="rect">
                            <a:avLst/>
                          </a:prstGeom>
                          <a:ln>
                            <a:noFill/>
                          </a:ln>
                        </wps:spPr>
                        <wps:txbx>
                          <w:txbxContent>
                            <w:p w14:paraId="4B8F50AD"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6279" name="Shape 6279"/>
                        <wps:cNvSpPr/>
                        <wps:spPr>
                          <a:xfrm>
                            <a:off x="484581" y="538091"/>
                            <a:ext cx="4123690" cy="0"/>
                          </a:xfrm>
                          <a:custGeom>
                            <a:avLst/>
                            <a:gdLst/>
                            <a:ahLst/>
                            <a:cxnLst/>
                            <a:rect l="0" t="0" r="0" b="0"/>
                            <a:pathLst>
                              <a:path w="4123690">
                                <a:moveTo>
                                  <a:pt x="0" y="0"/>
                                </a:moveTo>
                                <a:lnTo>
                                  <a:pt x="4123690"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280" name="Rectangle 6280"/>
                        <wps:cNvSpPr/>
                        <wps:spPr>
                          <a:xfrm>
                            <a:off x="1675206" y="875030"/>
                            <a:ext cx="881710" cy="168235"/>
                          </a:xfrm>
                          <a:prstGeom prst="rect">
                            <a:avLst/>
                          </a:prstGeom>
                          <a:ln>
                            <a:noFill/>
                          </a:ln>
                        </wps:spPr>
                        <wps:txbx>
                          <w:txbxContent>
                            <w:p w14:paraId="09D83F64" w14:textId="77777777" w:rsidR="00B60BE3" w:rsidRDefault="00000000">
                              <w:r>
                                <w:rPr>
                                  <w:rFonts w:ascii="ＭＳ Ｐゴシック" w:eastAsia="ＭＳ Ｐゴシック" w:hAnsi="ＭＳ Ｐゴシック" w:cs="ＭＳ Ｐゴシック"/>
                                  <w:sz w:val="20"/>
                                </w:rPr>
                                <w:t>販売管理費</w:t>
                              </w:r>
                            </w:p>
                          </w:txbxContent>
                        </wps:txbx>
                        <wps:bodyPr horzOverflow="overflow" vert="horz" lIns="0" tIns="0" rIns="0" bIns="0" rtlCol="0">
                          <a:noAutofit/>
                        </wps:bodyPr>
                      </wps:wsp>
                      <wps:wsp>
                        <wps:cNvPr id="6281" name="Rectangle 6281"/>
                        <wps:cNvSpPr/>
                        <wps:spPr>
                          <a:xfrm>
                            <a:off x="2345766" y="875030"/>
                            <a:ext cx="51312" cy="168235"/>
                          </a:xfrm>
                          <a:prstGeom prst="rect">
                            <a:avLst/>
                          </a:prstGeom>
                          <a:ln>
                            <a:noFill/>
                          </a:ln>
                        </wps:spPr>
                        <wps:txbx>
                          <w:txbxContent>
                            <w:p w14:paraId="730AB44C"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s:wsp>
                        <wps:cNvPr id="6282" name="Shape 6282"/>
                        <wps:cNvSpPr/>
                        <wps:spPr>
                          <a:xfrm>
                            <a:off x="3375736" y="1473447"/>
                            <a:ext cx="66675" cy="784860"/>
                          </a:xfrm>
                          <a:custGeom>
                            <a:avLst/>
                            <a:gdLst/>
                            <a:ahLst/>
                            <a:cxnLst/>
                            <a:rect l="0" t="0" r="0" b="0"/>
                            <a:pathLst>
                              <a:path w="66675" h="784860">
                                <a:moveTo>
                                  <a:pt x="0" y="0"/>
                                </a:moveTo>
                                <a:cubicBezTo>
                                  <a:pt x="18415" y="0"/>
                                  <a:pt x="33401" y="29337"/>
                                  <a:pt x="33401" y="65405"/>
                                </a:cubicBezTo>
                                <a:lnTo>
                                  <a:pt x="33401" y="327025"/>
                                </a:lnTo>
                                <a:cubicBezTo>
                                  <a:pt x="33401" y="363093"/>
                                  <a:pt x="48260" y="392430"/>
                                  <a:pt x="66675" y="392430"/>
                                </a:cubicBezTo>
                                <a:cubicBezTo>
                                  <a:pt x="48260" y="392430"/>
                                  <a:pt x="33401" y="421767"/>
                                  <a:pt x="33401" y="457835"/>
                                </a:cubicBezTo>
                                <a:lnTo>
                                  <a:pt x="33401" y="719455"/>
                                </a:lnTo>
                                <a:cubicBezTo>
                                  <a:pt x="33401" y="755523"/>
                                  <a:pt x="18415" y="784860"/>
                                  <a:pt x="0" y="78486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283" name="Shape 6283"/>
                        <wps:cNvSpPr/>
                        <wps:spPr>
                          <a:xfrm>
                            <a:off x="3370656" y="1237226"/>
                            <a:ext cx="66675" cy="196215"/>
                          </a:xfrm>
                          <a:custGeom>
                            <a:avLst/>
                            <a:gdLst/>
                            <a:ahLst/>
                            <a:cxnLst/>
                            <a:rect l="0" t="0" r="0" b="0"/>
                            <a:pathLst>
                              <a:path w="66675" h="196215">
                                <a:moveTo>
                                  <a:pt x="0" y="0"/>
                                </a:moveTo>
                                <a:cubicBezTo>
                                  <a:pt x="18415" y="0"/>
                                  <a:pt x="33401" y="7366"/>
                                  <a:pt x="33401" y="16383"/>
                                </a:cubicBezTo>
                                <a:lnTo>
                                  <a:pt x="33401" y="81788"/>
                                </a:lnTo>
                                <a:cubicBezTo>
                                  <a:pt x="33401" y="90805"/>
                                  <a:pt x="48260" y="98171"/>
                                  <a:pt x="66675" y="98171"/>
                                </a:cubicBezTo>
                                <a:cubicBezTo>
                                  <a:pt x="48260" y="98171"/>
                                  <a:pt x="33401" y="105410"/>
                                  <a:pt x="33401" y="114427"/>
                                </a:cubicBezTo>
                                <a:lnTo>
                                  <a:pt x="33401" y="179832"/>
                                </a:lnTo>
                                <a:cubicBezTo>
                                  <a:pt x="33401" y="188849"/>
                                  <a:pt x="18415" y="196215"/>
                                  <a:pt x="0" y="196215"/>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284" name="Shape 6284"/>
                        <wps:cNvSpPr/>
                        <wps:spPr>
                          <a:xfrm>
                            <a:off x="3375101" y="1016247"/>
                            <a:ext cx="66675" cy="196215"/>
                          </a:xfrm>
                          <a:custGeom>
                            <a:avLst/>
                            <a:gdLst/>
                            <a:ahLst/>
                            <a:cxnLst/>
                            <a:rect l="0" t="0" r="0" b="0"/>
                            <a:pathLst>
                              <a:path w="66675" h="196215">
                                <a:moveTo>
                                  <a:pt x="0" y="0"/>
                                </a:moveTo>
                                <a:cubicBezTo>
                                  <a:pt x="18415" y="0"/>
                                  <a:pt x="33274" y="7366"/>
                                  <a:pt x="33274" y="16383"/>
                                </a:cubicBezTo>
                                <a:lnTo>
                                  <a:pt x="33274" y="81788"/>
                                </a:lnTo>
                                <a:cubicBezTo>
                                  <a:pt x="33274" y="90805"/>
                                  <a:pt x="48260" y="98171"/>
                                  <a:pt x="66675" y="98171"/>
                                </a:cubicBezTo>
                                <a:cubicBezTo>
                                  <a:pt x="48260" y="98171"/>
                                  <a:pt x="33274" y="105410"/>
                                  <a:pt x="33274" y="114427"/>
                                </a:cubicBezTo>
                                <a:lnTo>
                                  <a:pt x="33274" y="179832"/>
                                </a:lnTo>
                                <a:cubicBezTo>
                                  <a:pt x="33274" y="188849"/>
                                  <a:pt x="18415" y="196215"/>
                                  <a:pt x="0" y="196215"/>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285" name="Shape 6285"/>
                        <wps:cNvSpPr/>
                        <wps:spPr>
                          <a:xfrm>
                            <a:off x="499186" y="122801"/>
                            <a:ext cx="3267075" cy="196215"/>
                          </a:xfrm>
                          <a:custGeom>
                            <a:avLst/>
                            <a:gdLst/>
                            <a:ahLst/>
                            <a:cxnLst/>
                            <a:rect l="0" t="0" r="0" b="0"/>
                            <a:pathLst>
                              <a:path w="3267075" h="196215">
                                <a:moveTo>
                                  <a:pt x="0" y="196215"/>
                                </a:moveTo>
                                <a:lnTo>
                                  <a:pt x="3267075" y="196215"/>
                                </a:lnTo>
                                <a:lnTo>
                                  <a:pt x="3267075"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6286" name="Rectangle 6286"/>
                        <wps:cNvSpPr/>
                        <wps:spPr>
                          <a:xfrm>
                            <a:off x="579069" y="173736"/>
                            <a:ext cx="3913983" cy="168235"/>
                          </a:xfrm>
                          <a:prstGeom prst="rect">
                            <a:avLst/>
                          </a:prstGeom>
                          <a:ln>
                            <a:noFill/>
                          </a:ln>
                        </wps:spPr>
                        <wps:txbx>
                          <w:txbxContent>
                            <w:p w14:paraId="170E136F" w14:textId="77777777" w:rsidR="00B60BE3" w:rsidRDefault="00000000">
                              <w:r>
                                <w:rPr>
                                  <w:rFonts w:ascii="ＭＳ Ｐゴシック" w:eastAsia="ＭＳ Ｐゴシック" w:hAnsi="ＭＳ Ｐゴシック" w:cs="ＭＳ Ｐゴシック"/>
                                  <w:sz w:val="20"/>
                                </w:rPr>
                                <w:t>予測売価－計画利益－販売管理費＝目標製造原価</w:t>
                              </w:r>
                            </w:p>
                          </w:txbxContent>
                        </wps:txbx>
                        <wps:bodyPr horzOverflow="overflow" vert="horz" lIns="0" tIns="0" rIns="0" bIns="0" rtlCol="0">
                          <a:noAutofit/>
                        </wps:bodyPr>
                      </wps:wsp>
                      <wps:wsp>
                        <wps:cNvPr id="6287" name="Rectangle 6287"/>
                        <wps:cNvSpPr/>
                        <wps:spPr>
                          <a:xfrm>
                            <a:off x="3530168" y="173736"/>
                            <a:ext cx="51312" cy="168235"/>
                          </a:xfrm>
                          <a:prstGeom prst="rect">
                            <a:avLst/>
                          </a:prstGeom>
                          <a:ln>
                            <a:noFill/>
                          </a:ln>
                        </wps:spPr>
                        <wps:txbx>
                          <w:txbxContent>
                            <w:p w14:paraId="7CE0FAFC"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g:wgp>
                  </a:graphicData>
                </a:graphic>
              </wp:inline>
            </w:drawing>
          </mc:Choice>
          <mc:Fallback>
            <w:pict>
              <v:group w14:anchorId="72D91E77" id="Group 112739" o:spid="_x0000_s1242" style="width:384.8pt;height:183.4pt;mso-position-horizontal-relative:char;mso-position-vertical-relative:line" coordsize="48870,23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">
                <v:shape id="Shape 6120" o:spid="_x0000_s1243" style="position:absolute;left:3994;top:446;width:44876;height:22848;visibility:visible;mso-wrap-style:square;v-text-anchor:top" coordsize="4487545,2284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" path="m,2284730r4487545,l4487545,,,,,2284730xe" filled="f">
                  <v:stroke miterlimit="83231f" joinstyle="miter" endcap="round"/>
                  <v:path arrowok="t" textboxrect="0,0,4487545,2284730"/>
                </v:shape>
                <v:rect id="Rectangle 6121" o:spid="_x0000_s1244" style="position:absolute;left:36109;top:8613;width:1060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" filled="f" stroked="f">
                  <v:textbox inset="0,0,0,0">
                    <w:txbxContent>
                      <w:p w14:paraId="7AED95CC" w14:textId="77777777" w:rsidR="00B60BE3" w:rsidRDefault="00000000">
                        <w:r>
                          <w:rPr>
                            <w:rFonts w:ascii="ＭＳ Ｐゴシック" w:eastAsia="ＭＳ Ｐゴシック" w:hAnsi="ＭＳ Ｐゴシック" w:cs="ＭＳ Ｐゴシック"/>
                            <w:sz w:val="20"/>
                          </w:rPr>
                          <w:t>目標製造原価</w:t>
                        </w:r>
                      </w:p>
                    </w:txbxContent>
                  </v:textbox>
                </v:rect>
                <v:rect id="Rectangle 6122" o:spid="_x0000_s1245" style="position:absolute;left:44156;top:8613;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" filled="f" stroked="f">
                  <v:textbox inset="0,0,0,0">
                    <w:txbxContent>
                      <w:p w14:paraId="046F407E" w14:textId="77777777" w:rsidR="00B60BE3" w:rsidRDefault="00000000">
                        <w:r>
                          <w:rPr>
                            <w:rFonts w:ascii="ＭＳ Ｐゴシック" w:eastAsia="ＭＳ Ｐゴシック" w:hAnsi="ＭＳ Ｐゴシック" w:cs="ＭＳ Ｐゴシック"/>
                            <w:sz w:val="20"/>
                          </w:rPr>
                          <w:t xml:space="preserve"> </w:t>
                        </w:r>
                      </w:p>
                    </w:txbxContent>
                  </v:textbox>
                </v:rect>
                <v:shape id="Shape 6123" o:spid="_x0000_s1246" style="position:absolute;left:32938;top:9965;width:13341;height:0;visibility:visible;mso-wrap-style:square;v-text-anchor:top" coordsize="1334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" path="m,l1334135,e" filled="f">
                  <v:path arrowok="t" textboxrect="0,0,1334135,0"/>
                </v:shape>
                <v:rect id="Rectangle 6124" o:spid="_x0000_s1247" style="position:absolute;left:36109;top:10426;width:346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" filled="f" stroked="f">
                  <v:textbox inset="0,0,0,0">
                    <w:txbxContent>
                      <w:p w14:paraId="01164325" w14:textId="77777777" w:rsidR="00B60BE3" w:rsidRDefault="00000000">
                        <w:r>
                          <w:rPr>
                            <w:rFonts w:ascii="ＭＳ Ｐゴシック" w:eastAsia="ＭＳ Ｐゴシック" w:hAnsi="ＭＳ Ｐゴシック" w:cs="ＭＳ Ｐゴシック"/>
                            <w:sz w:val="20"/>
                          </w:rPr>
                          <w:t>経費</w:t>
                        </w:r>
                      </w:p>
                    </w:txbxContent>
                  </v:textbox>
                </v:rect>
                <v:rect id="Rectangle 6125" o:spid="_x0000_s1248" style="position:absolute;left:38791;top:10426;width:5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" filled="f" stroked="f">
                  <v:textbox inset="0,0,0,0">
                    <w:txbxContent>
                      <w:p w14:paraId="6C974E4F" w14:textId="77777777" w:rsidR="00B60BE3" w:rsidRDefault="00000000">
                        <w:r>
                          <w:rPr>
                            <w:rFonts w:ascii="ＭＳ Ｐゴシック" w:eastAsia="ＭＳ Ｐゴシック" w:hAnsi="ＭＳ Ｐゴシック" w:cs="ＭＳ Ｐゴシック"/>
                            <w:sz w:val="20"/>
                          </w:rPr>
                          <w:t xml:space="preserve"> </w:t>
                        </w:r>
                      </w:p>
                    </w:txbxContent>
                  </v:textbox>
                </v:rect>
                <v:rect id="Rectangle 6126" o:spid="_x0000_s1249" style="position:absolute;left:36109;top:13154;width:525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" filled="f" stroked="f">
                  <v:textbox inset="0,0,0,0">
                    <w:txbxContent>
                      <w:p w14:paraId="4B6436C9" w14:textId="77777777" w:rsidR="00B60BE3" w:rsidRDefault="00000000">
                        <w:r>
                          <w:rPr>
                            <w:rFonts w:ascii="ＭＳ Ｐゴシック" w:eastAsia="ＭＳ Ｐゴシック" w:hAnsi="ＭＳ Ｐゴシック" w:cs="ＭＳ Ｐゴシック"/>
                            <w:sz w:val="20"/>
                          </w:rPr>
                          <w:t>加工費</w:t>
                        </w:r>
                      </w:p>
                    </w:txbxContent>
                  </v:textbox>
                </v:rect>
                <v:rect id="Rectangle 6127" o:spid="_x0000_s1250" style="position:absolute;left:40132;top:13154;width:5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" filled="f" stroked="f">
                  <v:textbox inset="0,0,0,0">
                    <w:txbxContent>
                      <w:p w14:paraId="547F0C90" w14:textId="77777777" w:rsidR="00B60BE3" w:rsidRDefault="00000000">
                        <w:r>
                          <w:rPr>
                            <w:rFonts w:ascii="ＭＳ Ｐゴシック" w:eastAsia="ＭＳ Ｐゴシック" w:hAnsi="ＭＳ Ｐゴシック" w:cs="ＭＳ Ｐゴシック"/>
                            <w:sz w:val="20"/>
                          </w:rPr>
                          <w:t xml:space="preserve"> </w:t>
                        </w:r>
                      </w:p>
                    </w:txbxContent>
                  </v:textbox>
                </v:rect>
                <v:rect id="Rectangle 6128" o:spid="_x0000_s1251" style="position:absolute;left:36109;top:17680;width:525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" filled="f" stroked="f">
                  <v:textbox inset="0,0,0,0">
                    <w:txbxContent>
                      <w:p w14:paraId="2D9B8847" w14:textId="77777777" w:rsidR="00B60BE3" w:rsidRDefault="00000000">
                        <w:r>
                          <w:rPr>
                            <w:rFonts w:ascii="ＭＳ Ｐゴシック" w:eastAsia="ＭＳ Ｐゴシック" w:hAnsi="ＭＳ Ｐゴシック" w:cs="ＭＳ Ｐゴシック"/>
                            <w:sz w:val="20"/>
                          </w:rPr>
                          <w:t>材料費</w:t>
                        </w:r>
                      </w:p>
                    </w:txbxContent>
                  </v:textbox>
                </v:rect>
                <v:rect id="Rectangle 6129" o:spid="_x0000_s1252" style="position:absolute;left:40132;top:17680;width:5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" filled="f" stroked="f">
                  <v:textbox inset="0,0,0,0">
                    <w:txbxContent>
                      <w:p w14:paraId="0693CE20" w14:textId="77777777" w:rsidR="00B60BE3" w:rsidRDefault="00000000">
                        <w:r>
                          <w:rPr>
                            <w:rFonts w:ascii="ＭＳ Ｐゴシック" w:eastAsia="ＭＳ Ｐゴシック" w:hAnsi="ＭＳ Ｐゴシック" w:cs="ＭＳ Ｐゴシック"/>
                            <w:sz w:val="20"/>
                          </w:rPr>
                          <w:t xml:space="preserve"> </w:t>
                        </w:r>
                      </w:p>
                    </w:txbxContent>
                  </v:textbox>
                </v:rect>
                <v:rect id="Rectangle 6130" o:spid="_x0000_s1253" style="position:absolute;left:36109;top:19568;width:718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" filled="f" stroked="f">
                  <v:textbox inset="0,0,0,0">
                    <w:txbxContent>
                      <w:p w14:paraId="06A49E63" w14:textId="77777777" w:rsidR="00B60BE3" w:rsidRDefault="00000000">
                        <w:r>
                          <w:rPr>
                            <w:rFonts w:ascii="ＭＳ Ｐゴシック" w:eastAsia="ＭＳ Ｐゴシック" w:hAnsi="ＭＳ Ｐゴシック" w:cs="ＭＳ Ｐゴシック"/>
                            <w:sz w:val="18"/>
                          </w:rPr>
                          <w:t>ﾌﾞﾚｰｸﾀﾞｳﾝ</w:t>
                        </w:r>
                      </w:p>
                    </w:txbxContent>
                  </v:textbox>
                </v:rect>
                <v:rect id="Rectangle 6131" o:spid="_x0000_s1254" style="position:absolute;left:41565;top:19568;width:46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" filled="f" stroked="f">
                  <v:textbox inset="0,0,0,0">
                    <w:txbxContent>
                      <w:p w14:paraId="2A216D55" w14:textId="77777777" w:rsidR="00B60BE3" w:rsidRDefault="00000000">
                        <w:r>
                          <w:rPr>
                            <w:rFonts w:ascii="ＭＳ Ｐゴシック" w:eastAsia="ＭＳ Ｐゴシック" w:hAnsi="ＭＳ Ｐゴシック" w:cs="ＭＳ Ｐゴシック"/>
                            <w:sz w:val="18"/>
                          </w:rPr>
                          <w:t xml:space="preserve"> </w:t>
                        </w:r>
                      </w:p>
                    </w:txbxContent>
                  </v:textbox>
                </v:rect>
                <v:rect id="Rectangle 6132" o:spid="_x0000_s1255" style="position:absolute;left:36109;top:21519;width:4639;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" filled="f" stroked="f">
                  <v:textbox inset="0,0,0,0">
                    <w:txbxContent>
                      <w:p w14:paraId="502B28A9" w14:textId="77777777" w:rsidR="00B60BE3" w:rsidRDefault="00000000">
                        <w:r>
                          <w:rPr>
                            <w:rFonts w:ascii="ＭＳ Ｐゴシック" w:eastAsia="ＭＳ Ｐゴシック" w:hAnsi="ＭＳ Ｐゴシック" w:cs="ＭＳ Ｐゴシック"/>
                            <w:sz w:val="18"/>
                          </w:rPr>
                          <w:t>割付け</w:t>
                        </w:r>
                      </w:p>
                    </w:txbxContent>
                  </v:textbox>
                </v:rect>
                <v:rect id="Rectangle 6133" o:spid="_x0000_s1256" style="position:absolute;left:39645;top:21519;width:46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" filled="f" stroked="f">
                  <v:textbox inset="0,0,0,0">
                    <w:txbxContent>
                      <w:p w14:paraId="47F2DD24" w14:textId="77777777" w:rsidR="00B60BE3" w:rsidRDefault="00000000">
                        <w:r>
                          <w:rPr>
                            <w:rFonts w:ascii="ＭＳ Ｐゴシック" w:eastAsia="ＭＳ Ｐゴシック" w:hAnsi="ＭＳ Ｐゴシック" w:cs="ＭＳ Ｐゴシック"/>
                            <w:sz w:val="18"/>
                          </w:rPr>
                          <w:t xml:space="preserve"> </w:t>
                        </w:r>
                      </w:p>
                    </w:txbxContent>
                  </v:textbox>
                </v:rect>
                <v:shape id="Shape 149707" o:spid="_x0000_s1257" style="position:absolute;left:8662;top:6333;width:7277;height:1816;visibility:visible;mso-wrap-style:square;v-text-anchor:top" coordsize="7277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" path="m,l727710,r,181610l,181610,,e" stroked="f" strokeweight="0">
                  <v:path arrowok="t" textboxrect="0,0,727710,181610"/>
                </v:shape>
                <v:shape id="Shape 6135" o:spid="_x0000_s1258" style="position:absolute;left:8662;top:6333;width:7277;height:1816;visibility:visible;mso-wrap-style:square;v-text-anchor:top" coordsize="727710,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" path="m,181610r727710,l727710,,,,,181610xe" filled="f">
                  <v:stroke miterlimit="66585f" joinstyle="miter" endcap="round"/>
                  <v:path arrowok="t" textboxrect="0,0,727710,181610"/>
                </v:shape>
                <v:rect id="Rectangle 6136" o:spid="_x0000_s1259" style="position:absolute;left:9463;top:6845;width:703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" filled="f" stroked="f">
                  <v:textbox inset="0,0,0,0">
                    <w:txbxContent>
                      <w:p w14:paraId="56D3F1E6" w14:textId="77777777" w:rsidR="00B60BE3" w:rsidRDefault="00000000">
                        <w:r>
                          <w:rPr>
                            <w:rFonts w:ascii="ＭＳ Ｐゴシック" w:eastAsia="ＭＳ Ｐゴシック" w:hAnsi="ＭＳ Ｐゴシック" w:cs="ＭＳ Ｐゴシック"/>
                            <w:sz w:val="20"/>
                          </w:rPr>
                          <w:t>計画利益</w:t>
                        </w:r>
                      </w:p>
                    </w:txbxContent>
                  </v:textbox>
                </v:rect>
                <v:rect id="Rectangle 6137" o:spid="_x0000_s1260" style="position:absolute;left:14828;top:6845;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" filled="f" stroked="f">
                  <v:textbox inset="0,0,0,0">
                    <w:txbxContent>
                      <w:p w14:paraId="794530B8" w14:textId="77777777" w:rsidR="00B60BE3" w:rsidRDefault="00000000">
                        <w:r>
                          <w:rPr>
                            <w:rFonts w:ascii="ＭＳ Ｐゴシック" w:eastAsia="ＭＳ Ｐゴシック" w:hAnsi="ＭＳ Ｐゴシック" w:cs="ＭＳ Ｐゴシック"/>
                            <w:sz w:val="20"/>
                          </w:rPr>
                          <w:t xml:space="preserve"> </w:t>
                        </w:r>
                      </w:p>
                    </w:txbxContent>
                  </v:textbox>
                </v:rect>
                <v:shape id="Shape 6138" o:spid="_x0000_s1261" style="position:absolute;left:15939;top:8149;width:8490;height:1816;visibility:visible;mso-wrap-style:square;v-text-anchor:top" coordsize="84899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" path="m,181610r848995,l848995,,,,,181610xe" filled="f">
                  <v:stroke miterlimit="66585f" joinstyle="miter" endcap="round"/>
                  <v:path arrowok="t" textboxrect="0,0,848995,181610"/>
                </v:shape>
                <v:shape id="Shape 6139" o:spid="_x0000_s1262" style="position:absolute;left:24429;top:9965;width:8490;height:1816;visibility:visible;mso-wrap-style:square;v-text-anchor:top" coordsize="848995,18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" path="m,181610r848995,l848995,,,,,181610xe" filled="f">
                  <v:stroke miterlimit="66585f" joinstyle="miter" endcap="round"/>
                  <v:path arrowok="t" textboxrect="0,0,848995,181610"/>
                </v:shape>
                <v:shape id="Shape 149708" o:spid="_x0000_s1263" style="position:absolute;left:24429;top:11781;width:8490;height:2724;visibility:visible;mso-wrap-style:square;v-text-anchor:top" coordsize="848995,27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" path="m,l848995,r,272415l,272415,,e" stroked="f" strokeweight="0">
                  <v:stroke miterlimit="66585f" joinstyle="miter" endcap="round"/>
                  <v:path arrowok="t" textboxrect="0,0,848995,272415"/>
                </v:shape>
                <v:shape id="Shape 6141" o:spid="_x0000_s1264" style="position:absolute;left:24429;top:11781;width:8490;height:2724;visibility:visible;mso-wrap-style:square;v-text-anchor:top" coordsize="848995,27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" path="m,272415r848995,l848995,,,,,272415xe" filled="f">
                  <v:stroke miterlimit="66585f" joinstyle="miter" endcap="round"/>
                  <v:path arrowok="t" textboxrect="0,0,848995,272415"/>
                </v:shape>
                <v:shape id="Shape 149709" o:spid="_x0000_s1265" style="position:absolute;left:24429;top:14505;width:8490;height:8173;visibility:visible;mso-wrap-style:square;v-text-anchor:top" coordsize="848995,81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" path="m,l848995,r,817245l,817245,,e" stroked="f" strokeweight="0">
                  <v:stroke miterlimit="66585f" joinstyle="miter" endcap="round"/>
                  <v:path arrowok="t" textboxrect="0,0,848995,817245"/>
                </v:shape>
                <v:shape id="Shape 6143" o:spid="_x0000_s1266" style="position:absolute;left:24429;top:14505;width:8490;height:8173;visibility:visible;mso-wrap-style:square;v-text-anchor:top" coordsize="848995,81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" path="m,817245r848995,l848995,,,,,817245xe" filled="f">
                  <v:stroke miterlimit="66585f" joinstyle="miter" endcap="round"/>
                  <v:path arrowok="t" textboxrect="0,0,848995,817245"/>
                </v:shape>
                <v:shape id="Shape 6144" o:spid="_x0000_s1267" style="position:absolute;left:24429;top:16321;width:8490;height:0;visibility:visible;mso-wrap-style:square;v-text-anchor:top" coordsize="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" path="m,l848995,e" filled="f">
                  <v:path arrowok="t" textboxrect="0,0,848995,0"/>
                </v:shape>
                <v:shape id="Shape 6145" o:spid="_x0000_s1268" style="position:absolute;left:24429;top:17230;width:8490;height:0;visibility:visible;mso-wrap-style:square;v-text-anchor:top" coordsize="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" path="m,l848995,e" filled="f">
                  <v:path arrowok="t" textboxrect="0,0,848995,0"/>
                </v:shape>
                <v:shape id="Shape 6146" o:spid="_x0000_s1269" style="position:absolute;left:24429;top:15413;width:8490;height:0;visibility:visible;mso-wrap-style:square;v-text-anchor:top" coordsize="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" path="m,l848995,e" filled="f">
                  <v:path arrowok="t" textboxrect="0,0,848995,0"/>
                </v:shape>
                <v:shape id="Shape 6147" o:spid="_x0000_s1270" style="position:absolute;left:24429;top:17757;width:8490;height:0;visibility:visible;mso-wrap-style:square;v-text-anchor:top" coordsize="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" path="m,l848995,e" filled="f">
                  <v:path arrowok="t" textboxrect="0,0,848995,0"/>
                </v:shape>
                <v:shape id="Shape 6148" o:spid="_x0000_s1271" style="position:absolute;left:24429;top:18233;width:8490;height:0;visibility:visible;mso-wrap-style:square;v-text-anchor:top" coordsize="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" path="m,l848995,e" filled="f">
                  <v:path arrowok="t" textboxrect="0,0,848995,0"/>
                </v:shape>
                <v:shape id="Shape 6149" o:spid="_x0000_s1272" style="position:absolute;left:24429;top:18665;width:8490;height:0;visibility:visible;mso-wrap-style:square;v-text-anchor:top" coordsize="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" path="m,l848995,e" filled="f">
                  <v:path arrowok="t" textboxrect="0,0,848995,0"/>
                </v:shape>
                <v:shape id="Shape 6150" o:spid="_x0000_s1273" style="position:absolute;left:24429;top:19141;width:8490;height:0;visibility:visible;mso-wrap-style:square;v-text-anchor:top" coordsize="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" path="m,l848995,e" filled="f">
                  <v:path arrowok="t" textboxrect="0,0,848995,0"/>
                </v:shape>
                <v:shape id="Shape 6151" o:spid="_x0000_s1274" style="position:absolute;left:24429;top:19668;width:8490;height:0;visibility:visible;mso-wrap-style:square;v-text-anchor:top" coordsize="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" path="m,l848995,e" filled="f">
                  <v:path arrowok="t" textboxrect="0,0,848995,0"/>
                </v:shape>
                <v:shape id="Shape 6152" o:spid="_x0000_s1275" style="position:absolute;left:24429;top:20100;width:8490;height:0;visibility:visible;mso-wrap-style:square;v-text-anchor:top" coordsize="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" path="m,l848995,e" filled="f">
                  <v:path arrowok="t" textboxrect="0,0,848995,0"/>
                </v:shape>
                <v:shape id="Shape 6153" o:spid="_x0000_s1276" style="position:absolute;left:24429;top:20576;width:8490;height:0;visibility:visible;mso-wrap-style:square;v-text-anchor:top" coordsize="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" path="m,l848995,e" filled="f">
                  <v:path arrowok="t" textboxrect="0,0,848995,0"/>
                </v:shape>
                <v:shape id="Shape 6154" o:spid="_x0000_s1277" style="position:absolute;left:24429;top:21147;width:8490;height:0;visibility:visible;mso-wrap-style:square;v-text-anchor:top" coordsize="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" path="m,l848995,e" filled="f">
                  <v:path arrowok="t" textboxrect="0,0,848995,0"/>
                </v:shape>
                <v:shape id="Shape 6155" o:spid="_x0000_s1278" style="position:absolute;left:24429;top:21675;width:8490;height:0;visibility:visible;mso-wrap-style:square;v-text-anchor:top" coordsize="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" path="m,l848995,e" filled="f">
                  <v:path arrowok="t" textboxrect="0,0,848995,0"/>
                </v:shape>
                <v:shape id="Shape 6156" o:spid="_x0000_s1279" style="position:absolute;left:24429;top:22151;width:8490;height:0;visibility:visible;mso-wrap-style:square;v-text-anchor:top" coordsize="848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" path="m,l848995,e" filled="f">
                  <v:path arrowok="t" textboxrect="0,0,848995,0"/>
                </v:shape>
                <v:rect id="Rectangle 6222" o:spid="_x0000_s1280" style="position:absolute;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" filled="f" stroked="f">
                  <v:textbox style="layout-flow:vertical-ideographic" inset="0,0,0,0">
                    <w:txbxContent>
                      <w:p w14:paraId="16EB5CF1" w14:textId="77777777" w:rsidR="00B60BE3" w:rsidRDefault="00000000">
                        <w:r>
                          <w:rPr>
                            <w:rFonts w:ascii="ＭＳ ゴシック" w:eastAsia="ＭＳ ゴシック" w:hAnsi="ＭＳ ゴシック" w:cs="ＭＳ ゴシック"/>
                            <w:sz w:val="20"/>
                          </w:rPr>
                          <w:t xml:space="preserve"> </w:t>
                        </w:r>
                      </w:p>
                    </w:txbxContent>
                  </v:textbox>
                </v:rect>
                <v:rect id="Rectangle 6223" o:spid="_x0000_s1281" style="position:absolute;left:4007;top:1965;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" filled="f" stroked="f">
                  <v:textbox inset="0,0,0,0">
                    <w:txbxContent>
                      <w:p w14:paraId="22027625" w14:textId="77777777" w:rsidR="00B60BE3" w:rsidRDefault="00000000">
                        <w:r>
                          <w:rPr>
                            <w:rFonts w:ascii="ＭＳ ゴシック" w:eastAsia="ＭＳ ゴシック" w:hAnsi="ＭＳ ゴシック" w:cs="ＭＳ ゴシック"/>
                            <w:sz w:val="20"/>
                          </w:rPr>
                          <w:t xml:space="preserve"> </w:t>
                        </w:r>
                      </w:p>
                    </w:txbxContent>
                  </v:textbox>
                </v:rect>
                <v:rect id="Rectangle 6224" o:spid="_x0000_s1282" style="position:absolute;left:2667;top:3931;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" filled="f" stroked="f">
                  <v:textbox style="layout-flow:vertical-ideographic" inset="0,0,0,0">
                    <w:txbxContent>
                      <w:p w14:paraId="39B73F81" w14:textId="77777777" w:rsidR="00B60BE3" w:rsidRDefault="00000000">
                        <w:r>
                          <w:rPr>
                            <w:rFonts w:ascii="ＭＳ ゴシック" w:eastAsia="ＭＳ ゴシック" w:hAnsi="ＭＳ ゴシック" w:cs="ＭＳ ゴシック"/>
                            <w:sz w:val="20"/>
                          </w:rPr>
                          <w:t xml:space="preserve"> </w:t>
                        </w:r>
                      </w:p>
                    </w:txbxContent>
                  </v:textbox>
                </v:rect>
                <v:rect id="Rectangle 6225" o:spid="_x0000_s1283" style="position:absolute;left:2667;top:5897;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" filled="f" stroked="f">
                  <v:textbox style="layout-flow:vertical-ideographic" inset="0,0,0,0">
                    <w:txbxContent>
                      <w:p w14:paraId="55471822" w14:textId="77777777" w:rsidR="00B60BE3" w:rsidRDefault="00000000">
                        <w:r>
                          <w:rPr>
                            <w:rFonts w:ascii="ＭＳ ゴシック" w:eastAsia="ＭＳ ゴシック" w:hAnsi="ＭＳ ゴシック" w:cs="ＭＳ ゴシック"/>
                            <w:sz w:val="20"/>
                          </w:rPr>
                          <w:t xml:space="preserve"> </w:t>
                        </w:r>
                      </w:p>
                    </w:txbxContent>
                  </v:textbox>
                </v:rect>
                <v:rect id="Rectangle 6226" o:spid="_x0000_s1284" style="position:absolute;left:2667;top:7851;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" filled="f" stroked="f">
                  <v:textbox style="layout-flow:vertical-ideographic" inset="0,0,0,0">
                    <w:txbxContent>
                      <w:p w14:paraId="77AC81D4" w14:textId="77777777" w:rsidR="00B60BE3" w:rsidRDefault="00000000">
                        <w:r>
                          <w:rPr>
                            <w:rFonts w:ascii="ＭＳ ゴシック" w:eastAsia="ＭＳ ゴシック" w:hAnsi="ＭＳ ゴシック" w:cs="ＭＳ ゴシック"/>
                            <w:sz w:val="20"/>
                          </w:rPr>
                          <w:t xml:space="preserve"> </w:t>
                        </w:r>
                      </w:p>
                    </w:txbxContent>
                  </v:textbox>
                </v:rect>
                <v:rect id="Rectangle 6227" o:spid="_x0000_s1285" style="position:absolute;left:2667;top:9817;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" filled="f" stroked="f">
                  <v:textbox style="layout-flow:vertical-ideographic" inset="0,0,0,0">
                    <w:txbxContent>
                      <w:p w14:paraId="2CCFB7ED" w14:textId="77777777" w:rsidR="00B60BE3" w:rsidRDefault="00000000">
                        <w:r>
                          <w:rPr>
                            <w:rFonts w:ascii="ＭＳ ゴシック" w:eastAsia="ＭＳ ゴシック" w:hAnsi="ＭＳ ゴシック" w:cs="ＭＳ ゴシック"/>
                            <w:sz w:val="20"/>
                          </w:rPr>
                          <w:t xml:space="preserve"> </w:t>
                        </w:r>
                      </w:p>
                    </w:txbxContent>
                  </v:textbox>
                </v:rect>
                <v:rect id="Rectangle 6228" o:spid="_x0000_s1286" style="position:absolute;left:2667;top:11783;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" filled="f" stroked="f">
                  <v:textbox style="layout-flow:vertical-ideographic" inset="0,0,0,0">
                    <w:txbxContent>
                      <w:p w14:paraId="377B1222" w14:textId="77777777" w:rsidR="00B60BE3" w:rsidRDefault="00000000">
                        <w:r>
                          <w:rPr>
                            <w:rFonts w:ascii="ＭＳ ゴシック" w:eastAsia="ＭＳ ゴシック" w:hAnsi="ＭＳ ゴシック" w:cs="ＭＳ ゴシック"/>
                            <w:sz w:val="20"/>
                          </w:rPr>
                          <w:t xml:space="preserve"> </w:t>
                        </w:r>
                      </w:p>
                    </w:txbxContent>
                  </v:textbox>
                </v:rect>
                <v:rect id="Rectangle 6229" o:spid="_x0000_s1287" style="position:absolute;left:2667;top:13749;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" filled="f" stroked="f">
                  <v:textbox style="layout-flow:vertical-ideographic" inset="0,0,0,0">
                    <w:txbxContent>
                      <w:p w14:paraId="73F49B08" w14:textId="77777777" w:rsidR="00B60BE3" w:rsidRDefault="00000000">
                        <w:r>
                          <w:rPr>
                            <w:rFonts w:ascii="ＭＳ ゴシック" w:eastAsia="ＭＳ ゴシック" w:hAnsi="ＭＳ ゴシック" w:cs="ＭＳ ゴシック"/>
                            <w:sz w:val="20"/>
                          </w:rPr>
                          <w:t xml:space="preserve"> </w:t>
                        </w:r>
                      </w:p>
                    </w:txbxContent>
                  </v:textbox>
                </v:rect>
                <v:rect id="Rectangle 6230" o:spid="_x0000_s1288" style="position:absolute;left:2667;top:15699;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" filled="f" stroked="f">
                  <v:textbox style="layout-flow:vertical-ideographic" inset="0,0,0,0">
                    <w:txbxContent>
                      <w:p w14:paraId="4F0677FD" w14:textId="77777777" w:rsidR="00B60BE3" w:rsidRDefault="00000000">
                        <w:r>
                          <w:rPr>
                            <w:rFonts w:ascii="ＭＳ ゴシック" w:eastAsia="ＭＳ ゴシック" w:hAnsi="ＭＳ ゴシック" w:cs="ＭＳ ゴシック"/>
                            <w:sz w:val="20"/>
                          </w:rPr>
                          <w:t xml:space="preserve"> </w:t>
                        </w:r>
                      </w:p>
                    </w:txbxContent>
                  </v:textbox>
                </v:rect>
                <v:rect id="Rectangle 6231" o:spid="_x0000_s1289" style="position:absolute;left:2667;top:17665;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" filled="f" stroked="f">
                  <v:textbox style="layout-flow:vertical-ideographic" inset="0,0,0,0">
                    <w:txbxContent>
                      <w:p w14:paraId="2027812D" w14:textId="77777777" w:rsidR="00B60BE3" w:rsidRDefault="00000000">
                        <w:r>
                          <w:rPr>
                            <w:rFonts w:ascii="ＭＳ ゴシック" w:eastAsia="ＭＳ ゴシック" w:hAnsi="ＭＳ ゴシック" w:cs="ＭＳ ゴシック"/>
                            <w:sz w:val="20"/>
                          </w:rPr>
                          <w:t xml:space="preserve"> </w:t>
                        </w:r>
                      </w:p>
                    </w:txbxContent>
                  </v:textbox>
                </v:rect>
                <v:rect id="Rectangle 6232" o:spid="_x0000_s1290" style="position:absolute;left:2667;top:19631;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" filled="f" stroked="f">
                  <v:textbox style="layout-flow:vertical-ideographic" inset="0,0,0,0">
                    <w:txbxContent>
                      <w:p w14:paraId="7CDC1F77" w14:textId="77777777" w:rsidR="00B60BE3" w:rsidRDefault="00000000">
                        <w:r>
                          <w:rPr>
                            <w:rFonts w:ascii="ＭＳ ゴシック" w:eastAsia="ＭＳ ゴシック" w:hAnsi="ＭＳ ゴシック" w:cs="ＭＳ ゴシック"/>
                            <w:sz w:val="20"/>
                          </w:rPr>
                          <w:t xml:space="preserve"> </w:t>
                        </w:r>
                      </w:p>
                    </w:txbxContent>
                  </v:textbox>
                </v:rect>
                <v:rect id="Rectangle 6233" o:spid="_x0000_s1291" style="position:absolute;left:2667;top:21597;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" filled="f" stroked="f">
                  <v:textbox style="layout-flow:vertical-ideographic" inset="0,0,0,0">
                    <w:txbxContent>
                      <w:p w14:paraId="3758389E" w14:textId="77777777" w:rsidR="00B60BE3" w:rsidRDefault="00000000">
                        <w:r>
                          <w:rPr>
                            <w:rFonts w:ascii="ＭＳ ゴシック" w:eastAsia="ＭＳ ゴシック" w:hAnsi="ＭＳ ゴシック" w:cs="ＭＳ ゴシック"/>
                            <w:sz w:val="20"/>
                          </w:rPr>
                          <w:t xml:space="preserve"> </w:t>
                        </w:r>
                      </w:p>
                    </w:txbxContent>
                  </v:textbox>
                </v:rect>
                <v:rect id="Rectangle 6250" o:spid="_x0000_s1292" style="position:absolute;left:6811;top:16705;width:10266;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" filled="f" stroked="f">
                  <v:textbox inset="0,0,0,0">
                    <w:txbxContent>
                      <w:p w14:paraId="41C1902B" w14:textId="77777777" w:rsidR="00B60BE3" w:rsidRDefault="00000000">
                        <w:r>
                          <w:rPr>
                            <w:rFonts w:ascii="ＭＳ Ｐゴシック" w:eastAsia="ＭＳ Ｐゴシック" w:hAnsi="ＭＳ Ｐゴシック" w:cs="ＭＳ Ｐゴシック"/>
                            <w:sz w:val="20"/>
                          </w:rPr>
                          <w:t>顧客の満足を</w:t>
                        </w:r>
                      </w:p>
                    </w:txbxContent>
                  </v:textbox>
                </v:rect>
                <v:rect id="Rectangle 6251" o:spid="_x0000_s1293" style="position:absolute;left:14584;top:16705;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" filled="f" stroked="f">
                  <v:textbox inset="0,0,0,0">
                    <w:txbxContent>
                      <w:p w14:paraId="45593D60" w14:textId="77777777" w:rsidR="00B60BE3" w:rsidRDefault="00000000">
                        <w:r>
                          <w:rPr>
                            <w:rFonts w:ascii="ＭＳ Ｐゴシック" w:eastAsia="ＭＳ Ｐゴシック" w:hAnsi="ＭＳ Ｐゴシック" w:cs="ＭＳ Ｐゴシック"/>
                            <w:sz w:val="20"/>
                          </w:rPr>
                          <w:t xml:space="preserve"> </w:t>
                        </w:r>
                      </w:p>
                    </w:txbxContent>
                  </v:textbox>
                </v:rect>
                <v:rect id="Rectangle 6252" o:spid="_x0000_s1294" style="position:absolute;left:6811;top:18671;width:860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" filled="f" stroked="f">
                  <v:textbox inset="0,0,0,0">
                    <w:txbxContent>
                      <w:p w14:paraId="59D4EF35" w14:textId="77777777" w:rsidR="00B60BE3" w:rsidRDefault="00000000">
                        <w:r>
                          <w:rPr>
                            <w:rFonts w:ascii="ＭＳ Ｐゴシック" w:eastAsia="ＭＳ Ｐゴシック" w:hAnsi="ＭＳ Ｐゴシック" w:cs="ＭＳ Ｐゴシック"/>
                            <w:sz w:val="20"/>
                          </w:rPr>
                          <w:t>割付原価で</w:t>
                        </w:r>
                      </w:p>
                    </w:txbxContent>
                  </v:textbox>
                </v:rect>
                <v:rect id="Rectangle 6253" o:spid="_x0000_s1295" style="position:absolute;left:13334;top:18671;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XSZxwAAAN0AAAAPAAAAZHJzL2Rvd25yZXYueG1sRI9Ba8JA&#10;FITvBf/D8oTe6qaW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P0BdJnHAAAA3QAA&#10;AA8AAAAAAAAAAAAAAAAABwIAAGRycy9kb3ducmV2LnhtbFBLBQYAAAAAAwADALcAAAD7AgAAAAA=&#10;" filled="f" stroked="f">
                  <v:textbox inset="0,0,0,0">
                    <w:txbxContent>
                      <w:p w14:paraId="18009243" w14:textId="77777777" w:rsidR="00B60BE3" w:rsidRDefault="00000000">
                        <w:r>
                          <w:rPr>
                            <w:rFonts w:ascii="ＭＳ Ｐゴシック" w:eastAsia="ＭＳ Ｐゴシック" w:hAnsi="ＭＳ Ｐゴシック" w:cs="ＭＳ Ｐゴシック"/>
                            <w:sz w:val="20"/>
                          </w:rPr>
                          <w:t xml:space="preserve"> </w:t>
                        </w:r>
                      </w:p>
                    </w:txbxContent>
                  </v:textbox>
                </v:rect>
                <v:rect id="Rectangle 6254" o:spid="_x0000_s1296" style="position:absolute;left:6811;top:20607;width:1842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" filled="f" stroked="f">
                  <v:textbox inset="0,0,0,0">
                    <w:txbxContent>
                      <w:p w14:paraId="047D1151" w14:textId="77777777" w:rsidR="00B60BE3" w:rsidRDefault="00000000">
                        <w:r>
                          <w:rPr>
                            <w:rFonts w:ascii="ＭＳ Ｐゴシック" w:eastAsia="ＭＳ Ｐゴシック" w:hAnsi="ＭＳ Ｐゴシック" w:cs="ＭＳ Ｐゴシック"/>
                            <w:sz w:val="20"/>
                          </w:rPr>
                          <w:t>実現する設計、開発購買</w:t>
                        </w:r>
                      </w:p>
                    </w:txbxContent>
                  </v:textbox>
                </v:rect>
                <v:rect id="Rectangle 6255" o:spid="_x0000_s1297" style="position:absolute;left:20760;top:20607;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" filled="f" stroked="f">
                  <v:textbox inset="0,0,0,0">
                    <w:txbxContent>
                      <w:p w14:paraId="2F1FD66D" w14:textId="77777777" w:rsidR="00B60BE3" w:rsidRDefault="00000000">
                        <w:r>
                          <w:rPr>
                            <w:rFonts w:ascii="ＭＳ Ｐゴシック" w:eastAsia="ＭＳ Ｐゴシック" w:hAnsi="ＭＳ Ｐゴシック" w:cs="ＭＳ Ｐゴシック"/>
                            <w:sz w:val="20"/>
                          </w:rPr>
                          <w:t xml:space="preserve"> </w:t>
                        </w:r>
                      </w:p>
                    </w:txbxContent>
                  </v:textbox>
                </v:rect>
                <v:rect id="Rectangle 6256" o:spid="_x0000_s1298" style="position:absolute;left:7116;top:10822;width:168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" filled="f" stroked="f">
                  <v:textbox inset="0,0,0,0">
                    <w:txbxContent>
                      <w:p w14:paraId="7227F074" w14:textId="77777777" w:rsidR="00B60BE3" w:rsidRDefault="00000000">
                        <w:r>
                          <w:rPr>
                            <w:rFonts w:ascii="ＭＳ Ｐゴシック" w:eastAsia="ＭＳ Ｐゴシック" w:hAnsi="ＭＳ Ｐゴシック" w:cs="ＭＳ Ｐゴシック"/>
                            <w:color w:val="999999"/>
                            <w:sz w:val="20"/>
                          </w:rPr>
                          <w:t>利</w:t>
                        </w:r>
                      </w:p>
                    </w:txbxContent>
                  </v:textbox>
                </v:rect>
                <v:rect id="Rectangle 6257" o:spid="_x0000_s1299" style="position:absolute;left:6872;top:10579;width:168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nKa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Bx8juD1JjwBOX8CAAD//wMAUEsBAi0AFAAGAAgAAAAhANvh9svuAAAAhQEAABMAAAAAAAAA&#10;AAAAAAAAAAAAAFtDb250ZW50X1R5cGVzXS54bWxQSwECLQAUAAYACAAAACEAWvQsW78AAAAVAQAA&#10;CwAAAAAAAAAAAAAAAAAfAQAAX3JlbHMvLnJlbHNQSwECLQAUAAYACAAAACEAgjpymsYAAADdAAAA&#10;DwAAAAAAAAAAAAAAAAAHAgAAZHJzL2Rvd25yZXYueG1sUEsFBgAAAAADAAMAtwAAAPoCAAAAAA==&#10;" filled="f" stroked="f">
                  <v:textbox inset="0,0,0,0">
                    <w:txbxContent>
                      <w:p w14:paraId="2626C11D" w14:textId="77777777" w:rsidR="00B60BE3" w:rsidRDefault="00000000">
                        <w:r>
                          <w:rPr>
                            <w:rFonts w:ascii="ＭＳ Ｐゴシック" w:eastAsia="ＭＳ Ｐゴシック" w:hAnsi="ＭＳ Ｐゴシック" w:cs="ＭＳ Ｐゴシック"/>
                            <w:sz w:val="20"/>
                          </w:rPr>
                          <w:t>利</w:t>
                        </w:r>
                      </w:p>
                    </w:txbxContent>
                  </v:textbox>
                </v:rect>
                <v:rect id="Rectangle 6258" o:spid="_x0000_s1300" style="position:absolute;left:6994;top:10701;width:1682;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" filled="f" stroked="f">
                  <v:textbox inset="0,0,0,0">
                    <w:txbxContent>
                      <w:p w14:paraId="0A04FD57" w14:textId="77777777" w:rsidR="00B60BE3" w:rsidRDefault="00000000">
                        <w:r>
                          <w:rPr>
                            <w:rFonts w:ascii="ＭＳ Ｐゴシック" w:eastAsia="ＭＳ Ｐゴシック" w:hAnsi="ＭＳ Ｐゴシック" w:cs="ＭＳ Ｐゴシック"/>
                            <w:color w:val="FF0000"/>
                            <w:sz w:val="20"/>
                          </w:rPr>
                          <w:t>利</w:t>
                        </w:r>
                      </w:p>
                    </w:txbxContent>
                  </v:textbox>
                </v:rect>
                <v:rect id="Rectangle 6259" o:spid="_x0000_s1301" style="position:absolute;left:8457;top:10822;width:168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UNz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" filled="f" stroked="f">
                  <v:textbox inset="0,0,0,0">
                    <w:txbxContent>
                      <w:p w14:paraId="18084453" w14:textId="77777777" w:rsidR="00B60BE3" w:rsidRDefault="00000000">
                        <w:r>
                          <w:rPr>
                            <w:rFonts w:ascii="ＭＳ Ｐゴシック" w:eastAsia="ＭＳ Ｐゴシック" w:hAnsi="ＭＳ Ｐゴシック" w:cs="ＭＳ Ｐゴシック"/>
                            <w:color w:val="999999"/>
                            <w:sz w:val="20"/>
                          </w:rPr>
                          <w:t>益</w:t>
                        </w:r>
                      </w:p>
                    </w:txbxContent>
                  </v:textbox>
                </v:rect>
                <v:rect id="Rectangle 6260" o:spid="_x0000_s1302" style="position:absolute;left:8213;top:10579;width:168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" filled="f" stroked="f">
                  <v:textbox inset="0,0,0,0">
                    <w:txbxContent>
                      <w:p w14:paraId="6699A596" w14:textId="77777777" w:rsidR="00B60BE3" w:rsidRDefault="00000000">
                        <w:r>
                          <w:rPr>
                            <w:rFonts w:ascii="ＭＳ Ｐゴシック" w:eastAsia="ＭＳ Ｐゴシック" w:hAnsi="ＭＳ Ｐゴシック" w:cs="ＭＳ Ｐゴシック"/>
                            <w:sz w:val="20"/>
                          </w:rPr>
                          <w:t>益</w:t>
                        </w:r>
                      </w:p>
                    </w:txbxContent>
                  </v:textbox>
                </v:rect>
                <v:rect id="Rectangle 6261" o:spid="_x0000_s1303" style="position:absolute;left:8335;top:10701;width:168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" filled="f" stroked="f">
                  <v:textbox inset="0,0,0,0">
                    <w:txbxContent>
                      <w:p w14:paraId="4E8717CA" w14:textId="77777777" w:rsidR="00B60BE3" w:rsidRDefault="00000000">
                        <w:r>
                          <w:rPr>
                            <w:rFonts w:ascii="ＭＳ Ｐゴシック" w:eastAsia="ＭＳ Ｐゴシック" w:hAnsi="ＭＳ Ｐゴシック" w:cs="ＭＳ Ｐゴシック"/>
                            <w:color w:val="FF0000"/>
                            <w:sz w:val="20"/>
                          </w:rPr>
                          <w:t>益</w:t>
                        </w:r>
                      </w:p>
                    </w:txbxContent>
                  </v:textbox>
                </v:rect>
                <v:rect id="Rectangle 6262" o:spid="_x0000_s1304" style="position:absolute;left:9798;top:10822;width:168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" filled="f" stroked="f">
                  <v:textbox inset="0,0,0,0">
                    <w:txbxContent>
                      <w:p w14:paraId="7084CA6C" w14:textId="77777777" w:rsidR="00B60BE3" w:rsidRDefault="00000000">
                        <w:r>
                          <w:rPr>
                            <w:rFonts w:ascii="ＭＳ Ｐゴシック" w:eastAsia="ＭＳ Ｐゴシック" w:hAnsi="ＭＳ Ｐゴシック" w:cs="ＭＳ Ｐゴシック"/>
                            <w:color w:val="999999"/>
                            <w:sz w:val="20"/>
                          </w:rPr>
                          <w:t>先</w:t>
                        </w:r>
                      </w:p>
                    </w:txbxContent>
                  </v:textbox>
                </v:rect>
                <v:rect id="Rectangle 6263" o:spid="_x0000_s1305" style="position:absolute;left:9554;top:10579;width:168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4kxQAAAN0AAAAPAAAAZHJzL2Rvd25yZXYueG1sRI9Pi8Iw&#10;FMTvC/sdwlvwtqarU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Azbb4kxQAAAN0AAAAP&#10;AAAAAAAAAAAAAAAAAAcCAABkcnMvZG93bnJldi54bWxQSwUGAAAAAAMAAwC3AAAA+QIAAAAA&#10;" filled="f" stroked="f">
                  <v:textbox inset="0,0,0,0">
                    <w:txbxContent>
                      <w:p w14:paraId="61CE3F28" w14:textId="77777777" w:rsidR="00B60BE3" w:rsidRDefault="00000000">
                        <w:r>
                          <w:rPr>
                            <w:rFonts w:ascii="ＭＳ Ｐゴシック" w:eastAsia="ＭＳ Ｐゴシック" w:hAnsi="ＭＳ Ｐゴシック" w:cs="ＭＳ Ｐゴシック"/>
                            <w:sz w:val="20"/>
                          </w:rPr>
                          <w:t>先</w:t>
                        </w:r>
                      </w:p>
                    </w:txbxContent>
                  </v:textbox>
                </v:rect>
                <v:rect id="Rectangle 6264" o:spid="_x0000_s1306" style="position:absolute;left:9676;top:10701;width:168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CZQxQAAAN0AAAAPAAAAZHJzL2Rvd25yZXYueG1sRI9Pi8Iw&#10;FMTvC/sdwlvwtqYrUr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C8hCZQxQAAAN0AAAAP&#10;AAAAAAAAAAAAAAAAAAcCAABkcnMvZG93bnJldi54bWxQSwUGAAAAAAMAAwC3AAAA+QIAAAAA&#10;" filled="f" stroked="f">
                  <v:textbox inset="0,0,0,0">
                    <w:txbxContent>
                      <w:p w14:paraId="4F2809A8" w14:textId="77777777" w:rsidR="00B60BE3" w:rsidRDefault="00000000">
                        <w:r>
                          <w:rPr>
                            <w:rFonts w:ascii="ＭＳ Ｐゴシック" w:eastAsia="ＭＳ Ｐゴシック" w:hAnsi="ＭＳ Ｐゴシック" w:cs="ＭＳ Ｐゴシック"/>
                            <w:color w:val="FF0000"/>
                            <w:sz w:val="20"/>
                          </w:rPr>
                          <w:t>先</w:t>
                        </w:r>
                      </w:p>
                    </w:txbxContent>
                  </v:textbox>
                </v:rect>
                <v:rect id="Rectangle 6265" o:spid="_x0000_s1307" style="position:absolute;left:11139;top:10822;width:168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" filled="f" stroked="f">
                  <v:textbox inset="0,0,0,0">
                    <w:txbxContent>
                      <w:p w14:paraId="07A06B14" w14:textId="77777777" w:rsidR="00B60BE3" w:rsidRDefault="00000000">
                        <w:r>
                          <w:rPr>
                            <w:rFonts w:ascii="ＭＳ Ｐゴシック" w:eastAsia="ＭＳ Ｐゴシック" w:hAnsi="ＭＳ Ｐゴシック" w:cs="ＭＳ Ｐゴシック"/>
                            <w:color w:val="999999"/>
                            <w:sz w:val="20"/>
                          </w:rPr>
                          <w:t>取</w:t>
                        </w:r>
                      </w:p>
                    </w:txbxContent>
                  </v:textbox>
                </v:rect>
                <v:rect id="Rectangle 6266" o:spid="_x0000_s1308" style="position:absolute;left:10896;top:10579;width:1682;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" filled="f" stroked="f">
                  <v:textbox inset="0,0,0,0">
                    <w:txbxContent>
                      <w:p w14:paraId="03EBA6D5" w14:textId="77777777" w:rsidR="00B60BE3" w:rsidRDefault="00000000">
                        <w:r>
                          <w:rPr>
                            <w:rFonts w:ascii="ＭＳ Ｐゴシック" w:eastAsia="ＭＳ Ｐゴシック" w:hAnsi="ＭＳ Ｐゴシック" w:cs="ＭＳ Ｐゴシック"/>
                            <w:sz w:val="20"/>
                          </w:rPr>
                          <w:t>取</w:t>
                        </w:r>
                      </w:p>
                    </w:txbxContent>
                  </v:textbox>
                </v:rect>
                <v:rect id="Rectangle 6267" o:spid="_x0000_s1309" style="position:absolute;left:11018;top:10701;width:1682;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" filled="f" stroked="f">
                  <v:textbox inset="0,0,0,0">
                    <w:txbxContent>
                      <w:p w14:paraId="7EDDDC95" w14:textId="77777777" w:rsidR="00B60BE3" w:rsidRDefault="00000000">
                        <w:r>
                          <w:rPr>
                            <w:rFonts w:ascii="ＭＳ Ｐゴシック" w:eastAsia="ＭＳ Ｐゴシック" w:hAnsi="ＭＳ Ｐゴシック" w:cs="ＭＳ Ｐゴシック"/>
                            <w:color w:val="FF0000"/>
                            <w:sz w:val="20"/>
                          </w:rPr>
                          <w:t>取</w:t>
                        </w:r>
                      </w:p>
                    </w:txbxContent>
                  </v:textbox>
                </v:rect>
                <v:rect id="Rectangle 6268" o:spid="_x0000_s1310" style="position:absolute;left:12481;top:10822;width:1255;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" filled="f" stroked="f">
                  <v:textbox inset="0,0,0,0">
                    <w:txbxContent>
                      <w:p w14:paraId="4329ECED" w14:textId="77777777" w:rsidR="00B60BE3" w:rsidRDefault="00000000">
                        <w:r>
                          <w:rPr>
                            <w:rFonts w:ascii="ＭＳ Ｐゴシック" w:eastAsia="ＭＳ Ｐゴシック" w:hAnsi="ＭＳ Ｐゴシック" w:cs="ＭＳ Ｐゴシック"/>
                            <w:color w:val="999999"/>
                            <w:sz w:val="20"/>
                          </w:rPr>
                          <w:t>り</w:t>
                        </w:r>
                      </w:p>
                    </w:txbxContent>
                  </v:textbox>
                </v:rect>
                <v:rect id="Rectangle 6269" o:spid="_x0000_s1311" style="position:absolute;left:12237;top:10579;width:1255;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" filled="f" stroked="f">
                  <v:textbox inset="0,0,0,0">
                    <w:txbxContent>
                      <w:p w14:paraId="6F1B224F" w14:textId="77777777" w:rsidR="00B60BE3" w:rsidRDefault="00000000">
                        <w:r>
                          <w:rPr>
                            <w:rFonts w:ascii="ＭＳ Ｐゴシック" w:eastAsia="ＭＳ Ｐゴシック" w:hAnsi="ＭＳ Ｐゴシック" w:cs="ＭＳ Ｐゴシック"/>
                            <w:sz w:val="20"/>
                          </w:rPr>
                          <w:t>り</w:t>
                        </w:r>
                      </w:p>
                    </w:txbxContent>
                  </v:textbox>
                </v:rect>
                <v:rect id="Rectangle 6270" o:spid="_x0000_s1312" style="position:absolute;left:12359;top:10701;width:1255;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" filled="f" stroked="f">
                  <v:textbox inset="0,0,0,0">
                    <w:txbxContent>
                      <w:p w14:paraId="45FEF8A0" w14:textId="77777777" w:rsidR="00B60BE3" w:rsidRDefault="00000000">
                        <w:r>
                          <w:rPr>
                            <w:rFonts w:ascii="ＭＳ Ｐゴシック" w:eastAsia="ＭＳ Ｐゴシック" w:hAnsi="ＭＳ Ｐゴシック" w:cs="ＭＳ Ｐゴシック"/>
                            <w:color w:val="FF0000"/>
                            <w:sz w:val="20"/>
                          </w:rPr>
                          <w:t>り</w:t>
                        </w:r>
                      </w:p>
                    </w:txbxContent>
                  </v:textbox>
                </v:rect>
                <v:rect id="Rectangle 6271" o:spid="_x0000_s1313" style="position:absolute;left:13471;top:10822;width:51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" filled="f" stroked="f">
                  <v:textbox inset="0,0,0,0">
                    <w:txbxContent>
                      <w:p w14:paraId="2BBC96EB" w14:textId="77777777" w:rsidR="00B60BE3" w:rsidRDefault="00000000">
                        <w:r>
                          <w:rPr>
                            <w:rFonts w:ascii="ＭＳ Ｐゴシック" w:eastAsia="ＭＳ Ｐゴシック" w:hAnsi="ＭＳ Ｐゴシック" w:cs="ＭＳ Ｐゴシック"/>
                            <w:color w:val="999999"/>
                            <w:sz w:val="20"/>
                          </w:rPr>
                          <w:t xml:space="preserve"> </w:t>
                        </w:r>
                      </w:p>
                    </w:txbxContent>
                  </v:textbox>
                </v:rect>
                <v:rect id="Rectangle 6272" o:spid="_x0000_s1314" style="position:absolute;left:13227;top:10579;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1i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JZzFc34QnINf/AAAA//8DAFBLAQItABQABgAIAAAAIQDb4fbL7gAAAIUBAAATAAAAAAAA&#10;AAAAAAAAAAAAAABbQ29udGVudF9UeXBlc10ueG1sUEsBAi0AFAAGAAgAAAAhAFr0LFu/AAAAFQEA&#10;AAsAAAAAAAAAAAAAAAAAHwEAAF9yZWxzLy5yZWxzUEsBAi0AFAAGAAgAAAAhANn4jWLHAAAA3QAA&#10;AA8AAAAAAAAAAAAAAAAABwIAAGRycy9kb3ducmV2LnhtbFBLBQYAAAAAAwADALcAAAD7AgAAAAA=&#10;" filled="f" stroked="f">
                  <v:textbox inset="0,0,0,0">
                    <w:txbxContent>
                      <w:p w14:paraId="16FB3DA8" w14:textId="77777777" w:rsidR="00B60BE3" w:rsidRDefault="00000000">
                        <w:r>
                          <w:rPr>
                            <w:rFonts w:ascii="ＭＳ Ｐゴシック" w:eastAsia="ＭＳ Ｐゴシック" w:hAnsi="ＭＳ Ｐゴシック" w:cs="ＭＳ Ｐゴシック"/>
                            <w:sz w:val="20"/>
                          </w:rPr>
                          <w:t xml:space="preserve"> </w:t>
                        </w:r>
                      </w:p>
                    </w:txbxContent>
                  </v:textbox>
                </v:rect>
                <v:rect id="Rectangle 6273" o:spid="_x0000_s1315" style="position:absolute;left:13349;top:10701;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Cj5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yMPuH1JjwBOX8CAAD//wMAUEsBAi0AFAAGAAgAAAAhANvh9svuAAAAhQEAABMAAAAAAAAA&#10;AAAAAAAAAAAAAFtDb250ZW50X1R5cGVzXS54bWxQSwECLQAUAAYACAAAACEAWvQsW78AAAAVAQAA&#10;CwAAAAAAAAAAAAAAAAAfAQAAX3JlbHMvLnJlbHNQSwECLQAUAAYACAAAACEAtrQo+cYAAADdAAAA&#10;DwAAAAAAAAAAAAAAAAAHAgAAZHJzL2Rvd25yZXYueG1sUEsFBgAAAAADAAMAtwAAAPoCAAAAAA==&#10;" filled="f" stroked="f">
                  <v:textbox inset="0,0,0,0">
                    <w:txbxContent>
                      <w:p w14:paraId="25796358" w14:textId="77777777" w:rsidR="00B60BE3" w:rsidRDefault="00000000">
                        <w:r>
                          <w:rPr>
                            <w:rFonts w:ascii="ＭＳ Ｐゴシック" w:eastAsia="ＭＳ Ｐゴシック" w:hAnsi="ＭＳ Ｐゴシック" w:cs="ＭＳ Ｐゴシック"/>
                            <w:color w:val="FF0000"/>
                            <w:sz w:val="20"/>
                          </w:rPr>
                          <w:t xml:space="preserve"> </w:t>
                        </w:r>
                      </w:p>
                    </w:txbxContent>
                  </v:textbox>
                </v:rect>
                <v:shape id="Shape 6274" o:spid="_x0000_s1316" style="position:absolute;left:13940;top:8243;width:9850;height:8632;visibility:visible;mso-wrap-style:square;v-text-anchor:top" coordsize="985012,863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" path="m917829,362331l819912,487553,195707,,,250444,624332,737997,526542,863219,985012,818134,917829,362331xe" filled="f" strokecolor="red">
                  <v:stroke miterlimit="66585f" joinstyle="miter" endcap="round"/>
                  <v:path arrowok="t" textboxrect="0,0,985012,863219"/>
                </v:shape>
                <v:shape id="Shape 6275" o:spid="_x0000_s1317" style="position:absolute;left:12954;top:7472;width:2614;height:3019;visibility:visible;mso-wrap-style:square;v-text-anchor:top" coordsize="261366,301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" path="m195707,l,250571r65786,51308l261366,51435,195707,xe" filled="f" strokecolor="red">
                  <v:stroke miterlimit="66585f" joinstyle="miter" endcap="round"/>
                  <v:path arrowok="t" textboxrect="0,0,261366,301879"/>
                </v:shape>
                <v:shape id="Shape 6276" o:spid="_x0000_s1318" style="position:absolute;left:12298;top:6959;width:2284;height:2762;visibility:visible;mso-wrap-style:square;v-text-anchor:top" coordsize="228473,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" path="m195580,l,250571r32766,25654l228473,25654,195580,xe" filled="f" strokecolor="red">
                  <v:stroke miterlimit="66585f" joinstyle="miter" endcap="round"/>
                  <v:path arrowok="t" textboxrect="0,0,228473,276225"/>
                </v:shape>
                <v:rect id="Rectangle 6277" o:spid="_x0000_s1319" style="position:absolute;left:5592;top:4023;width:700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" filled="f" stroked="f">
                  <v:textbox inset="0,0,0,0">
                    <w:txbxContent>
                      <w:p w14:paraId="346EC423" w14:textId="77777777" w:rsidR="00B60BE3" w:rsidRDefault="00000000">
                        <w:r>
                          <w:rPr>
                            <w:rFonts w:ascii="ＭＳ Ｐゴシック" w:eastAsia="ＭＳ Ｐゴシック" w:hAnsi="ＭＳ Ｐゴシック" w:cs="ＭＳ Ｐゴシック"/>
                            <w:sz w:val="20"/>
                          </w:rPr>
                          <w:t>予測売値</w:t>
                        </w:r>
                      </w:p>
                    </w:txbxContent>
                  </v:textbox>
                </v:rect>
                <v:rect id="Rectangle 6278" o:spid="_x0000_s1320" style="position:absolute;left:10941;top:4023;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" filled="f" stroked="f">
                  <v:textbox inset="0,0,0,0">
                    <w:txbxContent>
                      <w:p w14:paraId="4B8F50AD" w14:textId="77777777" w:rsidR="00B60BE3" w:rsidRDefault="00000000">
                        <w:r>
                          <w:rPr>
                            <w:rFonts w:ascii="ＭＳ Ｐゴシック" w:eastAsia="ＭＳ Ｐゴシック" w:hAnsi="ＭＳ Ｐゴシック" w:cs="ＭＳ Ｐゴシック"/>
                            <w:sz w:val="20"/>
                          </w:rPr>
                          <w:t xml:space="preserve"> </w:t>
                        </w:r>
                      </w:p>
                    </w:txbxContent>
                  </v:textbox>
                </v:rect>
                <v:shape id="Shape 6279" o:spid="_x0000_s1321" style="position:absolute;left:4845;top:5380;width:41237;height:0;visibility:visible;mso-wrap-style:square;v-text-anchor:top" coordsize="4123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" path="m,l4123690,e" filled="f">
                  <v:path arrowok="t" textboxrect="0,0,4123690,0"/>
                </v:shape>
                <v:rect id="Rectangle 6280" o:spid="_x0000_s1322" style="position:absolute;left:16752;top:8750;width:881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" filled="f" stroked="f">
                  <v:textbox inset="0,0,0,0">
                    <w:txbxContent>
                      <w:p w14:paraId="09D83F64" w14:textId="77777777" w:rsidR="00B60BE3" w:rsidRDefault="00000000">
                        <w:r>
                          <w:rPr>
                            <w:rFonts w:ascii="ＭＳ Ｐゴシック" w:eastAsia="ＭＳ Ｐゴシック" w:hAnsi="ＭＳ Ｐゴシック" w:cs="ＭＳ Ｐゴシック"/>
                            <w:sz w:val="20"/>
                          </w:rPr>
                          <w:t>販売管理費</w:t>
                        </w:r>
                      </w:p>
                    </w:txbxContent>
                  </v:textbox>
                </v:rect>
                <v:rect id="Rectangle 6281" o:spid="_x0000_s1323" style="position:absolute;left:23457;top:8750;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" filled="f" stroked="f">
                  <v:textbox inset="0,0,0,0">
                    <w:txbxContent>
                      <w:p w14:paraId="730AB44C" w14:textId="77777777" w:rsidR="00B60BE3" w:rsidRDefault="00000000">
                        <w:r>
                          <w:rPr>
                            <w:rFonts w:ascii="ＭＳ Ｐゴシック" w:eastAsia="ＭＳ Ｐゴシック" w:hAnsi="ＭＳ Ｐゴシック" w:cs="ＭＳ Ｐゴシック"/>
                            <w:sz w:val="20"/>
                          </w:rPr>
                          <w:t xml:space="preserve"> </w:t>
                        </w:r>
                      </w:p>
                    </w:txbxContent>
                  </v:textbox>
                </v:rect>
                <v:shape id="Shape 6282" o:spid="_x0000_s1324" style="position:absolute;left:33757;top:14734;width:667;height:7849;visibility:visible;mso-wrap-style:square;v-text-anchor:top" coordsize="66675,78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" path="m,c18415,,33401,29337,33401,65405r,261620c33401,363093,48260,392430,66675,392430v-18415,,-33274,29337,-33274,65405l33401,719455v,36068,-14986,65405,-33401,65405e" filled="f">
                  <v:path arrowok="t" textboxrect="0,0,66675,784860"/>
                </v:shape>
                <v:shape id="Shape 6283" o:spid="_x0000_s1325" style="position:absolute;left:33706;top:12372;width:667;height:1962;visibility:visible;mso-wrap-style:square;v-text-anchor:top" coordsize="66675,19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" path="m,c18415,,33401,7366,33401,16383r,65405c33401,90805,48260,98171,66675,98171v-18415,,-33274,7239,-33274,16256l33401,179832v,9017,-14986,16383,-33401,16383e" filled="f">
                  <v:path arrowok="t" textboxrect="0,0,66675,196215"/>
                </v:shape>
                <v:shape id="Shape 6284" o:spid="_x0000_s1326" style="position:absolute;left:33751;top:10162;width:666;height:1962;visibility:visible;mso-wrap-style:square;v-text-anchor:top" coordsize="66675,19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" path="m,c18415,,33274,7366,33274,16383r,65405c33274,90805,48260,98171,66675,98171v-18415,,-33401,7239,-33401,16256l33274,179832v,9017,-14859,16383,-33274,16383e" filled="f">
                  <v:path arrowok="t" textboxrect="0,0,66675,196215"/>
                </v:shape>
                <v:shape id="Shape 6285" o:spid="_x0000_s1327" style="position:absolute;left:4991;top:1228;width:32671;height:1962;visibility:visible;mso-wrap-style:square;v-text-anchor:top" coordsize="3267075,19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" path="m,196215r3267075,l3267075,,,,,196215xe" filled="f">
                  <v:stroke miterlimit="66585f" joinstyle="miter" endcap="round"/>
                  <v:path arrowok="t" textboxrect="0,0,3267075,196215"/>
                </v:shape>
                <v:rect id="Rectangle 6286" o:spid="_x0000_s1328" style="position:absolute;left:5790;top:1737;width:3914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" filled="f" stroked="f">
                  <v:textbox inset="0,0,0,0">
                    <w:txbxContent>
                      <w:p w14:paraId="170E136F" w14:textId="77777777" w:rsidR="00B60BE3" w:rsidRDefault="00000000">
                        <w:r>
                          <w:rPr>
                            <w:rFonts w:ascii="ＭＳ Ｐゴシック" w:eastAsia="ＭＳ Ｐゴシック" w:hAnsi="ＭＳ Ｐゴシック" w:cs="ＭＳ Ｐゴシック"/>
                            <w:sz w:val="20"/>
                          </w:rPr>
                          <w:t>予測売価－計画利益－販売管理費＝目標製造原価</w:t>
                        </w:r>
                      </w:p>
                    </w:txbxContent>
                  </v:textbox>
                </v:rect>
                <v:rect id="Rectangle 6287" o:spid="_x0000_s1329" style="position:absolute;left:35301;top:1737;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" filled="f" stroked="f">
                  <v:textbox inset="0,0,0,0">
                    <w:txbxContent>
                      <w:p w14:paraId="7CE0FAFC" w14:textId="77777777" w:rsidR="00B60BE3" w:rsidRDefault="00000000">
                        <w:r>
                          <w:rPr>
                            <w:rFonts w:ascii="ＭＳ Ｐゴシック" w:eastAsia="ＭＳ Ｐゴシック" w:hAnsi="ＭＳ Ｐゴシック" w:cs="ＭＳ Ｐゴシック"/>
                            <w:sz w:val="20"/>
                          </w:rPr>
                          <w:t xml:space="preserve"> </w:t>
                        </w:r>
                      </w:p>
                    </w:txbxContent>
                  </v:textbox>
                </v:rect>
                <w10:anchorlock/>
              </v:group>
            </w:pict>
          </mc:Fallback>
        </mc:AlternateContent>
      </w:r>
    </w:p>
    <w:p w14:paraId="497C2234" w14:textId="77777777" w:rsidR="00B60BE3" w:rsidRDefault="00000000">
      <w:pPr>
        <w:spacing w:after="30"/>
        <w:ind w:left="420"/>
      </w:pPr>
      <w:r>
        <w:rPr>
          <w:rFonts w:ascii="ＭＳ ゴシック" w:eastAsia="ＭＳ ゴシック" w:hAnsi="ＭＳ ゴシック" w:cs="ＭＳ ゴシック"/>
          <w:sz w:val="20"/>
        </w:rPr>
        <w:t xml:space="preserve"> </w:t>
      </w:r>
    </w:p>
    <w:p w14:paraId="3A3902ED"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2-3原価改善から原価企画へ </w:t>
      </w:r>
    </w:p>
    <w:p w14:paraId="3832165D"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・1965年頃、自動車業界で原価企画が活発に行われた。 </w:t>
      </w:r>
    </w:p>
    <w:p w14:paraId="7490C693" w14:textId="77777777" w:rsidR="00B60BE3" w:rsidRDefault="00000000">
      <w:pPr>
        <w:spacing w:after="16" w:line="271" w:lineRule="auto"/>
        <w:ind w:left="420" w:hanging="209"/>
      </w:pPr>
      <w:r>
        <w:rPr>
          <w:rFonts w:ascii="ＭＳ ゴシック" w:eastAsia="ＭＳ ゴシック" w:hAnsi="ＭＳ ゴシック" w:cs="ＭＳ ゴシック"/>
          <w:sz w:val="20"/>
        </w:rPr>
        <w:t xml:space="preserve">・従来の後追い原価管理や原価改善に代わって、開発初期に利益企画と商品企画に重点を置き、目標原価達成を短期間で進める取り組みとして大きな進歩となった。 </w:t>
      </w:r>
    </w:p>
    <w:p w14:paraId="711ED89B" w14:textId="77777777" w:rsidR="00B60BE3" w:rsidRDefault="00000000">
      <w:pPr>
        <w:spacing w:after="30"/>
        <w:ind w:left="211"/>
      </w:pPr>
      <w:r>
        <w:rPr>
          <w:rFonts w:ascii="ＭＳ ゴシック" w:eastAsia="ＭＳ ゴシック" w:hAnsi="ＭＳ ゴシック" w:cs="ＭＳ ゴシック"/>
          <w:sz w:val="20"/>
        </w:rPr>
        <w:t xml:space="preserve"> </w:t>
      </w:r>
    </w:p>
    <w:p w14:paraId="47689F08" w14:textId="77777777" w:rsidR="00B60BE3" w:rsidRDefault="00000000">
      <w:pPr>
        <w:spacing w:after="30"/>
        <w:ind w:left="211"/>
      </w:pPr>
      <w:r>
        <w:rPr>
          <w:rFonts w:ascii="ＭＳ ゴシック" w:eastAsia="ＭＳ ゴシック" w:hAnsi="ＭＳ ゴシック" w:cs="ＭＳ ゴシック"/>
          <w:sz w:val="20"/>
        </w:rPr>
        <w:t xml:space="preserve"> </w:t>
      </w:r>
    </w:p>
    <w:p w14:paraId="13A9BEF7" w14:textId="77777777" w:rsidR="00B60BE3" w:rsidRDefault="00000000">
      <w:pPr>
        <w:spacing w:after="0"/>
        <w:ind w:left="211"/>
      </w:pPr>
      <w:r>
        <w:rPr>
          <w:rFonts w:ascii="ＭＳ ゴシック" w:eastAsia="ＭＳ ゴシック" w:hAnsi="ＭＳ ゴシック" w:cs="ＭＳ ゴシック"/>
          <w:sz w:val="20"/>
        </w:rPr>
        <w:t xml:space="preserve"> </w:t>
      </w:r>
    </w:p>
    <w:p w14:paraId="720FC106" w14:textId="77777777" w:rsidR="00B60BE3" w:rsidRDefault="00000000">
      <w:pPr>
        <w:spacing w:after="30"/>
        <w:ind w:left="211"/>
      </w:pPr>
      <w:r>
        <w:rPr>
          <w:rFonts w:ascii="ＭＳ ゴシック" w:eastAsia="ＭＳ ゴシック" w:hAnsi="ＭＳ ゴシック" w:cs="ＭＳ ゴシック"/>
          <w:sz w:val="20"/>
        </w:rPr>
        <w:t xml:space="preserve"> </w:t>
      </w:r>
    </w:p>
    <w:p w14:paraId="616D0554" w14:textId="77777777" w:rsidR="00B60BE3" w:rsidRDefault="00000000">
      <w:pPr>
        <w:spacing w:after="0"/>
        <w:ind w:right="411"/>
      </w:pPr>
      <w:r>
        <w:rPr>
          <w:rFonts w:ascii="ＭＳ ゴシック" w:eastAsia="ＭＳ ゴシック" w:hAnsi="ＭＳ ゴシック" w:cs="ＭＳ ゴシック"/>
          <w:sz w:val="20"/>
        </w:rPr>
        <w:t xml:space="preserve"> </w:t>
      </w:r>
    </w:p>
    <w:tbl>
      <w:tblPr>
        <w:tblStyle w:val="TableGrid"/>
        <w:tblW w:w="9030" w:type="dxa"/>
        <w:tblInd w:w="104" w:type="dxa"/>
        <w:tblCellMar>
          <w:top w:w="88" w:type="dxa"/>
          <w:left w:w="126" w:type="dxa"/>
          <w:bottom w:w="0" w:type="dxa"/>
          <w:right w:w="31" w:type="dxa"/>
        </w:tblCellMar>
        <w:tblLook w:val="04A0" w:firstRow="1" w:lastRow="0" w:firstColumn="1" w:lastColumn="0" w:noHBand="0" w:noVBand="1"/>
      </w:tblPr>
      <w:tblGrid>
        <w:gridCol w:w="9030"/>
      </w:tblGrid>
      <w:tr w:rsidR="00B60BE3" w14:paraId="17CAC8C8" w14:textId="77777777">
        <w:trPr>
          <w:trHeight w:val="4326"/>
        </w:trPr>
        <w:tc>
          <w:tcPr>
            <w:tcW w:w="9030" w:type="dxa"/>
            <w:tcBorders>
              <w:top w:val="single" w:sz="6" w:space="0" w:color="000000"/>
              <w:left w:val="single" w:sz="6" w:space="0" w:color="000000"/>
              <w:bottom w:val="single" w:sz="6" w:space="0" w:color="000000"/>
              <w:right w:val="single" w:sz="6" w:space="0" w:color="000000"/>
            </w:tcBorders>
          </w:tcPr>
          <w:p w14:paraId="2E7254FD" w14:textId="77777777" w:rsidR="00B60BE3" w:rsidRDefault="00000000">
            <w:pPr>
              <w:spacing w:after="57"/>
            </w:pPr>
            <w:r>
              <w:rPr>
                <w:rFonts w:ascii="ＭＳ ゴシック" w:eastAsia="ＭＳ ゴシック" w:hAnsi="ＭＳ ゴシック" w:cs="ＭＳ ゴシック"/>
                <w:sz w:val="18"/>
              </w:rPr>
              <w:t>（参考）</w:t>
            </w:r>
            <w:r>
              <w:rPr>
                <w:rFonts w:ascii="ＭＳ ゴシック" w:eastAsia="ＭＳ ゴシック" w:hAnsi="ＭＳ ゴシック" w:cs="ＭＳ ゴシック"/>
                <w:sz w:val="18"/>
                <w:u w:val="single" w:color="000000"/>
              </w:rPr>
              <w:t>開発購買と価格決定方法</w:t>
            </w:r>
            <w:r>
              <w:rPr>
                <w:rFonts w:ascii="ＭＳ ゴシック" w:eastAsia="ＭＳ ゴシック" w:hAnsi="ＭＳ ゴシック" w:cs="ＭＳ ゴシック"/>
                <w:sz w:val="18"/>
              </w:rPr>
              <w:t xml:space="preserve"> </w:t>
            </w:r>
          </w:p>
          <w:p w14:paraId="73332FD8" w14:textId="77777777" w:rsidR="00B60BE3" w:rsidRDefault="00000000">
            <w:pPr>
              <w:spacing w:after="57"/>
            </w:pPr>
            <w:r>
              <w:rPr>
                <w:rFonts w:ascii="ＭＳ ゴシック" w:eastAsia="ＭＳ ゴシック" w:hAnsi="ＭＳ ゴシック" w:cs="ＭＳ ゴシック"/>
                <w:sz w:val="18"/>
              </w:rPr>
              <w:t xml:space="preserve"> 「価格決定の方法」 </w:t>
            </w:r>
          </w:p>
          <w:p w14:paraId="0DBF6BAE" w14:textId="77777777" w:rsidR="00B60BE3" w:rsidRDefault="00000000">
            <w:pPr>
              <w:spacing w:after="54"/>
              <w:ind w:left="226"/>
            </w:pPr>
            <w:r>
              <w:rPr>
                <w:rFonts w:ascii="ＭＳ ゴシック" w:eastAsia="ＭＳ ゴシック" w:hAnsi="ＭＳ ゴシック" w:cs="ＭＳ ゴシック"/>
                <w:sz w:val="18"/>
              </w:rPr>
              <w:t xml:space="preserve">①目標購買：製品の利益目標等から部品等の目標コストを決定し、それを基準に価格決定する方法 </w:t>
            </w:r>
          </w:p>
          <w:p w14:paraId="0392AF95" w14:textId="77777777" w:rsidR="00B60BE3" w:rsidRDefault="00000000">
            <w:pPr>
              <w:spacing w:after="0" w:line="317" w:lineRule="auto"/>
              <w:ind w:left="1947" w:hanging="1709"/>
            </w:pPr>
            <w:r>
              <w:rPr>
                <w:rFonts w:ascii="ＭＳ ゴシック" w:eastAsia="ＭＳ ゴシック" w:hAnsi="ＭＳ ゴシック" w:cs="ＭＳ ゴシック"/>
                <w:sz w:val="18"/>
              </w:rPr>
              <w:t xml:space="preserve">②適正原価＋利益：コスト分析から適正な原価の推計を行い（コスト査定）適正な利益を付加して価格決定する方法（積み上げ方式） </w:t>
            </w:r>
          </w:p>
          <w:p w14:paraId="2D66918A" w14:textId="77777777" w:rsidR="00B60BE3" w:rsidRDefault="00000000">
            <w:pPr>
              <w:spacing w:after="57"/>
              <w:ind w:left="254"/>
            </w:pPr>
            <w:r>
              <w:rPr>
                <w:rFonts w:ascii="ＭＳ ゴシック" w:eastAsia="ＭＳ ゴシック" w:hAnsi="ＭＳ ゴシック" w:cs="ＭＳ ゴシック"/>
                <w:sz w:val="18"/>
              </w:rPr>
              <w:t xml:space="preserve">③差額値決め：類似品比較により、価格決定する方法 </w:t>
            </w:r>
          </w:p>
          <w:p w14:paraId="52EA2DA1" w14:textId="77777777" w:rsidR="00B60BE3" w:rsidRDefault="00000000">
            <w:pPr>
              <w:spacing w:after="208"/>
              <w:ind w:left="254"/>
            </w:pPr>
            <w:r>
              <w:rPr>
                <w:rFonts w:ascii="ＭＳ ゴシック" w:eastAsia="ＭＳ ゴシック" w:hAnsi="ＭＳ ゴシック" w:cs="ＭＳ ゴシック"/>
                <w:sz w:val="18"/>
              </w:rPr>
              <w:t xml:space="preserve">④相見積：複数のサプライヤーから見積を入手し、比較検討を行い価格決定する方法 </w:t>
            </w:r>
          </w:p>
          <w:p w14:paraId="7CE552CD" w14:textId="77777777" w:rsidR="00B60BE3" w:rsidRDefault="00000000">
            <w:pPr>
              <w:spacing w:after="57"/>
              <w:ind w:left="190"/>
            </w:pPr>
            <w:r>
              <w:rPr>
                <w:rFonts w:ascii="ＭＳ ゴシック" w:eastAsia="ＭＳ ゴシック" w:hAnsi="ＭＳ ゴシック" w:cs="ＭＳ ゴシック"/>
                <w:sz w:val="18"/>
              </w:rPr>
              <w:t xml:space="preserve">「開発購買との関連」 </w:t>
            </w:r>
          </w:p>
          <w:p w14:paraId="04A67019" w14:textId="77777777" w:rsidR="00B60BE3" w:rsidRDefault="00000000">
            <w:pPr>
              <w:spacing w:after="57"/>
              <w:jc w:val="both"/>
            </w:pPr>
            <w:r>
              <w:rPr>
                <w:rFonts w:ascii="ＭＳ ゴシック" w:eastAsia="ＭＳ ゴシック" w:hAnsi="ＭＳ ゴシック" w:cs="ＭＳ ゴシック"/>
                <w:sz w:val="18"/>
              </w:rPr>
              <w:t xml:space="preserve">  開発購買によりCRを実現するには、これらの価格決定の考え方をミックスすることが重要となる。 </w:t>
            </w:r>
          </w:p>
          <w:p w14:paraId="002718AC" w14:textId="77777777" w:rsidR="00B60BE3" w:rsidRDefault="00000000">
            <w:pPr>
              <w:spacing w:after="57"/>
              <w:ind w:left="211"/>
            </w:pPr>
            <w:r>
              <w:rPr>
                <w:rFonts w:ascii="ＭＳ ゴシック" w:eastAsia="ＭＳ ゴシック" w:hAnsi="ＭＳ ゴシック" w:cs="ＭＳ ゴシック"/>
                <w:sz w:val="18"/>
              </w:rPr>
              <w:t xml:space="preserve">→要求仕様（詳細図面ではなく、買いたい機能・性能）と目標コストを同時に提示する </w:t>
            </w:r>
          </w:p>
          <w:p w14:paraId="76EA2AB0" w14:textId="77777777" w:rsidR="00B60BE3" w:rsidRDefault="00000000">
            <w:pPr>
              <w:spacing w:after="57"/>
              <w:ind w:left="401"/>
            </w:pPr>
            <w:r>
              <w:rPr>
                <w:rFonts w:ascii="ＭＳ ゴシック" w:eastAsia="ＭＳ ゴシック" w:hAnsi="ＭＳ ゴシック" w:cs="ＭＳ ゴシック"/>
                <w:sz w:val="18"/>
              </w:rPr>
              <w:t>・・・</w:t>
            </w:r>
            <w:r>
              <w:rPr>
                <w:rFonts w:ascii="ＭＳ ゴシック" w:eastAsia="ＭＳ ゴシック" w:hAnsi="ＭＳ ゴシック" w:cs="ＭＳ ゴシック"/>
                <w:sz w:val="18"/>
                <w:u w:val="single" w:color="000000"/>
              </w:rPr>
              <w:t>目標購買</w:t>
            </w:r>
            <w:r>
              <w:rPr>
                <w:rFonts w:ascii="ＭＳ ゴシック" w:eastAsia="ＭＳ ゴシック" w:hAnsi="ＭＳ ゴシック" w:cs="ＭＳ ゴシック"/>
                <w:sz w:val="18"/>
              </w:rPr>
              <w:t xml:space="preserve"> </w:t>
            </w:r>
          </w:p>
          <w:p w14:paraId="1074A897" w14:textId="77777777" w:rsidR="00B60BE3" w:rsidRDefault="00000000">
            <w:pPr>
              <w:spacing w:after="54"/>
              <w:ind w:left="190"/>
            </w:pPr>
            <w:r>
              <w:rPr>
                <w:rFonts w:ascii="ＭＳ ゴシック" w:eastAsia="ＭＳ ゴシック" w:hAnsi="ＭＳ ゴシック" w:cs="ＭＳ ゴシック"/>
                <w:sz w:val="18"/>
              </w:rPr>
              <w:t>→複数サプライヤーに見積依頼（＝相見積）をする・・・</w:t>
            </w:r>
            <w:r>
              <w:rPr>
                <w:rFonts w:ascii="ＭＳ ゴシック" w:eastAsia="ＭＳ ゴシック" w:hAnsi="ＭＳ ゴシック" w:cs="ＭＳ ゴシック"/>
                <w:sz w:val="18"/>
                <w:u w:val="single" w:color="000000"/>
              </w:rPr>
              <w:t>相見積（競争購買）</w:t>
            </w:r>
            <w:r>
              <w:rPr>
                <w:rFonts w:ascii="ＭＳ ゴシック" w:eastAsia="ＭＳ ゴシック" w:hAnsi="ＭＳ ゴシック" w:cs="ＭＳ ゴシック"/>
                <w:sz w:val="18"/>
              </w:rPr>
              <w:t xml:space="preserve"> </w:t>
            </w:r>
          </w:p>
          <w:p w14:paraId="66745416" w14:textId="77777777" w:rsidR="00B60BE3" w:rsidRDefault="00000000">
            <w:pPr>
              <w:spacing w:after="0"/>
              <w:ind w:left="190"/>
            </w:pPr>
            <w:r>
              <w:rPr>
                <w:rFonts w:ascii="ＭＳ ゴシック" w:eastAsia="ＭＳ ゴシック" w:hAnsi="ＭＳ ゴシック" w:cs="ＭＳ ゴシック"/>
                <w:sz w:val="18"/>
              </w:rPr>
              <w:t>→見積を比較検討しサプライヤーを決定する・・・</w:t>
            </w:r>
            <w:r>
              <w:rPr>
                <w:rFonts w:ascii="ＭＳ ゴシック" w:eastAsia="ＭＳ ゴシック" w:hAnsi="ＭＳ ゴシック" w:cs="ＭＳ ゴシック"/>
                <w:sz w:val="18"/>
                <w:u w:val="single" w:color="000000"/>
              </w:rPr>
              <w:t>適正原価を算出する能力</w:t>
            </w:r>
            <w:r>
              <w:rPr>
                <w:rFonts w:ascii="ＭＳ ゴシック" w:eastAsia="ＭＳ ゴシック" w:hAnsi="ＭＳ ゴシック" w:cs="ＭＳ ゴシック"/>
                <w:sz w:val="18"/>
              </w:rPr>
              <w:t xml:space="preserve"> </w:t>
            </w:r>
          </w:p>
        </w:tc>
      </w:tr>
    </w:tbl>
    <w:p w14:paraId="59854CA3" w14:textId="77777777" w:rsidR="00B60BE3" w:rsidRDefault="00000000">
      <w:pPr>
        <w:spacing w:after="0"/>
        <w:ind w:left="230"/>
      </w:pPr>
      <w:r>
        <w:rPr>
          <w:rFonts w:ascii="ＭＳ Ｐゴシック" w:eastAsia="ＭＳ Ｐゴシック" w:hAnsi="ＭＳ Ｐゴシック" w:cs="ＭＳ Ｐゴシック"/>
          <w:sz w:val="20"/>
        </w:rPr>
        <w:t xml:space="preserve"> </w:t>
      </w:r>
    </w:p>
    <w:p w14:paraId="69D9FAF4"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３．開発購買の進め方と留意点 </w:t>
      </w:r>
    </w:p>
    <w:p w14:paraId="6A7D5880"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開発購買は、①目標原価の設定、②部品、モジュール単位などに細分化して割り付ける、③その実現に向けて活動する、というサイクルで進めていく。 </w:t>
      </w:r>
    </w:p>
    <w:p w14:paraId="65B91BFC" w14:textId="77777777" w:rsidR="00B60BE3" w:rsidRDefault="00000000">
      <w:pPr>
        <w:spacing w:after="74" w:line="271" w:lineRule="auto"/>
        <w:ind w:left="405" w:hanging="420"/>
      </w:pPr>
      <w:r>
        <w:rPr>
          <w:rFonts w:ascii="ＭＳ ゴシック" w:eastAsia="ＭＳ ゴシック" w:hAnsi="ＭＳ ゴシック" w:cs="ＭＳ ゴシック"/>
          <w:sz w:val="20"/>
        </w:rPr>
        <w:t xml:space="preserve">  目標原価の設定に当たっては、将来の予測市場価格に対応するために、原価企画の取り組みで、競争力のある戦略的な売価を設定することが重要である。 </w:t>
      </w:r>
    </w:p>
    <w:p w14:paraId="09738B8F"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留意点としては、目標原価の設定、部材間の原価割付け調整などに時間と労力を要することが挙げられる。例えば、目標達成が予定通り進まない場合や開発途中での商品企画の変更に伴う追加部材の発生など、目標の再設定が必要となるケースがあるため、これらを考慮した活動展開が必要である。 </w:t>
      </w:r>
    </w:p>
    <w:p w14:paraId="30BDADD7" w14:textId="77777777" w:rsidR="00B60BE3" w:rsidRDefault="00000000">
      <w:pPr>
        <w:spacing w:after="30"/>
      </w:pPr>
      <w:r>
        <w:rPr>
          <w:rFonts w:ascii="ＭＳ ゴシック" w:eastAsia="ＭＳ ゴシック" w:hAnsi="ＭＳ ゴシック" w:cs="ＭＳ ゴシック"/>
          <w:sz w:val="20"/>
        </w:rPr>
        <w:t xml:space="preserve"> </w:t>
      </w:r>
    </w:p>
    <w:p w14:paraId="77C2D01E"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3-1目標原価達成のために </w:t>
      </w:r>
    </w:p>
    <w:p w14:paraId="07B705E3" w14:textId="77777777" w:rsidR="00B60BE3" w:rsidRDefault="00000000">
      <w:pPr>
        <w:spacing w:after="73" w:line="271" w:lineRule="auto"/>
        <w:ind w:left="221" w:hanging="10"/>
      </w:pPr>
      <w:r>
        <w:rPr>
          <w:rFonts w:ascii="ＭＳ ゴシック" w:eastAsia="ＭＳ ゴシック" w:hAnsi="ＭＳ ゴシック" w:cs="ＭＳ ゴシック"/>
          <w:sz w:val="20"/>
        </w:rPr>
        <w:t xml:space="preserve">目標原価は努力目標ではなく、開発設計部門をも含めたチームとしての必達目標値である。目標原価達成のためには、「サプライヤーに対する指導と育成」、「図面改良」、「製造技術の開発」「新規サプライヤーの選定」が必要である。 </w:t>
      </w:r>
    </w:p>
    <w:p w14:paraId="13699A07" w14:textId="77777777" w:rsidR="00B60BE3" w:rsidRDefault="00000000">
      <w:pPr>
        <w:spacing w:after="30"/>
        <w:ind w:left="211"/>
      </w:pPr>
      <w:r>
        <w:rPr>
          <w:rFonts w:ascii="ＭＳ ゴシック" w:eastAsia="ＭＳ ゴシック" w:hAnsi="ＭＳ ゴシック" w:cs="ＭＳ ゴシック"/>
          <w:sz w:val="20"/>
        </w:rPr>
        <w:t xml:space="preserve"> </w:t>
      </w:r>
    </w:p>
    <w:p w14:paraId="5546B9BC"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3-2推進体制 </w:t>
      </w:r>
    </w:p>
    <w:p w14:paraId="15504E2C" w14:textId="77777777" w:rsidR="00B60BE3" w:rsidRDefault="00000000">
      <w:pPr>
        <w:numPr>
          <w:ilvl w:val="0"/>
          <w:numId w:val="21"/>
        </w:numPr>
        <w:spacing w:after="16" w:line="271" w:lineRule="auto"/>
        <w:ind w:left="525" w:hanging="314"/>
      </w:pPr>
      <w:r>
        <w:rPr>
          <w:rFonts w:ascii="ＭＳ ゴシック" w:eastAsia="ＭＳ ゴシック" w:hAnsi="ＭＳ ゴシック" w:cs="ＭＳ ゴシック"/>
          <w:sz w:val="20"/>
        </w:rPr>
        <w:t xml:space="preserve">社内の推進体制 </w:t>
      </w:r>
    </w:p>
    <w:p w14:paraId="44D39E8A" w14:textId="77777777" w:rsidR="00B60BE3" w:rsidRDefault="00000000">
      <w:pPr>
        <w:spacing w:after="74" w:line="271" w:lineRule="auto"/>
        <w:ind w:left="430" w:hanging="10"/>
      </w:pPr>
      <w:r>
        <w:rPr>
          <w:rFonts w:ascii="ＭＳ ゴシック" w:eastAsia="ＭＳ ゴシック" w:hAnsi="ＭＳ ゴシック" w:cs="ＭＳ ゴシック"/>
          <w:sz w:val="20"/>
        </w:rPr>
        <w:t>開発購買を推進する選抜メンバー（</w:t>
      </w:r>
      <w:r>
        <w:rPr>
          <w:rFonts w:ascii="ＭＳ ゴシック" w:eastAsia="ＭＳ ゴシック" w:hAnsi="ＭＳ ゴシック" w:cs="ＭＳ ゴシック"/>
          <w:sz w:val="20"/>
          <w:u w:val="single" w:color="000000"/>
        </w:rPr>
        <w:t>開発設計</w:t>
      </w:r>
      <w:r>
        <w:rPr>
          <w:rFonts w:ascii="ＭＳ ゴシック" w:eastAsia="ＭＳ ゴシック" w:hAnsi="ＭＳ ゴシック" w:cs="ＭＳ ゴシック"/>
          <w:sz w:val="20"/>
        </w:rPr>
        <w:t>・品管・品証・</w:t>
      </w:r>
      <w:r>
        <w:rPr>
          <w:rFonts w:ascii="ＭＳ ゴシック" w:eastAsia="ＭＳ ゴシック" w:hAnsi="ＭＳ ゴシック" w:cs="ＭＳ ゴシック"/>
          <w:sz w:val="20"/>
          <w:u w:val="single" w:color="000000"/>
        </w:rPr>
        <w:t>原価企画</w:t>
      </w:r>
      <w:r>
        <w:rPr>
          <w:rFonts w:ascii="ＭＳ ゴシック" w:eastAsia="ＭＳ ゴシック" w:hAnsi="ＭＳ ゴシック" w:cs="ＭＳ ゴシック"/>
          <w:sz w:val="20"/>
        </w:rPr>
        <w:t>・営業・</w:t>
      </w:r>
      <w:r>
        <w:rPr>
          <w:rFonts w:ascii="ＭＳ ゴシック" w:eastAsia="ＭＳ ゴシック" w:hAnsi="ＭＳ ゴシック" w:cs="ＭＳ ゴシック"/>
          <w:sz w:val="20"/>
          <w:u w:val="single" w:color="000000"/>
        </w:rPr>
        <w:t>調達部門</w:t>
      </w:r>
      <w:r>
        <w:rPr>
          <w:rFonts w:ascii="ＭＳ ゴシック" w:eastAsia="ＭＳ ゴシック" w:hAnsi="ＭＳ ゴシック" w:cs="ＭＳ ゴシック"/>
          <w:sz w:val="20"/>
        </w:rPr>
        <w:t xml:space="preserve">）の専任組織を結成する。 </w:t>
      </w:r>
    </w:p>
    <w:p w14:paraId="0575E296" w14:textId="77777777" w:rsidR="00B60BE3" w:rsidRDefault="00000000">
      <w:pPr>
        <w:numPr>
          <w:ilvl w:val="0"/>
          <w:numId w:val="21"/>
        </w:numPr>
        <w:spacing w:after="16" w:line="271" w:lineRule="auto"/>
        <w:ind w:left="525" w:hanging="314"/>
      </w:pPr>
      <w:r>
        <w:rPr>
          <w:rFonts w:ascii="ＭＳ ゴシック" w:eastAsia="ＭＳ ゴシック" w:hAnsi="ＭＳ ゴシック" w:cs="ＭＳ ゴシック"/>
          <w:sz w:val="20"/>
        </w:rPr>
        <w:t xml:space="preserve">社外の推進連携 </w:t>
      </w:r>
    </w:p>
    <w:p w14:paraId="16824ECA"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 サプライヤーのVE提案を取り込む仕組み（訪問VE活動等） </w:t>
      </w:r>
    </w:p>
    <w:p w14:paraId="20155B00"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 サプライヤーへの品質指導や技術指導を通じた競争力の相互の強化 </w:t>
      </w:r>
    </w:p>
    <w:p w14:paraId="6E50CAA4"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 サプライヤーと連携した原価企画 </w:t>
      </w:r>
    </w:p>
    <w:p w14:paraId="2C7AE5E6"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 CADによるデザインの生産設計の改良と洗練化 </w:t>
      </w:r>
    </w:p>
    <w:p w14:paraId="01D266D3"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 優良サプライヤーの表彰、開発プロジェクトへの優先参画（インセンティブの付与） </w:t>
      </w:r>
    </w:p>
    <w:p w14:paraId="7FBF5DF4"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 新しい材料や技術などの協働開発 </w:t>
      </w:r>
    </w:p>
    <w:p w14:paraId="6B844769" w14:textId="77777777" w:rsidR="00B60BE3" w:rsidRDefault="00000000">
      <w:pPr>
        <w:spacing w:after="30"/>
      </w:pPr>
      <w:r>
        <w:rPr>
          <w:rFonts w:ascii="ＭＳ ゴシック" w:eastAsia="ＭＳ ゴシック" w:hAnsi="ＭＳ ゴシック" w:cs="ＭＳ ゴシック"/>
          <w:sz w:val="20"/>
        </w:rPr>
        <w:t xml:space="preserve"> </w:t>
      </w:r>
    </w:p>
    <w:p w14:paraId="4CB47BF5" w14:textId="77777777" w:rsidR="00B60BE3" w:rsidRDefault="00000000">
      <w:pPr>
        <w:spacing w:after="78" w:line="271" w:lineRule="auto"/>
        <w:ind w:left="-5" w:hanging="10"/>
      </w:pPr>
      <w:r>
        <w:rPr>
          <w:rFonts w:ascii="ＭＳ ゴシック" w:eastAsia="ＭＳ ゴシック" w:hAnsi="ＭＳ ゴシック" w:cs="ＭＳ ゴシック"/>
          <w:sz w:val="20"/>
        </w:rPr>
        <w:t xml:space="preserve">3-3開発設計プロセスに対応した開発購買 </w:t>
      </w:r>
    </w:p>
    <w:p w14:paraId="430446BD"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開発設計プロセスは、自動車、電機などの組立型製造業では、次の 4つの段階に分けられる。ここでは、各段階における開発購買活動の具体策とその留意点を考えてみたい。 </w:t>
      </w:r>
    </w:p>
    <w:p w14:paraId="161A873F" w14:textId="77777777" w:rsidR="00B60BE3" w:rsidRDefault="00000000">
      <w:pPr>
        <w:spacing w:after="0"/>
        <w:ind w:left="211"/>
      </w:pPr>
      <w:r>
        <w:rPr>
          <w:rFonts w:ascii="ＭＳ ゴシック" w:eastAsia="ＭＳ ゴシック" w:hAnsi="ＭＳ ゴシック" w:cs="ＭＳ ゴシック"/>
          <w:sz w:val="20"/>
        </w:rPr>
        <w:t xml:space="preserve"> </w:t>
      </w:r>
    </w:p>
    <w:tbl>
      <w:tblPr>
        <w:tblStyle w:val="TableGrid"/>
        <w:tblW w:w="9180" w:type="dxa"/>
        <w:tblInd w:w="211" w:type="dxa"/>
        <w:tblCellMar>
          <w:top w:w="60" w:type="dxa"/>
          <w:left w:w="98" w:type="dxa"/>
          <w:bottom w:w="0" w:type="dxa"/>
          <w:right w:w="114" w:type="dxa"/>
        </w:tblCellMar>
        <w:tblLook w:val="04A0" w:firstRow="1" w:lastRow="0" w:firstColumn="1" w:lastColumn="0" w:noHBand="0" w:noVBand="1"/>
      </w:tblPr>
      <w:tblGrid>
        <w:gridCol w:w="1678"/>
        <w:gridCol w:w="7502"/>
      </w:tblGrid>
      <w:tr w:rsidR="00B60BE3" w14:paraId="1549BBFE" w14:textId="77777777">
        <w:trPr>
          <w:trHeight w:val="317"/>
        </w:trPr>
        <w:tc>
          <w:tcPr>
            <w:tcW w:w="1678" w:type="dxa"/>
            <w:tcBorders>
              <w:top w:val="single" w:sz="4" w:space="0" w:color="000000"/>
              <w:left w:val="single" w:sz="4" w:space="0" w:color="000000"/>
              <w:bottom w:val="single" w:sz="4" w:space="0" w:color="000000"/>
              <w:right w:val="single" w:sz="4" w:space="0" w:color="000000"/>
            </w:tcBorders>
            <w:shd w:val="clear" w:color="auto" w:fill="C0C0C0"/>
          </w:tcPr>
          <w:p w14:paraId="12C33369" w14:textId="77777777" w:rsidR="00B60BE3" w:rsidRDefault="00000000">
            <w:pPr>
              <w:spacing w:after="0"/>
            </w:pPr>
            <w:r>
              <w:rPr>
                <w:rFonts w:ascii="ＭＳ ゴシック" w:eastAsia="ＭＳ ゴシック" w:hAnsi="ＭＳ ゴシック" w:cs="ＭＳ ゴシック"/>
                <w:sz w:val="20"/>
              </w:rPr>
              <w:t xml:space="preserve">開発プロセス </w:t>
            </w:r>
          </w:p>
        </w:tc>
        <w:tc>
          <w:tcPr>
            <w:tcW w:w="7503" w:type="dxa"/>
            <w:tcBorders>
              <w:top w:val="single" w:sz="4" w:space="0" w:color="000000"/>
              <w:left w:val="single" w:sz="4" w:space="0" w:color="000000"/>
              <w:bottom w:val="single" w:sz="4" w:space="0" w:color="000000"/>
              <w:right w:val="single" w:sz="4" w:space="0" w:color="000000"/>
            </w:tcBorders>
            <w:shd w:val="clear" w:color="auto" w:fill="C0C0C0"/>
          </w:tcPr>
          <w:p w14:paraId="65980D79" w14:textId="77777777" w:rsidR="00B60BE3" w:rsidRDefault="00000000">
            <w:pPr>
              <w:spacing w:after="0"/>
              <w:ind w:left="4"/>
              <w:jc w:val="center"/>
            </w:pPr>
            <w:r>
              <w:rPr>
                <w:rFonts w:ascii="ＭＳ ゴシック" w:eastAsia="ＭＳ ゴシック" w:hAnsi="ＭＳ ゴシック" w:cs="ＭＳ ゴシック"/>
                <w:sz w:val="20"/>
              </w:rPr>
              <w:t xml:space="preserve">具体策と留意点（調達視点） </w:t>
            </w:r>
          </w:p>
        </w:tc>
      </w:tr>
      <w:tr w:rsidR="00B60BE3" w14:paraId="269F370D" w14:textId="77777777">
        <w:trPr>
          <w:trHeight w:val="321"/>
        </w:trPr>
        <w:tc>
          <w:tcPr>
            <w:tcW w:w="1678" w:type="dxa"/>
            <w:tcBorders>
              <w:top w:val="single" w:sz="4" w:space="0" w:color="000000"/>
              <w:left w:val="single" w:sz="4" w:space="0" w:color="000000"/>
              <w:bottom w:val="single" w:sz="4" w:space="0" w:color="000000"/>
              <w:right w:val="single" w:sz="4" w:space="0" w:color="000000"/>
            </w:tcBorders>
          </w:tcPr>
          <w:p w14:paraId="48BDBB5E" w14:textId="77777777" w:rsidR="00B60BE3" w:rsidRDefault="00000000">
            <w:pPr>
              <w:spacing w:after="0"/>
            </w:pPr>
            <w:r>
              <w:rPr>
                <w:rFonts w:ascii="ＭＳ ゴシック" w:eastAsia="ＭＳ ゴシック" w:hAnsi="ＭＳ ゴシック" w:cs="ＭＳ ゴシック"/>
                <w:sz w:val="20"/>
              </w:rPr>
              <w:t xml:space="preserve">商品企画 </w:t>
            </w:r>
          </w:p>
        </w:tc>
        <w:tc>
          <w:tcPr>
            <w:tcW w:w="7503" w:type="dxa"/>
            <w:tcBorders>
              <w:top w:val="single" w:sz="4" w:space="0" w:color="000000"/>
              <w:left w:val="single" w:sz="4" w:space="0" w:color="000000"/>
              <w:bottom w:val="single" w:sz="4" w:space="0" w:color="000000"/>
              <w:right w:val="single" w:sz="4" w:space="0" w:color="000000"/>
            </w:tcBorders>
          </w:tcPr>
          <w:p w14:paraId="31C9D28D" w14:textId="77777777" w:rsidR="00B60BE3" w:rsidRDefault="00000000">
            <w:pPr>
              <w:spacing w:after="0"/>
              <w:ind w:left="2"/>
            </w:pPr>
            <w:r>
              <w:rPr>
                <w:rFonts w:ascii="ＭＳ ゴシック" w:eastAsia="ＭＳ ゴシック" w:hAnsi="ＭＳ ゴシック" w:cs="ＭＳ ゴシック"/>
                <w:sz w:val="20"/>
              </w:rPr>
              <w:t xml:space="preserve">部材選定に関する技術トレンドなどの情報を提供する。 </w:t>
            </w:r>
          </w:p>
        </w:tc>
      </w:tr>
      <w:tr w:rsidR="00B60BE3" w14:paraId="48AF7EFF" w14:textId="77777777">
        <w:trPr>
          <w:trHeight w:val="936"/>
        </w:trPr>
        <w:tc>
          <w:tcPr>
            <w:tcW w:w="1678" w:type="dxa"/>
            <w:tcBorders>
              <w:top w:val="single" w:sz="4" w:space="0" w:color="000000"/>
              <w:left w:val="single" w:sz="4" w:space="0" w:color="000000"/>
              <w:bottom w:val="single" w:sz="4" w:space="0" w:color="000000"/>
              <w:right w:val="single" w:sz="4" w:space="0" w:color="000000"/>
            </w:tcBorders>
            <w:vAlign w:val="center"/>
          </w:tcPr>
          <w:p w14:paraId="450FC0AB" w14:textId="77777777" w:rsidR="00B60BE3" w:rsidRDefault="00000000">
            <w:pPr>
              <w:spacing w:after="0"/>
            </w:pPr>
            <w:r>
              <w:rPr>
                <w:rFonts w:ascii="ＭＳ ゴシック" w:eastAsia="ＭＳ ゴシック" w:hAnsi="ＭＳ ゴシック" w:cs="ＭＳ ゴシック"/>
                <w:sz w:val="20"/>
              </w:rPr>
              <w:t xml:space="preserve">構想設計 </w:t>
            </w:r>
          </w:p>
        </w:tc>
        <w:tc>
          <w:tcPr>
            <w:tcW w:w="7503" w:type="dxa"/>
            <w:tcBorders>
              <w:top w:val="single" w:sz="4" w:space="0" w:color="000000"/>
              <w:left w:val="single" w:sz="4" w:space="0" w:color="000000"/>
              <w:bottom w:val="single" w:sz="4" w:space="0" w:color="000000"/>
              <w:right w:val="single" w:sz="4" w:space="0" w:color="000000"/>
            </w:tcBorders>
          </w:tcPr>
          <w:p w14:paraId="085F3CE3" w14:textId="77777777" w:rsidR="00B60BE3" w:rsidRDefault="00000000">
            <w:pPr>
              <w:spacing w:after="0"/>
              <w:ind w:left="2"/>
            </w:pPr>
            <w:r>
              <w:rPr>
                <w:rFonts w:ascii="ＭＳ ゴシック" w:eastAsia="ＭＳ ゴシック" w:hAnsi="ＭＳ ゴシック" w:cs="ＭＳ ゴシック"/>
                <w:sz w:val="20"/>
              </w:rPr>
              <w:t xml:space="preserve">新材料、新加工法などの情報収集やＶＥ提案、ＴＤ比較情報、新規サプライヤー探索、内外作施策案づくりなど、調達が制限されることを緩和する具体的施策案を提案する。 </w:t>
            </w:r>
          </w:p>
        </w:tc>
      </w:tr>
      <w:tr w:rsidR="00B60BE3" w14:paraId="12A569ED" w14:textId="77777777">
        <w:trPr>
          <w:trHeight w:val="1248"/>
        </w:trPr>
        <w:tc>
          <w:tcPr>
            <w:tcW w:w="1678" w:type="dxa"/>
            <w:tcBorders>
              <w:top w:val="single" w:sz="4" w:space="0" w:color="000000"/>
              <w:left w:val="single" w:sz="4" w:space="0" w:color="000000"/>
              <w:bottom w:val="single" w:sz="4" w:space="0" w:color="000000"/>
              <w:right w:val="single" w:sz="4" w:space="0" w:color="000000"/>
            </w:tcBorders>
            <w:vAlign w:val="center"/>
          </w:tcPr>
          <w:p w14:paraId="0FA7CEC3" w14:textId="77777777" w:rsidR="00B60BE3" w:rsidRDefault="00000000">
            <w:pPr>
              <w:spacing w:after="0"/>
            </w:pPr>
            <w:r>
              <w:rPr>
                <w:rFonts w:ascii="ＭＳ ゴシック" w:eastAsia="ＭＳ ゴシック" w:hAnsi="ＭＳ ゴシック" w:cs="ＭＳ ゴシック"/>
                <w:sz w:val="20"/>
              </w:rPr>
              <w:t xml:space="preserve">詳細設計 </w:t>
            </w:r>
          </w:p>
        </w:tc>
        <w:tc>
          <w:tcPr>
            <w:tcW w:w="7503" w:type="dxa"/>
            <w:tcBorders>
              <w:top w:val="single" w:sz="4" w:space="0" w:color="000000"/>
              <w:left w:val="single" w:sz="4" w:space="0" w:color="000000"/>
              <w:bottom w:val="single" w:sz="4" w:space="0" w:color="000000"/>
              <w:right w:val="single" w:sz="4" w:space="0" w:color="000000"/>
            </w:tcBorders>
          </w:tcPr>
          <w:p w14:paraId="33B3C550" w14:textId="77777777" w:rsidR="00B60BE3" w:rsidRDefault="00000000">
            <w:pPr>
              <w:spacing w:after="0"/>
              <w:ind w:left="2"/>
            </w:pPr>
            <w:r>
              <w:rPr>
                <w:rFonts w:ascii="ＭＳ ゴシック" w:eastAsia="ＭＳ ゴシック" w:hAnsi="ＭＳ ゴシック" w:cs="ＭＳ ゴシック"/>
                <w:sz w:val="20"/>
              </w:rPr>
              <w:t xml:space="preserve">サプライヤーVE 提案を発掘したり、部品仕様差の原価査定情報などを提供する。機構部品では、サプライヤーからのゲストエンジニアを導入し共同開発を進める。また、CADを活用したサプライヤーとの協働推進による詳細設計を展開する。 </w:t>
            </w:r>
          </w:p>
        </w:tc>
      </w:tr>
      <w:tr w:rsidR="00B60BE3" w14:paraId="3D063096" w14:textId="77777777">
        <w:trPr>
          <w:trHeight w:val="626"/>
        </w:trPr>
        <w:tc>
          <w:tcPr>
            <w:tcW w:w="1678" w:type="dxa"/>
            <w:tcBorders>
              <w:top w:val="single" w:sz="4" w:space="0" w:color="000000"/>
              <w:left w:val="single" w:sz="4" w:space="0" w:color="000000"/>
              <w:bottom w:val="single" w:sz="4" w:space="0" w:color="000000"/>
              <w:right w:val="single" w:sz="4" w:space="0" w:color="000000"/>
            </w:tcBorders>
            <w:vAlign w:val="center"/>
          </w:tcPr>
          <w:p w14:paraId="6EDD7718" w14:textId="77777777" w:rsidR="00B60BE3" w:rsidRDefault="00000000">
            <w:pPr>
              <w:spacing w:after="0"/>
            </w:pPr>
            <w:r>
              <w:rPr>
                <w:rFonts w:ascii="ＭＳ ゴシック" w:eastAsia="ＭＳ ゴシック" w:hAnsi="ＭＳ ゴシック" w:cs="ＭＳ ゴシック"/>
                <w:sz w:val="20"/>
              </w:rPr>
              <w:t xml:space="preserve">生産準備 </w:t>
            </w:r>
          </w:p>
        </w:tc>
        <w:tc>
          <w:tcPr>
            <w:tcW w:w="7503" w:type="dxa"/>
            <w:tcBorders>
              <w:top w:val="single" w:sz="4" w:space="0" w:color="000000"/>
              <w:left w:val="single" w:sz="4" w:space="0" w:color="000000"/>
              <w:bottom w:val="single" w:sz="4" w:space="0" w:color="000000"/>
              <w:right w:val="single" w:sz="4" w:space="0" w:color="000000"/>
            </w:tcBorders>
          </w:tcPr>
          <w:p w14:paraId="412ED74B" w14:textId="77777777" w:rsidR="00B60BE3" w:rsidRDefault="00000000">
            <w:pPr>
              <w:spacing w:after="0"/>
              <w:ind w:left="2"/>
            </w:pPr>
            <w:r>
              <w:rPr>
                <w:rFonts w:ascii="ＭＳ ゴシック" w:eastAsia="ＭＳ ゴシック" w:hAnsi="ＭＳ ゴシック" w:cs="ＭＳ ゴシック"/>
                <w:sz w:val="20"/>
              </w:rPr>
              <w:t xml:space="preserve">量産不具合の未然防止のための試作品評価など、目標実現に向けサプライヤーとの協働関係を構築する。 </w:t>
            </w:r>
          </w:p>
        </w:tc>
      </w:tr>
    </w:tbl>
    <w:p w14:paraId="3182CA40" w14:textId="77777777" w:rsidR="00B60BE3" w:rsidRDefault="00000000">
      <w:pPr>
        <w:spacing w:after="0" w:line="319" w:lineRule="auto"/>
        <w:ind w:left="743" w:hanging="758"/>
      </w:pPr>
      <w:r>
        <w:rPr>
          <w:rFonts w:ascii="ＭＳ ゴシック" w:eastAsia="ＭＳ ゴシック" w:hAnsi="ＭＳ ゴシック" w:cs="ＭＳ ゴシック"/>
          <w:sz w:val="20"/>
        </w:rPr>
        <w:t xml:space="preserve"> </w:t>
      </w:r>
      <w:r>
        <w:rPr>
          <w:rFonts w:ascii="ＭＳ ゴシック" w:eastAsia="ＭＳ ゴシック" w:hAnsi="ＭＳ ゴシック" w:cs="ＭＳ ゴシック"/>
          <w:sz w:val="18"/>
        </w:rPr>
        <w:t xml:space="preserve">注意）開発・設計段階でサプライヤーを活用するにあたっては、技術情報など秘密情報を開示・提供することもあるので、NDA（Non-Disclosure Agreement：機密保持契約）を取り交わし、情報漏洩しないよう慎重に対応する必要がある。 </w:t>
      </w:r>
    </w:p>
    <w:p w14:paraId="0195D857" w14:textId="77777777" w:rsidR="00B60BE3" w:rsidRDefault="00000000">
      <w:pPr>
        <w:spacing w:after="64"/>
        <w:ind w:left="758"/>
      </w:pPr>
      <w:r>
        <w:rPr>
          <w:rFonts w:ascii="ＭＳ ゴシック" w:eastAsia="ＭＳ ゴシック" w:hAnsi="ＭＳ ゴシック" w:cs="ＭＳ ゴシック"/>
          <w:sz w:val="18"/>
        </w:rPr>
        <w:t xml:space="preserve"> </w:t>
      </w:r>
    </w:p>
    <w:p w14:paraId="6C9921F9"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3-4 開発購買推進上の留意点 </w:t>
      </w:r>
    </w:p>
    <w:p w14:paraId="49B93948"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開発・設計段階でサプライヤーを活用するにあたっては、情報開示について十分留意すること   必要である。取組を具体的に進めるにあたっては、事前に機密保持契約（NDA）を取り交わす等   行い、情報漏洩対策を慎重に講じるべきである。 </w:t>
      </w:r>
    </w:p>
    <w:p w14:paraId="61D74CDB"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また、グローバル調達においては、国内での取引と比較するとリスクが高くなることを認識   しておく必要がある。リスクが顕在化した場合の対応コストを想定し、グローバル調達の効果   を判断すべきである。 </w:t>
      </w:r>
    </w:p>
    <w:p w14:paraId="1BAC5543" w14:textId="77777777" w:rsidR="00B60BE3" w:rsidRDefault="00000000">
      <w:pPr>
        <w:spacing w:after="30"/>
      </w:pPr>
      <w:r>
        <w:rPr>
          <w:rFonts w:ascii="ＭＳ ゴシック" w:eastAsia="ＭＳ ゴシック" w:hAnsi="ＭＳ ゴシック" w:cs="ＭＳ ゴシック"/>
          <w:sz w:val="20"/>
        </w:rPr>
        <w:t xml:space="preserve"> </w:t>
      </w:r>
    </w:p>
    <w:p w14:paraId="3D4FADCD"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４．開発購買の知力とツール </w:t>
      </w:r>
    </w:p>
    <w:p w14:paraId="34CB6FBC"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開発購買は、優れた理論や組織があっても、それだけでは進まない。ここでは、効率的に目標原価を達成するために必要な開発購買における知力とツールについて考えてみたい。 </w:t>
      </w:r>
    </w:p>
    <w:p w14:paraId="7B8A461A" w14:textId="77777777" w:rsidR="00B60BE3" w:rsidRDefault="00000000">
      <w:pPr>
        <w:spacing w:after="30"/>
      </w:pPr>
      <w:r>
        <w:rPr>
          <w:rFonts w:ascii="ＭＳ ゴシック" w:eastAsia="ＭＳ ゴシック" w:hAnsi="ＭＳ ゴシック" w:cs="ＭＳ ゴシック"/>
          <w:sz w:val="20"/>
        </w:rPr>
        <w:t xml:space="preserve"> </w:t>
      </w:r>
    </w:p>
    <w:p w14:paraId="02B0463D"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4-1開発購買に求められる能力 </w:t>
      </w:r>
    </w:p>
    <w:p w14:paraId="3F835020" w14:textId="77777777" w:rsidR="00B60BE3" w:rsidRDefault="00000000">
      <w:pPr>
        <w:spacing w:after="83" w:line="271" w:lineRule="auto"/>
        <w:ind w:left="-5" w:hanging="10"/>
      </w:pPr>
      <w:r>
        <w:rPr>
          <w:rFonts w:ascii="ＭＳ ゴシック" w:eastAsia="ＭＳ ゴシック" w:hAnsi="ＭＳ ゴシック" w:cs="ＭＳ ゴシック"/>
          <w:sz w:val="20"/>
        </w:rPr>
        <w:t xml:space="preserve"> 開発購買を実現するためには、主に次の5つの能力が要求される。</w:t>
      </w:r>
      <w:r>
        <w:rPr>
          <w:rFonts w:ascii="ＭＳ ゴシック" w:eastAsia="ＭＳ ゴシック" w:hAnsi="ＭＳ ゴシック" w:cs="ＭＳ ゴシック"/>
          <w:sz w:val="18"/>
        </w:rPr>
        <w:t xml:space="preserve"> </w:t>
      </w:r>
    </w:p>
    <w:p w14:paraId="2BA5BDC9" w14:textId="77777777" w:rsidR="00B60BE3" w:rsidRDefault="00000000">
      <w:pPr>
        <w:numPr>
          <w:ilvl w:val="0"/>
          <w:numId w:val="22"/>
        </w:numPr>
        <w:spacing w:after="16" w:line="271" w:lineRule="auto"/>
        <w:ind w:left="525" w:hanging="314"/>
      </w:pPr>
      <w:r>
        <w:rPr>
          <w:rFonts w:ascii="ＭＳ ゴシック" w:eastAsia="ＭＳ ゴシック" w:hAnsi="ＭＳ ゴシック" w:cs="ＭＳ ゴシック"/>
          <w:sz w:val="20"/>
        </w:rPr>
        <w:t xml:space="preserve">競争環境構築力・・・サプライヤー間の競争環境の創出 </w:t>
      </w:r>
    </w:p>
    <w:p w14:paraId="106E908E" w14:textId="77777777" w:rsidR="00B60BE3" w:rsidRDefault="00000000">
      <w:pPr>
        <w:numPr>
          <w:ilvl w:val="0"/>
          <w:numId w:val="22"/>
        </w:numPr>
        <w:spacing w:after="16" w:line="271" w:lineRule="auto"/>
        <w:ind w:left="525" w:hanging="314"/>
      </w:pPr>
      <w:r>
        <w:rPr>
          <w:rFonts w:ascii="ＭＳ ゴシック" w:eastAsia="ＭＳ ゴシック" w:hAnsi="ＭＳ ゴシック" w:cs="ＭＳ ゴシック"/>
          <w:sz w:val="20"/>
        </w:rPr>
        <w:t xml:space="preserve">VE提案力・・・設計の構想、アイデアの提案 </w:t>
      </w:r>
    </w:p>
    <w:p w14:paraId="7CAC4477" w14:textId="77777777" w:rsidR="00B60BE3" w:rsidRDefault="00000000">
      <w:pPr>
        <w:numPr>
          <w:ilvl w:val="0"/>
          <w:numId w:val="22"/>
        </w:numPr>
        <w:spacing w:after="16" w:line="271" w:lineRule="auto"/>
        <w:ind w:left="525" w:hanging="314"/>
      </w:pPr>
      <w:r>
        <w:rPr>
          <w:rFonts w:ascii="ＭＳ ゴシック" w:eastAsia="ＭＳ ゴシック" w:hAnsi="ＭＳ ゴシック" w:cs="ＭＳ ゴシック"/>
          <w:sz w:val="20"/>
        </w:rPr>
        <w:t xml:space="preserve">調達評価力・・・調達業務プロセスを評価する力 </w:t>
      </w:r>
    </w:p>
    <w:p w14:paraId="77CB81DD" w14:textId="77777777" w:rsidR="00B60BE3" w:rsidRDefault="00000000">
      <w:pPr>
        <w:numPr>
          <w:ilvl w:val="0"/>
          <w:numId w:val="22"/>
        </w:numPr>
        <w:spacing w:after="16" w:line="271" w:lineRule="auto"/>
        <w:ind w:left="525" w:hanging="314"/>
      </w:pPr>
      <w:r>
        <w:rPr>
          <w:rFonts w:ascii="ＭＳ ゴシック" w:eastAsia="ＭＳ ゴシック" w:hAnsi="ＭＳ ゴシック" w:cs="ＭＳ ゴシック"/>
          <w:sz w:val="20"/>
        </w:rPr>
        <w:t xml:space="preserve">ナレッジマネジメント力・・・知識・情報の共有化 </w:t>
      </w:r>
    </w:p>
    <w:p w14:paraId="5541E635" w14:textId="77777777" w:rsidR="00B60BE3" w:rsidRDefault="00000000">
      <w:pPr>
        <w:numPr>
          <w:ilvl w:val="0"/>
          <w:numId w:val="22"/>
        </w:numPr>
        <w:spacing w:after="16" w:line="271" w:lineRule="auto"/>
        <w:ind w:left="525" w:hanging="314"/>
      </w:pPr>
      <w:r>
        <w:rPr>
          <w:rFonts w:ascii="ＭＳ ゴシック" w:eastAsia="ＭＳ ゴシック" w:hAnsi="ＭＳ ゴシック" w:cs="ＭＳ ゴシック"/>
          <w:sz w:val="20"/>
        </w:rPr>
        <w:t xml:space="preserve">リーダーシップ・・・関係者と協力し、目標に向けて実行 </w:t>
      </w:r>
    </w:p>
    <w:p w14:paraId="5C2960E2" w14:textId="77777777" w:rsidR="00B60BE3" w:rsidRDefault="00000000">
      <w:pPr>
        <w:spacing w:after="30"/>
      </w:pPr>
      <w:r>
        <w:rPr>
          <w:rFonts w:ascii="ＭＳ ゴシック" w:eastAsia="ＭＳ ゴシック" w:hAnsi="ＭＳ ゴシック" w:cs="ＭＳ ゴシック"/>
          <w:sz w:val="20"/>
        </w:rPr>
        <w:t xml:space="preserve"> </w:t>
      </w:r>
    </w:p>
    <w:p w14:paraId="3A76B1F1" w14:textId="77777777" w:rsidR="00B60BE3" w:rsidRDefault="00000000">
      <w:pPr>
        <w:spacing w:after="16" w:line="271" w:lineRule="auto"/>
        <w:ind w:left="196" w:right="2580" w:hanging="211"/>
      </w:pPr>
      <w:r>
        <w:rPr>
          <w:rFonts w:ascii="ＭＳ ゴシック" w:eastAsia="ＭＳ ゴシック" w:hAnsi="ＭＳ ゴシック" w:cs="ＭＳ ゴシック"/>
          <w:sz w:val="20"/>
        </w:rPr>
        <w:t xml:space="preserve">4-2開発・設計時点での目標原価の実現力実現に必要な能力は次の３つ。 </w:t>
      </w:r>
    </w:p>
    <w:p w14:paraId="76953D58" w14:textId="77777777" w:rsidR="00B60BE3" w:rsidRDefault="00000000">
      <w:pPr>
        <w:numPr>
          <w:ilvl w:val="0"/>
          <w:numId w:val="23"/>
        </w:numPr>
        <w:spacing w:after="16" w:line="271" w:lineRule="auto"/>
        <w:ind w:left="525" w:hanging="314"/>
      </w:pPr>
      <w:r>
        <w:rPr>
          <w:rFonts w:ascii="ＭＳ ゴシック" w:eastAsia="ＭＳ ゴシック" w:hAnsi="ＭＳ ゴシック" w:cs="ＭＳ ゴシック"/>
          <w:sz w:val="20"/>
        </w:rPr>
        <w:t xml:space="preserve">構想デザインやアイデアの改良提案力 </w:t>
      </w:r>
    </w:p>
    <w:p w14:paraId="565F4E28" w14:textId="77777777" w:rsidR="00B60BE3" w:rsidRDefault="00000000">
      <w:pPr>
        <w:numPr>
          <w:ilvl w:val="0"/>
          <w:numId w:val="23"/>
        </w:numPr>
        <w:spacing w:after="16" w:line="271" w:lineRule="auto"/>
        <w:ind w:left="525" w:hanging="314"/>
      </w:pPr>
      <w:r>
        <w:rPr>
          <w:rFonts w:ascii="ＭＳ ゴシック" w:eastAsia="ＭＳ ゴシック" w:hAnsi="ＭＳ ゴシック" w:cs="ＭＳ ゴシック"/>
          <w:sz w:val="20"/>
        </w:rPr>
        <w:t xml:space="preserve">構想デザインや改良アイデアに対する価格査定力 </w:t>
      </w:r>
    </w:p>
    <w:p w14:paraId="214631AB" w14:textId="77777777" w:rsidR="00B60BE3" w:rsidRDefault="00000000">
      <w:pPr>
        <w:numPr>
          <w:ilvl w:val="0"/>
          <w:numId w:val="23"/>
        </w:numPr>
        <w:spacing w:after="16" w:line="271" w:lineRule="auto"/>
        <w:ind w:left="525" w:hanging="314"/>
      </w:pPr>
      <w:r>
        <w:rPr>
          <w:rFonts w:ascii="ＭＳ ゴシック" w:eastAsia="ＭＳ ゴシック" w:hAnsi="ＭＳ ゴシック" w:cs="ＭＳ ゴシック"/>
          <w:sz w:val="20"/>
        </w:rPr>
        <w:t xml:space="preserve">グローバル視点での最適サプライヤー探索力 </w:t>
      </w:r>
    </w:p>
    <w:p w14:paraId="1CEC3E7F" w14:textId="77777777" w:rsidR="00B60BE3" w:rsidRDefault="00000000">
      <w:pPr>
        <w:spacing w:after="30"/>
      </w:pPr>
      <w:r>
        <w:rPr>
          <w:rFonts w:ascii="ＭＳ ゴシック" w:eastAsia="ＭＳ ゴシック" w:hAnsi="ＭＳ ゴシック" w:cs="ＭＳ ゴシック"/>
          <w:sz w:val="20"/>
        </w:rPr>
        <w:t xml:space="preserve"> </w:t>
      </w:r>
    </w:p>
    <w:p w14:paraId="2E264BA7" w14:textId="77777777" w:rsidR="00B60BE3" w:rsidRDefault="00000000">
      <w:pPr>
        <w:spacing w:after="78" w:line="271" w:lineRule="auto"/>
        <w:ind w:left="-5" w:hanging="10"/>
      </w:pPr>
      <w:r>
        <w:rPr>
          <w:rFonts w:ascii="ＭＳ ゴシック" w:eastAsia="ＭＳ ゴシック" w:hAnsi="ＭＳ ゴシック" w:cs="ＭＳ ゴシック"/>
          <w:sz w:val="20"/>
        </w:rPr>
        <w:t xml:space="preserve">4-3開発購買の支援ツール </w:t>
      </w:r>
    </w:p>
    <w:p w14:paraId="0E312461" w14:textId="77777777" w:rsidR="00B60BE3" w:rsidRDefault="00000000">
      <w:pPr>
        <w:spacing w:after="81" w:line="271" w:lineRule="auto"/>
        <w:ind w:left="-5" w:hanging="10"/>
      </w:pPr>
      <w:r>
        <w:rPr>
          <w:rFonts w:ascii="ＭＳ ゴシック" w:eastAsia="ＭＳ ゴシック" w:hAnsi="ＭＳ ゴシック" w:cs="ＭＳ ゴシック"/>
          <w:sz w:val="20"/>
        </w:rPr>
        <w:t xml:space="preserve"> ここでは、開発購買に有効なツールを紹介していく。 </w:t>
      </w:r>
    </w:p>
    <w:p w14:paraId="0E4D677F" w14:textId="77777777" w:rsidR="00B60BE3" w:rsidRDefault="00000000">
      <w:pPr>
        <w:numPr>
          <w:ilvl w:val="0"/>
          <w:numId w:val="24"/>
        </w:numPr>
        <w:spacing w:after="83" w:line="271" w:lineRule="auto"/>
        <w:ind w:hanging="317"/>
      </w:pPr>
      <w:r>
        <w:rPr>
          <w:rFonts w:ascii="ＭＳ ゴシック" w:eastAsia="ＭＳ ゴシック" w:hAnsi="ＭＳ ゴシック" w:cs="ＭＳ ゴシック"/>
          <w:sz w:val="20"/>
        </w:rPr>
        <w:t xml:space="preserve">調達品郡別調達戦略シート </w:t>
      </w:r>
    </w:p>
    <w:p w14:paraId="4A8826D6" w14:textId="77777777" w:rsidR="00B60BE3" w:rsidRDefault="00000000">
      <w:pPr>
        <w:spacing w:after="43" w:line="271" w:lineRule="auto"/>
        <w:ind w:left="405" w:hanging="420"/>
      </w:pPr>
      <w:r>
        <w:rPr>
          <w:rFonts w:ascii="ＭＳ ゴシック" w:eastAsia="ＭＳ ゴシック" w:hAnsi="ＭＳ ゴシック" w:cs="ＭＳ ゴシック"/>
          <w:sz w:val="20"/>
        </w:rPr>
        <w:t xml:space="preserve">  調達品群別に調達履歴を分析し、サプライ市場や技術動向を把握して、CR戦略やサプライヤーの再編成の具体策を明確にするシート。   記載項目は、調達品の特徴、サプライヤー別購入実績、業界動向、サプライ市場分析、CR戦略、</w:t>
      </w:r>
    </w:p>
    <w:p w14:paraId="6446C651"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CR割付など。 </w:t>
      </w:r>
    </w:p>
    <w:p w14:paraId="0A3304D2" w14:textId="77777777" w:rsidR="00B60BE3" w:rsidRDefault="00000000">
      <w:pPr>
        <w:spacing w:after="72"/>
        <w:ind w:left="540"/>
      </w:pPr>
      <w:r>
        <w:rPr>
          <w:noProof/>
        </w:rPr>
        <mc:AlternateContent>
          <mc:Choice Requires="wpg">
            <w:drawing>
              <wp:inline distT="0" distB="0" distL="0" distR="0" wp14:anchorId="5EE44D3B" wp14:editId="7773B18A">
                <wp:extent cx="4593165" cy="3869257"/>
                <wp:effectExtent l="0" t="0" r="0" b="0"/>
                <wp:docPr id="132622" name="Group 132622"/>
                <wp:cNvGraphicFramePr/>
                <a:graphic xmlns:a="http://schemas.openxmlformats.org/drawingml/2006/main">
                  <a:graphicData uri="http://schemas.microsoft.com/office/word/2010/wordprocessingGroup">
                    <wpg:wgp>
                      <wpg:cNvGrpSpPr/>
                      <wpg:grpSpPr>
                        <a:xfrm>
                          <a:off x="0" y="0"/>
                          <a:ext cx="4593165" cy="3869257"/>
                          <a:chOff x="0" y="0"/>
                          <a:chExt cx="4593165" cy="3869257"/>
                        </a:xfrm>
                      </wpg:grpSpPr>
                      <pic:pic xmlns:pic="http://schemas.openxmlformats.org/drawingml/2006/picture">
                        <pic:nvPicPr>
                          <pic:cNvPr id="7382" name="Picture 7382"/>
                          <pic:cNvPicPr/>
                        </pic:nvPicPr>
                        <pic:blipFill>
                          <a:blip r:embed="rId14"/>
                          <a:stretch>
                            <a:fillRect/>
                          </a:stretch>
                        </pic:blipFill>
                        <pic:spPr>
                          <a:xfrm>
                            <a:off x="9736" y="9762"/>
                            <a:ext cx="4583399" cy="3859494"/>
                          </a:xfrm>
                          <a:prstGeom prst="rect">
                            <a:avLst/>
                          </a:prstGeom>
                        </pic:spPr>
                      </pic:pic>
                      <wps:wsp>
                        <wps:cNvPr id="7383" name="Shape 7383"/>
                        <wps:cNvSpPr/>
                        <wps:spPr>
                          <a:xfrm>
                            <a:off x="0" y="0"/>
                            <a:ext cx="4593165" cy="3869257"/>
                          </a:xfrm>
                          <a:custGeom>
                            <a:avLst/>
                            <a:gdLst/>
                            <a:ahLst/>
                            <a:cxnLst/>
                            <a:rect l="0" t="0" r="0" b="0"/>
                            <a:pathLst>
                              <a:path w="4593165" h="3869257">
                                <a:moveTo>
                                  <a:pt x="0" y="3869257"/>
                                </a:moveTo>
                                <a:lnTo>
                                  <a:pt x="4593165" y="3869257"/>
                                </a:lnTo>
                                <a:lnTo>
                                  <a:pt x="4593165" y="0"/>
                                </a:lnTo>
                                <a:lnTo>
                                  <a:pt x="0" y="0"/>
                                </a:lnTo>
                                <a:close/>
                              </a:path>
                            </a:pathLst>
                          </a:custGeom>
                          <a:ln w="942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2622" style="width:361.667pt;height:304.666pt;mso-position-horizontal-relative:char;mso-position-vertical-relative:line" coordsize="45931,38692">
                <v:shape id="Picture 7382" style="position:absolute;width:45833;height:38594;left:97;top:97;" filled="f">
                  <v:imagedata r:id="rId19"/>
                </v:shape>
                <v:shape id="Shape 7383" style="position:absolute;width:45931;height:38692;left:0;top:0;" coordsize="4593165,3869257" path="m0,3869257l4593165,3869257l4593165,0l0,0x">
                  <v:stroke weight="0.742453pt" endcap="flat" joinstyle="round" on="true" color="#000000"/>
                  <v:fill on="false" color="#000000" opacity="0"/>
                </v:shape>
              </v:group>
            </w:pict>
          </mc:Fallback>
        </mc:AlternateContent>
      </w:r>
    </w:p>
    <w:p w14:paraId="624C9546" w14:textId="77777777" w:rsidR="00B60BE3" w:rsidRDefault="00000000">
      <w:pPr>
        <w:spacing w:after="28"/>
      </w:pPr>
      <w:r>
        <w:rPr>
          <w:rFonts w:ascii="ＭＳ ゴシック" w:eastAsia="ＭＳ ゴシック" w:hAnsi="ＭＳ ゴシック" w:cs="ＭＳ ゴシック"/>
          <w:sz w:val="20"/>
        </w:rPr>
        <w:t xml:space="preserve">   </w:t>
      </w:r>
    </w:p>
    <w:p w14:paraId="2F0785FB" w14:textId="77777777" w:rsidR="00B60BE3" w:rsidRDefault="00000000">
      <w:pPr>
        <w:spacing w:after="121"/>
      </w:pPr>
      <w:r>
        <w:rPr>
          <w:rFonts w:ascii="ＭＳ ゴシック" w:eastAsia="ＭＳ ゴシック" w:hAnsi="ＭＳ ゴシック" w:cs="ＭＳ ゴシック"/>
          <w:sz w:val="20"/>
        </w:rPr>
        <w:t xml:space="preserve"> </w:t>
      </w:r>
    </w:p>
    <w:p w14:paraId="4EABC912" w14:textId="77777777" w:rsidR="00B60BE3" w:rsidRDefault="00000000">
      <w:pPr>
        <w:numPr>
          <w:ilvl w:val="0"/>
          <w:numId w:val="24"/>
        </w:numPr>
        <w:spacing w:after="80" w:line="271" w:lineRule="auto"/>
        <w:ind w:hanging="317"/>
      </w:pPr>
      <w:r>
        <w:rPr>
          <w:rFonts w:ascii="ＭＳ ゴシック" w:eastAsia="ＭＳ ゴシック" w:hAnsi="ＭＳ ゴシック" w:cs="ＭＳ ゴシック"/>
          <w:sz w:val="20"/>
        </w:rPr>
        <w:t xml:space="preserve">コストテーブル </w:t>
      </w:r>
    </w:p>
    <w:p w14:paraId="2F4D9E0B" w14:textId="77777777" w:rsidR="00B60BE3" w:rsidRDefault="00000000">
      <w:pPr>
        <w:spacing w:after="66" w:line="271" w:lineRule="auto"/>
        <w:ind w:left="471" w:hanging="10"/>
      </w:pPr>
      <w:r>
        <w:rPr>
          <w:rFonts w:ascii="ＭＳ ゴシック" w:eastAsia="ＭＳ ゴシック" w:hAnsi="ＭＳ ゴシック" w:cs="ＭＳ ゴシック"/>
          <w:sz w:val="20"/>
        </w:rPr>
        <w:t xml:space="preserve">製造原価を構成する要素（原価要素）の項目を一覧表にしたもの。原価要素は、一般的には材料費、労務費、製造経費、一般管理費などに分類される。コスト分析や価値分析の基礎的データとなるもので、経営上のムダの発見や費用の効率的配分を可能にするもの。 </w:t>
      </w:r>
    </w:p>
    <w:p w14:paraId="4FB4D20E" w14:textId="77777777" w:rsidR="00B60BE3" w:rsidRDefault="00000000">
      <w:pPr>
        <w:spacing w:after="16" w:line="240" w:lineRule="auto"/>
        <w:ind w:left="471" w:hanging="10"/>
      </w:pPr>
      <w:r>
        <w:rPr>
          <w:rFonts w:ascii="ＭＳ Ｐゴシック" w:eastAsia="ＭＳ Ｐゴシック" w:hAnsi="ＭＳ Ｐゴシック" w:cs="ＭＳ Ｐゴシック"/>
          <w:sz w:val="18"/>
        </w:rPr>
        <w:t>【コストテーブルの例：樹脂成形費】</w:t>
      </w:r>
      <w:r>
        <w:rPr>
          <w:rFonts w:ascii="ＭＳ ゴシック" w:eastAsia="ＭＳ ゴシック" w:hAnsi="ＭＳ ゴシック" w:cs="ＭＳ ゴシック"/>
          <w:sz w:val="18"/>
        </w:rPr>
        <w:t xml:space="preserve"> </w:t>
      </w:r>
    </w:p>
    <w:tbl>
      <w:tblPr>
        <w:tblStyle w:val="TableGrid"/>
        <w:tblW w:w="8836" w:type="dxa"/>
        <w:tblInd w:w="449" w:type="dxa"/>
        <w:tblCellMar>
          <w:top w:w="79" w:type="dxa"/>
          <w:left w:w="34" w:type="dxa"/>
          <w:bottom w:w="78" w:type="dxa"/>
          <w:right w:w="0" w:type="dxa"/>
        </w:tblCellMar>
        <w:tblLook w:val="04A0" w:firstRow="1" w:lastRow="0" w:firstColumn="1" w:lastColumn="0" w:noHBand="0" w:noVBand="1"/>
      </w:tblPr>
      <w:tblGrid>
        <w:gridCol w:w="630"/>
        <w:gridCol w:w="511"/>
        <w:gridCol w:w="595"/>
        <w:gridCol w:w="519"/>
        <w:gridCol w:w="574"/>
        <w:gridCol w:w="490"/>
        <w:gridCol w:w="463"/>
        <w:gridCol w:w="643"/>
        <w:gridCol w:w="852"/>
        <w:gridCol w:w="518"/>
        <w:gridCol w:w="588"/>
        <w:gridCol w:w="603"/>
        <w:gridCol w:w="1219"/>
        <w:gridCol w:w="631"/>
      </w:tblGrid>
      <w:tr w:rsidR="00B60BE3" w14:paraId="79574191" w14:textId="77777777">
        <w:trPr>
          <w:trHeight w:val="319"/>
        </w:trPr>
        <w:tc>
          <w:tcPr>
            <w:tcW w:w="629" w:type="dxa"/>
            <w:vMerge w:val="restart"/>
            <w:tcBorders>
              <w:top w:val="single" w:sz="4" w:space="0" w:color="000000"/>
              <w:left w:val="single" w:sz="4" w:space="0" w:color="000000"/>
              <w:bottom w:val="single" w:sz="4" w:space="0" w:color="000000"/>
              <w:right w:val="single" w:sz="4" w:space="0" w:color="000000"/>
            </w:tcBorders>
          </w:tcPr>
          <w:p w14:paraId="66EB368E" w14:textId="77777777" w:rsidR="00B60BE3" w:rsidRDefault="00000000">
            <w:pPr>
              <w:spacing w:after="93"/>
              <w:ind w:left="15"/>
              <w:jc w:val="center"/>
            </w:pPr>
            <w:r>
              <w:rPr>
                <w:rFonts w:ascii="ＭＳ Ｐゴシック" w:eastAsia="ＭＳ Ｐゴシック" w:hAnsi="ＭＳ Ｐゴシック" w:cs="ＭＳ Ｐゴシック"/>
                <w:sz w:val="16"/>
              </w:rPr>
              <w:t xml:space="preserve"> </w:t>
            </w:r>
          </w:p>
          <w:p w14:paraId="6898CCC3" w14:textId="77777777" w:rsidR="00B60BE3" w:rsidRDefault="00000000">
            <w:pPr>
              <w:spacing w:after="103"/>
              <w:ind w:left="15"/>
              <w:jc w:val="center"/>
            </w:pPr>
            <w:r>
              <w:rPr>
                <w:rFonts w:ascii="ＭＳ Ｐゴシック" w:eastAsia="ＭＳ Ｐゴシック" w:hAnsi="ＭＳ Ｐゴシック" w:cs="ＭＳ Ｐゴシック"/>
                <w:sz w:val="16"/>
              </w:rPr>
              <w:t xml:space="preserve"> </w:t>
            </w:r>
          </w:p>
          <w:p w14:paraId="48F43340" w14:textId="77777777" w:rsidR="00B60BE3" w:rsidRDefault="00000000">
            <w:pPr>
              <w:spacing w:after="84"/>
              <w:ind w:left="24"/>
              <w:jc w:val="both"/>
            </w:pPr>
            <w:r>
              <w:rPr>
                <w:rFonts w:ascii="ＭＳ Ｐゴシック" w:eastAsia="ＭＳ Ｐゴシック" w:hAnsi="ＭＳ Ｐゴシック" w:cs="ＭＳ Ｐゴシック"/>
                <w:sz w:val="16"/>
              </w:rPr>
              <w:t xml:space="preserve">成形機 </w:t>
            </w:r>
          </w:p>
          <w:p w14:paraId="5B5EF2FE" w14:textId="77777777" w:rsidR="00B60BE3" w:rsidRDefault="00000000">
            <w:pPr>
              <w:spacing w:after="0"/>
              <w:ind w:left="58"/>
            </w:pPr>
            <w:r>
              <w:rPr>
                <w:rFonts w:ascii="ＭＳ Ｐゴシック" w:eastAsia="ＭＳ Ｐゴシック" w:hAnsi="ＭＳ Ｐゴシック" w:cs="ＭＳ Ｐゴシック"/>
                <w:sz w:val="16"/>
              </w:rPr>
              <w:t xml:space="preserve">ton 数 </w:t>
            </w:r>
          </w:p>
        </w:tc>
        <w:tc>
          <w:tcPr>
            <w:tcW w:w="1106" w:type="dxa"/>
            <w:gridSpan w:val="2"/>
            <w:tcBorders>
              <w:top w:val="single" w:sz="4" w:space="0" w:color="000000"/>
              <w:left w:val="single" w:sz="4" w:space="0" w:color="000000"/>
              <w:bottom w:val="single" w:sz="4" w:space="0" w:color="000000"/>
              <w:right w:val="single" w:sz="4" w:space="0" w:color="000000"/>
            </w:tcBorders>
          </w:tcPr>
          <w:p w14:paraId="649CE4D2" w14:textId="77777777" w:rsidR="00B60BE3" w:rsidRDefault="00000000">
            <w:pPr>
              <w:spacing w:after="0"/>
              <w:ind w:right="50"/>
              <w:jc w:val="center"/>
            </w:pPr>
            <w:r>
              <w:rPr>
                <w:rFonts w:ascii="ＭＳ Ｐゴシック" w:eastAsia="ＭＳ Ｐゴシック" w:hAnsi="ＭＳ Ｐゴシック" w:cs="ＭＳ Ｐゴシック"/>
                <w:sz w:val="16"/>
              </w:rPr>
              <w:t xml:space="preserve">ABS </w:t>
            </w:r>
          </w:p>
        </w:tc>
        <w:tc>
          <w:tcPr>
            <w:tcW w:w="1093" w:type="dxa"/>
            <w:gridSpan w:val="2"/>
            <w:tcBorders>
              <w:top w:val="single" w:sz="4" w:space="0" w:color="000000"/>
              <w:left w:val="single" w:sz="4" w:space="0" w:color="000000"/>
              <w:bottom w:val="single" w:sz="4" w:space="0" w:color="000000"/>
              <w:right w:val="single" w:sz="4" w:space="0" w:color="000000"/>
            </w:tcBorders>
          </w:tcPr>
          <w:p w14:paraId="7203315D" w14:textId="77777777" w:rsidR="00B60BE3" w:rsidRDefault="00000000">
            <w:pPr>
              <w:spacing w:after="0"/>
              <w:ind w:right="37"/>
              <w:jc w:val="center"/>
            </w:pPr>
            <w:r>
              <w:rPr>
                <w:rFonts w:ascii="ＭＳ Ｐゴシック" w:eastAsia="ＭＳ Ｐゴシック" w:hAnsi="ＭＳ Ｐゴシック" w:cs="ＭＳ Ｐゴシック"/>
                <w:sz w:val="16"/>
              </w:rPr>
              <w:t xml:space="preserve">PP </w:t>
            </w:r>
          </w:p>
        </w:tc>
        <w:tc>
          <w:tcPr>
            <w:tcW w:w="490" w:type="dxa"/>
            <w:vMerge w:val="restart"/>
            <w:tcBorders>
              <w:top w:val="single" w:sz="4" w:space="0" w:color="000000"/>
              <w:left w:val="single" w:sz="4" w:space="0" w:color="000000"/>
              <w:bottom w:val="single" w:sz="4" w:space="0" w:color="000000"/>
              <w:right w:val="single" w:sz="4" w:space="0" w:color="000000"/>
            </w:tcBorders>
            <w:vAlign w:val="bottom"/>
          </w:tcPr>
          <w:p w14:paraId="7F89BE42" w14:textId="77777777" w:rsidR="00B60BE3" w:rsidRDefault="00000000">
            <w:pPr>
              <w:spacing w:after="81"/>
              <w:ind w:left="6"/>
              <w:jc w:val="center"/>
            </w:pPr>
            <w:r>
              <w:rPr>
                <w:rFonts w:ascii="ＭＳ Ｐゴシック" w:eastAsia="ＭＳ Ｐゴシック" w:hAnsi="ＭＳ Ｐゴシック" w:cs="ＭＳ Ｐゴシック"/>
                <w:sz w:val="16"/>
              </w:rPr>
              <w:t xml:space="preserve"> </w:t>
            </w:r>
          </w:p>
          <w:p w14:paraId="6254E562" w14:textId="77777777" w:rsidR="00B60BE3" w:rsidRDefault="00000000">
            <w:pPr>
              <w:spacing w:after="0"/>
              <w:ind w:left="36" w:firstLine="12"/>
            </w:pPr>
            <w:r>
              <w:rPr>
                <w:rFonts w:ascii="ＭＳ Ｐゴシック" w:eastAsia="ＭＳ Ｐゴシック" w:hAnsi="ＭＳ Ｐゴシック" w:cs="ＭＳ Ｐゴシック"/>
                <w:sz w:val="16"/>
              </w:rPr>
              <w:t xml:space="preserve">持ち台数 </w:t>
            </w:r>
          </w:p>
        </w:tc>
        <w:tc>
          <w:tcPr>
            <w:tcW w:w="463" w:type="dxa"/>
            <w:vMerge w:val="restart"/>
            <w:tcBorders>
              <w:top w:val="single" w:sz="4" w:space="0" w:color="000000"/>
              <w:left w:val="single" w:sz="4" w:space="0" w:color="000000"/>
              <w:bottom w:val="single" w:sz="4" w:space="0" w:color="000000"/>
              <w:right w:val="single" w:sz="4" w:space="0" w:color="000000"/>
            </w:tcBorders>
          </w:tcPr>
          <w:p w14:paraId="6DF0C0BB" w14:textId="77777777" w:rsidR="00B60BE3" w:rsidRDefault="00000000">
            <w:pPr>
              <w:spacing w:after="84"/>
              <w:ind w:left="13"/>
              <w:jc w:val="center"/>
            </w:pPr>
            <w:r>
              <w:rPr>
                <w:rFonts w:ascii="ＭＳ Ｐゴシック" w:eastAsia="ＭＳ Ｐゴシック" w:hAnsi="ＭＳ Ｐゴシック" w:cs="ＭＳ Ｐゴシック"/>
                <w:sz w:val="16"/>
              </w:rPr>
              <w:t xml:space="preserve"> </w:t>
            </w:r>
          </w:p>
          <w:p w14:paraId="481EC7DC" w14:textId="77777777" w:rsidR="00B60BE3" w:rsidRDefault="00000000">
            <w:pPr>
              <w:spacing w:after="81"/>
              <w:ind w:left="13"/>
              <w:jc w:val="center"/>
            </w:pPr>
            <w:r>
              <w:rPr>
                <w:rFonts w:ascii="ＭＳ Ｐゴシック" w:eastAsia="ＭＳ Ｐゴシック" w:hAnsi="ＭＳ Ｐゴシック" w:cs="ＭＳ Ｐゴシック"/>
                <w:sz w:val="16"/>
              </w:rPr>
              <w:t xml:space="preserve"> </w:t>
            </w:r>
          </w:p>
          <w:p w14:paraId="5FE61B8F" w14:textId="77777777" w:rsidR="00B60BE3" w:rsidRDefault="00000000">
            <w:pPr>
              <w:spacing w:after="0"/>
              <w:ind w:left="48" w:hanging="22"/>
            </w:pPr>
            <w:r>
              <w:rPr>
                <w:rFonts w:ascii="ＭＳ Ｐゴシック" w:eastAsia="ＭＳ Ｐゴシック" w:hAnsi="ＭＳ Ｐゴシック" w:cs="ＭＳ Ｐゴシック"/>
                <w:sz w:val="16"/>
              </w:rPr>
              <w:t xml:space="preserve">型取り数 </w:t>
            </w:r>
          </w:p>
        </w:tc>
        <w:tc>
          <w:tcPr>
            <w:tcW w:w="643" w:type="dxa"/>
            <w:vMerge w:val="restart"/>
            <w:tcBorders>
              <w:top w:val="single" w:sz="4" w:space="0" w:color="000000"/>
              <w:left w:val="single" w:sz="4" w:space="0" w:color="000000"/>
              <w:bottom w:val="single" w:sz="4" w:space="0" w:color="000000"/>
              <w:right w:val="single" w:sz="4" w:space="0" w:color="000000"/>
            </w:tcBorders>
          </w:tcPr>
          <w:p w14:paraId="19BC3895" w14:textId="77777777" w:rsidR="00B60BE3" w:rsidRDefault="00000000">
            <w:pPr>
              <w:spacing w:after="93"/>
              <w:ind w:right="55"/>
              <w:jc w:val="center"/>
            </w:pPr>
            <w:r>
              <w:rPr>
                <w:rFonts w:ascii="ＭＳ Ｐゴシック" w:eastAsia="ＭＳ Ｐゴシック" w:hAnsi="ＭＳ Ｐゴシック" w:cs="ＭＳ Ｐゴシック"/>
                <w:sz w:val="16"/>
              </w:rPr>
              <w:t xml:space="preserve">① </w:t>
            </w:r>
          </w:p>
          <w:p w14:paraId="64D37ABA" w14:textId="77777777" w:rsidR="00B60BE3" w:rsidRDefault="00000000">
            <w:pPr>
              <w:spacing w:after="0" w:line="366" w:lineRule="auto"/>
              <w:ind w:left="110"/>
            </w:pPr>
            <w:r>
              <w:rPr>
                <w:rFonts w:ascii="ＭＳ Ｐゴシック" w:eastAsia="ＭＳ Ｐゴシック" w:hAnsi="ＭＳ Ｐゴシック" w:cs="ＭＳ Ｐゴシック"/>
                <w:sz w:val="16"/>
              </w:rPr>
              <w:t xml:space="preserve">成形時間 </w:t>
            </w:r>
          </w:p>
          <w:p w14:paraId="2018202B" w14:textId="77777777" w:rsidR="00B60BE3" w:rsidRDefault="00000000">
            <w:pPr>
              <w:spacing w:after="0"/>
              <w:ind w:left="19"/>
              <w:jc w:val="both"/>
            </w:pPr>
            <w:r>
              <w:rPr>
                <w:rFonts w:ascii="ＭＳ Ｐゴシック" w:eastAsia="ＭＳ Ｐゴシック" w:hAnsi="ＭＳ Ｐゴシック" w:cs="ＭＳ Ｐゴシック"/>
                <w:sz w:val="16"/>
              </w:rPr>
              <w:t xml:space="preserve">（時間） </w:t>
            </w:r>
          </w:p>
        </w:tc>
        <w:tc>
          <w:tcPr>
            <w:tcW w:w="852" w:type="dxa"/>
            <w:vMerge w:val="restart"/>
            <w:tcBorders>
              <w:top w:val="single" w:sz="4" w:space="0" w:color="000000"/>
              <w:left w:val="single" w:sz="4" w:space="0" w:color="000000"/>
              <w:bottom w:val="single" w:sz="4" w:space="0" w:color="000000"/>
              <w:right w:val="single" w:sz="4" w:space="0" w:color="000000"/>
            </w:tcBorders>
          </w:tcPr>
          <w:p w14:paraId="5896C8FE" w14:textId="77777777" w:rsidR="00B60BE3" w:rsidRDefault="00000000">
            <w:pPr>
              <w:spacing w:after="93"/>
              <w:ind w:right="38"/>
              <w:jc w:val="center"/>
            </w:pPr>
            <w:r>
              <w:rPr>
                <w:rFonts w:ascii="ＭＳ Ｐゴシック" w:eastAsia="ＭＳ Ｐゴシック" w:hAnsi="ＭＳ Ｐゴシック" w:cs="ＭＳ Ｐゴシック"/>
                <w:sz w:val="16"/>
              </w:rPr>
              <w:t xml:space="preserve">② </w:t>
            </w:r>
          </w:p>
          <w:p w14:paraId="2BA99B08" w14:textId="77777777" w:rsidR="00B60BE3" w:rsidRDefault="00000000">
            <w:pPr>
              <w:spacing w:after="93"/>
              <w:ind w:right="45"/>
              <w:jc w:val="center"/>
            </w:pPr>
            <w:r>
              <w:rPr>
                <w:rFonts w:ascii="ＭＳ Ｐゴシック" w:eastAsia="ＭＳ Ｐゴシック" w:hAnsi="ＭＳ Ｐゴシック" w:cs="ＭＳ Ｐゴシック"/>
                <w:sz w:val="16"/>
              </w:rPr>
              <w:t xml:space="preserve">基準 </w:t>
            </w:r>
          </w:p>
          <w:p w14:paraId="24AD44D2" w14:textId="77777777" w:rsidR="00B60BE3" w:rsidRDefault="00000000">
            <w:pPr>
              <w:spacing w:after="93"/>
              <w:ind w:left="188"/>
            </w:pPr>
            <w:r>
              <w:rPr>
                <w:rFonts w:ascii="ＭＳ Ｐゴシック" w:eastAsia="ＭＳ Ｐゴシック" w:hAnsi="ＭＳ Ｐゴシック" w:cs="ＭＳ Ｐゴシック"/>
                <w:sz w:val="16"/>
              </w:rPr>
              <w:t xml:space="preserve">レート </w:t>
            </w:r>
          </w:p>
          <w:p w14:paraId="2635E7A2" w14:textId="77777777" w:rsidR="00B60BE3" w:rsidRDefault="00000000">
            <w:pPr>
              <w:spacing w:after="0"/>
              <w:ind w:left="3"/>
              <w:jc w:val="both"/>
            </w:pPr>
            <w:r>
              <w:rPr>
                <w:rFonts w:ascii="ＭＳ Ｐゴシック" w:eastAsia="ＭＳ Ｐゴシック" w:hAnsi="ＭＳ Ｐゴシック" w:cs="ＭＳ Ｐゴシック"/>
                <w:sz w:val="16"/>
              </w:rPr>
              <w:t xml:space="preserve">（円/時間） </w:t>
            </w:r>
          </w:p>
        </w:tc>
        <w:tc>
          <w:tcPr>
            <w:tcW w:w="518" w:type="dxa"/>
            <w:vMerge w:val="restart"/>
            <w:tcBorders>
              <w:top w:val="single" w:sz="4" w:space="0" w:color="000000"/>
              <w:left w:val="single" w:sz="4" w:space="0" w:color="000000"/>
              <w:bottom w:val="single" w:sz="4" w:space="0" w:color="000000"/>
              <w:right w:val="single" w:sz="4" w:space="0" w:color="000000"/>
            </w:tcBorders>
          </w:tcPr>
          <w:p w14:paraId="7D04064B" w14:textId="77777777" w:rsidR="00B60BE3" w:rsidRDefault="00000000">
            <w:pPr>
              <w:spacing w:after="93"/>
              <w:ind w:left="142"/>
            </w:pPr>
            <w:r>
              <w:rPr>
                <w:rFonts w:ascii="ＭＳ Ｐゴシック" w:eastAsia="ＭＳ Ｐゴシック" w:hAnsi="ＭＳ Ｐゴシック" w:cs="ＭＳ Ｐゴシック"/>
                <w:sz w:val="16"/>
              </w:rPr>
              <w:t xml:space="preserve">③ </w:t>
            </w:r>
          </w:p>
          <w:p w14:paraId="1E726049" w14:textId="77777777" w:rsidR="00B60BE3" w:rsidRDefault="00000000">
            <w:pPr>
              <w:spacing w:after="0" w:line="366" w:lineRule="auto"/>
              <w:ind w:left="55"/>
            </w:pPr>
            <w:r>
              <w:rPr>
                <w:rFonts w:ascii="ＭＳ Ｐゴシック" w:eastAsia="ＭＳ Ｐゴシック" w:hAnsi="ＭＳ Ｐゴシック" w:cs="ＭＳ Ｐゴシック"/>
                <w:sz w:val="16"/>
              </w:rPr>
              <w:t xml:space="preserve">段取時間 </w:t>
            </w:r>
          </w:p>
          <w:p w14:paraId="24E49FDF" w14:textId="77777777" w:rsidR="00B60BE3" w:rsidRDefault="00000000">
            <w:pPr>
              <w:spacing w:after="0"/>
              <w:ind w:left="50"/>
              <w:jc w:val="both"/>
            </w:pPr>
            <w:r>
              <w:rPr>
                <w:rFonts w:ascii="ＭＳ Ｐゴシック" w:eastAsia="ＭＳ Ｐゴシック" w:hAnsi="ＭＳ Ｐゴシック" w:cs="ＭＳ Ｐゴシック"/>
                <w:sz w:val="16"/>
              </w:rPr>
              <w:t xml:space="preserve">（分） </w:t>
            </w:r>
          </w:p>
        </w:tc>
        <w:tc>
          <w:tcPr>
            <w:tcW w:w="588" w:type="dxa"/>
            <w:vMerge w:val="restart"/>
            <w:tcBorders>
              <w:top w:val="single" w:sz="4" w:space="0" w:color="000000"/>
              <w:left w:val="single" w:sz="4" w:space="0" w:color="000000"/>
              <w:bottom w:val="single" w:sz="4" w:space="0" w:color="000000"/>
              <w:right w:val="single" w:sz="4" w:space="0" w:color="000000"/>
            </w:tcBorders>
          </w:tcPr>
          <w:p w14:paraId="71D5EF32" w14:textId="77777777" w:rsidR="00B60BE3" w:rsidRDefault="00000000">
            <w:pPr>
              <w:spacing w:after="93"/>
              <w:ind w:left="173"/>
            </w:pPr>
            <w:r>
              <w:rPr>
                <w:rFonts w:ascii="ＭＳ Ｐゴシック" w:eastAsia="ＭＳ Ｐゴシック" w:hAnsi="ＭＳ Ｐゴシック" w:cs="ＭＳ Ｐゴシック"/>
                <w:sz w:val="16"/>
              </w:rPr>
              <w:t xml:space="preserve">④ </w:t>
            </w:r>
          </w:p>
          <w:p w14:paraId="3746526B" w14:textId="77777777" w:rsidR="00B60BE3" w:rsidRDefault="00000000">
            <w:pPr>
              <w:spacing w:after="93"/>
              <w:jc w:val="both"/>
            </w:pPr>
            <w:r>
              <w:rPr>
                <w:rFonts w:ascii="ＭＳ Ｐゴシック" w:eastAsia="ＭＳ Ｐゴシック" w:hAnsi="ＭＳ Ｐゴシック" w:cs="ＭＳ Ｐゴシック"/>
                <w:sz w:val="16"/>
              </w:rPr>
              <w:t xml:space="preserve">成形費 </w:t>
            </w:r>
          </w:p>
          <w:p w14:paraId="1FD49316" w14:textId="77777777" w:rsidR="00B60BE3" w:rsidRDefault="00000000">
            <w:pPr>
              <w:spacing w:after="93"/>
              <w:ind w:left="79"/>
            </w:pPr>
            <w:r>
              <w:rPr>
                <w:rFonts w:ascii="ＭＳ Ｐゴシック" w:eastAsia="ＭＳ Ｐゴシック" w:hAnsi="ＭＳ Ｐゴシック" w:cs="ＭＳ Ｐゴシック"/>
                <w:sz w:val="16"/>
              </w:rPr>
              <w:t xml:space="preserve">（円） </w:t>
            </w:r>
          </w:p>
          <w:p w14:paraId="391B8005" w14:textId="77777777" w:rsidR="00B60BE3" w:rsidRDefault="00000000">
            <w:pPr>
              <w:spacing w:after="0"/>
              <w:ind w:left="3"/>
              <w:jc w:val="center"/>
            </w:pPr>
            <w:r>
              <w:rPr>
                <w:rFonts w:ascii="ＭＳ Ｐゴシック" w:eastAsia="ＭＳ Ｐゴシック" w:hAnsi="ＭＳ Ｐゴシック" w:cs="ＭＳ Ｐゴシック"/>
                <w:sz w:val="16"/>
              </w:rPr>
              <w:t xml:space="preserve"> </w:t>
            </w:r>
          </w:p>
        </w:tc>
        <w:tc>
          <w:tcPr>
            <w:tcW w:w="603" w:type="dxa"/>
            <w:vMerge w:val="restart"/>
            <w:tcBorders>
              <w:top w:val="single" w:sz="4" w:space="0" w:color="000000"/>
              <w:left w:val="single" w:sz="4" w:space="0" w:color="000000"/>
              <w:bottom w:val="single" w:sz="4" w:space="0" w:color="000000"/>
              <w:right w:val="single" w:sz="4" w:space="0" w:color="000000"/>
            </w:tcBorders>
          </w:tcPr>
          <w:p w14:paraId="6F0B0F2A" w14:textId="77777777" w:rsidR="00B60BE3" w:rsidRDefault="00000000">
            <w:pPr>
              <w:spacing w:after="93"/>
              <w:ind w:right="39"/>
              <w:jc w:val="center"/>
            </w:pPr>
            <w:r>
              <w:rPr>
                <w:rFonts w:ascii="ＭＳ Ｐゴシック" w:eastAsia="ＭＳ Ｐゴシック" w:hAnsi="ＭＳ Ｐゴシック" w:cs="ＭＳ Ｐゴシック"/>
                <w:sz w:val="16"/>
              </w:rPr>
              <w:t xml:space="preserve">⑤ </w:t>
            </w:r>
          </w:p>
          <w:p w14:paraId="1651A5D0" w14:textId="77777777" w:rsidR="00B60BE3" w:rsidRDefault="00000000">
            <w:pPr>
              <w:spacing w:after="93"/>
              <w:ind w:left="12"/>
              <w:jc w:val="both"/>
            </w:pPr>
            <w:r>
              <w:rPr>
                <w:rFonts w:ascii="ＭＳ Ｐゴシック" w:eastAsia="ＭＳ Ｐゴシック" w:hAnsi="ＭＳ Ｐゴシック" w:cs="ＭＳ Ｐゴシック"/>
                <w:sz w:val="16"/>
              </w:rPr>
              <w:t xml:space="preserve">仕損費 </w:t>
            </w:r>
          </w:p>
          <w:p w14:paraId="5552D13C" w14:textId="77777777" w:rsidR="00B60BE3" w:rsidRDefault="00000000">
            <w:pPr>
              <w:spacing w:after="93"/>
              <w:ind w:left="17"/>
              <w:jc w:val="both"/>
            </w:pPr>
            <w:r>
              <w:rPr>
                <w:rFonts w:ascii="ＭＳ Ｐゴシック" w:eastAsia="ＭＳ Ｐゴシック" w:hAnsi="ＭＳ Ｐゴシック" w:cs="ＭＳ Ｐゴシック"/>
                <w:sz w:val="16"/>
              </w:rPr>
              <w:t xml:space="preserve">④×2% </w:t>
            </w:r>
          </w:p>
          <w:p w14:paraId="6531DF3C" w14:textId="77777777" w:rsidR="00B60BE3" w:rsidRDefault="00000000">
            <w:pPr>
              <w:spacing w:after="0"/>
              <w:ind w:left="91"/>
            </w:pPr>
            <w:r>
              <w:rPr>
                <w:rFonts w:ascii="ＭＳ Ｐゴシック" w:eastAsia="ＭＳ Ｐゴシック" w:hAnsi="ＭＳ Ｐゴシック" w:cs="ＭＳ Ｐゴシック"/>
                <w:sz w:val="16"/>
              </w:rPr>
              <w:t xml:space="preserve">（円） </w:t>
            </w:r>
          </w:p>
        </w:tc>
        <w:tc>
          <w:tcPr>
            <w:tcW w:w="1219" w:type="dxa"/>
            <w:vMerge w:val="restart"/>
            <w:tcBorders>
              <w:top w:val="single" w:sz="4" w:space="0" w:color="000000"/>
              <w:left w:val="single" w:sz="4" w:space="0" w:color="000000"/>
              <w:bottom w:val="single" w:sz="4" w:space="0" w:color="000000"/>
              <w:right w:val="single" w:sz="4" w:space="0" w:color="000000"/>
            </w:tcBorders>
          </w:tcPr>
          <w:p w14:paraId="454DE4FA" w14:textId="77777777" w:rsidR="00B60BE3" w:rsidRDefault="00000000">
            <w:pPr>
              <w:spacing w:after="93"/>
              <w:ind w:right="50"/>
              <w:jc w:val="center"/>
            </w:pPr>
            <w:r>
              <w:rPr>
                <w:rFonts w:ascii="ＭＳ Ｐゴシック" w:eastAsia="ＭＳ Ｐゴシック" w:hAnsi="ＭＳ Ｐゴシック" w:cs="ＭＳ Ｐゴシック"/>
                <w:sz w:val="16"/>
              </w:rPr>
              <w:t xml:space="preserve">⑥ </w:t>
            </w:r>
          </w:p>
          <w:p w14:paraId="58561F0A" w14:textId="77777777" w:rsidR="00B60BE3" w:rsidRDefault="00000000">
            <w:pPr>
              <w:spacing w:after="93"/>
              <w:ind w:right="55"/>
              <w:jc w:val="center"/>
            </w:pPr>
            <w:r>
              <w:rPr>
                <w:rFonts w:ascii="ＭＳ Ｐゴシック" w:eastAsia="ＭＳ Ｐゴシック" w:hAnsi="ＭＳ Ｐゴシック" w:cs="ＭＳ Ｐゴシック"/>
                <w:sz w:val="16"/>
              </w:rPr>
              <w:t xml:space="preserve">管理費 </w:t>
            </w:r>
          </w:p>
          <w:p w14:paraId="7AF1A2C3" w14:textId="77777777" w:rsidR="00B60BE3" w:rsidRDefault="00000000">
            <w:pPr>
              <w:spacing w:after="93"/>
              <w:ind w:left="55"/>
              <w:jc w:val="both"/>
            </w:pPr>
            <w:r>
              <w:rPr>
                <w:rFonts w:ascii="ＭＳ Ｐゴシック" w:eastAsia="ＭＳ Ｐゴシック" w:hAnsi="ＭＳ Ｐゴシック" w:cs="ＭＳ Ｐゴシック"/>
                <w:sz w:val="16"/>
              </w:rPr>
              <w:t xml:space="preserve">(④+⑤)×15％ </w:t>
            </w:r>
          </w:p>
          <w:p w14:paraId="22FE14C5" w14:textId="77777777" w:rsidR="00B60BE3" w:rsidRDefault="00000000">
            <w:pPr>
              <w:spacing w:after="0"/>
              <w:ind w:right="57"/>
              <w:jc w:val="center"/>
            </w:pPr>
            <w:r>
              <w:rPr>
                <w:rFonts w:ascii="ＭＳ Ｐゴシック" w:eastAsia="ＭＳ Ｐゴシック" w:hAnsi="ＭＳ Ｐゴシック" w:cs="ＭＳ Ｐゴシック"/>
                <w:sz w:val="16"/>
              </w:rPr>
              <w:t xml:space="preserve">（円） </w:t>
            </w:r>
          </w:p>
        </w:tc>
        <w:tc>
          <w:tcPr>
            <w:tcW w:w="631" w:type="dxa"/>
            <w:vMerge w:val="restart"/>
            <w:tcBorders>
              <w:top w:val="single" w:sz="4" w:space="0" w:color="000000"/>
              <w:left w:val="single" w:sz="4" w:space="0" w:color="000000"/>
              <w:bottom w:val="single" w:sz="4" w:space="0" w:color="000000"/>
              <w:right w:val="single" w:sz="4" w:space="0" w:color="000000"/>
            </w:tcBorders>
          </w:tcPr>
          <w:p w14:paraId="086F7BD9" w14:textId="77777777" w:rsidR="00B60BE3" w:rsidRDefault="00000000">
            <w:pPr>
              <w:spacing w:after="93"/>
              <w:ind w:right="43"/>
              <w:jc w:val="center"/>
            </w:pPr>
            <w:r>
              <w:rPr>
                <w:rFonts w:ascii="ＭＳ Ｐゴシック" w:eastAsia="ＭＳ Ｐゴシック" w:hAnsi="ＭＳ Ｐゴシック" w:cs="ＭＳ Ｐゴシック"/>
                <w:sz w:val="16"/>
              </w:rPr>
              <w:t xml:space="preserve">⑦ </w:t>
            </w:r>
          </w:p>
          <w:p w14:paraId="37EEE2BD" w14:textId="77777777" w:rsidR="00B60BE3" w:rsidRDefault="00000000">
            <w:pPr>
              <w:spacing w:after="0" w:line="385" w:lineRule="auto"/>
              <w:ind w:left="24" w:firstLine="22"/>
            </w:pPr>
            <w:r>
              <w:rPr>
                <w:rFonts w:ascii="ＭＳ Ｐゴシック" w:eastAsia="ＭＳ Ｐゴシック" w:hAnsi="ＭＳ Ｐゴシック" w:cs="ＭＳ Ｐゴシック"/>
                <w:sz w:val="16"/>
              </w:rPr>
              <w:t xml:space="preserve">1 ｼｮｯﾄ成形費 </w:t>
            </w:r>
          </w:p>
          <w:p w14:paraId="627D3B42" w14:textId="77777777" w:rsidR="00B60BE3" w:rsidRDefault="00000000">
            <w:pPr>
              <w:spacing w:after="0"/>
              <w:ind w:right="42"/>
              <w:jc w:val="center"/>
            </w:pPr>
            <w:r>
              <w:rPr>
                <w:rFonts w:ascii="ＭＳ Ｐゴシック" w:eastAsia="ＭＳ Ｐゴシック" w:hAnsi="ＭＳ Ｐゴシック" w:cs="ＭＳ Ｐゴシック"/>
                <w:sz w:val="16"/>
              </w:rPr>
              <w:t xml:space="preserve">(円) </w:t>
            </w:r>
          </w:p>
        </w:tc>
      </w:tr>
      <w:tr w:rsidR="00B60BE3" w14:paraId="4410C0E5" w14:textId="77777777">
        <w:trPr>
          <w:trHeight w:val="319"/>
        </w:trPr>
        <w:tc>
          <w:tcPr>
            <w:tcW w:w="0" w:type="auto"/>
            <w:vMerge/>
            <w:tcBorders>
              <w:top w:val="nil"/>
              <w:left w:val="single" w:sz="4" w:space="0" w:color="000000"/>
              <w:bottom w:val="nil"/>
              <w:right w:val="single" w:sz="4" w:space="0" w:color="000000"/>
            </w:tcBorders>
          </w:tcPr>
          <w:p w14:paraId="237B5BC7" w14:textId="77777777" w:rsidR="00B60BE3" w:rsidRDefault="00B60BE3"/>
        </w:tc>
        <w:tc>
          <w:tcPr>
            <w:tcW w:w="1106" w:type="dxa"/>
            <w:gridSpan w:val="2"/>
            <w:tcBorders>
              <w:top w:val="single" w:sz="4" w:space="0" w:color="000000"/>
              <w:left w:val="single" w:sz="4" w:space="0" w:color="000000"/>
              <w:bottom w:val="single" w:sz="4" w:space="0" w:color="000000"/>
              <w:right w:val="single" w:sz="4" w:space="0" w:color="000000"/>
            </w:tcBorders>
          </w:tcPr>
          <w:p w14:paraId="4E7C9DC2" w14:textId="77777777" w:rsidR="00B60BE3" w:rsidRDefault="00000000">
            <w:pPr>
              <w:spacing w:after="0"/>
              <w:ind w:left="31"/>
              <w:jc w:val="both"/>
            </w:pPr>
            <w:r>
              <w:rPr>
                <w:rFonts w:ascii="ＭＳ Ｐゴシック" w:eastAsia="ＭＳ Ｐゴシック" w:hAnsi="ＭＳ Ｐゴシック" w:cs="ＭＳ Ｐゴシック"/>
                <w:sz w:val="16"/>
              </w:rPr>
              <w:t xml:space="preserve">型内圧 400kg </w:t>
            </w:r>
          </w:p>
        </w:tc>
        <w:tc>
          <w:tcPr>
            <w:tcW w:w="1093" w:type="dxa"/>
            <w:gridSpan w:val="2"/>
            <w:tcBorders>
              <w:top w:val="single" w:sz="4" w:space="0" w:color="000000"/>
              <w:left w:val="single" w:sz="4" w:space="0" w:color="000000"/>
              <w:bottom w:val="single" w:sz="4" w:space="0" w:color="000000"/>
              <w:right w:val="single" w:sz="4" w:space="0" w:color="000000"/>
            </w:tcBorders>
          </w:tcPr>
          <w:p w14:paraId="1DBD0BB9" w14:textId="77777777" w:rsidR="00B60BE3" w:rsidRDefault="00000000">
            <w:pPr>
              <w:spacing w:after="0"/>
              <w:jc w:val="both"/>
            </w:pPr>
            <w:r>
              <w:rPr>
                <w:rFonts w:ascii="ＭＳ Ｐゴシック" w:eastAsia="ＭＳ Ｐゴシック" w:hAnsi="ＭＳ Ｐゴシック" w:cs="ＭＳ Ｐゴシック"/>
                <w:sz w:val="16"/>
              </w:rPr>
              <w:t xml:space="preserve">型内圧 300kg </w:t>
            </w:r>
          </w:p>
        </w:tc>
        <w:tc>
          <w:tcPr>
            <w:tcW w:w="0" w:type="auto"/>
            <w:vMerge/>
            <w:tcBorders>
              <w:top w:val="nil"/>
              <w:left w:val="single" w:sz="4" w:space="0" w:color="000000"/>
              <w:bottom w:val="nil"/>
              <w:right w:val="single" w:sz="4" w:space="0" w:color="000000"/>
            </w:tcBorders>
          </w:tcPr>
          <w:p w14:paraId="78776F6D" w14:textId="77777777" w:rsidR="00B60BE3" w:rsidRDefault="00B60BE3"/>
        </w:tc>
        <w:tc>
          <w:tcPr>
            <w:tcW w:w="0" w:type="auto"/>
            <w:vMerge/>
            <w:tcBorders>
              <w:top w:val="nil"/>
              <w:left w:val="single" w:sz="4" w:space="0" w:color="000000"/>
              <w:bottom w:val="nil"/>
              <w:right w:val="single" w:sz="4" w:space="0" w:color="000000"/>
            </w:tcBorders>
          </w:tcPr>
          <w:p w14:paraId="18FAA3C8" w14:textId="77777777" w:rsidR="00B60BE3" w:rsidRDefault="00B60BE3"/>
        </w:tc>
        <w:tc>
          <w:tcPr>
            <w:tcW w:w="0" w:type="auto"/>
            <w:vMerge/>
            <w:tcBorders>
              <w:top w:val="nil"/>
              <w:left w:val="single" w:sz="4" w:space="0" w:color="000000"/>
              <w:bottom w:val="nil"/>
              <w:right w:val="single" w:sz="4" w:space="0" w:color="000000"/>
            </w:tcBorders>
          </w:tcPr>
          <w:p w14:paraId="6269FACF" w14:textId="77777777" w:rsidR="00B60BE3" w:rsidRDefault="00B60BE3"/>
        </w:tc>
        <w:tc>
          <w:tcPr>
            <w:tcW w:w="0" w:type="auto"/>
            <w:vMerge/>
            <w:tcBorders>
              <w:top w:val="nil"/>
              <w:left w:val="single" w:sz="4" w:space="0" w:color="000000"/>
              <w:bottom w:val="nil"/>
              <w:right w:val="single" w:sz="4" w:space="0" w:color="000000"/>
            </w:tcBorders>
          </w:tcPr>
          <w:p w14:paraId="16C7B829" w14:textId="77777777" w:rsidR="00B60BE3" w:rsidRDefault="00B60BE3"/>
        </w:tc>
        <w:tc>
          <w:tcPr>
            <w:tcW w:w="0" w:type="auto"/>
            <w:vMerge/>
            <w:tcBorders>
              <w:top w:val="nil"/>
              <w:left w:val="single" w:sz="4" w:space="0" w:color="000000"/>
              <w:bottom w:val="nil"/>
              <w:right w:val="single" w:sz="4" w:space="0" w:color="000000"/>
            </w:tcBorders>
          </w:tcPr>
          <w:p w14:paraId="06F0B206" w14:textId="77777777" w:rsidR="00B60BE3" w:rsidRDefault="00B60BE3"/>
        </w:tc>
        <w:tc>
          <w:tcPr>
            <w:tcW w:w="0" w:type="auto"/>
            <w:vMerge/>
            <w:tcBorders>
              <w:top w:val="nil"/>
              <w:left w:val="single" w:sz="4" w:space="0" w:color="000000"/>
              <w:bottom w:val="nil"/>
              <w:right w:val="single" w:sz="4" w:space="0" w:color="000000"/>
            </w:tcBorders>
          </w:tcPr>
          <w:p w14:paraId="5AEA3B56" w14:textId="77777777" w:rsidR="00B60BE3" w:rsidRDefault="00B60BE3"/>
        </w:tc>
        <w:tc>
          <w:tcPr>
            <w:tcW w:w="0" w:type="auto"/>
            <w:vMerge/>
            <w:tcBorders>
              <w:top w:val="nil"/>
              <w:left w:val="single" w:sz="4" w:space="0" w:color="000000"/>
              <w:bottom w:val="nil"/>
              <w:right w:val="single" w:sz="4" w:space="0" w:color="000000"/>
            </w:tcBorders>
          </w:tcPr>
          <w:p w14:paraId="66F3440E" w14:textId="77777777" w:rsidR="00B60BE3" w:rsidRDefault="00B60BE3"/>
        </w:tc>
        <w:tc>
          <w:tcPr>
            <w:tcW w:w="0" w:type="auto"/>
            <w:vMerge/>
            <w:tcBorders>
              <w:top w:val="nil"/>
              <w:left w:val="single" w:sz="4" w:space="0" w:color="000000"/>
              <w:bottom w:val="nil"/>
              <w:right w:val="single" w:sz="4" w:space="0" w:color="000000"/>
            </w:tcBorders>
          </w:tcPr>
          <w:p w14:paraId="1D86C9EB" w14:textId="77777777" w:rsidR="00B60BE3" w:rsidRDefault="00B60BE3"/>
        </w:tc>
        <w:tc>
          <w:tcPr>
            <w:tcW w:w="0" w:type="auto"/>
            <w:vMerge/>
            <w:tcBorders>
              <w:top w:val="nil"/>
              <w:left w:val="single" w:sz="4" w:space="0" w:color="000000"/>
              <w:bottom w:val="nil"/>
              <w:right w:val="single" w:sz="4" w:space="0" w:color="000000"/>
            </w:tcBorders>
          </w:tcPr>
          <w:p w14:paraId="56FD0760" w14:textId="77777777" w:rsidR="00B60BE3" w:rsidRDefault="00B60BE3"/>
        </w:tc>
      </w:tr>
      <w:tr w:rsidR="00B60BE3" w14:paraId="71ED9934" w14:textId="77777777">
        <w:trPr>
          <w:trHeight w:val="319"/>
        </w:trPr>
        <w:tc>
          <w:tcPr>
            <w:tcW w:w="0" w:type="auto"/>
            <w:vMerge/>
            <w:tcBorders>
              <w:top w:val="nil"/>
              <w:left w:val="single" w:sz="4" w:space="0" w:color="000000"/>
              <w:bottom w:val="nil"/>
              <w:right w:val="single" w:sz="4" w:space="0" w:color="000000"/>
            </w:tcBorders>
          </w:tcPr>
          <w:p w14:paraId="51C4F4EC" w14:textId="77777777" w:rsidR="00B60BE3" w:rsidRDefault="00B60BE3"/>
        </w:tc>
        <w:tc>
          <w:tcPr>
            <w:tcW w:w="1106" w:type="dxa"/>
            <w:gridSpan w:val="2"/>
            <w:tcBorders>
              <w:top w:val="single" w:sz="4" w:space="0" w:color="000000"/>
              <w:left w:val="single" w:sz="4" w:space="0" w:color="000000"/>
              <w:bottom w:val="single" w:sz="4" w:space="0" w:color="000000"/>
              <w:right w:val="single" w:sz="4" w:space="0" w:color="000000"/>
            </w:tcBorders>
          </w:tcPr>
          <w:p w14:paraId="0BF4D283" w14:textId="77777777" w:rsidR="00B60BE3" w:rsidRDefault="00000000">
            <w:pPr>
              <w:spacing w:after="0"/>
              <w:ind w:left="14"/>
              <w:jc w:val="both"/>
            </w:pPr>
            <w:r>
              <w:rPr>
                <w:rFonts w:ascii="ＭＳ Ｐゴシック" w:eastAsia="ＭＳ Ｐゴシック" w:hAnsi="ＭＳ Ｐゴシック" w:cs="ＭＳ Ｐゴシック"/>
                <w:sz w:val="16"/>
              </w:rPr>
              <w:t xml:space="preserve">投影面積 </w:t>
            </w:r>
            <w:r>
              <w:rPr>
                <w:rFonts w:ascii="ＭＳ Ｐゴシック" w:eastAsia="ＭＳ Ｐゴシック" w:hAnsi="ＭＳ Ｐゴシック" w:cs="ＭＳ Ｐゴシック"/>
                <w:sz w:val="16"/>
                <w:vertAlign w:val="superscript"/>
              </w:rPr>
              <w:t>c</w:t>
            </w:r>
            <w:r>
              <w:rPr>
                <w:rFonts w:ascii="ＭＳ Ｐゴシック" w:eastAsia="ＭＳ Ｐゴシック" w:hAnsi="ＭＳ Ｐゴシック" w:cs="ＭＳ Ｐゴシック"/>
                <w:sz w:val="16"/>
              </w:rPr>
              <w:t>m</w:t>
            </w:r>
            <w:r>
              <w:rPr>
                <w:rFonts w:ascii="ＭＳ Ｐゴシック" w:eastAsia="ＭＳ Ｐゴシック" w:hAnsi="ＭＳ Ｐゴシック" w:cs="ＭＳ Ｐゴシック"/>
                <w:sz w:val="16"/>
                <w:vertAlign w:val="superscript"/>
              </w:rPr>
              <w:t>2</w:t>
            </w:r>
            <w:r>
              <w:rPr>
                <w:rFonts w:ascii="ＭＳ Ｐゴシック" w:eastAsia="ＭＳ Ｐゴシック" w:hAnsi="ＭＳ Ｐゴシック" w:cs="ＭＳ Ｐゴシック"/>
                <w:sz w:val="16"/>
              </w:rPr>
              <w:t xml:space="preserve"> </w:t>
            </w:r>
          </w:p>
        </w:tc>
        <w:tc>
          <w:tcPr>
            <w:tcW w:w="1093" w:type="dxa"/>
            <w:gridSpan w:val="2"/>
            <w:tcBorders>
              <w:top w:val="single" w:sz="4" w:space="0" w:color="000000"/>
              <w:left w:val="single" w:sz="4" w:space="0" w:color="000000"/>
              <w:bottom w:val="single" w:sz="4" w:space="0" w:color="000000"/>
              <w:right w:val="single" w:sz="4" w:space="0" w:color="000000"/>
            </w:tcBorders>
          </w:tcPr>
          <w:p w14:paraId="4A3C97B9" w14:textId="77777777" w:rsidR="00B60BE3" w:rsidRDefault="00000000">
            <w:pPr>
              <w:spacing w:after="0"/>
              <w:ind w:left="12"/>
              <w:jc w:val="both"/>
            </w:pPr>
            <w:r>
              <w:rPr>
                <w:rFonts w:ascii="ＭＳ Ｐゴシック" w:eastAsia="ＭＳ Ｐゴシック" w:hAnsi="ＭＳ Ｐゴシック" w:cs="ＭＳ Ｐゴシック"/>
                <w:sz w:val="16"/>
              </w:rPr>
              <w:t xml:space="preserve">投影面積 </w:t>
            </w:r>
            <w:r>
              <w:rPr>
                <w:rFonts w:ascii="ＭＳ Ｐゴシック" w:eastAsia="ＭＳ Ｐゴシック" w:hAnsi="ＭＳ Ｐゴシック" w:cs="ＭＳ Ｐゴシック"/>
                <w:sz w:val="16"/>
                <w:vertAlign w:val="superscript"/>
              </w:rPr>
              <w:t>c</w:t>
            </w:r>
            <w:r>
              <w:rPr>
                <w:rFonts w:ascii="ＭＳ Ｐゴシック" w:eastAsia="ＭＳ Ｐゴシック" w:hAnsi="ＭＳ Ｐゴシック" w:cs="ＭＳ Ｐゴシック"/>
                <w:sz w:val="16"/>
              </w:rPr>
              <w:t>m</w:t>
            </w:r>
            <w:r>
              <w:rPr>
                <w:rFonts w:ascii="ＭＳ Ｐゴシック" w:eastAsia="ＭＳ Ｐゴシック" w:hAnsi="ＭＳ Ｐゴシック" w:cs="ＭＳ Ｐゴシック"/>
                <w:sz w:val="16"/>
                <w:vertAlign w:val="superscript"/>
              </w:rPr>
              <w:t>2</w:t>
            </w:r>
            <w:r>
              <w:rPr>
                <w:rFonts w:ascii="ＭＳ Ｐゴシック" w:eastAsia="ＭＳ Ｐゴシック" w:hAnsi="ＭＳ Ｐゴシック" w:cs="ＭＳ Ｐゴシック"/>
                <w:sz w:val="16"/>
              </w:rPr>
              <w:t xml:space="preserve"> </w:t>
            </w:r>
          </w:p>
        </w:tc>
        <w:tc>
          <w:tcPr>
            <w:tcW w:w="0" w:type="auto"/>
            <w:vMerge/>
            <w:tcBorders>
              <w:top w:val="nil"/>
              <w:left w:val="single" w:sz="4" w:space="0" w:color="000000"/>
              <w:bottom w:val="nil"/>
              <w:right w:val="single" w:sz="4" w:space="0" w:color="000000"/>
            </w:tcBorders>
          </w:tcPr>
          <w:p w14:paraId="11956D86" w14:textId="77777777" w:rsidR="00B60BE3" w:rsidRDefault="00B60BE3"/>
        </w:tc>
        <w:tc>
          <w:tcPr>
            <w:tcW w:w="0" w:type="auto"/>
            <w:vMerge/>
            <w:tcBorders>
              <w:top w:val="nil"/>
              <w:left w:val="single" w:sz="4" w:space="0" w:color="000000"/>
              <w:bottom w:val="nil"/>
              <w:right w:val="single" w:sz="4" w:space="0" w:color="000000"/>
            </w:tcBorders>
          </w:tcPr>
          <w:p w14:paraId="2C9774F0" w14:textId="77777777" w:rsidR="00B60BE3" w:rsidRDefault="00B60BE3"/>
        </w:tc>
        <w:tc>
          <w:tcPr>
            <w:tcW w:w="0" w:type="auto"/>
            <w:vMerge/>
            <w:tcBorders>
              <w:top w:val="nil"/>
              <w:left w:val="single" w:sz="4" w:space="0" w:color="000000"/>
              <w:bottom w:val="nil"/>
              <w:right w:val="single" w:sz="4" w:space="0" w:color="000000"/>
            </w:tcBorders>
          </w:tcPr>
          <w:p w14:paraId="496DEB10" w14:textId="77777777" w:rsidR="00B60BE3" w:rsidRDefault="00B60BE3"/>
        </w:tc>
        <w:tc>
          <w:tcPr>
            <w:tcW w:w="0" w:type="auto"/>
            <w:vMerge/>
            <w:tcBorders>
              <w:top w:val="nil"/>
              <w:left w:val="single" w:sz="4" w:space="0" w:color="000000"/>
              <w:bottom w:val="nil"/>
              <w:right w:val="single" w:sz="4" w:space="0" w:color="000000"/>
            </w:tcBorders>
          </w:tcPr>
          <w:p w14:paraId="18DF906B" w14:textId="77777777" w:rsidR="00B60BE3" w:rsidRDefault="00B60BE3"/>
        </w:tc>
        <w:tc>
          <w:tcPr>
            <w:tcW w:w="0" w:type="auto"/>
            <w:vMerge/>
            <w:tcBorders>
              <w:top w:val="nil"/>
              <w:left w:val="single" w:sz="4" w:space="0" w:color="000000"/>
              <w:bottom w:val="nil"/>
              <w:right w:val="single" w:sz="4" w:space="0" w:color="000000"/>
            </w:tcBorders>
          </w:tcPr>
          <w:p w14:paraId="53B416E9" w14:textId="77777777" w:rsidR="00B60BE3" w:rsidRDefault="00B60BE3"/>
        </w:tc>
        <w:tc>
          <w:tcPr>
            <w:tcW w:w="0" w:type="auto"/>
            <w:vMerge/>
            <w:tcBorders>
              <w:top w:val="nil"/>
              <w:left w:val="single" w:sz="4" w:space="0" w:color="000000"/>
              <w:bottom w:val="nil"/>
              <w:right w:val="single" w:sz="4" w:space="0" w:color="000000"/>
            </w:tcBorders>
          </w:tcPr>
          <w:p w14:paraId="3EDFD1C5" w14:textId="77777777" w:rsidR="00B60BE3" w:rsidRDefault="00B60BE3"/>
        </w:tc>
        <w:tc>
          <w:tcPr>
            <w:tcW w:w="0" w:type="auto"/>
            <w:vMerge/>
            <w:tcBorders>
              <w:top w:val="nil"/>
              <w:left w:val="single" w:sz="4" w:space="0" w:color="000000"/>
              <w:bottom w:val="nil"/>
              <w:right w:val="single" w:sz="4" w:space="0" w:color="000000"/>
            </w:tcBorders>
          </w:tcPr>
          <w:p w14:paraId="2B7F4656" w14:textId="77777777" w:rsidR="00B60BE3" w:rsidRDefault="00B60BE3"/>
        </w:tc>
        <w:tc>
          <w:tcPr>
            <w:tcW w:w="0" w:type="auto"/>
            <w:vMerge/>
            <w:tcBorders>
              <w:top w:val="nil"/>
              <w:left w:val="single" w:sz="4" w:space="0" w:color="000000"/>
              <w:bottom w:val="nil"/>
              <w:right w:val="single" w:sz="4" w:space="0" w:color="000000"/>
            </w:tcBorders>
          </w:tcPr>
          <w:p w14:paraId="4CBA2DEE" w14:textId="77777777" w:rsidR="00B60BE3" w:rsidRDefault="00B60BE3"/>
        </w:tc>
        <w:tc>
          <w:tcPr>
            <w:tcW w:w="0" w:type="auto"/>
            <w:vMerge/>
            <w:tcBorders>
              <w:top w:val="nil"/>
              <w:left w:val="single" w:sz="4" w:space="0" w:color="000000"/>
              <w:bottom w:val="nil"/>
              <w:right w:val="single" w:sz="4" w:space="0" w:color="000000"/>
            </w:tcBorders>
          </w:tcPr>
          <w:p w14:paraId="1D80D164" w14:textId="77777777" w:rsidR="00B60BE3" w:rsidRDefault="00B60BE3"/>
        </w:tc>
      </w:tr>
      <w:tr w:rsidR="00B60BE3" w14:paraId="54A78C50" w14:textId="77777777">
        <w:trPr>
          <w:trHeight w:val="319"/>
        </w:trPr>
        <w:tc>
          <w:tcPr>
            <w:tcW w:w="0" w:type="auto"/>
            <w:vMerge/>
            <w:tcBorders>
              <w:top w:val="nil"/>
              <w:left w:val="single" w:sz="4" w:space="0" w:color="000000"/>
              <w:bottom w:val="single" w:sz="4" w:space="0" w:color="000000"/>
              <w:right w:val="single" w:sz="4" w:space="0" w:color="000000"/>
            </w:tcBorders>
          </w:tcPr>
          <w:p w14:paraId="431B62B7" w14:textId="77777777" w:rsidR="00B60BE3" w:rsidRDefault="00B60BE3"/>
        </w:tc>
        <w:tc>
          <w:tcPr>
            <w:tcW w:w="1106" w:type="dxa"/>
            <w:gridSpan w:val="2"/>
            <w:tcBorders>
              <w:top w:val="single" w:sz="4" w:space="0" w:color="000000"/>
              <w:left w:val="single" w:sz="4" w:space="0" w:color="000000"/>
              <w:bottom w:val="single" w:sz="4" w:space="0" w:color="000000"/>
              <w:right w:val="single" w:sz="4" w:space="0" w:color="000000"/>
            </w:tcBorders>
          </w:tcPr>
          <w:p w14:paraId="0CA6E604" w14:textId="77777777" w:rsidR="00B60BE3" w:rsidRDefault="00000000">
            <w:pPr>
              <w:spacing w:after="0"/>
              <w:ind w:left="31"/>
              <w:jc w:val="both"/>
            </w:pPr>
            <w:r>
              <w:rPr>
                <w:rFonts w:ascii="ＭＳ Ｐゴシック" w:eastAsia="ＭＳ Ｐゴシック" w:hAnsi="ＭＳ Ｐゴシック" w:cs="ＭＳ Ｐゴシック"/>
                <w:sz w:val="16"/>
              </w:rPr>
              <w:t xml:space="preserve">長さ×巾 mm </w:t>
            </w:r>
          </w:p>
        </w:tc>
        <w:tc>
          <w:tcPr>
            <w:tcW w:w="1093" w:type="dxa"/>
            <w:gridSpan w:val="2"/>
            <w:tcBorders>
              <w:top w:val="single" w:sz="4" w:space="0" w:color="000000"/>
              <w:left w:val="single" w:sz="4" w:space="0" w:color="000000"/>
              <w:bottom w:val="single" w:sz="4" w:space="0" w:color="000000"/>
              <w:right w:val="single" w:sz="4" w:space="0" w:color="000000"/>
            </w:tcBorders>
          </w:tcPr>
          <w:p w14:paraId="79D2F1A1" w14:textId="77777777" w:rsidR="00B60BE3" w:rsidRDefault="00000000">
            <w:pPr>
              <w:spacing w:after="0"/>
              <w:ind w:left="29"/>
              <w:jc w:val="both"/>
            </w:pPr>
            <w:r>
              <w:rPr>
                <w:rFonts w:ascii="ＭＳ Ｐゴシック" w:eastAsia="ＭＳ Ｐゴシック" w:hAnsi="ＭＳ Ｐゴシック" w:cs="ＭＳ Ｐゴシック"/>
                <w:sz w:val="16"/>
              </w:rPr>
              <w:t xml:space="preserve">長さ×巾 mm </w:t>
            </w:r>
          </w:p>
        </w:tc>
        <w:tc>
          <w:tcPr>
            <w:tcW w:w="0" w:type="auto"/>
            <w:vMerge/>
            <w:tcBorders>
              <w:top w:val="nil"/>
              <w:left w:val="single" w:sz="4" w:space="0" w:color="000000"/>
              <w:bottom w:val="single" w:sz="4" w:space="0" w:color="000000"/>
              <w:right w:val="single" w:sz="4" w:space="0" w:color="000000"/>
            </w:tcBorders>
          </w:tcPr>
          <w:p w14:paraId="2C8CA6F3"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2AED7CB0"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73D53F8E"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56F41FB3"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6E70EC44"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7D24EF86"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0D05ED94"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37781105"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1431C6E2" w14:textId="77777777" w:rsidR="00B60BE3" w:rsidRDefault="00B60BE3"/>
        </w:tc>
      </w:tr>
      <w:tr w:rsidR="00B60BE3" w14:paraId="0D9D296F" w14:textId="77777777">
        <w:trPr>
          <w:trHeight w:val="320"/>
        </w:trPr>
        <w:tc>
          <w:tcPr>
            <w:tcW w:w="629" w:type="dxa"/>
            <w:vMerge w:val="restart"/>
            <w:tcBorders>
              <w:top w:val="single" w:sz="4" w:space="0" w:color="000000"/>
              <w:left w:val="single" w:sz="4" w:space="0" w:color="000000"/>
              <w:bottom w:val="single" w:sz="4" w:space="0" w:color="000000"/>
              <w:right w:val="single" w:sz="4" w:space="0" w:color="000000"/>
            </w:tcBorders>
            <w:vAlign w:val="center"/>
          </w:tcPr>
          <w:p w14:paraId="3ABECC74" w14:textId="77777777" w:rsidR="00B60BE3" w:rsidRDefault="00000000">
            <w:pPr>
              <w:spacing w:after="0"/>
              <w:ind w:right="40"/>
              <w:jc w:val="center"/>
            </w:pPr>
            <w:r>
              <w:rPr>
                <w:rFonts w:ascii="ＭＳ Ｐゴシック" w:eastAsia="ＭＳ Ｐゴシック" w:hAnsi="ＭＳ Ｐゴシック" w:cs="ＭＳ Ｐゴシック"/>
                <w:sz w:val="16"/>
              </w:rPr>
              <w:t xml:space="preserve">25 </w:t>
            </w:r>
          </w:p>
        </w:tc>
        <w:tc>
          <w:tcPr>
            <w:tcW w:w="1106" w:type="dxa"/>
            <w:gridSpan w:val="2"/>
            <w:tcBorders>
              <w:top w:val="single" w:sz="4" w:space="0" w:color="000000"/>
              <w:left w:val="single" w:sz="4" w:space="0" w:color="000000"/>
              <w:bottom w:val="single" w:sz="4" w:space="0" w:color="000000"/>
              <w:right w:val="single" w:sz="4" w:space="0" w:color="000000"/>
            </w:tcBorders>
          </w:tcPr>
          <w:p w14:paraId="44B64D7D" w14:textId="77777777" w:rsidR="00B60BE3" w:rsidRDefault="00000000">
            <w:pPr>
              <w:spacing w:after="0"/>
              <w:ind w:right="47"/>
              <w:jc w:val="center"/>
            </w:pPr>
            <w:r>
              <w:rPr>
                <w:rFonts w:ascii="ＭＳ Ｐゴシック" w:eastAsia="ＭＳ Ｐゴシック" w:hAnsi="ＭＳ Ｐゴシック" w:cs="ＭＳ Ｐゴシック"/>
                <w:sz w:val="16"/>
              </w:rPr>
              <w:t xml:space="preserve">53 </w:t>
            </w:r>
          </w:p>
        </w:tc>
        <w:tc>
          <w:tcPr>
            <w:tcW w:w="1093" w:type="dxa"/>
            <w:gridSpan w:val="2"/>
            <w:tcBorders>
              <w:top w:val="single" w:sz="4" w:space="0" w:color="000000"/>
              <w:left w:val="single" w:sz="4" w:space="0" w:color="000000"/>
              <w:bottom w:val="single" w:sz="4" w:space="0" w:color="000000"/>
              <w:right w:val="single" w:sz="4" w:space="0" w:color="000000"/>
            </w:tcBorders>
          </w:tcPr>
          <w:p w14:paraId="20C79BF7" w14:textId="77777777" w:rsidR="00B60BE3" w:rsidRDefault="00000000">
            <w:pPr>
              <w:spacing w:after="0"/>
              <w:ind w:right="37"/>
              <w:jc w:val="center"/>
            </w:pPr>
            <w:r>
              <w:rPr>
                <w:rFonts w:ascii="ＭＳ Ｐゴシック" w:eastAsia="ＭＳ Ｐゴシック" w:hAnsi="ＭＳ Ｐゴシック" w:cs="ＭＳ Ｐゴシック"/>
                <w:sz w:val="16"/>
              </w:rPr>
              <w:t xml:space="preserve">71 </w:t>
            </w:r>
          </w:p>
        </w:tc>
        <w:tc>
          <w:tcPr>
            <w:tcW w:w="490" w:type="dxa"/>
            <w:tcBorders>
              <w:top w:val="single" w:sz="4" w:space="0" w:color="000000"/>
              <w:left w:val="single" w:sz="4" w:space="0" w:color="000000"/>
              <w:bottom w:val="single" w:sz="4" w:space="0" w:color="000000"/>
              <w:right w:val="single" w:sz="4" w:space="0" w:color="000000"/>
            </w:tcBorders>
          </w:tcPr>
          <w:p w14:paraId="24B70742" w14:textId="77777777" w:rsidR="00B60BE3" w:rsidRDefault="00000000">
            <w:pPr>
              <w:spacing w:after="0"/>
              <w:ind w:right="49"/>
              <w:jc w:val="center"/>
            </w:pPr>
            <w:r>
              <w:rPr>
                <w:rFonts w:ascii="ＭＳ Ｐゴシック" w:eastAsia="ＭＳ Ｐゴシック" w:hAnsi="ＭＳ Ｐゴシック" w:cs="ＭＳ Ｐゴシック"/>
                <w:sz w:val="16"/>
              </w:rPr>
              <w:t xml:space="preserve">1 </w:t>
            </w:r>
          </w:p>
        </w:tc>
        <w:tc>
          <w:tcPr>
            <w:tcW w:w="463" w:type="dxa"/>
            <w:tcBorders>
              <w:top w:val="single" w:sz="4" w:space="0" w:color="000000"/>
              <w:left w:val="single" w:sz="4" w:space="0" w:color="000000"/>
              <w:bottom w:val="single" w:sz="4" w:space="0" w:color="000000"/>
              <w:right w:val="single" w:sz="4" w:space="0" w:color="000000"/>
            </w:tcBorders>
          </w:tcPr>
          <w:p w14:paraId="1C9E2F1E" w14:textId="77777777" w:rsidR="00B60BE3" w:rsidRDefault="00000000">
            <w:pPr>
              <w:spacing w:after="0"/>
              <w:ind w:right="42"/>
              <w:jc w:val="center"/>
            </w:pPr>
            <w:r>
              <w:rPr>
                <w:rFonts w:ascii="ＭＳ Ｐゴシック" w:eastAsia="ＭＳ Ｐゴシック" w:hAnsi="ＭＳ Ｐゴシック" w:cs="ＭＳ Ｐゴシック"/>
                <w:sz w:val="16"/>
              </w:rPr>
              <w:t xml:space="preserve">1 </w:t>
            </w:r>
          </w:p>
        </w:tc>
        <w:tc>
          <w:tcPr>
            <w:tcW w:w="643" w:type="dxa"/>
            <w:tcBorders>
              <w:top w:val="single" w:sz="4" w:space="0" w:color="000000"/>
              <w:left w:val="single" w:sz="4" w:space="0" w:color="000000"/>
              <w:bottom w:val="single" w:sz="4" w:space="0" w:color="000000"/>
              <w:right w:val="single" w:sz="4" w:space="0" w:color="000000"/>
            </w:tcBorders>
          </w:tcPr>
          <w:p w14:paraId="7B8257F4" w14:textId="77777777" w:rsidR="00B60BE3" w:rsidRDefault="00000000">
            <w:pPr>
              <w:spacing w:after="0"/>
              <w:ind w:left="91"/>
            </w:pPr>
            <w:r>
              <w:rPr>
                <w:rFonts w:ascii="ＭＳ Ｐゴシック" w:eastAsia="ＭＳ Ｐゴシック" w:hAnsi="ＭＳ Ｐゴシック" w:cs="ＭＳ Ｐゴシック"/>
                <w:sz w:val="16"/>
              </w:rPr>
              <w:t xml:space="preserve">0.467 </w:t>
            </w:r>
          </w:p>
        </w:tc>
        <w:tc>
          <w:tcPr>
            <w:tcW w:w="852" w:type="dxa"/>
            <w:tcBorders>
              <w:top w:val="single" w:sz="4" w:space="0" w:color="000000"/>
              <w:left w:val="single" w:sz="4" w:space="0" w:color="000000"/>
              <w:bottom w:val="single" w:sz="4" w:space="0" w:color="000000"/>
              <w:right w:val="single" w:sz="4" w:space="0" w:color="000000"/>
            </w:tcBorders>
          </w:tcPr>
          <w:p w14:paraId="52752579" w14:textId="77777777" w:rsidR="00B60BE3" w:rsidRDefault="00000000">
            <w:pPr>
              <w:spacing w:after="0"/>
              <w:ind w:right="49"/>
              <w:jc w:val="center"/>
            </w:pPr>
            <w:r>
              <w:rPr>
                <w:rFonts w:ascii="ＭＳ Ｐゴシック" w:eastAsia="ＭＳ Ｐゴシック" w:hAnsi="ＭＳ Ｐゴシック" w:cs="ＭＳ Ｐゴシック"/>
                <w:sz w:val="16"/>
              </w:rPr>
              <w:t xml:space="preserve">2476 </w:t>
            </w:r>
          </w:p>
        </w:tc>
        <w:tc>
          <w:tcPr>
            <w:tcW w:w="518" w:type="dxa"/>
            <w:tcBorders>
              <w:top w:val="single" w:sz="4" w:space="0" w:color="000000"/>
              <w:left w:val="single" w:sz="4" w:space="0" w:color="000000"/>
              <w:bottom w:val="single" w:sz="4" w:space="0" w:color="000000"/>
              <w:right w:val="single" w:sz="4" w:space="0" w:color="000000"/>
            </w:tcBorders>
          </w:tcPr>
          <w:p w14:paraId="732B7A48" w14:textId="77777777" w:rsidR="00B60BE3" w:rsidRDefault="00000000">
            <w:pPr>
              <w:spacing w:after="0"/>
              <w:ind w:right="49"/>
              <w:jc w:val="center"/>
            </w:pPr>
            <w:r>
              <w:rPr>
                <w:rFonts w:ascii="ＭＳ Ｐゴシック" w:eastAsia="ＭＳ Ｐゴシック" w:hAnsi="ＭＳ Ｐゴシック" w:cs="ＭＳ Ｐゴシック"/>
                <w:sz w:val="16"/>
              </w:rPr>
              <w:t xml:space="preserve">40 </w:t>
            </w:r>
          </w:p>
        </w:tc>
        <w:tc>
          <w:tcPr>
            <w:tcW w:w="588" w:type="dxa"/>
            <w:tcBorders>
              <w:top w:val="single" w:sz="4" w:space="0" w:color="000000"/>
              <w:left w:val="single" w:sz="4" w:space="0" w:color="000000"/>
              <w:bottom w:val="single" w:sz="4" w:space="0" w:color="000000"/>
              <w:right w:val="single" w:sz="4" w:space="0" w:color="000000"/>
            </w:tcBorders>
          </w:tcPr>
          <w:p w14:paraId="65FF0880" w14:textId="77777777" w:rsidR="00B60BE3" w:rsidRDefault="00000000">
            <w:pPr>
              <w:spacing w:after="0"/>
              <w:ind w:left="65"/>
            </w:pPr>
            <w:r>
              <w:rPr>
                <w:rFonts w:ascii="ＭＳ Ｐゴシック" w:eastAsia="ＭＳ Ｐゴシック" w:hAnsi="ＭＳ Ｐゴシック" w:cs="ＭＳ Ｐゴシック"/>
                <w:sz w:val="16"/>
              </w:rPr>
              <w:t xml:space="preserve">25.93 </w:t>
            </w:r>
          </w:p>
        </w:tc>
        <w:tc>
          <w:tcPr>
            <w:tcW w:w="603" w:type="dxa"/>
            <w:tcBorders>
              <w:top w:val="single" w:sz="4" w:space="0" w:color="000000"/>
              <w:left w:val="single" w:sz="4" w:space="0" w:color="000000"/>
              <w:bottom w:val="single" w:sz="4" w:space="0" w:color="000000"/>
              <w:right w:val="single" w:sz="4" w:space="0" w:color="000000"/>
            </w:tcBorders>
          </w:tcPr>
          <w:p w14:paraId="03F60985" w14:textId="77777777" w:rsidR="00B60BE3" w:rsidRDefault="00000000">
            <w:pPr>
              <w:spacing w:after="0"/>
              <w:ind w:right="50"/>
              <w:jc w:val="center"/>
            </w:pPr>
            <w:r>
              <w:rPr>
                <w:rFonts w:ascii="ＭＳ Ｐゴシック" w:eastAsia="ＭＳ Ｐゴシック" w:hAnsi="ＭＳ Ｐゴシック" w:cs="ＭＳ Ｐゴシック"/>
                <w:sz w:val="16"/>
              </w:rPr>
              <w:t xml:space="preserve">0.52 </w:t>
            </w:r>
          </w:p>
        </w:tc>
        <w:tc>
          <w:tcPr>
            <w:tcW w:w="1219" w:type="dxa"/>
            <w:tcBorders>
              <w:top w:val="single" w:sz="4" w:space="0" w:color="000000"/>
              <w:left w:val="single" w:sz="4" w:space="0" w:color="000000"/>
              <w:bottom w:val="single" w:sz="4" w:space="0" w:color="000000"/>
              <w:right w:val="single" w:sz="4" w:space="0" w:color="000000"/>
            </w:tcBorders>
          </w:tcPr>
          <w:p w14:paraId="10D7DFD4" w14:textId="77777777" w:rsidR="00B60BE3" w:rsidRDefault="00000000">
            <w:pPr>
              <w:spacing w:after="0"/>
              <w:ind w:right="52"/>
              <w:jc w:val="center"/>
            </w:pPr>
            <w:r>
              <w:rPr>
                <w:rFonts w:ascii="ＭＳ Ｐゴシック" w:eastAsia="ＭＳ Ｐゴシック" w:hAnsi="ＭＳ Ｐゴシック" w:cs="ＭＳ Ｐゴシック"/>
                <w:sz w:val="16"/>
              </w:rPr>
              <w:t xml:space="preserve">3.89 </w:t>
            </w:r>
          </w:p>
        </w:tc>
        <w:tc>
          <w:tcPr>
            <w:tcW w:w="631" w:type="dxa"/>
            <w:tcBorders>
              <w:top w:val="single" w:sz="4" w:space="0" w:color="000000"/>
              <w:left w:val="single" w:sz="4" w:space="0" w:color="000000"/>
              <w:bottom w:val="single" w:sz="4" w:space="0" w:color="000000"/>
              <w:right w:val="single" w:sz="4" w:space="0" w:color="000000"/>
            </w:tcBorders>
          </w:tcPr>
          <w:p w14:paraId="44B27772" w14:textId="77777777" w:rsidR="00B60BE3" w:rsidRDefault="00000000">
            <w:pPr>
              <w:spacing w:after="0"/>
              <w:ind w:right="42"/>
              <w:jc w:val="center"/>
            </w:pPr>
            <w:r>
              <w:rPr>
                <w:rFonts w:ascii="ＭＳ Ｐゴシック" w:eastAsia="ＭＳ Ｐゴシック" w:hAnsi="ＭＳ Ｐゴシック" w:cs="ＭＳ Ｐゴシック"/>
                <w:sz w:val="16"/>
              </w:rPr>
              <w:t xml:space="preserve">30 </w:t>
            </w:r>
          </w:p>
        </w:tc>
      </w:tr>
      <w:tr w:rsidR="00B60BE3" w14:paraId="1E99F35A" w14:textId="77777777">
        <w:trPr>
          <w:trHeight w:val="319"/>
        </w:trPr>
        <w:tc>
          <w:tcPr>
            <w:tcW w:w="0" w:type="auto"/>
            <w:vMerge/>
            <w:tcBorders>
              <w:top w:val="nil"/>
              <w:left w:val="single" w:sz="4" w:space="0" w:color="000000"/>
              <w:bottom w:val="single" w:sz="4" w:space="0" w:color="000000"/>
              <w:right w:val="single" w:sz="4" w:space="0" w:color="000000"/>
            </w:tcBorders>
          </w:tcPr>
          <w:p w14:paraId="614B32B5" w14:textId="77777777" w:rsidR="00B60BE3" w:rsidRDefault="00B60BE3"/>
        </w:tc>
        <w:tc>
          <w:tcPr>
            <w:tcW w:w="511" w:type="dxa"/>
            <w:tcBorders>
              <w:top w:val="single" w:sz="4" w:space="0" w:color="000000"/>
              <w:left w:val="single" w:sz="4" w:space="0" w:color="000000"/>
              <w:bottom w:val="single" w:sz="4" w:space="0" w:color="000000"/>
              <w:right w:val="single" w:sz="4" w:space="0" w:color="000000"/>
            </w:tcBorders>
          </w:tcPr>
          <w:p w14:paraId="1CE52A1D" w14:textId="77777777" w:rsidR="00B60BE3" w:rsidRDefault="00000000">
            <w:pPr>
              <w:spacing w:after="0"/>
              <w:ind w:right="42"/>
              <w:jc w:val="center"/>
            </w:pPr>
            <w:r>
              <w:rPr>
                <w:rFonts w:ascii="ＭＳ Ｐゴシック" w:eastAsia="ＭＳ Ｐゴシック" w:hAnsi="ＭＳ Ｐゴシック" w:cs="ＭＳ Ｐゴシック"/>
                <w:sz w:val="16"/>
              </w:rPr>
              <w:t xml:space="preserve">92 </w:t>
            </w:r>
          </w:p>
        </w:tc>
        <w:tc>
          <w:tcPr>
            <w:tcW w:w="595" w:type="dxa"/>
            <w:tcBorders>
              <w:top w:val="single" w:sz="4" w:space="0" w:color="000000"/>
              <w:left w:val="single" w:sz="4" w:space="0" w:color="000000"/>
              <w:bottom w:val="single" w:sz="4" w:space="0" w:color="000000"/>
              <w:right w:val="single" w:sz="4" w:space="0" w:color="000000"/>
            </w:tcBorders>
          </w:tcPr>
          <w:p w14:paraId="1E8D64A4" w14:textId="77777777" w:rsidR="00B60BE3" w:rsidRDefault="00000000">
            <w:pPr>
              <w:spacing w:after="0"/>
              <w:ind w:right="40"/>
              <w:jc w:val="center"/>
            </w:pPr>
            <w:r>
              <w:rPr>
                <w:rFonts w:ascii="ＭＳ Ｐゴシック" w:eastAsia="ＭＳ Ｐゴシック" w:hAnsi="ＭＳ Ｐゴシック" w:cs="ＭＳ Ｐゴシック"/>
                <w:sz w:val="16"/>
              </w:rPr>
              <w:t xml:space="preserve">58 </w:t>
            </w:r>
          </w:p>
        </w:tc>
        <w:tc>
          <w:tcPr>
            <w:tcW w:w="519" w:type="dxa"/>
            <w:tcBorders>
              <w:top w:val="single" w:sz="4" w:space="0" w:color="000000"/>
              <w:left w:val="single" w:sz="4" w:space="0" w:color="000000"/>
              <w:bottom w:val="single" w:sz="4" w:space="0" w:color="000000"/>
              <w:right w:val="single" w:sz="4" w:space="0" w:color="000000"/>
            </w:tcBorders>
          </w:tcPr>
          <w:p w14:paraId="315AB3B5" w14:textId="77777777" w:rsidR="00B60BE3" w:rsidRDefault="00000000">
            <w:pPr>
              <w:spacing w:after="0"/>
              <w:ind w:left="96"/>
            </w:pPr>
            <w:r>
              <w:rPr>
                <w:rFonts w:ascii="ＭＳ Ｐゴシック" w:eastAsia="ＭＳ Ｐゴシック" w:hAnsi="ＭＳ Ｐゴシック" w:cs="ＭＳ Ｐゴシック"/>
                <w:sz w:val="16"/>
              </w:rPr>
              <w:t xml:space="preserve">106 </w:t>
            </w:r>
          </w:p>
        </w:tc>
        <w:tc>
          <w:tcPr>
            <w:tcW w:w="574" w:type="dxa"/>
            <w:tcBorders>
              <w:top w:val="single" w:sz="4" w:space="0" w:color="000000"/>
              <w:left w:val="single" w:sz="4" w:space="0" w:color="000000"/>
              <w:bottom w:val="single" w:sz="4" w:space="0" w:color="000000"/>
              <w:right w:val="single" w:sz="4" w:space="0" w:color="000000"/>
            </w:tcBorders>
          </w:tcPr>
          <w:p w14:paraId="7FACEF35" w14:textId="77777777" w:rsidR="00B60BE3" w:rsidRDefault="00000000">
            <w:pPr>
              <w:spacing w:after="0"/>
              <w:ind w:right="47"/>
              <w:jc w:val="center"/>
            </w:pPr>
            <w:r>
              <w:rPr>
                <w:rFonts w:ascii="ＭＳ Ｐゴシック" w:eastAsia="ＭＳ Ｐゴシック" w:hAnsi="ＭＳ Ｐゴシック" w:cs="ＭＳ Ｐゴシック"/>
                <w:sz w:val="16"/>
              </w:rPr>
              <w:t xml:space="preserve">67 </w:t>
            </w:r>
          </w:p>
        </w:tc>
        <w:tc>
          <w:tcPr>
            <w:tcW w:w="490" w:type="dxa"/>
            <w:tcBorders>
              <w:top w:val="single" w:sz="4" w:space="0" w:color="000000"/>
              <w:left w:val="single" w:sz="4" w:space="0" w:color="000000"/>
              <w:bottom w:val="single" w:sz="4" w:space="0" w:color="000000"/>
              <w:right w:val="single" w:sz="4" w:space="0" w:color="000000"/>
            </w:tcBorders>
          </w:tcPr>
          <w:p w14:paraId="2861B6E5" w14:textId="77777777" w:rsidR="00B60BE3" w:rsidRDefault="00000000">
            <w:pPr>
              <w:spacing w:after="0"/>
              <w:ind w:right="49"/>
              <w:jc w:val="center"/>
            </w:pPr>
            <w:r>
              <w:rPr>
                <w:rFonts w:ascii="ＭＳ Ｐゴシック" w:eastAsia="ＭＳ Ｐゴシック" w:hAnsi="ＭＳ Ｐゴシック" w:cs="ＭＳ Ｐゴシック"/>
                <w:sz w:val="16"/>
              </w:rPr>
              <w:t xml:space="preserve">2 </w:t>
            </w:r>
          </w:p>
        </w:tc>
        <w:tc>
          <w:tcPr>
            <w:tcW w:w="463" w:type="dxa"/>
            <w:tcBorders>
              <w:top w:val="single" w:sz="4" w:space="0" w:color="000000"/>
              <w:left w:val="single" w:sz="4" w:space="0" w:color="000000"/>
              <w:bottom w:val="single" w:sz="4" w:space="0" w:color="000000"/>
              <w:right w:val="single" w:sz="4" w:space="0" w:color="000000"/>
            </w:tcBorders>
          </w:tcPr>
          <w:p w14:paraId="47B245BC" w14:textId="77777777" w:rsidR="00B60BE3" w:rsidRDefault="00000000">
            <w:pPr>
              <w:spacing w:after="0"/>
              <w:ind w:right="42"/>
              <w:jc w:val="center"/>
            </w:pPr>
            <w:r>
              <w:rPr>
                <w:rFonts w:ascii="ＭＳ Ｐゴシック" w:eastAsia="ＭＳ Ｐゴシック" w:hAnsi="ＭＳ Ｐゴシック" w:cs="ＭＳ Ｐゴシック"/>
                <w:sz w:val="16"/>
              </w:rPr>
              <w:t xml:space="preserve">1 </w:t>
            </w:r>
          </w:p>
        </w:tc>
        <w:tc>
          <w:tcPr>
            <w:tcW w:w="643" w:type="dxa"/>
            <w:tcBorders>
              <w:top w:val="single" w:sz="4" w:space="0" w:color="000000"/>
              <w:left w:val="single" w:sz="4" w:space="0" w:color="000000"/>
              <w:bottom w:val="single" w:sz="4" w:space="0" w:color="000000"/>
              <w:right w:val="single" w:sz="4" w:space="0" w:color="000000"/>
            </w:tcBorders>
          </w:tcPr>
          <w:p w14:paraId="1D2A0F45" w14:textId="77777777" w:rsidR="00B60BE3" w:rsidRDefault="00000000">
            <w:pPr>
              <w:spacing w:after="0"/>
              <w:ind w:left="91"/>
            </w:pPr>
            <w:r>
              <w:rPr>
                <w:rFonts w:ascii="ＭＳ Ｐゴシック" w:eastAsia="ＭＳ Ｐゴシック" w:hAnsi="ＭＳ Ｐゴシック" w:cs="ＭＳ Ｐゴシック"/>
                <w:sz w:val="16"/>
              </w:rPr>
              <w:t xml:space="preserve">0.467 </w:t>
            </w:r>
          </w:p>
        </w:tc>
        <w:tc>
          <w:tcPr>
            <w:tcW w:w="852" w:type="dxa"/>
            <w:tcBorders>
              <w:top w:val="single" w:sz="4" w:space="0" w:color="000000"/>
              <w:left w:val="single" w:sz="4" w:space="0" w:color="000000"/>
              <w:bottom w:val="single" w:sz="4" w:space="0" w:color="000000"/>
              <w:right w:val="single" w:sz="4" w:space="0" w:color="000000"/>
            </w:tcBorders>
          </w:tcPr>
          <w:p w14:paraId="719898F7" w14:textId="77777777" w:rsidR="00B60BE3" w:rsidRDefault="00000000">
            <w:pPr>
              <w:spacing w:after="0"/>
              <w:ind w:right="49"/>
              <w:jc w:val="center"/>
            </w:pPr>
            <w:r>
              <w:rPr>
                <w:rFonts w:ascii="ＭＳ Ｐゴシック" w:eastAsia="ＭＳ Ｐゴシック" w:hAnsi="ＭＳ Ｐゴシック" w:cs="ＭＳ Ｐゴシック"/>
                <w:sz w:val="16"/>
              </w:rPr>
              <w:t xml:space="preserve">1738 </w:t>
            </w:r>
          </w:p>
        </w:tc>
        <w:tc>
          <w:tcPr>
            <w:tcW w:w="518" w:type="dxa"/>
            <w:tcBorders>
              <w:top w:val="single" w:sz="4" w:space="0" w:color="000000"/>
              <w:left w:val="single" w:sz="4" w:space="0" w:color="000000"/>
              <w:bottom w:val="single" w:sz="4" w:space="0" w:color="000000"/>
              <w:right w:val="single" w:sz="4" w:space="0" w:color="000000"/>
            </w:tcBorders>
          </w:tcPr>
          <w:p w14:paraId="06311FD7" w14:textId="77777777" w:rsidR="00B60BE3" w:rsidRDefault="00000000">
            <w:pPr>
              <w:spacing w:after="0"/>
              <w:ind w:right="49"/>
              <w:jc w:val="center"/>
            </w:pPr>
            <w:r>
              <w:rPr>
                <w:rFonts w:ascii="ＭＳ Ｐゴシック" w:eastAsia="ＭＳ Ｐゴシック" w:hAnsi="ＭＳ Ｐゴシック" w:cs="ＭＳ Ｐゴシック"/>
                <w:sz w:val="16"/>
              </w:rPr>
              <w:t xml:space="preserve">40 </w:t>
            </w:r>
          </w:p>
        </w:tc>
        <w:tc>
          <w:tcPr>
            <w:tcW w:w="588" w:type="dxa"/>
            <w:tcBorders>
              <w:top w:val="single" w:sz="4" w:space="0" w:color="000000"/>
              <w:left w:val="single" w:sz="4" w:space="0" w:color="000000"/>
              <w:bottom w:val="single" w:sz="4" w:space="0" w:color="000000"/>
              <w:right w:val="single" w:sz="4" w:space="0" w:color="000000"/>
            </w:tcBorders>
          </w:tcPr>
          <w:p w14:paraId="259F21FF" w14:textId="77777777" w:rsidR="00B60BE3" w:rsidRDefault="00000000">
            <w:pPr>
              <w:spacing w:after="0"/>
              <w:ind w:left="65"/>
            </w:pPr>
            <w:r>
              <w:rPr>
                <w:rFonts w:ascii="ＭＳ Ｐゴシック" w:eastAsia="ＭＳ Ｐゴシック" w:hAnsi="ＭＳ Ｐゴシック" w:cs="ＭＳ Ｐゴシック"/>
                <w:sz w:val="16"/>
              </w:rPr>
              <w:t xml:space="preserve">18.20 </w:t>
            </w:r>
          </w:p>
        </w:tc>
        <w:tc>
          <w:tcPr>
            <w:tcW w:w="603" w:type="dxa"/>
            <w:tcBorders>
              <w:top w:val="single" w:sz="4" w:space="0" w:color="000000"/>
              <w:left w:val="single" w:sz="4" w:space="0" w:color="000000"/>
              <w:bottom w:val="single" w:sz="4" w:space="0" w:color="000000"/>
              <w:right w:val="single" w:sz="4" w:space="0" w:color="000000"/>
            </w:tcBorders>
          </w:tcPr>
          <w:p w14:paraId="64E7F187" w14:textId="77777777" w:rsidR="00B60BE3" w:rsidRDefault="00000000">
            <w:pPr>
              <w:spacing w:after="0"/>
              <w:ind w:right="50"/>
              <w:jc w:val="center"/>
            </w:pPr>
            <w:r>
              <w:rPr>
                <w:rFonts w:ascii="ＭＳ Ｐゴシック" w:eastAsia="ＭＳ Ｐゴシック" w:hAnsi="ＭＳ Ｐゴシック" w:cs="ＭＳ Ｐゴシック"/>
                <w:sz w:val="16"/>
              </w:rPr>
              <w:t xml:space="preserve">0.36 </w:t>
            </w:r>
          </w:p>
        </w:tc>
        <w:tc>
          <w:tcPr>
            <w:tcW w:w="1219" w:type="dxa"/>
            <w:tcBorders>
              <w:top w:val="single" w:sz="4" w:space="0" w:color="000000"/>
              <w:left w:val="single" w:sz="4" w:space="0" w:color="000000"/>
              <w:bottom w:val="single" w:sz="4" w:space="0" w:color="000000"/>
              <w:right w:val="single" w:sz="4" w:space="0" w:color="000000"/>
            </w:tcBorders>
          </w:tcPr>
          <w:p w14:paraId="3129A33B" w14:textId="77777777" w:rsidR="00B60BE3" w:rsidRDefault="00000000">
            <w:pPr>
              <w:spacing w:after="0"/>
              <w:ind w:right="52"/>
              <w:jc w:val="center"/>
            </w:pPr>
            <w:r>
              <w:rPr>
                <w:rFonts w:ascii="ＭＳ Ｐゴシック" w:eastAsia="ＭＳ Ｐゴシック" w:hAnsi="ＭＳ Ｐゴシック" w:cs="ＭＳ Ｐゴシック"/>
                <w:sz w:val="16"/>
              </w:rPr>
              <w:t xml:space="preserve">2.73 </w:t>
            </w:r>
          </w:p>
        </w:tc>
        <w:tc>
          <w:tcPr>
            <w:tcW w:w="631" w:type="dxa"/>
            <w:tcBorders>
              <w:top w:val="single" w:sz="4" w:space="0" w:color="000000"/>
              <w:left w:val="single" w:sz="4" w:space="0" w:color="000000"/>
              <w:bottom w:val="single" w:sz="4" w:space="0" w:color="000000"/>
              <w:right w:val="single" w:sz="4" w:space="0" w:color="000000"/>
            </w:tcBorders>
          </w:tcPr>
          <w:p w14:paraId="2567EA73" w14:textId="77777777" w:rsidR="00B60BE3" w:rsidRDefault="00000000">
            <w:pPr>
              <w:spacing w:after="0"/>
              <w:ind w:right="42"/>
              <w:jc w:val="center"/>
            </w:pPr>
            <w:r>
              <w:rPr>
                <w:rFonts w:ascii="ＭＳ Ｐゴシック" w:eastAsia="ＭＳ Ｐゴシック" w:hAnsi="ＭＳ Ｐゴシック" w:cs="ＭＳ Ｐゴシック"/>
                <w:sz w:val="16"/>
              </w:rPr>
              <w:t xml:space="preserve">21 </w:t>
            </w:r>
          </w:p>
        </w:tc>
      </w:tr>
      <w:tr w:rsidR="00B60BE3" w14:paraId="40DF544B" w14:textId="77777777">
        <w:trPr>
          <w:trHeight w:val="319"/>
        </w:trPr>
        <w:tc>
          <w:tcPr>
            <w:tcW w:w="629" w:type="dxa"/>
            <w:vMerge w:val="restart"/>
            <w:tcBorders>
              <w:top w:val="single" w:sz="4" w:space="0" w:color="000000"/>
              <w:left w:val="single" w:sz="4" w:space="0" w:color="000000"/>
              <w:bottom w:val="single" w:sz="24" w:space="0" w:color="000000"/>
              <w:right w:val="single" w:sz="4" w:space="0" w:color="000000"/>
            </w:tcBorders>
            <w:vAlign w:val="center"/>
          </w:tcPr>
          <w:p w14:paraId="131998AB" w14:textId="77777777" w:rsidR="00B60BE3" w:rsidRDefault="00000000">
            <w:pPr>
              <w:spacing w:after="0"/>
              <w:ind w:right="40"/>
              <w:jc w:val="center"/>
            </w:pPr>
            <w:r>
              <w:rPr>
                <w:rFonts w:ascii="ＭＳ Ｐゴシック" w:eastAsia="ＭＳ Ｐゴシック" w:hAnsi="ＭＳ Ｐゴシック" w:cs="ＭＳ Ｐゴシック"/>
                <w:sz w:val="16"/>
              </w:rPr>
              <w:t xml:space="preserve">50 </w:t>
            </w:r>
          </w:p>
        </w:tc>
        <w:tc>
          <w:tcPr>
            <w:tcW w:w="1106" w:type="dxa"/>
            <w:gridSpan w:val="2"/>
            <w:tcBorders>
              <w:top w:val="single" w:sz="4" w:space="0" w:color="000000"/>
              <w:left w:val="single" w:sz="4" w:space="0" w:color="000000"/>
              <w:bottom w:val="single" w:sz="4" w:space="0" w:color="000000"/>
              <w:right w:val="single" w:sz="4" w:space="0" w:color="000000"/>
            </w:tcBorders>
          </w:tcPr>
          <w:p w14:paraId="58028AD9" w14:textId="77777777" w:rsidR="00B60BE3" w:rsidRDefault="00000000">
            <w:pPr>
              <w:spacing w:after="0"/>
              <w:ind w:right="47"/>
              <w:jc w:val="center"/>
            </w:pPr>
            <w:r>
              <w:rPr>
                <w:rFonts w:ascii="ＭＳ Ｐゴシック" w:eastAsia="ＭＳ Ｐゴシック" w:hAnsi="ＭＳ Ｐゴシック" w:cs="ＭＳ Ｐゴシック"/>
                <w:sz w:val="16"/>
              </w:rPr>
              <w:t xml:space="preserve">106 </w:t>
            </w:r>
          </w:p>
        </w:tc>
        <w:tc>
          <w:tcPr>
            <w:tcW w:w="1093" w:type="dxa"/>
            <w:gridSpan w:val="2"/>
            <w:tcBorders>
              <w:top w:val="single" w:sz="4" w:space="0" w:color="000000"/>
              <w:left w:val="single" w:sz="4" w:space="0" w:color="000000"/>
              <w:bottom w:val="single" w:sz="4" w:space="0" w:color="000000"/>
              <w:right w:val="single" w:sz="4" w:space="0" w:color="000000"/>
            </w:tcBorders>
          </w:tcPr>
          <w:p w14:paraId="74957F8B" w14:textId="77777777" w:rsidR="00B60BE3" w:rsidRDefault="00000000">
            <w:pPr>
              <w:spacing w:after="0"/>
              <w:ind w:right="37"/>
              <w:jc w:val="center"/>
            </w:pPr>
            <w:r>
              <w:rPr>
                <w:rFonts w:ascii="ＭＳ Ｐゴシック" w:eastAsia="ＭＳ Ｐゴシック" w:hAnsi="ＭＳ Ｐゴシック" w:cs="ＭＳ Ｐゴシック"/>
                <w:sz w:val="16"/>
              </w:rPr>
              <w:t xml:space="preserve">142 </w:t>
            </w:r>
          </w:p>
        </w:tc>
        <w:tc>
          <w:tcPr>
            <w:tcW w:w="490" w:type="dxa"/>
            <w:tcBorders>
              <w:top w:val="single" w:sz="4" w:space="0" w:color="000000"/>
              <w:left w:val="single" w:sz="4" w:space="0" w:color="000000"/>
              <w:bottom w:val="single" w:sz="4" w:space="0" w:color="000000"/>
              <w:right w:val="single" w:sz="4" w:space="0" w:color="000000"/>
            </w:tcBorders>
          </w:tcPr>
          <w:p w14:paraId="264AFA19" w14:textId="77777777" w:rsidR="00B60BE3" w:rsidRDefault="00000000">
            <w:pPr>
              <w:spacing w:after="0"/>
              <w:ind w:right="49"/>
              <w:jc w:val="center"/>
            </w:pPr>
            <w:r>
              <w:rPr>
                <w:rFonts w:ascii="ＭＳ Ｐゴシック" w:eastAsia="ＭＳ Ｐゴシック" w:hAnsi="ＭＳ Ｐゴシック" w:cs="ＭＳ Ｐゴシック"/>
                <w:sz w:val="16"/>
              </w:rPr>
              <w:t xml:space="preserve">1 </w:t>
            </w:r>
          </w:p>
        </w:tc>
        <w:tc>
          <w:tcPr>
            <w:tcW w:w="463" w:type="dxa"/>
            <w:tcBorders>
              <w:top w:val="single" w:sz="4" w:space="0" w:color="000000"/>
              <w:left w:val="single" w:sz="4" w:space="0" w:color="000000"/>
              <w:bottom w:val="single" w:sz="4" w:space="0" w:color="000000"/>
              <w:right w:val="single" w:sz="4" w:space="0" w:color="000000"/>
            </w:tcBorders>
          </w:tcPr>
          <w:p w14:paraId="25695BA3" w14:textId="77777777" w:rsidR="00B60BE3" w:rsidRDefault="00000000">
            <w:pPr>
              <w:spacing w:after="0"/>
              <w:ind w:right="42"/>
              <w:jc w:val="center"/>
            </w:pPr>
            <w:r>
              <w:rPr>
                <w:rFonts w:ascii="ＭＳ Ｐゴシック" w:eastAsia="ＭＳ Ｐゴシック" w:hAnsi="ＭＳ Ｐゴシック" w:cs="ＭＳ Ｐゴシック"/>
                <w:sz w:val="16"/>
              </w:rPr>
              <w:t xml:space="preserve">1 </w:t>
            </w:r>
          </w:p>
        </w:tc>
        <w:tc>
          <w:tcPr>
            <w:tcW w:w="643" w:type="dxa"/>
            <w:tcBorders>
              <w:top w:val="single" w:sz="4" w:space="0" w:color="000000"/>
              <w:left w:val="single" w:sz="4" w:space="0" w:color="000000"/>
              <w:bottom w:val="single" w:sz="4" w:space="0" w:color="000000"/>
              <w:right w:val="single" w:sz="4" w:space="0" w:color="000000"/>
            </w:tcBorders>
          </w:tcPr>
          <w:p w14:paraId="55ED4BCA" w14:textId="77777777" w:rsidR="00B60BE3" w:rsidRDefault="00000000">
            <w:pPr>
              <w:spacing w:after="0"/>
              <w:ind w:left="91"/>
            </w:pPr>
            <w:r>
              <w:rPr>
                <w:rFonts w:ascii="ＭＳ Ｐゴシック" w:eastAsia="ＭＳ Ｐゴシック" w:hAnsi="ＭＳ Ｐゴシック" w:cs="ＭＳ Ｐゴシック"/>
                <w:sz w:val="16"/>
              </w:rPr>
              <w:t xml:space="preserve">0.567 </w:t>
            </w:r>
          </w:p>
        </w:tc>
        <w:tc>
          <w:tcPr>
            <w:tcW w:w="852" w:type="dxa"/>
            <w:tcBorders>
              <w:top w:val="single" w:sz="4" w:space="0" w:color="000000"/>
              <w:left w:val="single" w:sz="4" w:space="0" w:color="000000"/>
              <w:bottom w:val="single" w:sz="4" w:space="0" w:color="000000"/>
              <w:right w:val="single" w:sz="4" w:space="0" w:color="000000"/>
            </w:tcBorders>
          </w:tcPr>
          <w:p w14:paraId="0B815A7B" w14:textId="77777777" w:rsidR="00B60BE3" w:rsidRDefault="00000000">
            <w:pPr>
              <w:spacing w:after="0"/>
              <w:ind w:right="49"/>
              <w:jc w:val="center"/>
            </w:pPr>
            <w:r>
              <w:rPr>
                <w:rFonts w:ascii="ＭＳ Ｐゴシック" w:eastAsia="ＭＳ Ｐゴシック" w:hAnsi="ＭＳ Ｐゴシック" w:cs="ＭＳ Ｐゴシック"/>
                <w:sz w:val="16"/>
              </w:rPr>
              <w:t xml:space="preserve">2606 </w:t>
            </w:r>
          </w:p>
        </w:tc>
        <w:tc>
          <w:tcPr>
            <w:tcW w:w="518" w:type="dxa"/>
            <w:tcBorders>
              <w:top w:val="single" w:sz="4" w:space="0" w:color="000000"/>
              <w:left w:val="single" w:sz="4" w:space="0" w:color="000000"/>
              <w:bottom w:val="single" w:sz="4" w:space="0" w:color="000000"/>
              <w:right w:val="single" w:sz="4" w:space="0" w:color="000000"/>
            </w:tcBorders>
          </w:tcPr>
          <w:p w14:paraId="7C78C8D8" w14:textId="77777777" w:rsidR="00B60BE3" w:rsidRDefault="00000000">
            <w:pPr>
              <w:spacing w:after="0"/>
              <w:ind w:right="49"/>
              <w:jc w:val="center"/>
            </w:pPr>
            <w:r>
              <w:rPr>
                <w:rFonts w:ascii="ＭＳ Ｐゴシック" w:eastAsia="ＭＳ Ｐゴシック" w:hAnsi="ＭＳ Ｐゴシック" w:cs="ＭＳ Ｐゴシック"/>
                <w:sz w:val="16"/>
              </w:rPr>
              <w:t xml:space="preserve">40 </w:t>
            </w:r>
          </w:p>
        </w:tc>
        <w:tc>
          <w:tcPr>
            <w:tcW w:w="588" w:type="dxa"/>
            <w:tcBorders>
              <w:top w:val="single" w:sz="4" w:space="0" w:color="000000"/>
              <w:left w:val="single" w:sz="4" w:space="0" w:color="000000"/>
              <w:bottom w:val="single" w:sz="4" w:space="0" w:color="000000"/>
              <w:right w:val="single" w:sz="4" w:space="0" w:color="000000"/>
            </w:tcBorders>
          </w:tcPr>
          <w:p w14:paraId="40BDEE18" w14:textId="77777777" w:rsidR="00B60BE3" w:rsidRDefault="00000000">
            <w:pPr>
              <w:spacing w:after="0"/>
              <w:ind w:left="65"/>
            </w:pPr>
            <w:r>
              <w:rPr>
                <w:rFonts w:ascii="ＭＳ Ｐゴシック" w:eastAsia="ＭＳ Ｐゴシック" w:hAnsi="ＭＳ Ｐゴシック" w:cs="ＭＳ Ｐゴシック"/>
                <w:sz w:val="16"/>
              </w:rPr>
              <w:t xml:space="preserve">32.71 </w:t>
            </w:r>
          </w:p>
        </w:tc>
        <w:tc>
          <w:tcPr>
            <w:tcW w:w="603" w:type="dxa"/>
            <w:tcBorders>
              <w:top w:val="single" w:sz="4" w:space="0" w:color="000000"/>
              <w:left w:val="single" w:sz="4" w:space="0" w:color="000000"/>
              <w:bottom w:val="single" w:sz="4" w:space="0" w:color="000000"/>
              <w:right w:val="single" w:sz="4" w:space="0" w:color="000000"/>
            </w:tcBorders>
          </w:tcPr>
          <w:p w14:paraId="5163F0A6" w14:textId="77777777" w:rsidR="00B60BE3" w:rsidRDefault="00000000">
            <w:pPr>
              <w:spacing w:after="0"/>
              <w:ind w:right="50"/>
              <w:jc w:val="center"/>
            </w:pPr>
            <w:r>
              <w:rPr>
                <w:rFonts w:ascii="ＭＳ Ｐゴシック" w:eastAsia="ＭＳ Ｐゴシック" w:hAnsi="ＭＳ Ｐゴシック" w:cs="ＭＳ Ｐゴシック"/>
                <w:sz w:val="16"/>
              </w:rPr>
              <w:t xml:space="preserve">0.65 </w:t>
            </w:r>
          </w:p>
        </w:tc>
        <w:tc>
          <w:tcPr>
            <w:tcW w:w="1219" w:type="dxa"/>
            <w:tcBorders>
              <w:top w:val="single" w:sz="4" w:space="0" w:color="000000"/>
              <w:left w:val="single" w:sz="4" w:space="0" w:color="000000"/>
              <w:bottom w:val="single" w:sz="4" w:space="0" w:color="000000"/>
              <w:right w:val="single" w:sz="4" w:space="0" w:color="000000"/>
            </w:tcBorders>
          </w:tcPr>
          <w:p w14:paraId="0213F9A8" w14:textId="77777777" w:rsidR="00B60BE3" w:rsidRDefault="00000000">
            <w:pPr>
              <w:spacing w:after="0"/>
              <w:ind w:right="52"/>
              <w:jc w:val="center"/>
            </w:pPr>
            <w:r>
              <w:rPr>
                <w:rFonts w:ascii="ＭＳ Ｐゴシック" w:eastAsia="ＭＳ Ｐゴシック" w:hAnsi="ＭＳ Ｐゴシック" w:cs="ＭＳ Ｐゴシック"/>
                <w:sz w:val="16"/>
              </w:rPr>
              <w:t xml:space="preserve">4.91 </w:t>
            </w:r>
          </w:p>
        </w:tc>
        <w:tc>
          <w:tcPr>
            <w:tcW w:w="631" w:type="dxa"/>
            <w:tcBorders>
              <w:top w:val="single" w:sz="4" w:space="0" w:color="000000"/>
              <w:left w:val="single" w:sz="4" w:space="0" w:color="000000"/>
              <w:bottom w:val="single" w:sz="4" w:space="0" w:color="000000"/>
              <w:right w:val="single" w:sz="4" w:space="0" w:color="000000"/>
            </w:tcBorders>
          </w:tcPr>
          <w:p w14:paraId="535D6458" w14:textId="77777777" w:rsidR="00B60BE3" w:rsidRDefault="00000000">
            <w:pPr>
              <w:spacing w:after="0"/>
              <w:ind w:right="42"/>
              <w:jc w:val="center"/>
            </w:pPr>
            <w:r>
              <w:rPr>
                <w:rFonts w:ascii="ＭＳ Ｐゴシック" w:eastAsia="ＭＳ Ｐゴシック" w:hAnsi="ＭＳ Ｐゴシック" w:cs="ＭＳ Ｐゴシック"/>
                <w:sz w:val="16"/>
              </w:rPr>
              <w:t xml:space="preserve">38 </w:t>
            </w:r>
          </w:p>
        </w:tc>
      </w:tr>
      <w:tr w:rsidR="00B60BE3" w14:paraId="1B2E4D05" w14:textId="77777777">
        <w:trPr>
          <w:trHeight w:val="342"/>
        </w:trPr>
        <w:tc>
          <w:tcPr>
            <w:tcW w:w="0" w:type="auto"/>
            <w:vMerge/>
            <w:tcBorders>
              <w:top w:val="nil"/>
              <w:left w:val="single" w:sz="4" w:space="0" w:color="000000"/>
              <w:bottom w:val="single" w:sz="24" w:space="0" w:color="000000"/>
              <w:right w:val="single" w:sz="4" w:space="0" w:color="000000"/>
            </w:tcBorders>
          </w:tcPr>
          <w:p w14:paraId="52B1A74C" w14:textId="77777777" w:rsidR="00B60BE3" w:rsidRDefault="00B60BE3"/>
        </w:tc>
        <w:tc>
          <w:tcPr>
            <w:tcW w:w="511" w:type="dxa"/>
            <w:tcBorders>
              <w:top w:val="single" w:sz="4" w:space="0" w:color="000000"/>
              <w:left w:val="single" w:sz="4" w:space="0" w:color="000000"/>
              <w:bottom w:val="single" w:sz="24" w:space="0" w:color="000000"/>
              <w:right w:val="single" w:sz="4" w:space="0" w:color="000000"/>
            </w:tcBorders>
          </w:tcPr>
          <w:p w14:paraId="046BF796" w14:textId="77777777" w:rsidR="00B60BE3" w:rsidRDefault="00000000">
            <w:pPr>
              <w:spacing w:after="0"/>
              <w:ind w:left="84"/>
            </w:pPr>
            <w:r>
              <w:rPr>
                <w:rFonts w:ascii="ＭＳ Ｐゴシック" w:eastAsia="ＭＳ Ｐゴシック" w:hAnsi="ＭＳ Ｐゴシック" w:cs="ＭＳ Ｐゴシック"/>
                <w:sz w:val="16"/>
              </w:rPr>
              <w:t xml:space="preserve">130 </w:t>
            </w:r>
          </w:p>
        </w:tc>
        <w:tc>
          <w:tcPr>
            <w:tcW w:w="595" w:type="dxa"/>
            <w:tcBorders>
              <w:top w:val="single" w:sz="4" w:space="0" w:color="000000"/>
              <w:left w:val="single" w:sz="4" w:space="0" w:color="000000"/>
              <w:bottom w:val="single" w:sz="24" w:space="0" w:color="000000"/>
              <w:right w:val="single" w:sz="4" w:space="0" w:color="000000"/>
            </w:tcBorders>
          </w:tcPr>
          <w:p w14:paraId="3D05FB53" w14:textId="77777777" w:rsidR="00B60BE3" w:rsidRDefault="00000000">
            <w:pPr>
              <w:spacing w:after="0"/>
              <w:ind w:right="54"/>
              <w:jc w:val="center"/>
            </w:pPr>
            <w:r>
              <w:rPr>
                <w:rFonts w:ascii="ＭＳ Ｐゴシック" w:eastAsia="ＭＳ Ｐゴシック" w:hAnsi="ＭＳ Ｐゴシック" w:cs="ＭＳ Ｐゴシック"/>
                <w:sz w:val="16"/>
              </w:rPr>
              <w:t xml:space="preserve">81 </w:t>
            </w:r>
          </w:p>
        </w:tc>
        <w:tc>
          <w:tcPr>
            <w:tcW w:w="519" w:type="dxa"/>
            <w:tcBorders>
              <w:top w:val="single" w:sz="4" w:space="0" w:color="000000"/>
              <w:left w:val="single" w:sz="4" w:space="0" w:color="000000"/>
              <w:bottom w:val="single" w:sz="24" w:space="0" w:color="000000"/>
              <w:right w:val="single" w:sz="4" w:space="0" w:color="000000"/>
            </w:tcBorders>
          </w:tcPr>
          <w:p w14:paraId="29878415" w14:textId="77777777" w:rsidR="00B60BE3" w:rsidRDefault="00000000">
            <w:pPr>
              <w:spacing w:after="0"/>
              <w:ind w:left="96"/>
            </w:pPr>
            <w:r>
              <w:rPr>
                <w:rFonts w:ascii="ＭＳ Ｐゴシック" w:eastAsia="ＭＳ Ｐゴシック" w:hAnsi="ＭＳ Ｐゴシック" w:cs="ＭＳ Ｐゴシック"/>
                <w:sz w:val="16"/>
              </w:rPr>
              <w:t xml:space="preserve">151 </w:t>
            </w:r>
          </w:p>
        </w:tc>
        <w:tc>
          <w:tcPr>
            <w:tcW w:w="574" w:type="dxa"/>
            <w:tcBorders>
              <w:top w:val="single" w:sz="4" w:space="0" w:color="000000"/>
              <w:left w:val="single" w:sz="4" w:space="0" w:color="000000"/>
              <w:bottom w:val="single" w:sz="24" w:space="0" w:color="000000"/>
              <w:right w:val="single" w:sz="4" w:space="0" w:color="000000"/>
            </w:tcBorders>
          </w:tcPr>
          <w:p w14:paraId="4EE2E6CE" w14:textId="77777777" w:rsidR="00B60BE3" w:rsidRDefault="00000000">
            <w:pPr>
              <w:spacing w:after="0"/>
              <w:ind w:right="47"/>
              <w:jc w:val="center"/>
            </w:pPr>
            <w:r>
              <w:rPr>
                <w:rFonts w:ascii="ＭＳ Ｐゴシック" w:eastAsia="ＭＳ Ｐゴシック" w:hAnsi="ＭＳ Ｐゴシック" w:cs="ＭＳ Ｐゴシック"/>
                <w:sz w:val="16"/>
              </w:rPr>
              <w:t xml:space="preserve">94 </w:t>
            </w:r>
          </w:p>
        </w:tc>
        <w:tc>
          <w:tcPr>
            <w:tcW w:w="490" w:type="dxa"/>
            <w:tcBorders>
              <w:top w:val="single" w:sz="4" w:space="0" w:color="000000"/>
              <w:left w:val="single" w:sz="4" w:space="0" w:color="000000"/>
              <w:bottom w:val="single" w:sz="24" w:space="0" w:color="000000"/>
              <w:right w:val="single" w:sz="4" w:space="0" w:color="000000"/>
            </w:tcBorders>
          </w:tcPr>
          <w:p w14:paraId="71BD4A1E" w14:textId="77777777" w:rsidR="00B60BE3" w:rsidRDefault="00000000">
            <w:pPr>
              <w:spacing w:after="0"/>
              <w:ind w:right="49"/>
              <w:jc w:val="center"/>
            </w:pPr>
            <w:r>
              <w:rPr>
                <w:rFonts w:ascii="ＭＳ Ｐゴシック" w:eastAsia="ＭＳ Ｐゴシック" w:hAnsi="ＭＳ Ｐゴシック" w:cs="ＭＳ Ｐゴシック"/>
                <w:sz w:val="16"/>
              </w:rPr>
              <w:t xml:space="preserve">2 </w:t>
            </w:r>
          </w:p>
        </w:tc>
        <w:tc>
          <w:tcPr>
            <w:tcW w:w="463" w:type="dxa"/>
            <w:tcBorders>
              <w:top w:val="single" w:sz="4" w:space="0" w:color="000000"/>
              <w:left w:val="single" w:sz="4" w:space="0" w:color="000000"/>
              <w:bottom w:val="single" w:sz="24" w:space="0" w:color="000000"/>
              <w:right w:val="single" w:sz="4" w:space="0" w:color="000000"/>
            </w:tcBorders>
          </w:tcPr>
          <w:p w14:paraId="05D16693" w14:textId="77777777" w:rsidR="00B60BE3" w:rsidRDefault="00000000">
            <w:pPr>
              <w:spacing w:after="0"/>
              <w:ind w:right="42"/>
              <w:jc w:val="center"/>
            </w:pPr>
            <w:r>
              <w:rPr>
                <w:rFonts w:ascii="ＭＳ Ｐゴシック" w:eastAsia="ＭＳ Ｐゴシック" w:hAnsi="ＭＳ Ｐゴシック" w:cs="ＭＳ Ｐゴシック"/>
                <w:sz w:val="16"/>
              </w:rPr>
              <w:t xml:space="preserve">1 </w:t>
            </w:r>
          </w:p>
        </w:tc>
        <w:tc>
          <w:tcPr>
            <w:tcW w:w="643" w:type="dxa"/>
            <w:tcBorders>
              <w:top w:val="single" w:sz="4" w:space="0" w:color="000000"/>
              <w:left w:val="single" w:sz="4" w:space="0" w:color="000000"/>
              <w:bottom w:val="single" w:sz="24" w:space="0" w:color="000000"/>
              <w:right w:val="single" w:sz="4" w:space="0" w:color="000000"/>
            </w:tcBorders>
          </w:tcPr>
          <w:p w14:paraId="4D58CAAD" w14:textId="77777777" w:rsidR="00B60BE3" w:rsidRDefault="00000000">
            <w:pPr>
              <w:spacing w:after="0"/>
              <w:ind w:left="91"/>
            </w:pPr>
            <w:r>
              <w:rPr>
                <w:rFonts w:ascii="ＭＳ Ｐゴシック" w:eastAsia="ＭＳ Ｐゴシック" w:hAnsi="ＭＳ Ｐゴシック" w:cs="ＭＳ Ｐゴシック"/>
                <w:sz w:val="16"/>
              </w:rPr>
              <w:t xml:space="preserve">0.567 </w:t>
            </w:r>
          </w:p>
        </w:tc>
        <w:tc>
          <w:tcPr>
            <w:tcW w:w="852" w:type="dxa"/>
            <w:tcBorders>
              <w:top w:val="single" w:sz="4" w:space="0" w:color="000000"/>
              <w:left w:val="single" w:sz="4" w:space="0" w:color="000000"/>
              <w:bottom w:val="single" w:sz="24" w:space="0" w:color="000000"/>
              <w:right w:val="single" w:sz="4" w:space="0" w:color="000000"/>
            </w:tcBorders>
          </w:tcPr>
          <w:p w14:paraId="62642E4E" w14:textId="77777777" w:rsidR="00B60BE3" w:rsidRDefault="00000000">
            <w:pPr>
              <w:spacing w:after="0"/>
              <w:ind w:right="49"/>
              <w:jc w:val="center"/>
            </w:pPr>
            <w:r>
              <w:rPr>
                <w:rFonts w:ascii="ＭＳ Ｐゴシック" w:eastAsia="ＭＳ Ｐゴシック" w:hAnsi="ＭＳ Ｐゴシック" w:cs="ＭＳ Ｐゴシック"/>
                <w:sz w:val="16"/>
              </w:rPr>
              <w:t xml:space="preserve">1868 </w:t>
            </w:r>
          </w:p>
        </w:tc>
        <w:tc>
          <w:tcPr>
            <w:tcW w:w="518" w:type="dxa"/>
            <w:tcBorders>
              <w:top w:val="single" w:sz="4" w:space="0" w:color="000000"/>
              <w:left w:val="single" w:sz="4" w:space="0" w:color="000000"/>
              <w:bottom w:val="single" w:sz="24" w:space="0" w:color="000000"/>
              <w:right w:val="single" w:sz="4" w:space="0" w:color="000000"/>
            </w:tcBorders>
          </w:tcPr>
          <w:p w14:paraId="38514FE9" w14:textId="77777777" w:rsidR="00B60BE3" w:rsidRDefault="00000000">
            <w:pPr>
              <w:spacing w:after="0"/>
              <w:ind w:right="49"/>
              <w:jc w:val="center"/>
            </w:pPr>
            <w:r>
              <w:rPr>
                <w:rFonts w:ascii="ＭＳ Ｐゴシック" w:eastAsia="ＭＳ Ｐゴシック" w:hAnsi="ＭＳ Ｐゴシック" w:cs="ＭＳ Ｐゴシック"/>
                <w:sz w:val="16"/>
              </w:rPr>
              <w:t xml:space="preserve">40 </w:t>
            </w:r>
          </w:p>
        </w:tc>
        <w:tc>
          <w:tcPr>
            <w:tcW w:w="588" w:type="dxa"/>
            <w:tcBorders>
              <w:top w:val="single" w:sz="4" w:space="0" w:color="000000"/>
              <w:left w:val="single" w:sz="4" w:space="0" w:color="000000"/>
              <w:bottom w:val="single" w:sz="24" w:space="0" w:color="000000"/>
              <w:right w:val="single" w:sz="4" w:space="0" w:color="000000"/>
            </w:tcBorders>
          </w:tcPr>
          <w:p w14:paraId="227374DD" w14:textId="77777777" w:rsidR="00B60BE3" w:rsidRDefault="00000000">
            <w:pPr>
              <w:spacing w:after="0"/>
              <w:ind w:left="65"/>
            </w:pPr>
            <w:r>
              <w:rPr>
                <w:rFonts w:ascii="ＭＳ Ｐゴシック" w:eastAsia="ＭＳ Ｐゴシック" w:hAnsi="ＭＳ Ｐゴシック" w:cs="ＭＳ Ｐゴシック"/>
                <w:sz w:val="16"/>
              </w:rPr>
              <w:t xml:space="preserve">23.45 </w:t>
            </w:r>
          </w:p>
        </w:tc>
        <w:tc>
          <w:tcPr>
            <w:tcW w:w="603" w:type="dxa"/>
            <w:tcBorders>
              <w:top w:val="single" w:sz="4" w:space="0" w:color="000000"/>
              <w:left w:val="single" w:sz="4" w:space="0" w:color="000000"/>
              <w:bottom w:val="single" w:sz="24" w:space="0" w:color="000000"/>
              <w:right w:val="single" w:sz="4" w:space="0" w:color="000000"/>
            </w:tcBorders>
          </w:tcPr>
          <w:p w14:paraId="4257063F" w14:textId="77777777" w:rsidR="00B60BE3" w:rsidRDefault="00000000">
            <w:pPr>
              <w:spacing w:after="0"/>
              <w:ind w:right="50"/>
              <w:jc w:val="center"/>
            </w:pPr>
            <w:r>
              <w:rPr>
                <w:rFonts w:ascii="ＭＳ Ｐゴシック" w:eastAsia="ＭＳ Ｐゴシック" w:hAnsi="ＭＳ Ｐゴシック" w:cs="ＭＳ Ｐゴシック"/>
                <w:sz w:val="16"/>
              </w:rPr>
              <w:t xml:space="preserve">0.47 </w:t>
            </w:r>
          </w:p>
        </w:tc>
        <w:tc>
          <w:tcPr>
            <w:tcW w:w="1219" w:type="dxa"/>
            <w:tcBorders>
              <w:top w:val="single" w:sz="4" w:space="0" w:color="000000"/>
              <w:left w:val="single" w:sz="4" w:space="0" w:color="000000"/>
              <w:bottom w:val="single" w:sz="24" w:space="0" w:color="000000"/>
              <w:right w:val="single" w:sz="4" w:space="0" w:color="000000"/>
            </w:tcBorders>
          </w:tcPr>
          <w:p w14:paraId="1F976F10" w14:textId="77777777" w:rsidR="00B60BE3" w:rsidRDefault="00000000">
            <w:pPr>
              <w:spacing w:after="0"/>
              <w:ind w:right="52"/>
              <w:jc w:val="center"/>
            </w:pPr>
            <w:r>
              <w:rPr>
                <w:rFonts w:ascii="ＭＳ Ｐゴシック" w:eastAsia="ＭＳ Ｐゴシック" w:hAnsi="ＭＳ Ｐゴシック" w:cs="ＭＳ Ｐゴシック"/>
                <w:sz w:val="16"/>
              </w:rPr>
              <w:t xml:space="preserve">3.52 </w:t>
            </w:r>
          </w:p>
        </w:tc>
        <w:tc>
          <w:tcPr>
            <w:tcW w:w="631" w:type="dxa"/>
            <w:tcBorders>
              <w:top w:val="single" w:sz="4" w:space="0" w:color="000000"/>
              <w:left w:val="single" w:sz="4" w:space="0" w:color="000000"/>
              <w:bottom w:val="single" w:sz="24" w:space="0" w:color="000000"/>
              <w:right w:val="single" w:sz="4" w:space="0" w:color="000000"/>
            </w:tcBorders>
          </w:tcPr>
          <w:p w14:paraId="0F8C79EE" w14:textId="77777777" w:rsidR="00B60BE3" w:rsidRDefault="00000000">
            <w:pPr>
              <w:spacing w:after="0"/>
              <w:ind w:right="42"/>
              <w:jc w:val="center"/>
            </w:pPr>
            <w:r>
              <w:rPr>
                <w:rFonts w:ascii="ＭＳ Ｐゴシック" w:eastAsia="ＭＳ Ｐゴシック" w:hAnsi="ＭＳ Ｐゴシック" w:cs="ＭＳ Ｐゴシック"/>
                <w:sz w:val="16"/>
              </w:rPr>
              <w:t xml:space="preserve">27 </w:t>
            </w:r>
          </w:p>
        </w:tc>
      </w:tr>
    </w:tbl>
    <w:p w14:paraId="5A4D7D13" w14:textId="77777777" w:rsidR="00B60BE3" w:rsidRDefault="00000000">
      <w:pPr>
        <w:numPr>
          <w:ilvl w:val="0"/>
          <w:numId w:val="24"/>
        </w:numPr>
        <w:spacing w:after="80" w:line="271" w:lineRule="auto"/>
        <w:ind w:hanging="317"/>
      </w:pPr>
      <w:r>
        <w:rPr>
          <w:rFonts w:ascii="ＭＳ ゴシック" w:eastAsia="ＭＳ ゴシック" w:hAnsi="ＭＳ ゴシック" w:cs="ＭＳ ゴシック"/>
          <w:sz w:val="20"/>
        </w:rPr>
        <w:t xml:space="preserve">サプライマーケット分析シート、サプライヤーマップ </w:t>
      </w:r>
    </w:p>
    <w:p w14:paraId="69C42DF2" w14:textId="77777777" w:rsidR="00B60BE3" w:rsidRDefault="00000000">
      <w:pPr>
        <w:spacing w:after="101" w:line="271" w:lineRule="auto"/>
        <w:ind w:left="473" w:hanging="10"/>
      </w:pPr>
      <w:r>
        <w:rPr>
          <w:rFonts w:ascii="ＭＳ ゴシック" w:eastAsia="ＭＳ ゴシック" w:hAnsi="ＭＳ ゴシック" w:cs="ＭＳ ゴシック"/>
          <w:sz w:val="20"/>
        </w:rPr>
        <w:t xml:space="preserve">サプライ市場の市況やその業界のメーカー、商社を把握するものである。「何を、どこから、いくらで」調達するかという戦略に不可欠。 </w:t>
      </w:r>
    </w:p>
    <w:p w14:paraId="26239A45" w14:textId="77777777" w:rsidR="00B60BE3" w:rsidRDefault="00000000">
      <w:pPr>
        <w:numPr>
          <w:ilvl w:val="0"/>
          <w:numId w:val="24"/>
        </w:numPr>
        <w:spacing w:after="16" w:line="271" w:lineRule="auto"/>
        <w:ind w:hanging="317"/>
      </w:pPr>
      <w:r>
        <w:rPr>
          <w:rFonts w:ascii="ＭＳ ゴシック" w:eastAsia="ＭＳ ゴシック" w:hAnsi="ＭＳ ゴシック" w:cs="ＭＳ ゴシック"/>
          <w:sz w:val="20"/>
        </w:rPr>
        <w:t xml:space="preserve">コアテクノロジー（差別化を可能とする技術） </w:t>
      </w:r>
    </w:p>
    <w:p w14:paraId="3EE21E7C" w14:textId="77777777" w:rsidR="00B60BE3" w:rsidRDefault="00000000">
      <w:pPr>
        <w:spacing w:after="111" w:line="271" w:lineRule="auto"/>
        <w:ind w:left="473" w:hanging="10"/>
      </w:pPr>
      <w:r>
        <w:rPr>
          <w:rFonts w:ascii="ＭＳ ゴシック" w:eastAsia="ＭＳ ゴシック" w:hAnsi="ＭＳ ゴシック" w:cs="ＭＳ ゴシック"/>
          <w:sz w:val="20"/>
        </w:rPr>
        <w:t xml:space="preserve">商品の魅力や差異化を実現するコアテクノロジー分析は、調達戦略の基礎となる。 </w:t>
      </w:r>
    </w:p>
    <w:p w14:paraId="03B85796" w14:textId="77777777" w:rsidR="00B60BE3" w:rsidRDefault="00000000">
      <w:pPr>
        <w:numPr>
          <w:ilvl w:val="0"/>
          <w:numId w:val="24"/>
        </w:numPr>
        <w:spacing w:after="16" w:line="271" w:lineRule="auto"/>
        <w:ind w:hanging="317"/>
      </w:pPr>
      <w:r>
        <w:rPr>
          <w:rFonts w:ascii="ＭＳ ゴシック" w:eastAsia="ＭＳ ゴシック" w:hAnsi="ＭＳ ゴシック" w:cs="ＭＳ ゴシック"/>
          <w:sz w:val="20"/>
        </w:rPr>
        <w:t xml:space="preserve">VE/CRノウハウ集 </w:t>
      </w:r>
    </w:p>
    <w:p w14:paraId="5204D57B" w14:textId="77777777" w:rsidR="00B60BE3" w:rsidRDefault="00000000">
      <w:pPr>
        <w:spacing w:after="111" w:line="271" w:lineRule="auto"/>
        <w:ind w:left="473" w:hanging="10"/>
      </w:pPr>
      <w:r>
        <w:rPr>
          <w:rFonts w:ascii="ＭＳ ゴシック" w:eastAsia="ＭＳ ゴシック" w:hAnsi="ＭＳ ゴシック" w:cs="ＭＳ ゴシック"/>
          <w:sz w:val="20"/>
        </w:rPr>
        <w:t xml:space="preserve">設計、調達、サプライヤーの知恵を蓄積し、共有化し活用するものである。 </w:t>
      </w:r>
    </w:p>
    <w:p w14:paraId="1E7EAE2C" w14:textId="77777777" w:rsidR="00B60BE3" w:rsidRDefault="00000000">
      <w:pPr>
        <w:numPr>
          <w:ilvl w:val="0"/>
          <w:numId w:val="24"/>
        </w:numPr>
        <w:spacing w:after="102" w:line="271" w:lineRule="auto"/>
        <w:ind w:hanging="317"/>
      </w:pPr>
      <w:r>
        <w:rPr>
          <w:rFonts w:ascii="ＭＳ ゴシック" w:eastAsia="ＭＳ ゴシック" w:hAnsi="ＭＳ ゴシック" w:cs="ＭＳ ゴシック"/>
          <w:sz w:val="20"/>
        </w:rPr>
        <w:t xml:space="preserve">技術トレンド、技術ロードマップ調達品に関する将来の技術のトレンド予測をまとめたもの、また、企業が将来リリースを予定している製品をまとめた図表のことである。調達先の選定に活用する。 </w:t>
      </w:r>
    </w:p>
    <w:p w14:paraId="7CEC8354" w14:textId="77777777" w:rsidR="00B60BE3" w:rsidRDefault="00000000">
      <w:pPr>
        <w:numPr>
          <w:ilvl w:val="0"/>
          <w:numId w:val="24"/>
        </w:numPr>
        <w:spacing w:after="83" w:line="271" w:lineRule="auto"/>
        <w:ind w:hanging="317"/>
      </w:pPr>
      <w:r>
        <w:rPr>
          <w:rFonts w:ascii="ＭＳ ゴシック" w:eastAsia="ＭＳ ゴシック" w:hAnsi="ＭＳ ゴシック" w:cs="ＭＳ ゴシック"/>
          <w:sz w:val="20"/>
        </w:rPr>
        <w:t xml:space="preserve">戦略部品互換表 </w:t>
      </w:r>
    </w:p>
    <w:p w14:paraId="18773A4F" w14:textId="77777777" w:rsidR="00B60BE3" w:rsidRDefault="00000000">
      <w:pPr>
        <w:spacing w:after="102" w:line="271" w:lineRule="auto"/>
        <w:ind w:left="471" w:hanging="10"/>
      </w:pPr>
      <w:r>
        <w:rPr>
          <w:rFonts w:ascii="ＭＳ ゴシック" w:eastAsia="ＭＳ ゴシック" w:hAnsi="ＭＳ ゴシック" w:cs="ＭＳ ゴシック"/>
          <w:sz w:val="20"/>
        </w:rPr>
        <w:t xml:space="preserve">調達品の機能や必要な優先仕様を明確にして競合購買を創造し、目標原価の達成を管理する性能、価格比較表である。 </w:t>
      </w:r>
    </w:p>
    <w:p w14:paraId="3104A7DD" w14:textId="77777777" w:rsidR="00B60BE3" w:rsidRDefault="00000000">
      <w:pPr>
        <w:numPr>
          <w:ilvl w:val="0"/>
          <w:numId w:val="24"/>
        </w:numPr>
        <w:spacing w:after="83" w:line="271" w:lineRule="auto"/>
        <w:ind w:hanging="317"/>
      </w:pPr>
      <w:r>
        <w:rPr>
          <w:rFonts w:ascii="ＭＳ ゴシック" w:eastAsia="ＭＳ ゴシック" w:hAnsi="ＭＳ ゴシック" w:cs="ＭＳ ゴシック"/>
          <w:sz w:val="20"/>
        </w:rPr>
        <w:t xml:space="preserve">標準化・共通化ガイド </w:t>
      </w:r>
    </w:p>
    <w:p w14:paraId="1AA8A7D9" w14:textId="77777777" w:rsidR="00B60BE3" w:rsidRDefault="00000000">
      <w:pPr>
        <w:spacing w:after="16" w:line="271" w:lineRule="auto"/>
        <w:ind w:left="471" w:hanging="10"/>
      </w:pPr>
      <w:r>
        <w:rPr>
          <w:rFonts w:ascii="ＭＳ ゴシック" w:eastAsia="ＭＳ ゴシック" w:hAnsi="ＭＳ ゴシック" w:cs="ＭＳ ゴシック"/>
          <w:sz w:val="20"/>
        </w:rPr>
        <w:t xml:space="preserve">標準化・共通化できるコンセプトや具体的な標準部品（ボルト、ナット、Ｏリングなど）、考慮すべき事項を掲載した資料である。機種を超えての部品の標準化・共通化、類似品の設計防止が可能となる。部分最適→全体最適。 </w:t>
      </w:r>
    </w:p>
    <w:p w14:paraId="533BEC26" w14:textId="77777777" w:rsidR="00B60BE3" w:rsidRDefault="00000000">
      <w:pPr>
        <w:spacing w:after="30"/>
        <w:ind w:left="461"/>
      </w:pPr>
      <w:r>
        <w:rPr>
          <w:rFonts w:ascii="ＭＳ ゴシック" w:eastAsia="ＭＳ ゴシック" w:hAnsi="ＭＳ ゴシック" w:cs="ＭＳ ゴシック"/>
          <w:sz w:val="20"/>
        </w:rPr>
        <w:t xml:space="preserve"> </w:t>
      </w:r>
    </w:p>
    <w:p w14:paraId="3CDF501C"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4-4原価改善技法 </w:t>
      </w:r>
    </w:p>
    <w:p w14:paraId="5E1127FF" w14:textId="77777777" w:rsidR="00B60BE3" w:rsidRDefault="00000000">
      <w:pPr>
        <w:pStyle w:val="4"/>
        <w:ind w:left="471"/>
      </w:pPr>
      <w:r>
        <w:rPr>
          <w:u w:val="single" w:color="000000"/>
        </w:rPr>
        <w:t>VE</w:t>
      </w:r>
      <w:r>
        <w:t>、</w:t>
      </w:r>
      <w:r>
        <w:rPr>
          <w:u w:val="single" w:color="000000"/>
        </w:rPr>
        <w:t>IE</w:t>
      </w:r>
      <w:r>
        <w:t>（Industrial Engineering：生産・製造現場の生産性向上のための技術）、</w:t>
      </w:r>
      <w:r>
        <w:rPr>
          <w:u w:val="single" w:color="000000"/>
        </w:rPr>
        <w:t>QC</w:t>
      </w:r>
      <w:r>
        <w:t xml:space="preserve">（Quality </w:t>
      </w:r>
    </w:p>
    <w:p w14:paraId="53385C12" w14:textId="77777777" w:rsidR="00B60BE3" w:rsidRDefault="00000000">
      <w:pPr>
        <w:spacing w:after="16" w:line="271" w:lineRule="auto"/>
        <w:ind w:left="471" w:hanging="10"/>
      </w:pPr>
      <w:r>
        <w:rPr>
          <w:rFonts w:ascii="ＭＳ ゴシック" w:eastAsia="ＭＳ ゴシック" w:hAnsi="ＭＳ ゴシック" w:cs="ＭＳ ゴシック"/>
          <w:sz w:val="20"/>
        </w:rPr>
        <w:t>Control：品質管理）、</w:t>
      </w:r>
      <w:r>
        <w:rPr>
          <w:rFonts w:ascii="ＭＳ ゴシック" w:eastAsia="ＭＳ ゴシック" w:hAnsi="ＭＳ ゴシック" w:cs="ＭＳ ゴシック"/>
          <w:sz w:val="20"/>
          <w:u w:val="single" w:color="000000"/>
        </w:rPr>
        <w:t>TD</w:t>
      </w:r>
      <w:r>
        <w:rPr>
          <w:rFonts w:ascii="ＭＳ ゴシック" w:eastAsia="ＭＳ ゴシック" w:hAnsi="ＭＳ ゴシック" w:cs="ＭＳ ゴシック"/>
          <w:sz w:val="20"/>
        </w:rPr>
        <w:t xml:space="preserve">（Tear Down：競合他社製品を部品やその子部品まで細かく分解し、自社製品のコスト・工法・技術力を比較分析する方法）など、様々な原価改善技法を組合せると一層効果的である。 </w:t>
      </w:r>
    </w:p>
    <w:p w14:paraId="3430F0BD" w14:textId="77777777" w:rsidR="00B60BE3" w:rsidRDefault="00000000">
      <w:pPr>
        <w:spacing w:after="30"/>
      </w:pPr>
      <w:r>
        <w:rPr>
          <w:rFonts w:ascii="ＭＳ ゴシック" w:eastAsia="ＭＳ ゴシック" w:hAnsi="ＭＳ ゴシック" w:cs="ＭＳ ゴシック"/>
          <w:sz w:val="20"/>
        </w:rPr>
        <w:t xml:space="preserve"> </w:t>
      </w:r>
    </w:p>
    <w:p w14:paraId="5490401A"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4-5原価見積り技法 </w:t>
      </w:r>
    </w:p>
    <w:p w14:paraId="3CF7FD30" w14:textId="77777777" w:rsidR="00B60BE3" w:rsidRDefault="00000000">
      <w:pPr>
        <w:numPr>
          <w:ilvl w:val="0"/>
          <w:numId w:val="25"/>
        </w:numPr>
        <w:spacing w:after="16" w:line="271" w:lineRule="auto"/>
        <w:ind w:left="525" w:hanging="314"/>
      </w:pPr>
      <w:r>
        <w:rPr>
          <w:rFonts w:ascii="ＭＳ ゴシック" w:eastAsia="ＭＳ ゴシック" w:hAnsi="ＭＳ ゴシック" w:cs="ＭＳ ゴシック"/>
          <w:sz w:val="20"/>
        </w:rPr>
        <w:t xml:space="preserve">簡便概算価格グラフテーブル（調達品の重量、大きさ、複雑さなどを示したもの。） </w:t>
      </w:r>
    </w:p>
    <w:p w14:paraId="10B8E8D1" w14:textId="77777777" w:rsidR="00B60BE3" w:rsidRDefault="00000000">
      <w:pPr>
        <w:numPr>
          <w:ilvl w:val="0"/>
          <w:numId w:val="25"/>
        </w:numPr>
        <w:spacing w:after="16" w:line="271" w:lineRule="auto"/>
        <w:ind w:left="525" w:hanging="314"/>
      </w:pPr>
      <w:r>
        <w:rPr>
          <w:rFonts w:ascii="ＭＳ ゴシック" w:eastAsia="ＭＳ ゴシック" w:hAnsi="ＭＳ ゴシック" w:cs="ＭＳ ゴシック"/>
          <w:sz w:val="20"/>
        </w:rPr>
        <w:t xml:space="preserve">コスト要因による重回帰分析（誤差の少ない予測式による分析）を活用した計算ソフト </w:t>
      </w:r>
    </w:p>
    <w:p w14:paraId="20C84D41" w14:textId="77777777" w:rsidR="00B60BE3" w:rsidRDefault="00000000">
      <w:pPr>
        <w:numPr>
          <w:ilvl w:val="0"/>
          <w:numId w:val="25"/>
        </w:numPr>
        <w:spacing w:after="16" w:line="271" w:lineRule="auto"/>
        <w:ind w:left="525" w:hanging="314"/>
      </w:pPr>
      <w:r>
        <w:rPr>
          <w:rFonts w:ascii="ＭＳ ゴシック" w:eastAsia="ＭＳ ゴシック" w:hAnsi="ＭＳ ゴシック" w:cs="ＭＳ ゴシック"/>
          <w:sz w:val="20"/>
        </w:rPr>
        <w:t xml:space="preserve">外注加工品の材質、形状、加工度合いなどを入力して材料費や加工工数などを積み上げる方式のコンピュータソフト </w:t>
      </w:r>
    </w:p>
    <w:p w14:paraId="3F487A59" w14:textId="77777777" w:rsidR="00B60BE3" w:rsidRDefault="00000000">
      <w:pPr>
        <w:spacing w:after="30"/>
      </w:pPr>
      <w:r>
        <w:rPr>
          <w:rFonts w:ascii="ＭＳ ゴシック" w:eastAsia="ＭＳ ゴシック" w:hAnsi="ＭＳ ゴシック" w:cs="ＭＳ ゴシック"/>
          <w:sz w:val="20"/>
        </w:rPr>
        <w:t xml:space="preserve"> </w:t>
      </w:r>
    </w:p>
    <w:p w14:paraId="5A8A89F6" w14:textId="77777777" w:rsidR="00B60BE3" w:rsidRDefault="00000000">
      <w:pPr>
        <w:spacing w:after="30"/>
      </w:pPr>
      <w:r>
        <w:rPr>
          <w:rFonts w:ascii="ＭＳ ゴシック" w:eastAsia="ＭＳ ゴシック" w:hAnsi="ＭＳ ゴシック" w:cs="ＭＳ ゴシック"/>
          <w:sz w:val="20"/>
        </w:rPr>
        <w:t xml:space="preserve"> </w:t>
      </w:r>
    </w:p>
    <w:p w14:paraId="0FDB9636" w14:textId="77777777" w:rsidR="00B60BE3" w:rsidRDefault="00000000">
      <w:pPr>
        <w:spacing w:after="109" w:line="271" w:lineRule="auto"/>
        <w:ind w:left="-5" w:hanging="10"/>
      </w:pPr>
      <w:r>
        <w:rPr>
          <w:rFonts w:ascii="ＭＳ ゴシック" w:eastAsia="ＭＳ ゴシック" w:hAnsi="ＭＳ ゴシック" w:cs="ＭＳ ゴシック"/>
          <w:sz w:val="20"/>
        </w:rPr>
        <w:t xml:space="preserve">５．ノウハウの蓄積、共有化、活用 </w:t>
      </w:r>
    </w:p>
    <w:p w14:paraId="761E420C"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組織、特に設計や調達等の連携が必要な部門や企業グループの間において、情報共有化の仕組みは必須である。 </w:t>
      </w:r>
    </w:p>
    <w:p w14:paraId="01D8BB8D" w14:textId="77777777" w:rsidR="00B60BE3" w:rsidRDefault="00000000">
      <w:pPr>
        <w:spacing w:after="30"/>
        <w:ind w:left="420"/>
      </w:pPr>
      <w:r>
        <w:rPr>
          <w:rFonts w:ascii="ＭＳ ゴシック" w:eastAsia="ＭＳ ゴシック" w:hAnsi="ＭＳ ゴシック" w:cs="ＭＳ ゴシック"/>
          <w:sz w:val="20"/>
        </w:rPr>
        <w:t xml:space="preserve"> </w:t>
      </w:r>
    </w:p>
    <w:p w14:paraId="729FC6FE"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5-1ナレッジマネジメントの条件整備 </w:t>
      </w:r>
    </w:p>
    <w:p w14:paraId="76A1F602" w14:textId="77777777" w:rsidR="00B60BE3" w:rsidRDefault="00000000">
      <w:pPr>
        <w:spacing w:after="80" w:line="271" w:lineRule="auto"/>
        <w:ind w:left="221" w:hanging="10"/>
      </w:pPr>
      <w:r>
        <w:rPr>
          <w:rFonts w:ascii="ＭＳ ゴシック" w:eastAsia="ＭＳ ゴシック" w:hAnsi="ＭＳ ゴシック" w:cs="ＭＳ ゴシック"/>
          <w:sz w:val="20"/>
        </w:rPr>
        <w:t xml:space="preserve">ノウハウの蓄積、共有化、活用をよく機能させるには、目的に応じて次のような条件整備が重要。 </w:t>
      </w:r>
    </w:p>
    <w:p w14:paraId="3E67A5AF" w14:textId="77777777" w:rsidR="00B60BE3" w:rsidRDefault="00000000">
      <w:pPr>
        <w:numPr>
          <w:ilvl w:val="0"/>
          <w:numId w:val="26"/>
        </w:numPr>
        <w:spacing w:after="16" w:line="271" w:lineRule="auto"/>
        <w:ind w:left="525" w:hanging="314"/>
      </w:pPr>
      <w:r>
        <w:rPr>
          <w:rFonts w:ascii="ＭＳ ゴシック" w:eastAsia="ＭＳ ゴシック" w:hAnsi="ＭＳ ゴシック" w:cs="ＭＳ ゴシック"/>
          <w:sz w:val="20"/>
        </w:rPr>
        <w:t xml:space="preserve">電子情報化 </w:t>
      </w:r>
    </w:p>
    <w:p w14:paraId="294C0743" w14:textId="77777777" w:rsidR="00B60BE3" w:rsidRDefault="00000000">
      <w:pPr>
        <w:numPr>
          <w:ilvl w:val="0"/>
          <w:numId w:val="26"/>
        </w:numPr>
        <w:spacing w:after="16" w:line="271" w:lineRule="auto"/>
        <w:ind w:left="525" w:hanging="314"/>
      </w:pPr>
      <w:r>
        <w:rPr>
          <w:rFonts w:ascii="ＭＳ ゴシック" w:eastAsia="ＭＳ ゴシック" w:hAnsi="ＭＳ ゴシック" w:cs="ＭＳ ゴシック"/>
          <w:sz w:val="20"/>
        </w:rPr>
        <w:t xml:space="preserve">情報の体系化 </w:t>
      </w:r>
    </w:p>
    <w:p w14:paraId="64BF6343" w14:textId="77777777" w:rsidR="00B60BE3" w:rsidRDefault="00000000">
      <w:pPr>
        <w:numPr>
          <w:ilvl w:val="0"/>
          <w:numId w:val="26"/>
        </w:numPr>
        <w:spacing w:after="16" w:line="271" w:lineRule="auto"/>
        <w:ind w:left="525" w:hanging="314"/>
      </w:pPr>
      <w:r>
        <w:rPr>
          <w:rFonts w:ascii="ＭＳ ゴシック" w:eastAsia="ＭＳ ゴシック" w:hAnsi="ＭＳ ゴシック" w:cs="ＭＳ ゴシック"/>
          <w:sz w:val="20"/>
        </w:rPr>
        <w:t xml:space="preserve">ドキュメントのフォーマット化 </w:t>
      </w:r>
    </w:p>
    <w:p w14:paraId="1D4FFDF3" w14:textId="77777777" w:rsidR="00B60BE3" w:rsidRDefault="00000000">
      <w:pPr>
        <w:numPr>
          <w:ilvl w:val="0"/>
          <w:numId w:val="26"/>
        </w:numPr>
        <w:spacing w:after="16" w:line="271" w:lineRule="auto"/>
        <w:ind w:left="525" w:hanging="314"/>
      </w:pPr>
      <w:r>
        <w:rPr>
          <w:rFonts w:ascii="ＭＳ ゴシック" w:eastAsia="ＭＳ ゴシック" w:hAnsi="ＭＳ ゴシック" w:cs="ＭＳ ゴシック"/>
          <w:sz w:val="20"/>
        </w:rPr>
        <w:t xml:space="preserve">イントラネットによる共有化 </w:t>
      </w:r>
    </w:p>
    <w:p w14:paraId="20CE0961" w14:textId="77777777" w:rsidR="00B60BE3" w:rsidRDefault="00000000">
      <w:pPr>
        <w:numPr>
          <w:ilvl w:val="0"/>
          <w:numId w:val="26"/>
        </w:numPr>
        <w:spacing w:after="16" w:line="271" w:lineRule="auto"/>
        <w:ind w:left="525" w:hanging="314"/>
      </w:pPr>
      <w:r>
        <w:rPr>
          <w:rFonts w:ascii="ＭＳ ゴシック" w:eastAsia="ＭＳ ゴシック" w:hAnsi="ＭＳ ゴシック" w:cs="ＭＳ ゴシック"/>
          <w:sz w:val="20"/>
        </w:rPr>
        <w:t xml:space="preserve">ツールを活用したノウハウの共有とDBメンテナンス </w:t>
      </w:r>
    </w:p>
    <w:p w14:paraId="1B4A8743" w14:textId="77777777" w:rsidR="00B60BE3" w:rsidRDefault="00000000">
      <w:pPr>
        <w:spacing w:after="30"/>
        <w:ind w:left="211"/>
      </w:pPr>
      <w:r>
        <w:rPr>
          <w:rFonts w:ascii="ＭＳ ゴシック" w:eastAsia="ＭＳ ゴシック" w:hAnsi="ＭＳ ゴシック" w:cs="ＭＳ ゴシック"/>
          <w:sz w:val="20"/>
        </w:rPr>
        <w:t xml:space="preserve"> </w:t>
      </w:r>
    </w:p>
    <w:p w14:paraId="1533D196"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5-2情報整理の類別区分 </w:t>
      </w:r>
    </w:p>
    <w:p w14:paraId="7FFC1C77" w14:textId="77777777" w:rsidR="00B60BE3" w:rsidRDefault="00000000">
      <w:pPr>
        <w:spacing w:after="16" w:line="271" w:lineRule="auto"/>
        <w:ind w:left="473" w:hanging="10"/>
      </w:pPr>
      <w:r>
        <w:rPr>
          <w:rFonts w:ascii="ＭＳ ゴシック" w:eastAsia="ＭＳ ゴシック" w:hAnsi="ＭＳ ゴシック" w:cs="ＭＳ ゴシック"/>
          <w:sz w:val="20"/>
        </w:rPr>
        <w:t xml:space="preserve">情報整理の類別区分の体系化や区分の大きさを工夫することが重要である。 </w:t>
      </w:r>
    </w:p>
    <w:p w14:paraId="05DCEB2F" w14:textId="77777777" w:rsidR="00B60BE3" w:rsidRDefault="00000000">
      <w:pPr>
        <w:spacing w:after="30"/>
      </w:pPr>
      <w:r>
        <w:rPr>
          <w:rFonts w:ascii="ＭＳ ゴシック" w:eastAsia="ＭＳ ゴシック" w:hAnsi="ＭＳ ゴシック" w:cs="ＭＳ ゴシック"/>
          <w:color w:val="9BBB59"/>
          <w:sz w:val="20"/>
        </w:rPr>
        <w:t xml:space="preserve"> </w:t>
      </w:r>
    </w:p>
    <w:p w14:paraId="0737178F"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６．源流からのQCD最適化 </w:t>
      </w:r>
    </w:p>
    <w:p w14:paraId="678F863D"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開発購買においては、目標原価達成のためのコストに関することが活動の主体となるが、量産段階においてスムースな生産を実現するためには、品質や物量の確保・販売スケジュールや納期遵守に関しても開発購買活動の中で十分留意しておかなければならない。 </w:t>
      </w:r>
    </w:p>
    <w:p w14:paraId="081DC255" w14:textId="77777777" w:rsidR="00B60BE3" w:rsidRDefault="00000000">
      <w:pPr>
        <w:spacing w:after="30"/>
      </w:pPr>
      <w:r>
        <w:rPr>
          <w:rFonts w:ascii="ＭＳ ゴシック" w:eastAsia="ＭＳ ゴシック" w:hAnsi="ＭＳ ゴシック" w:cs="ＭＳ ゴシック"/>
          <w:sz w:val="20"/>
        </w:rPr>
        <w:t xml:space="preserve"> </w:t>
      </w:r>
    </w:p>
    <w:p w14:paraId="78B4E721"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７．開発購買の課題と今後の方向性 </w:t>
      </w:r>
    </w:p>
    <w:p w14:paraId="4F13DC4A"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開発購買が機能しない場合の原因は、次のとおりである。 </w:t>
      </w:r>
    </w:p>
    <w:p w14:paraId="47F6F419" w14:textId="77777777" w:rsidR="00B60BE3" w:rsidRDefault="00000000">
      <w:pPr>
        <w:numPr>
          <w:ilvl w:val="0"/>
          <w:numId w:val="27"/>
        </w:numPr>
        <w:spacing w:after="16" w:line="271" w:lineRule="auto"/>
        <w:ind w:left="525" w:hanging="314"/>
      </w:pPr>
      <w:r>
        <w:rPr>
          <w:rFonts w:ascii="ＭＳ ゴシック" w:eastAsia="ＭＳ ゴシック" w:hAnsi="ＭＳ ゴシック" w:cs="ＭＳ ゴシック"/>
          <w:sz w:val="20"/>
        </w:rPr>
        <w:t xml:space="preserve">リーダーシップの不足（開発購買に特化した専任組織がなく、組織内の優先順位が低い。） </w:t>
      </w:r>
    </w:p>
    <w:p w14:paraId="67FF4E87" w14:textId="77777777" w:rsidR="00B60BE3" w:rsidRDefault="00000000">
      <w:pPr>
        <w:numPr>
          <w:ilvl w:val="0"/>
          <w:numId w:val="27"/>
        </w:numPr>
        <w:spacing w:after="16" w:line="271" w:lineRule="auto"/>
        <w:ind w:left="525" w:hanging="314"/>
      </w:pPr>
      <w:r>
        <w:rPr>
          <w:rFonts w:ascii="ＭＳ ゴシック" w:eastAsia="ＭＳ ゴシック" w:hAnsi="ＭＳ ゴシック" w:cs="ＭＳ ゴシック"/>
          <w:sz w:val="20"/>
        </w:rPr>
        <w:t xml:space="preserve">開発購買に必要とされる蓄積されるべきノウハウや情報の不足 </w:t>
      </w:r>
    </w:p>
    <w:p w14:paraId="48747D04" w14:textId="77777777" w:rsidR="00B60BE3" w:rsidRDefault="00000000">
      <w:pPr>
        <w:numPr>
          <w:ilvl w:val="0"/>
          <w:numId w:val="27"/>
        </w:numPr>
        <w:spacing w:after="16" w:line="271" w:lineRule="auto"/>
        <w:ind w:left="525" w:hanging="314"/>
      </w:pPr>
      <w:r>
        <w:rPr>
          <w:rFonts w:ascii="ＭＳ ゴシック" w:eastAsia="ＭＳ ゴシック" w:hAnsi="ＭＳ ゴシック" w:cs="ＭＳ ゴシック"/>
          <w:sz w:val="20"/>
        </w:rPr>
        <w:t xml:space="preserve">原価査定基準の整備や査定能力の不足 </w:t>
      </w:r>
    </w:p>
    <w:p w14:paraId="37ECD27A" w14:textId="77777777" w:rsidR="00B60BE3" w:rsidRDefault="00000000">
      <w:pPr>
        <w:numPr>
          <w:ilvl w:val="0"/>
          <w:numId w:val="27"/>
        </w:numPr>
        <w:spacing w:after="111" w:line="271" w:lineRule="auto"/>
        <w:ind w:left="525" w:hanging="314"/>
      </w:pPr>
      <w:r>
        <w:rPr>
          <w:rFonts w:ascii="ＭＳ ゴシック" w:eastAsia="ＭＳ ゴシック" w:hAnsi="ＭＳ ゴシック" w:cs="ＭＳ ゴシック"/>
          <w:sz w:val="20"/>
        </w:rPr>
        <w:t xml:space="preserve">必要な情報が関連部門と共有できていない </w:t>
      </w:r>
    </w:p>
    <w:p w14:paraId="13536BDD"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開発購買を推進するには、経営トップの強い意思表明と決断が重要である。また、新材料、新商品、新技術などサプライヤーからの売込みを積極的に歓迎し、受け止める仕組みを定着させることも開発購買を進化させていくことを忘れてはいけない。 </w:t>
      </w:r>
    </w:p>
    <w:p w14:paraId="025DB316" w14:textId="77777777" w:rsidR="00B60BE3" w:rsidRDefault="00000000">
      <w:pPr>
        <w:spacing w:after="30"/>
        <w:ind w:left="211"/>
      </w:pPr>
      <w:r>
        <w:rPr>
          <w:rFonts w:ascii="ＭＳ ゴシック" w:eastAsia="ＭＳ ゴシック" w:hAnsi="ＭＳ ゴシック" w:cs="ＭＳ ゴシック"/>
          <w:sz w:val="20"/>
        </w:rPr>
        <w:t xml:space="preserve"> </w:t>
      </w:r>
    </w:p>
    <w:p w14:paraId="5FAC1680"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7-1開発購買能力評価表 </w:t>
      </w:r>
    </w:p>
    <w:p w14:paraId="67E81F97" w14:textId="77777777" w:rsidR="00B60BE3" w:rsidRDefault="00000000">
      <w:pPr>
        <w:spacing w:after="167" w:line="271" w:lineRule="auto"/>
        <w:ind w:left="221" w:hanging="10"/>
      </w:pPr>
      <w:r>
        <w:rPr>
          <w:rFonts w:ascii="ＭＳ ゴシック" w:eastAsia="ＭＳ ゴシック" w:hAnsi="ＭＳ ゴシック" w:cs="ＭＳ ゴシック"/>
          <w:sz w:val="20"/>
        </w:rPr>
        <w:t xml:space="preserve">開発購買担当者の目指す方向とレベルを明確にし、開発購買能力評価表によって自己管理し、あわせて組織の総合力極大化を測る。 </w:t>
      </w:r>
    </w:p>
    <w:p w14:paraId="4F10D4B2"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7-2開発購買関連の教育・研修項目 </w:t>
      </w:r>
    </w:p>
    <w:p w14:paraId="53BC9FA2" w14:textId="77777777" w:rsidR="00B60BE3" w:rsidRDefault="00000000">
      <w:pPr>
        <w:spacing w:after="27"/>
        <w:ind w:left="221" w:hanging="10"/>
      </w:pPr>
      <w:r>
        <w:rPr>
          <w:rFonts w:ascii="ＭＳ ゴシック" w:eastAsia="ＭＳ ゴシック" w:hAnsi="ＭＳ ゴシック" w:cs="ＭＳ ゴシック"/>
          <w:sz w:val="20"/>
        </w:rPr>
        <w:t xml:space="preserve">OJT（On the Job Training）とOff-JT（Off the Job Training）との併用。 </w:t>
      </w:r>
    </w:p>
    <w:p w14:paraId="0644E412"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開発購買能力に焦点を絞った項目は次のとおりである。 </w:t>
      </w:r>
    </w:p>
    <w:p w14:paraId="1BEE2E54" w14:textId="77777777" w:rsidR="00B60BE3" w:rsidRDefault="00000000">
      <w:pPr>
        <w:numPr>
          <w:ilvl w:val="0"/>
          <w:numId w:val="28"/>
        </w:numPr>
        <w:spacing w:after="16" w:line="271" w:lineRule="auto"/>
        <w:ind w:hanging="317"/>
      </w:pPr>
      <w:r>
        <w:rPr>
          <w:rFonts w:ascii="ＭＳ ゴシック" w:eastAsia="ＭＳ ゴシック" w:hAnsi="ＭＳ ゴシック" w:cs="ＭＳ ゴシック"/>
          <w:sz w:val="20"/>
        </w:rPr>
        <w:t xml:space="preserve">原価改善法（VE、IE、QC、TD、標準化・共通化など） </w:t>
      </w:r>
    </w:p>
    <w:p w14:paraId="1B74114D" w14:textId="77777777" w:rsidR="00B60BE3" w:rsidRDefault="00000000">
      <w:pPr>
        <w:numPr>
          <w:ilvl w:val="0"/>
          <w:numId w:val="28"/>
        </w:numPr>
        <w:spacing w:after="16" w:line="271" w:lineRule="auto"/>
        <w:ind w:hanging="317"/>
      </w:pPr>
      <w:r>
        <w:rPr>
          <w:rFonts w:ascii="ＭＳ ゴシック" w:eastAsia="ＭＳ ゴシック" w:hAnsi="ＭＳ ゴシック" w:cs="ＭＳ ゴシック"/>
          <w:sz w:val="20"/>
        </w:rPr>
        <w:t xml:space="preserve">開発購買支援ツール </w:t>
      </w:r>
    </w:p>
    <w:p w14:paraId="4EC88712" w14:textId="77777777" w:rsidR="00B60BE3" w:rsidRDefault="00000000">
      <w:pPr>
        <w:numPr>
          <w:ilvl w:val="0"/>
          <w:numId w:val="28"/>
        </w:numPr>
        <w:spacing w:after="16" w:line="271" w:lineRule="auto"/>
        <w:ind w:hanging="317"/>
      </w:pPr>
      <w:r>
        <w:rPr>
          <w:rFonts w:ascii="ＭＳ ゴシック" w:eastAsia="ＭＳ ゴシック" w:hAnsi="ＭＳ ゴシック" w:cs="ＭＳ ゴシック"/>
          <w:sz w:val="20"/>
        </w:rPr>
        <w:t xml:space="preserve">モノづくり基礎知識（機械加工、電子部品、組立品、市販品、装置・機械設備など） </w:t>
      </w:r>
    </w:p>
    <w:p w14:paraId="7DF29E0B" w14:textId="77777777" w:rsidR="00B60BE3" w:rsidRDefault="00000000">
      <w:pPr>
        <w:numPr>
          <w:ilvl w:val="0"/>
          <w:numId w:val="28"/>
        </w:numPr>
        <w:spacing w:after="16" w:line="271" w:lineRule="auto"/>
        <w:ind w:hanging="317"/>
      </w:pPr>
      <w:r>
        <w:rPr>
          <w:rFonts w:ascii="ＭＳ ゴシック" w:eastAsia="ＭＳ ゴシック" w:hAnsi="ＭＳ ゴシック" w:cs="ＭＳ ゴシック"/>
          <w:sz w:val="20"/>
        </w:rPr>
        <w:t xml:space="preserve">素材開発、技術開発動向 </w:t>
      </w:r>
    </w:p>
    <w:p w14:paraId="5FA60A66" w14:textId="77777777" w:rsidR="00B60BE3" w:rsidRDefault="00000000">
      <w:pPr>
        <w:numPr>
          <w:ilvl w:val="0"/>
          <w:numId w:val="28"/>
        </w:numPr>
        <w:spacing w:after="16" w:line="271" w:lineRule="auto"/>
        <w:ind w:hanging="317"/>
      </w:pPr>
      <w:r>
        <w:rPr>
          <w:rFonts w:ascii="ＭＳ ゴシック" w:eastAsia="ＭＳ ゴシック" w:hAnsi="ＭＳ ゴシック" w:cs="ＭＳ ゴシック"/>
          <w:sz w:val="20"/>
        </w:rPr>
        <w:t xml:space="preserve">規格や規制に関する最新情報 </w:t>
      </w:r>
    </w:p>
    <w:p w14:paraId="7FE9D560" w14:textId="77777777" w:rsidR="00B60BE3" w:rsidRDefault="00000000">
      <w:pPr>
        <w:numPr>
          <w:ilvl w:val="0"/>
          <w:numId w:val="28"/>
        </w:numPr>
        <w:spacing w:after="16" w:line="271" w:lineRule="auto"/>
        <w:ind w:hanging="317"/>
      </w:pPr>
      <w:r>
        <w:rPr>
          <w:rFonts w:ascii="ＭＳ ゴシック" w:eastAsia="ＭＳ ゴシック" w:hAnsi="ＭＳ ゴシック" w:cs="ＭＳ ゴシック"/>
          <w:sz w:val="20"/>
        </w:rPr>
        <w:t xml:space="preserve">知的財産権や特許に関する最新情報 </w:t>
      </w:r>
    </w:p>
    <w:p w14:paraId="48ABBA69" w14:textId="77777777" w:rsidR="00B60BE3" w:rsidRDefault="00000000">
      <w:pPr>
        <w:spacing w:after="35"/>
      </w:pPr>
      <w:r>
        <w:rPr>
          <w:rFonts w:ascii="ＭＳ ゴシック" w:eastAsia="ＭＳ ゴシック" w:hAnsi="ＭＳ ゴシック" w:cs="ＭＳ ゴシック"/>
          <w:sz w:val="20"/>
        </w:rPr>
        <w:t xml:space="preserve"> </w:t>
      </w:r>
    </w:p>
    <w:p w14:paraId="7F1B35C4" w14:textId="77777777" w:rsidR="00B60BE3" w:rsidRDefault="00000000">
      <w:pPr>
        <w:pStyle w:val="3"/>
        <w:spacing w:after="83"/>
        <w:ind w:left="-5"/>
      </w:pPr>
      <w:r>
        <w:t>「2」開発・設計プロセス</w:t>
      </w:r>
      <w:r>
        <w:rPr>
          <w:sz w:val="20"/>
        </w:rPr>
        <w:t xml:space="preserve"> </w:t>
      </w:r>
    </w:p>
    <w:p w14:paraId="51EAA86C"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ここでは、開発購買をうまく推進するにあたっての開発プロセス上のポイントを考えていく。 </w:t>
      </w:r>
    </w:p>
    <w:p w14:paraId="324C19C4" w14:textId="77777777" w:rsidR="00B60BE3" w:rsidRDefault="00000000">
      <w:pPr>
        <w:spacing w:after="30"/>
      </w:pPr>
      <w:r>
        <w:rPr>
          <w:rFonts w:ascii="ＭＳ ゴシック" w:eastAsia="ＭＳ ゴシック" w:hAnsi="ＭＳ ゴシック" w:cs="ＭＳ ゴシック"/>
          <w:sz w:val="20"/>
        </w:rPr>
        <w:t xml:space="preserve"> </w:t>
      </w:r>
    </w:p>
    <w:p w14:paraId="2C854893"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１．開発・設計プロセスの全体像 </w:t>
      </w:r>
    </w:p>
    <w:p w14:paraId="103DF71D"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開発・設計プロセスは、「自主企画商品：主に量産系」と「受注設計商品」の 2つのタイプに区分できる。 </w:t>
      </w:r>
    </w:p>
    <w:p w14:paraId="343DC07E" w14:textId="77777777" w:rsidR="00B60BE3" w:rsidRDefault="00000000">
      <w:pPr>
        <w:spacing w:after="30"/>
      </w:pPr>
      <w:r>
        <w:rPr>
          <w:rFonts w:ascii="ＭＳ ゴシック" w:eastAsia="ＭＳ ゴシック" w:hAnsi="ＭＳ ゴシック" w:cs="ＭＳ ゴシック"/>
          <w:sz w:val="20"/>
        </w:rPr>
        <w:t xml:space="preserve"> </w:t>
      </w:r>
    </w:p>
    <w:p w14:paraId="400E7B03"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1-1自主企画商品の開発・設計プロセス </w:t>
      </w:r>
    </w:p>
    <w:p w14:paraId="069208BF"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自主企画商品は、一般的には量産系に多いが、その典型的なプロセスとその概要を説明する。 </w:t>
      </w:r>
    </w:p>
    <w:tbl>
      <w:tblPr>
        <w:tblStyle w:val="TableGrid"/>
        <w:tblW w:w="9180" w:type="dxa"/>
        <w:tblInd w:w="211" w:type="dxa"/>
        <w:tblCellMar>
          <w:top w:w="62" w:type="dxa"/>
          <w:left w:w="98" w:type="dxa"/>
          <w:bottom w:w="0" w:type="dxa"/>
          <w:right w:w="5" w:type="dxa"/>
        </w:tblCellMar>
        <w:tblLook w:val="04A0" w:firstRow="1" w:lastRow="0" w:firstColumn="1" w:lastColumn="0" w:noHBand="0" w:noVBand="1"/>
      </w:tblPr>
      <w:tblGrid>
        <w:gridCol w:w="420"/>
        <w:gridCol w:w="1573"/>
        <w:gridCol w:w="7187"/>
      </w:tblGrid>
      <w:tr w:rsidR="00B60BE3" w14:paraId="04FCA9ED" w14:textId="77777777">
        <w:trPr>
          <w:trHeight w:val="316"/>
        </w:trPr>
        <w:tc>
          <w:tcPr>
            <w:tcW w:w="1993" w:type="dxa"/>
            <w:gridSpan w:val="2"/>
            <w:tcBorders>
              <w:top w:val="single" w:sz="4" w:space="0" w:color="000000"/>
              <w:left w:val="single" w:sz="4" w:space="0" w:color="000000"/>
              <w:bottom w:val="single" w:sz="4" w:space="0" w:color="000000"/>
              <w:right w:val="single" w:sz="4" w:space="0" w:color="000000"/>
            </w:tcBorders>
            <w:shd w:val="clear" w:color="auto" w:fill="C0C0C0"/>
          </w:tcPr>
          <w:p w14:paraId="2B663505" w14:textId="77777777" w:rsidR="00B60BE3" w:rsidRDefault="00000000">
            <w:pPr>
              <w:spacing w:after="0"/>
              <w:ind w:right="105"/>
              <w:jc w:val="center"/>
            </w:pPr>
            <w:r>
              <w:rPr>
                <w:rFonts w:ascii="ＭＳ ゴシック" w:eastAsia="ＭＳ ゴシック" w:hAnsi="ＭＳ ゴシック" w:cs="ＭＳ ゴシック"/>
                <w:sz w:val="20"/>
              </w:rPr>
              <w:t xml:space="preserve">プロセス </w:t>
            </w:r>
          </w:p>
        </w:tc>
        <w:tc>
          <w:tcPr>
            <w:tcW w:w="7187" w:type="dxa"/>
            <w:tcBorders>
              <w:top w:val="single" w:sz="4" w:space="0" w:color="000000"/>
              <w:left w:val="single" w:sz="4" w:space="0" w:color="000000"/>
              <w:bottom w:val="single" w:sz="4" w:space="0" w:color="000000"/>
              <w:right w:val="single" w:sz="4" w:space="0" w:color="000000"/>
            </w:tcBorders>
            <w:shd w:val="clear" w:color="auto" w:fill="C0C0C0"/>
          </w:tcPr>
          <w:p w14:paraId="0B0CCC0C" w14:textId="77777777" w:rsidR="00B60BE3" w:rsidRDefault="00000000">
            <w:pPr>
              <w:spacing w:after="0"/>
              <w:ind w:right="105"/>
              <w:jc w:val="center"/>
            </w:pPr>
            <w:r>
              <w:rPr>
                <w:rFonts w:ascii="ＭＳ ゴシック" w:eastAsia="ＭＳ ゴシック" w:hAnsi="ＭＳ ゴシック" w:cs="ＭＳ ゴシック"/>
                <w:sz w:val="20"/>
              </w:rPr>
              <w:t xml:space="preserve">概要 </w:t>
            </w:r>
          </w:p>
        </w:tc>
      </w:tr>
      <w:tr w:rsidR="00B60BE3" w14:paraId="2923ABA7" w14:textId="77777777">
        <w:trPr>
          <w:trHeight w:val="630"/>
        </w:trPr>
        <w:tc>
          <w:tcPr>
            <w:tcW w:w="420" w:type="dxa"/>
            <w:tcBorders>
              <w:top w:val="single" w:sz="4" w:space="0" w:color="000000"/>
              <w:left w:val="single" w:sz="4" w:space="0" w:color="000000"/>
              <w:bottom w:val="single" w:sz="4" w:space="0" w:color="000000"/>
              <w:right w:val="single" w:sz="4" w:space="0" w:color="000000"/>
            </w:tcBorders>
            <w:vAlign w:val="center"/>
          </w:tcPr>
          <w:p w14:paraId="6C0F9A19" w14:textId="77777777" w:rsidR="00B60BE3" w:rsidRDefault="00000000">
            <w:pPr>
              <w:spacing w:after="0"/>
              <w:jc w:val="both"/>
            </w:pPr>
            <w:r>
              <w:rPr>
                <w:rFonts w:ascii="ＭＳ ゴシック" w:eastAsia="ＭＳ ゴシック" w:hAnsi="ＭＳ ゴシック" w:cs="ＭＳ ゴシック"/>
                <w:sz w:val="20"/>
              </w:rPr>
              <w:t xml:space="preserve">① </w:t>
            </w:r>
          </w:p>
        </w:tc>
        <w:tc>
          <w:tcPr>
            <w:tcW w:w="1573" w:type="dxa"/>
            <w:tcBorders>
              <w:top w:val="single" w:sz="4" w:space="0" w:color="000000"/>
              <w:left w:val="single" w:sz="4" w:space="0" w:color="000000"/>
              <w:bottom w:val="single" w:sz="4" w:space="0" w:color="000000"/>
              <w:right w:val="single" w:sz="4" w:space="0" w:color="000000"/>
            </w:tcBorders>
            <w:vAlign w:val="center"/>
          </w:tcPr>
          <w:p w14:paraId="2D97A958" w14:textId="77777777" w:rsidR="00B60BE3" w:rsidRDefault="00000000">
            <w:pPr>
              <w:spacing w:after="0"/>
              <w:jc w:val="both"/>
            </w:pPr>
            <w:r>
              <w:rPr>
                <w:rFonts w:ascii="ＭＳ ゴシック" w:eastAsia="ＭＳ ゴシック" w:hAnsi="ＭＳ ゴシック" w:cs="ＭＳ ゴシック"/>
                <w:sz w:val="20"/>
              </w:rPr>
              <w:t xml:space="preserve">先行技術開発 </w:t>
            </w:r>
          </w:p>
        </w:tc>
        <w:tc>
          <w:tcPr>
            <w:tcW w:w="7187" w:type="dxa"/>
            <w:tcBorders>
              <w:top w:val="single" w:sz="4" w:space="0" w:color="000000"/>
              <w:left w:val="single" w:sz="4" w:space="0" w:color="000000"/>
              <w:bottom w:val="single" w:sz="4" w:space="0" w:color="000000"/>
              <w:right w:val="single" w:sz="4" w:space="0" w:color="000000"/>
            </w:tcBorders>
          </w:tcPr>
          <w:p w14:paraId="2E485CFA" w14:textId="77777777" w:rsidR="00B60BE3" w:rsidRDefault="00000000">
            <w:pPr>
              <w:spacing w:after="0"/>
              <w:ind w:left="1"/>
            </w:pPr>
            <w:r>
              <w:rPr>
                <w:rFonts w:ascii="ＭＳ ゴシック" w:eastAsia="ＭＳ ゴシック" w:hAnsi="ＭＳ ゴシック" w:cs="ＭＳ ゴシック"/>
                <w:sz w:val="20"/>
              </w:rPr>
              <w:t xml:space="preserve">製品開発において技術的・コスト的に困難な要素や開発期間の長期化が予想される要素について、開発より前倒しで取り掛かる取り組み。 </w:t>
            </w:r>
          </w:p>
        </w:tc>
      </w:tr>
      <w:tr w:rsidR="00B60BE3" w14:paraId="786A5AE8" w14:textId="77777777">
        <w:trPr>
          <w:trHeight w:val="1246"/>
        </w:trPr>
        <w:tc>
          <w:tcPr>
            <w:tcW w:w="420" w:type="dxa"/>
            <w:tcBorders>
              <w:top w:val="single" w:sz="4" w:space="0" w:color="000000"/>
              <w:left w:val="single" w:sz="4" w:space="0" w:color="000000"/>
              <w:bottom w:val="single" w:sz="4" w:space="0" w:color="000000"/>
              <w:right w:val="single" w:sz="4" w:space="0" w:color="000000"/>
            </w:tcBorders>
            <w:vAlign w:val="center"/>
          </w:tcPr>
          <w:p w14:paraId="587CEE6C" w14:textId="77777777" w:rsidR="00B60BE3" w:rsidRDefault="00000000">
            <w:pPr>
              <w:spacing w:after="0"/>
              <w:jc w:val="both"/>
            </w:pPr>
            <w:r>
              <w:rPr>
                <w:rFonts w:ascii="ＭＳ ゴシック" w:eastAsia="ＭＳ ゴシック" w:hAnsi="ＭＳ ゴシック" w:cs="ＭＳ ゴシック"/>
                <w:sz w:val="20"/>
              </w:rPr>
              <w:t xml:space="preserve">② </w:t>
            </w:r>
          </w:p>
        </w:tc>
        <w:tc>
          <w:tcPr>
            <w:tcW w:w="1573" w:type="dxa"/>
            <w:tcBorders>
              <w:top w:val="single" w:sz="4" w:space="0" w:color="000000"/>
              <w:left w:val="single" w:sz="4" w:space="0" w:color="000000"/>
              <w:bottom w:val="single" w:sz="4" w:space="0" w:color="000000"/>
              <w:right w:val="single" w:sz="4" w:space="0" w:color="000000"/>
            </w:tcBorders>
            <w:vAlign w:val="center"/>
          </w:tcPr>
          <w:p w14:paraId="4BD38D62" w14:textId="77777777" w:rsidR="00B60BE3" w:rsidRDefault="00000000">
            <w:pPr>
              <w:spacing w:after="0"/>
            </w:pPr>
            <w:r>
              <w:rPr>
                <w:rFonts w:ascii="ＭＳ ゴシック" w:eastAsia="ＭＳ ゴシック" w:hAnsi="ＭＳ ゴシック" w:cs="ＭＳ ゴシック"/>
                <w:sz w:val="20"/>
              </w:rPr>
              <w:t xml:space="preserve">商品企画 </w:t>
            </w:r>
          </w:p>
        </w:tc>
        <w:tc>
          <w:tcPr>
            <w:tcW w:w="7187" w:type="dxa"/>
            <w:tcBorders>
              <w:top w:val="single" w:sz="4" w:space="0" w:color="000000"/>
              <w:left w:val="single" w:sz="4" w:space="0" w:color="000000"/>
              <w:bottom w:val="single" w:sz="4" w:space="0" w:color="000000"/>
              <w:right w:val="single" w:sz="4" w:space="0" w:color="000000"/>
            </w:tcBorders>
          </w:tcPr>
          <w:p w14:paraId="0DE3D4E0" w14:textId="77777777" w:rsidR="00B60BE3" w:rsidRDefault="00000000">
            <w:pPr>
              <w:spacing w:after="0"/>
              <w:ind w:left="1"/>
            </w:pPr>
            <w:r>
              <w:rPr>
                <w:rFonts w:ascii="ＭＳ ゴシック" w:eastAsia="ＭＳ ゴシック" w:hAnsi="ＭＳ ゴシック" w:cs="ＭＳ ゴシック"/>
                <w:sz w:val="20"/>
              </w:rPr>
              <w:t xml:space="preserve">顧客に何を価値提供するかを決める取組み。BtoCビジネスでは、社会のニーズやウォンツを調査し「製品の価値」を中心として、BtoBビジネスでは、顧客のニーズやウォンツを調査し「顧客への価値」を中心として、製品づくりを行う。 </w:t>
            </w:r>
          </w:p>
        </w:tc>
      </w:tr>
      <w:tr w:rsidR="00B60BE3" w14:paraId="504B7ABD" w14:textId="77777777">
        <w:trPr>
          <w:trHeight w:val="1555"/>
        </w:trPr>
        <w:tc>
          <w:tcPr>
            <w:tcW w:w="420" w:type="dxa"/>
            <w:tcBorders>
              <w:top w:val="single" w:sz="4" w:space="0" w:color="000000"/>
              <w:left w:val="single" w:sz="4" w:space="0" w:color="000000"/>
              <w:bottom w:val="single" w:sz="4" w:space="0" w:color="000000"/>
              <w:right w:val="single" w:sz="4" w:space="0" w:color="000000"/>
            </w:tcBorders>
            <w:vAlign w:val="center"/>
          </w:tcPr>
          <w:p w14:paraId="232E65B4" w14:textId="77777777" w:rsidR="00B60BE3" w:rsidRDefault="00000000">
            <w:pPr>
              <w:spacing w:after="0"/>
              <w:jc w:val="both"/>
            </w:pPr>
            <w:r>
              <w:rPr>
                <w:rFonts w:ascii="ＭＳ ゴシック" w:eastAsia="ＭＳ ゴシック" w:hAnsi="ＭＳ ゴシック" w:cs="ＭＳ ゴシック"/>
                <w:sz w:val="20"/>
              </w:rPr>
              <w:t xml:space="preserve">③ </w:t>
            </w:r>
          </w:p>
        </w:tc>
        <w:tc>
          <w:tcPr>
            <w:tcW w:w="1573" w:type="dxa"/>
            <w:tcBorders>
              <w:top w:val="single" w:sz="4" w:space="0" w:color="000000"/>
              <w:left w:val="single" w:sz="4" w:space="0" w:color="000000"/>
              <w:bottom w:val="single" w:sz="4" w:space="0" w:color="000000"/>
              <w:right w:val="single" w:sz="4" w:space="0" w:color="000000"/>
            </w:tcBorders>
            <w:vAlign w:val="center"/>
          </w:tcPr>
          <w:p w14:paraId="460061C3" w14:textId="77777777" w:rsidR="00B60BE3" w:rsidRDefault="00000000">
            <w:pPr>
              <w:spacing w:after="30"/>
            </w:pPr>
            <w:r>
              <w:rPr>
                <w:rFonts w:ascii="ＭＳ ゴシック" w:eastAsia="ＭＳ ゴシック" w:hAnsi="ＭＳ ゴシック" w:cs="ＭＳ ゴシック"/>
                <w:sz w:val="20"/>
              </w:rPr>
              <w:t xml:space="preserve">構想設計 </w:t>
            </w:r>
          </w:p>
          <w:p w14:paraId="17B35899" w14:textId="77777777" w:rsidR="00B60BE3" w:rsidRDefault="00000000">
            <w:pPr>
              <w:spacing w:after="30"/>
            </w:pPr>
            <w:r>
              <w:rPr>
                <w:rFonts w:ascii="ＭＳ ゴシック" w:eastAsia="ＭＳ ゴシック" w:hAnsi="ＭＳ ゴシック" w:cs="ＭＳ ゴシック"/>
                <w:sz w:val="20"/>
              </w:rPr>
              <w:t xml:space="preserve">⇔機能試作 </w:t>
            </w:r>
          </w:p>
          <w:p w14:paraId="565AA87E" w14:textId="77777777" w:rsidR="00B60BE3" w:rsidRDefault="00000000">
            <w:pPr>
              <w:spacing w:after="0"/>
            </w:pPr>
            <w:r>
              <w:rPr>
                <w:rFonts w:ascii="ＭＳ ゴシック" w:eastAsia="ＭＳ ゴシック" w:hAnsi="ＭＳ ゴシック" w:cs="ＭＳ ゴシック"/>
                <w:sz w:val="20"/>
              </w:rPr>
              <w:t xml:space="preserve"> </w:t>
            </w:r>
          </w:p>
        </w:tc>
        <w:tc>
          <w:tcPr>
            <w:tcW w:w="7187" w:type="dxa"/>
            <w:tcBorders>
              <w:top w:val="single" w:sz="4" w:space="0" w:color="000000"/>
              <w:left w:val="single" w:sz="4" w:space="0" w:color="000000"/>
              <w:bottom w:val="single" w:sz="4" w:space="0" w:color="000000"/>
              <w:right w:val="single" w:sz="4" w:space="0" w:color="000000"/>
            </w:tcBorders>
          </w:tcPr>
          <w:p w14:paraId="6EFECB7A" w14:textId="77777777" w:rsidR="00B60BE3" w:rsidRDefault="00000000">
            <w:pPr>
              <w:spacing w:after="0" w:line="287" w:lineRule="auto"/>
              <w:ind w:left="1"/>
            </w:pPr>
            <w:r>
              <w:rPr>
                <w:rFonts w:ascii="ＭＳ ゴシック" w:eastAsia="ＭＳ ゴシック" w:hAnsi="ＭＳ ゴシック" w:cs="ＭＳ ゴシック"/>
                <w:sz w:val="20"/>
              </w:rPr>
              <w:t xml:space="preserve">商品企画で設定された概略の仕様に対して、詳細仕様とその実現方法を詰めていく取り組み。 </w:t>
            </w:r>
          </w:p>
          <w:p w14:paraId="3FD10221" w14:textId="77777777" w:rsidR="00B60BE3" w:rsidRDefault="00000000">
            <w:pPr>
              <w:spacing w:after="0"/>
              <w:ind w:left="1"/>
            </w:pPr>
            <w:r>
              <w:rPr>
                <w:rFonts w:ascii="ＭＳ ゴシック" w:eastAsia="ＭＳ ゴシック" w:hAnsi="ＭＳ ゴシック" w:cs="ＭＳ ゴシック"/>
                <w:sz w:val="20"/>
              </w:rPr>
              <w:t xml:space="preserve">機能・性能を実現する不確定性が高い場合は、部分的に試作を行い評価する（これを、機能試作という）。また、外観意匠部品では、モックアップなどを製作しながら評価をする場合が多い。 </w:t>
            </w:r>
          </w:p>
        </w:tc>
      </w:tr>
      <w:tr w:rsidR="00B60BE3" w14:paraId="06CE4603" w14:textId="77777777">
        <w:trPr>
          <w:trHeight w:val="1246"/>
        </w:trPr>
        <w:tc>
          <w:tcPr>
            <w:tcW w:w="420" w:type="dxa"/>
            <w:tcBorders>
              <w:top w:val="single" w:sz="4" w:space="0" w:color="000000"/>
              <w:left w:val="single" w:sz="4" w:space="0" w:color="000000"/>
              <w:bottom w:val="single" w:sz="4" w:space="0" w:color="000000"/>
              <w:right w:val="single" w:sz="4" w:space="0" w:color="000000"/>
            </w:tcBorders>
            <w:vAlign w:val="center"/>
          </w:tcPr>
          <w:p w14:paraId="7AB07AD3" w14:textId="77777777" w:rsidR="00B60BE3" w:rsidRDefault="00000000">
            <w:pPr>
              <w:spacing w:after="0"/>
              <w:jc w:val="both"/>
            </w:pPr>
            <w:r>
              <w:rPr>
                <w:rFonts w:ascii="ＭＳ ゴシック" w:eastAsia="ＭＳ ゴシック" w:hAnsi="ＭＳ ゴシック" w:cs="ＭＳ ゴシック"/>
                <w:sz w:val="20"/>
              </w:rPr>
              <w:t xml:space="preserve">④ </w:t>
            </w:r>
          </w:p>
        </w:tc>
        <w:tc>
          <w:tcPr>
            <w:tcW w:w="1573" w:type="dxa"/>
            <w:tcBorders>
              <w:top w:val="single" w:sz="4" w:space="0" w:color="000000"/>
              <w:left w:val="single" w:sz="4" w:space="0" w:color="000000"/>
              <w:bottom w:val="single" w:sz="4" w:space="0" w:color="000000"/>
              <w:right w:val="single" w:sz="4" w:space="0" w:color="000000"/>
            </w:tcBorders>
            <w:vAlign w:val="center"/>
          </w:tcPr>
          <w:p w14:paraId="5F64EC82" w14:textId="77777777" w:rsidR="00B60BE3" w:rsidRDefault="00000000">
            <w:pPr>
              <w:spacing w:after="30"/>
            </w:pPr>
            <w:r>
              <w:rPr>
                <w:rFonts w:ascii="ＭＳ ゴシック" w:eastAsia="ＭＳ ゴシック" w:hAnsi="ＭＳ ゴシック" w:cs="ＭＳ ゴシック"/>
                <w:sz w:val="20"/>
              </w:rPr>
              <w:t xml:space="preserve">詳細設計 </w:t>
            </w:r>
          </w:p>
          <w:p w14:paraId="3DD21ACF" w14:textId="77777777" w:rsidR="00B60BE3" w:rsidRDefault="00000000">
            <w:pPr>
              <w:spacing w:after="0"/>
            </w:pPr>
            <w:r>
              <w:rPr>
                <w:rFonts w:ascii="ＭＳ ゴシック" w:eastAsia="ＭＳ ゴシック" w:hAnsi="ＭＳ ゴシック" w:cs="ＭＳ ゴシック"/>
                <w:sz w:val="20"/>
              </w:rPr>
              <w:t xml:space="preserve">⇔製品試作 </w:t>
            </w:r>
          </w:p>
        </w:tc>
        <w:tc>
          <w:tcPr>
            <w:tcW w:w="7187" w:type="dxa"/>
            <w:tcBorders>
              <w:top w:val="single" w:sz="4" w:space="0" w:color="000000"/>
              <w:left w:val="single" w:sz="4" w:space="0" w:color="000000"/>
              <w:bottom w:val="single" w:sz="4" w:space="0" w:color="000000"/>
              <w:right w:val="single" w:sz="4" w:space="0" w:color="000000"/>
            </w:tcBorders>
          </w:tcPr>
          <w:p w14:paraId="405B3A09" w14:textId="77777777" w:rsidR="00B60BE3" w:rsidRDefault="00000000">
            <w:pPr>
              <w:spacing w:after="0"/>
              <w:ind w:left="1"/>
            </w:pPr>
            <w:r>
              <w:rPr>
                <w:rFonts w:ascii="ＭＳ ゴシック" w:eastAsia="ＭＳ ゴシック" w:hAnsi="ＭＳ ゴシック" w:cs="ＭＳ ゴシック"/>
                <w:sz w:val="20"/>
              </w:rPr>
              <w:t xml:space="preserve">実際に製造するために必要な情報に展開していく。部品図、部品表へ展開し、図面に基づき試作・評価を行う。近年では、コンピューター上での仮想実験（CAE：Computer Aided Engineering という）を行い、試作回数を少なくする取り組みが各社で行われている。 </w:t>
            </w:r>
          </w:p>
        </w:tc>
      </w:tr>
      <w:tr w:rsidR="00B60BE3" w14:paraId="1EE5A2CE" w14:textId="77777777">
        <w:trPr>
          <w:trHeight w:val="1246"/>
        </w:trPr>
        <w:tc>
          <w:tcPr>
            <w:tcW w:w="420" w:type="dxa"/>
            <w:tcBorders>
              <w:top w:val="single" w:sz="4" w:space="0" w:color="000000"/>
              <w:left w:val="single" w:sz="4" w:space="0" w:color="000000"/>
              <w:bottom w:val="single" w:sz="4" w:space="0" w:color="000000"/>
              <w:right w:val="single" w:sz="4" w:space="0" w:color="000000"/>
            </w:tcBorders>
            <w:vAlign w:val="center"/>
          </w:tcPr>
          <w:p w14:paraId="3260934B" w14:textId="77777777" w:rsidR="00B60BE3" w:rsidRDefault="00000000">
            <w:pPr>
              <w:spacing w:after="0"/>
              <w:jc w:val="both"/>
            </w:pPr>
            <w:r>
              <w:rPr>
                <w:rFonts w:ascii="ＭＳ ゴシック" w:eastAsia="ＭＳ ゴシック" w:hAnsi="ＭＳ ゴシック" w:cs="ＭＳ ゴシック"/>
                <w:sz w:val="20"/>
              </w:rPr>
              <w:t xml:space="preserve">⑤ </w:t>
            </w:r>
          </w:p>
        </w:tc>
        <w:tc>
          <w:tcPr>
            <w:tcW w:w="1573" w:type="dxa"/>
            <w:tcBorders>
              <w:top w:val="single" w:sz="4" w:space="0" w:color="000000"/>
              <w:left w:val="single" w:sz="4" w:space="0" w:color="000000"/>
              <w:bottom w:val="single" w:sz="4" w:space="0" w:color="000000"/>
              <w:right w:val="single" w:sz="4" w:space="0" w:color="000000"/>
            </w:tcBorders>
            <w:vAlign w:val="center"/>
          </w:tcPr>
          <w:p w14:paraId="3DFF728C" w14:textId="77777777" w:rsidR="00B60BE3" w:rsidRDefault="00000000">
            <w:pPr>
              <w:spacing w:after="30"/>
            </w:pPr>
            <w:r>
              <w:rPr>
                <w:rFonts w:ascii="ＭＳ ゴシック" w:eastAsia="ＭＳ ゴシック" w:hAnsi="ＭＳ ゴシック" w:cs="ＭＳ ゴシック"/>
                <w:sz w:val="20"/>
              </w:rPr>
              <w:t xml:space="preserve">生産準備 </w:t>
            </w:r>
          </w:p>
          <w:p w14:paraId="0BDA3795" w14:textId="77777777" w:rsidR="00B60BE3" w:rsidRDefault="00000000">
            <w:pPr>
              <w:spacing w:after="0"/>
            </w:pPr>
            <w:r>
              <w:rPr>
                <w:rFonts w:ascii="ＭＳ ゴシック" w:eastAsia="ＭＳ ゴシック" w:hAnsi="ＭＳ ゴシック" w:cs="ＭＳ ゴシック"/>
                <w:sz w:val="20"/>
              </w:rPr>
              <w:t xml:space="preserve">⇔生産試作 </w:t>
            </w:r>
          </w:p>
        </w:tc>
        <w:tc>
          <w:tcPr>
            <w:tcW w:w="7187" w:type="dxa"/>
            <w:tcBorders>
              <w:top w:val="single" w:sz="4" w:space="0" w:color="000000"/>
              <w:left w:val="single" w:sz="4" w:space="0" w:color="000000"/>
              <w:bottom w:val="single" w:sz="4" w:space="0" w:color="000000"/>
              <w:right w:val="single" w:sz="4" w:space="0" w:color="000000"/>
            </w:tcBorders>
          </w:tcPr>
          <w:p w14:paraId="4D9316FC" w14:textId="77777777" w:rsidR="00B60BE3" w:rsidRDefault="00000000">
            <w:pPr>
              <w:spacing w:after="0"/>
            </w:pPr>
            <w:r>
              <w:rPr>
                <w:rFonts w:ascii="ＭＳ ゴシック" w:eastAsia="ＭＳ ゴシック" w:hAnsi="ＭＳ ゴシック" w:cs="ＭＳ ゴシック"/>
                <w:sz w:val="20"/>
              </w:rPr>
              <w:t xml:space="preserve">量産に向けて目標の品質や生産性を実現するための工程設計を行い、そこで必要となる設備（金型・治工具などを含む）や作業者の準備を行う取り組み。量産を前提とした設備で試作・評価・改善を行う（これを、生産試作という）。 </w:t>
            </w:r>
          </w:p>
        </w:tc>
      </w:tr>
      <w:tr w:rsidR="00B60BE3" w14:paraId="3160490E" w14:textId="77777777">
        <w:trPr>
          <w:trHeight w:val="629"/>
        </w:trPr>
        <w:tc>
          <w:tcPr>
            <w:tcW w:w="420" w:type="dxa"/>
            <w:tcBorders>
              <w:top w:val="single" w:sz="4" w:space="0" w:color="000000"/>
              <w:left w:val="single" w:sz="4" w:space="0" w:color="000000"/>
              <w:bottom w:val="single" w:sz="4" w:space="0" w:color="000000"/>
              <w:right w:val="single" w:sz="4" w:space="0" w:color="000000"/>
            </w:tcBorders>
            <w:vAlign w:val="center"/>
          </w:tcPr>
          <w:p w14:paraId="6AA389D5" w14:textId="77777777" w:rsidR="00B60BE3" w:rsidRDefault="00000000">
            <w:pPr>
              <w:spacing w:after="0"/>
              <w:jc w:val="both"/>
            </w:pPr>
            <w:r>
              <w:rPr>
                <w:rFonts w:ascii="ＭＳ ゴシック" w:eastAsia="ＭＳ ゴシック" w:hAnsi="ＭＳ ゴシック" w:cs="ＭＳ ゴシック"/>
                <w:sz w:val="20"/>
              </w:rPr>
              <w:t xml:space="preserve">⑥ </w:t>
            </w:r>
          </w:p>
        </w:tc>
        <w:tc>
          <w:tcPr>
            <w:tcW w:w="1573" w:type="dxa"/>
            <w:tcBorders>
              <w:top w:val="single" w:sz="4" w:space="0" w:color="000000"/>
              <w:left w:val="single" w:sz="4" w:space="0" w:color="000000"/>
              <w:bottom w:val="single" w:sz="4" w:space="0" w:color="000000"/>
              <w:right w:val="single" w:sz="4" w:space="0" w:color="000000"/>
            </w:tcBorders>
            <w:vAlign w:val="center"/>
          </w:tcPr>
          <w:p w14:paraId="1EEB97C8" w14:textId="77777777" w:rsidR="00B60BE3" w:rsidRDefault="00000000">
            <w:pPr>
              <w:spacing w:after="0"/>
            </w:pPr>
            <w:r>
              <w:rPr>
                <w:rFonts w:ascii="ＭＳ ゴシック" w:eastAsia="ＭＳ ゴシック" w:hAnsi="ＭＳ ゴシック" w:cs="ＭＳ ゴシック"/>
                <w:sz w:val="20"/>
              </w:rPr>
              <w:t xml:space="preserve">量産試作 </w:t>
            </w:r>
          </w:p>
        </w:tc>
        <w:tc>
          <w:tcPr>
            <w:tcW w:w="7187" w:type="dxa"/>
            <w:tcBorders>
              <w:top w:val="single" w:sz="4" w:space="0" w:color="000000"/>
              <w:left w:val="single" w:sz="4" w:space="0" w:color="000000"/>
              <w:bottom w:val="single" w:sz="4" w:space="0" w:color="000000"/>
              <w:right w:val="single" w:sz="4" w:space="0" w:color="000000"/>
            </w:tcBorders>
          </w:tcPr>
          <w:p w14:paraId="4F2AA09B" w14:textId="77777777" w:rsidR="00B60BE3" w:rsidRDefault="00000000">
            <w:pPr>
              <w:spacing w:after="0"/>
            </w:pPr>
            <w:r>
              <w:rPr>
                <w:rFonts w:ascii="ＭＳ ゴシック" w:eastAsia="ＭＳ ゴシック" w:hAnsi="ＭＳ ゴシック" w:cs="ＭＳ ゴシック"/>
                <w:sz w:val="20"/>
              </w:rPr>
              <w:t xml:space="preserve">量産用設備を用い、製造・評価・改善を行う。製造担当者の習熟度向上なども目的の1つ。 </w:t>
            </w:r>
          </w:p>
        </w:tc>
      </w:tr>
      <w:tr w:rsidR="00B60BE3" w14:paraId="05E4E3C0" w14:textId="77777777">
        <w:trPr>
          <w:trHeight w:val="319"/>
        </w:trPr>
        <w:tc>
          <w:tcPr>
            <w:tcW w:w="420" w:type="dxa"/>
            <w:tcBorders>
              <w:top w:val="single" w:sz="4" w:space="0" w:color="000000"/>
              <w:left w:val="single" w:sz="4" w:space="0" w:color="000000"/>
              <w:bottom w:val="single" w:sz="4" w:space="0" w:color="000000"/>
              <w:right w:val="single" w:sz="4" w:space="0" w:color="000000"/>
            </w:tcBorders>
          </w:tcPr>
          <w:p w14:paraId="55DF6365" w14:textId="77777777" w:rsidR="00B60BE3" w:rsidRDefault="00000000">
            <w:pPr>
              <w:spacing w:after="0"/>
              <w:jc w:val="both"/>
            </w:pPr>
            <w:r>
              <w:rPr>
                <w:rFonts w:ascii="ＭＳ ゴシック" w:eastAsia="ＭＳ ゴシック" w:hAnsi="ＭＳ ゴシック" w:cs="ＭＳ ゴシック"/>
                <w:sz w:val="20"/>
              </w:rPr>
              <w:t xml:space="preserve">⑦ </w:t>
            </w:r>
          </w:p>
        </w:tc>
        <w:tc>
          <w:tcPr>
            <w:tcW w:w="1573" w:type="dxa"/>
            <w:tcBorders>
              <w:top w:val="single" w:sz="4" w:space="0" w:color="000000"/>
              <w:left w:val="single" w:sz="4" w:space="0" w:color="000000"/>
              <w:bottom w:val="single" w:sz="4" w:space="0" w:color="000000"/>
              <w:right w:val="single" w:sz="4" w:space="0" w:color="000000"/>
            </w:tcBorders>
          </w:tcPr>
          <w:p w14:paraId="75F4F434" w14:textId="77777777" w:rsidR="00B60BE3" w:rsidRDefault="00000000">
            <w:pPr>
              <w:spacing w:after="0"/>
            </w:pPr>
            <w:r>
              <w:rPr>
                <w:rFonts w:ascii="ＭＳ ゴシック" w:eastAsia="ＭＳ ゴシック" w:hAnsi="ＭＳ ゴシック" w:cs="ＭＳ ゴシック"/>
                <w:sz w:val="20"/>
              </w:rPr>
              <w:t xml:space="preserve">量産 </w:t>
            </w:r>
          </w:p>
        </w:tc>
        <w:tc>
          <w:tcPr>
            <w:tcW w:w="7187" w:type="dxa"/>
            <w:tcBorders>
              <w:top w:val="single" w:sz="4" w:space="0" w:color="000000"/>
              <w:left w:val="single" w:sz="4" w:space="0" w:color="000000"/>
              <w:bottom w:val="single" w:sz="4" w:space="0" w:color="000000"/>
              <w:right w:val="single" w:sz="4" w:space="0" w:color="000000"/>
            </w:tcBorders>
          </w:tcPr>
          <w:p w14:paraId="514958EA" w14:textId="77777777" w:rsidR="00B60BE3" w:rsidRDefault="00000000">
            <w:pPr>
              <w:spacing w:after="0"/>
            </w:pPr>
            <w:r>
              <w:rPr>
                <w:rFonts w:ascii="ＭＳ ゴシック" w:eastAsia="ＭＳ ゴシック" w:hAnsi="ＭＳ ゴシック" w:cs="ＭＳ ゴシック"/>
                <w:sz w:val="20"/>
              </w:rPr>
              <w:t xml:space="preserve">文字どおり販売のための量産を行う。 </w:t>
            </w:r>
          </w:p>
        </w:tc>
      </w:tr>
    </w:tbl>
    <w:p w14:paraId="3901EEF4" w14:textId="77777777" w:rsidR="00B60BE3" w:rsidRDefault="00000000">
      <w:pPr>
        <w:spacing w:after="30"/>
      </w:pPr>
      <w:r>
        <w:rPr>
          <w:rFonts w:ascii="ＭＳ ゴシック" w:eastAsia="ＭＳ ゴシック" w:hAnsi="ＭＳ ゴシック" w:cs="ＭＳ ゴシック"/>
          <w:sz w:val="20"/>
        </w:rPr>
        <w:t xml:space="preserve"> </w:t>
      </w:r>
    </w:p>
    <w:p w14:paraId="1A38D4F1"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1-2受注設計商品の開発・設計プロセス </w:t>
      </w:r>
    </w:p>
    <w:p w14:paraId="114DF446" w14:textId="77777777" w:rsidR="00B60BE3" w:rsidRDefault="00000000">
      <w:pPr>
        <w:spacing w:after="16" w:line="271" w:lineRule="auto"/>
        <w:ind w:left="196" w:hanging="211"/>
      </w:pPr>
      <w:r>
        <w:rPr>
          <w:rFonts w:ascii="ＭＳ ゴシック" w:eastAsia="ＭＳ ゴシック" w:hAnsi="ＭＳ ゴシック" w:cs="ＭＳ ゴシック"/>
          <w:sz w:val="20"/>
        </w:rPr>
        <w:t xml:space="preserve"> 受注設計商品は、一般的に個別生産または少量生産品が多いが、その典型的なプロセスとその概要について説明する。 </w:t>
      </w:r>
    </w:p>
    <w:tbl>
      <w:tblPr>
        <w:tblStyle w:val="TableGrid"/>
        <w:tblW w:w="9180" w:type="dxa"/>
        <w:tblInd w:w="211" w:type="dxa"/>
        <w:tblCellMar>
          <w:top w:w="60" w:type="dxa"/>
          <w:left w:w="98" w:type="dxa"/>
          <w:bottom w:w="0" w:type="dxa"/>
          <w:right w:w="6" w:type="dxa"/>
        </w:tblCellMar>
        <w:tblLook w:val="04A0" w:firstRow="1" w:lastRow="0" w:firstColumn="1" w:lastColumn="0" w:noHBand="0" w:noVBand="1"/>
      </w:tblPr>
      <w:tblGrid>
        <w:gridCol w:w="420"/>
        <w:gridCol w:w="1678"/>
        <w:gridCol w:w="7082"/>
      </w:tblGrid>
      <w:tr w:rsidR="00B60BE3" w14:paraId="43338171" w14:textId="77777777">
        <w:trPr>
          <w:trHeight w:val="317"/>
        </w:trPr>
        <w:tc>
          <w:tcPr>
            <w:tcW w:w="2098" w:type="dxa"/>
            <w:gridSpan w:val="2"/>
            <w:tcBorders>
              <w:top w:val="single" w:sz="4" w:space="0" w:color="000000"/>
              <w:left w:val="single" w:sz="4" w:space="0" w:color="000000"/>
              <w:bottom w:val="single" w:sz="4" w:space="0" w:color="000000"/>
              <w:right w:val="single" w:sz="4" w:space="0" w:color="000000"/>
            </w:tcBorders>
            <w:shd w:val="clear" w:color="auto" w:fill="C0C0C0"/>
          </w:tcPr>
          <w:p w14:paraId="76A0E948" w14:textId="77777777" w:rsidR="00B60BE3" w:rsidRDefault="00000000">
            <w:pPr>
              <w:spacing w:after="0"/>
              <w:ind w:right="103"/>
              <w:jc w:val="center"/>
            </w:pPr>
            <w:r>
              <w:rPr>
                <w:rFonts w:ascii="ＭＳ ゴシック" w:eastAsia="ＭＳ ゴシック" w:hAnsi="ＭＳ ゴシック" w:cs="ＭＳ ゴシック"/>
                <w:sz w:val="20"/>
              </w:rPr>
              <w:t xml:space="preserve">プロセス </w:t>
            </w:r>
          </w:p>
        </w:tc>
        <w:tc>
          <w:tcPr>
            <w:tcW w:w="7083" w:type="dxa"/>
            <w:tcBorders>
              <w:top w:val="single" w:sz="4" w:space="0" w:color="000000"/>
              <w:left w:val="single" w:sz="4" w:space="0" w:color="000000"/>
              <w:bottom w:val="single" w:sz="4" w:space="0" w:color="000000"/>
              <w:right w:val="single" w:sz="4" w:space="0" w:color="000000"/>
            </w:tcBorders>
            <w:shd w:val="clear" w:color="auto" w:fill="C0C0C0"/>
          </w:tcPr>
          <w:p w14:paraId="162276C8" w14:textId="77777777" w:rsidR="00B60BE3" w:rsidRDefault="00000000">
            <w:pPr>
              <w:spacing w:after="0"/>
              <w:ind w:right="103"/>
              <w:jc w:val="center"/>
            </w:pPr>
            <w:r>
              <w:rPr>
                <w:rFonts w:ascii="ＭＳ ゴシック" w:eastAsia="ＭＳ ゴシック" w:hAnsi="ＭＳ ゴシック" w:cs="ＭＳ ゴシック"/>
                <w:sz w:val="20"/>
              </w:rPr>
              <w:t xml:space="preserve">概要 </w:t>
            </w:r>
          </w:p>
        </w:tc>
      </w:tr>
      <w:tr w:rsidR="00B60BE3" w14:paraId="3E5A2BA7" w14:textId="77777777">
        <w:trPr>
          <w:trHeight w:val="628"/>
        </w:trPr>
        <w:tc>
          <w:tcPr>
            <w:tcW w:w="420" w:type="dxa"/>
            <w:tcBorders>
              <w:top w:val="single" w:sz="4" w:space="0" w:color="000000"/>
              <w:left w:val="single" w:sz="4" w:space="0" w:color="000000"/>
              <w:bottom w:val="single" w:sz="4" w:space="0" w:color="000000"/>
              <w:right w:val="single" w:sz="4" w:space="0" w:color="000000"/>
            </w:tcBorders>
          </w:tcPr>
          <w:p w14:paraId="29F99B07" w14:textId="77777777" w:rsidR="00B60BE3" w:rsidRDefault="00000000">
            <w:pPr>
              <w:spacing w:after="0"/>
              <w:jc w:val="both"/>
            </w:pPr>
            <w:r>
              <w:rPr>
                <w:rFonts w:ascii="ＭＳ ゴシック" w:eastAsia="ＭＳ ゴシック" w:hAnsi="ＭＳ ゴシック" w:cs="ＭＳ ゴシック"/>
                <w:sz w:val="20"/>
              </w:rPr>
              <w:t xml:space="preserve">① </w:t>
            </w:r>
          </w:p>
        </w:tc>
        <w:tc>
          <w:tcPr>
            <w:tcW w:w="1678" w:type="dxa"/>
            <w:tcBorders>
              <w:top w:val="single" w:sz="4" w:space="0" w:color="000000"/>
              <w:left w:val="single" w:sz="4" w:space="0" w:color="000000"/>
              <w:bottom w:val="single" w:sz="4" w:space="0" w:color="000000"/>
              <w:right w:val="single" w:sz="4" w:space="0" w:color="000000"/>
            </w:tcBorders>
          </w:tcPr>
          <w:p w14:paraId="67BD2040" w14:textId="77777777" w:rsidR="00B60BE3" w:rsidRDefault="00000000">
            <w:pPr>
              <w:spacing w:after="0"/>
              <w:jc w:val="both"/>
            </w:pPr>
            <w:r>
              <w:rPr>
                <w:rFonts w:ascii="ＭＳ ゴシック" w:eastAsia="ＭＳ ゴシック" w:hAnsi="ＭＳ ゴシック" w:cs="ＭＳ ゴシック"/>
                <w:sz w:val="20"/>
              </w:rPr>
              <w:t xml:space="preserve">基本モデル開発 </w:t>
            </w:r>
          </w:p>
        </w:tc>
        <w:tc>
          <w:tcPr>
            <w:tcW w:w="7083" w:type="dxa"/>
            <w:tcBorders>
              <w:top w:val="single" w:sz="4" w:space="0" w:color="000000"/>
              <w:left w:val="single" w:sz="4" w:space="0" w:color="000000"/>
              <w:bottom w:val="single" w:sz="4" w:space="0" w:color="000000"/>
              <w:right w:val="single" w:sz="4" w:space="0" w:color="000000"/>
            </w:tcBorders>
          </w:tcPr>
          <w:p w14:paraId="5D8B26BE" w14:textId="77777777" w:rsidR="00B60BE3" w:rsidRDefault="00000000">
            <w:pPr>
              <w:spacing w:after="0"/>
              <w:ind w:left="3"/>
            </w:pPr>
            <w:r>
              <w:rPr>
                <w:rFonts w:ascii="ＭＳ ゴシック" w:eastAsia="ＭＳ ゴシック" w:hAnsi="ＭＳ ゴシック" w:cs="ＭＳ ゴシック"/>
                <w:sz w:val="20"/>
              </w:rPr>
              <w:t xml:space="preserve">顧客別のベースとなる機種を開発し、機能・性能の実現性を高めておく取り組み。 </w:t>
            </w:r>
          </w:p>
        </w:tc>
      </w:tr>
      <w:tr w:rsidR="00B60BE3" w14:paraId="47BB3342" w14:textId="77777777">
        <w:trPr>
          <w:trHeight w:val="938"/>
        </w:trPr>
        <w:tc>
          <w:tcPr>
            <w:tcW w:w="420" w:type="dxa"/>
            <w:tcBorders>
              <w:top w:val="single" w:sz="4" w:space="0" w:color="000000"/>
              <w:left w:val="single" w:sz="4" w:space="0" w:color="000000"/>
              <w:bottom w:val="single" w:sz="4" w:space="0" w:color="000000"/>
              <w:right w:val="single" w:sz="4" w:space="0" w:color="000000"/>
            </w:tcBorders>
          </w:tcPr>
          <w:p w14:paraId="24497D56" w14:textId="77777777" w:rsidR="00B60BE3" w:rsidRDefault="00000000">
            <w:pPr>
              <w:spacing w:after="0"/>
              <w:jc w:val="both"/>
            </w:pPr>
            <w:r>
              <w:rPr>
                <w:rFonts w:ascii="ＭＳ ゴシック" w:eastAsia="ＭＳ ゴシック" w:hAnsi="ＭＳ ゴシック" w:cs="ＭＳ ゴシック"/>
                <w:sz w:val="20"/>
              </w:rPr>
              <w:t xml:space="preserve">② </w:t>
            </w:r>
          </w:p>
        </w:tc>
        <w:tc>
          <w:tcPr>
            <w:tcW w:w="1678" w:type="dxa"/>
            <w:tcBorders>
              <w:top w:val="single" w:sz="4" w:space="0" w:color="000000"/>
              <w:left w:val="single" w:sz="4" w:space="0" w:color="000000"/>
              <w:bottom w:val="single" w:sz="4" w:space="0" w:color="000000"/>
              <w:right w:val="single" w:sz="4" w:space="0" w:color="000000"/>
            </w:tcBorders>
          </w:tcPr>
          <w:p w14:paraId="325A13A6" w14:textId="77777777" w:rsidR="00B60BE3" w:rsidRDefault="00000000">
            <w:pPr>
              <w:spacing w:after="0"/>
            </w:pPr>
            <w:r>
              <w:rPr>
                <w:rFonts w:ascii="ＭＳ ゴシック" w:eastAsia="ＭＳ ゴシック" w:hAnsi="ＭＳ ゴシック" w:cs="ＭＳ ゴシック"/>
                <w:sz w:val="20"/>
              </w:rPr>
              <w:t xml:space="preserve">引き合い→ 仕様検討 </w:t>
            </w:r>
          </w:p>
        </w:tc>
        <w:tc>
          <w:tcPr>
            <w:tcW w:w="7083" w:type="dxa"/>
            <w:tcBorders>
              <w:top w:val="single" w:sz="4" w:space="0" w:color="000000"/>
              <w:left w:val="single" w:sz="4" w:space="0" w:color="000000"/>
              <w:bottom w:val="single" w:sz="4" w:space="0" w:color="000000"/>
              <w:right w:val="single" w:sz="4" w:space="0" w:color="000000"/>
            </w:tcBorders>
          </w:tcPr>
          <w:p w14:paraId="44B0A51D" w14:textId="77777777" w:rsidR="00B60BE3" w:rsidRDefault="00000000">
            <w:pPr>
              <w:spacing w:after="0"/>
              <w:ind w:left="3"/>
            </w:pPr>
            <w:r>
              <w:rPr>
                <w:rFonts w:ascii="ＭＳ ゴシック" w:eastAsia="ＭＳ ゴシック" w:hAnsi="ＭＳ ゴシック" w:cs="ＭＳ ゴシック"/>
                <w:sz w:val="20"/>
              </w:rPr>
              <w:t xml:space="preserve">顧客要求仕様を、商品・システムとして実現できるか、あるいはどのような仕様なら実現できるかを検討する取り組み。検討期間は短いことが多いため、営業と設計でうまく連携することが重要。 </w:t>
            </w:r>
          </w:p>
        </w:tc>
      </w:tr>
      <w:tr w:rsidR="00B60BE3" w14:paraId="148D0A2C" w14:textId="77777777">
        <w:trPr>
          <w:trHeight w:val="629"/>
        </w:trPr>
        <w:tc>
          <w:tcPr>
            <w:tcW w:w="420" w:type="dxa"/>
            <w:tcBorders>
              <w:top w:val="single" w:sz="4" w:space="0" w:color="000000"/>
              <w:left w:val="single" w:sz="4" w:space="0" w:color="000000"/>
              <w:bottom w:val="single" w:sz="4" w:space="0" w:color="000000"/>
              <w:right w:val="single" w:sz="4" w:space="0" w:color="000000"/>
            </w:tcBorders>
          </w:tcPr>
          <w:p w14:paraId="73AA5020" w14:textId="77777777" w:rsidR="00B60BE3" w:rsidRDefault="00000000">
            <w:pPr>
              <w:spacing w:after="0"/>
              <w:jc w:val="both"/>
            </w:pPr>
            <w:r>
              <w:rPr>
                <w:rFonts w:ascii="ＭＳ ゴシック" w:eastAsia="ＭＳ ゴシック" w:hAnsi="ＭＳ ゴシック" w:cs="ＭＳ ゴシック"/>
                <w:sz w:val="20"/>
              </w:rPr>
              <w:t xml:space="preserve">③ </w:t>
            </w:r>
          </w:p>
        </w:tc>
        <w:tc>
          <w:tcPr>
            <w:tcW w:w="1678" w:type="dxa"/>
            <w:tcBorders>
              <w:top w:val="single" w:sz="4" w:space="0" w:color="000000"/>
              <w:left w:val="single" w:sz="4" w:space="0" w:color="000000"/>
              <w:bottom w:val="single" w:sz="4" w:space="0" w:color="000000"/>
              <w:right w:val="single" w:sz="4" w:space="0" w:color="000000"/>
            </w:tcBorders>
          </w:tcPr>
          <w:p w14:paraId="67D0E411" w14:textId="77777777" w:rsidR="00B60BE3" w:rsidRDefault="00000000">
            <w:pPr>
              <w:spacing w:after="0"/>
            </w:pPr>
            <w:r>
              <w:rPr>
                <w:rFonts w:ascii="ＭＳ ゴシック" w:eastAsia="ＭＳ ゴシック" w:hAnsi="ＭＳ ゴシック" w:cs="ＭＳ ゴシック"/>
                <w:sz w:val="20"/>
              </w:rPr>
              <w:t xml:space="preserve">見積設計 </w:t>
            </w:r>
          </w:p>
        </w:tc>
        <w:tc>
          <w:tcPr>
            <w:tcW w:w="7083" w:type="dxa"/>
            <w:tcBorders>
              <w:top w:val="single" w:sz="4" w:space="0" w:color="000000"/>
              <w:left w:val="single" w:sz="4" w:space="0" w:color="000000"/>
              <w:bottom w:val="single" w:sz="4" w:space="0" w:color="000000"/>
              <w:right w:val="single" w:sz="4" w:space="0" w:color="000000"/>
            </w:tcBorders>
          </w:tcPr>
          <w:p w14:paraId="53CA5789" w14:textId="77777777" w:rsidR="00B60BE3" w:rsidRDefault="00000000">
            <w:pPr>
              <w:spacing w:after="0"/>
              <w:ind w:left="3"/>
            </w:pPr>
            <w:r>
              <w:rPr>
                <w:rFonts w:ascii="ＭＳ ゴシック" w:eastAsia="ＭＳ ゴシック" w:hAnsi="ＭＳ ゴシック" w:cs="ＭＳ ゴシック"/>
                <w:sz w:val="20"/>
              </w:rPr>
              <w:t xml:space="preserve">実現可能な仕様に対して、基本モデルからの変動部分とその影響を明確にし、実現コストの積み上げを行い、見積書にまとめる取り組み。 </w:t>
            </w:r>
          </w:p>
        </w:tc>
      </w:tr>
      <w:tr w:rsidR="00B60BE3" w14:paraId="6F2BCBC6" w14:textId="77777777">
        <w:trPr>
          <w:trHeight w:val="626"/>
        </w:trPr>
        <w:tc>
          <w:tcPr>
            <w:tcW w:w="420" w:type="dxa"/>
            <w:tcBorders>
              <w:top w:val="single" w:sz="4" w:space="0" w:color="000000"/>
              <w:left w:val="single" w:sz="4" w:space="0" w:color="000000"/>
              <w:bottom w:val="single" w:sz="4" w:space="0" w:color="000000"/>
              <w:right w:val="single" w:sz="4" w:space="0" w:color="000000"/>
            </w:tcBorders>
          </w:tcPr>
          <w:p w14:paraId="01CC06F1" w14:textId="77777777" w:rsidR="00B60BE3" w:rsidRDefault="00000000">
            <w:pPr>
              <w:spacing w:after="0"/>
              <w:jc w:val="both"/>
            </w:pPr>
            <w:r>
              <w:rPr>
                <w:rFonts w:ascii="ＭＳ ゴシック" w:eastAsia="ＭＳ ゴシック" w:hAnsi="ＭＳ ゴシック" w:cs="ＭＳ ゴシック"/>
                <w:sz w:val="20"/>
              </w:rPr>
              <w:t xml:space="preserve">④ </w:t>
            </w:r>
          </w:p>
        </w:tc>
        <w:tc>
          <w:tcPr>
            <w:tcW w:w="1678" w:type="dxa"/>
            <w:tcBorders>
              <w:top w:val="single" w:sz="4" w:space="0" w:color="000000"/>
              <w:left w:val="single" w:sz="4" w:space="0" w:color="000000"/>
              <w:bottom w:val="single" w:sz="4" w:space="0" w:color="000000"/>
              <w:right w:val="single" w:sz="4" w:space="0" w:color="000000"/>
            </w:tcBorders>
          </w:tcPr>
          <w:p w14:paraId="0B32ED92" w14:textId="77777777" w:rsidR="00B60BE3" w:rsidRDefault="00000000">
            <w:pPr>
              <w:spacing w:after="27"/>
              <w:jc w:val="both"/>
            </w:pPr>
            <w:r>
              <w:rPr>
                <w:rFonts w:ascii="ＭＳ ゴシック" w:eastAsia="ＭＳ ゴシック" w:hAnsi="ＭＳ ゴシック" w:cs="ＭＳ ゴシック"/>
                <w:sz w:val="20"/>
              </w:rPr>
              <w:t>（顧客からの）</w:t>
            </w:r>
          </w:p>
          <w:p w14:paraId="3BD0BF5A" w14:textId="77777777" w:rsidR="00B60BE3" w:rsidRDefault="00000000">
            <w:pPr>
              <w:spacing w:after="0"/>
              <w:jc w:val="both"/>
            </w:pPr>
            <w:r>
              <w:rPr>
                <w:rFonts w:ascii="ＭＳ ゴシック" w:eastAsia="ＭＳ ゴシック" w:hAnsi="ＭＳ ゴシック" w:cs="ＭＳ ゴシック"/>
                <w:sz w:val="20"/>
              </w:rPr>
              <w:t xml:space="preserve">注文→仕様確定 </w:t>
            </w:r>
          </w:p>
        </w:tc>
        <w:tc>
          <w:tcPr>
            <w:tcW w:w="7083" w:type="dxa"/>
            <w:tcBorders>
              <w:top w:val="single" w:sz="4" w:space="0" w:color="000000"/>
              <w:left w:val="single" w:sz="4" w:space="0" w:color="000000"/>
              <w:bottom w:val="single" w:sz="4" w:space="0" w:color="000000"/>
              <w:right w:val="single" w:sz="4" w:space="0" w:color="000000"/>
            </w:tcBorders>
          </w:tcPr>
          <w:p w14:paraId="5249AAD7" w14:textId="77777777" w:rsidR="00B60BE3" w:rsidRDefault="00000000">
            <w:pPr>
              <w:spacing w:after="0"/>
              <w:ind w:left="3"/>
            </w:pPr>
            <w:r>
              <w:rPr>
                <w:rFonts w:ascii="ＭＳ ゴシック" w:eastAsia="ＭＳ ゴシック" w:hAnsi="ＭＳ ゴシック" w:cs="ＭＳ ゴシック"/>
                <w:sz w:val="20"/>
              </w:rPr>
              <w:t xml:space="preserve">顧客からの注文に基づいて製品仕様を確定し、仕様書として顧客に承認を得る行為。 </w:t>
            </w:r>
          </w:p>
        </w:tc>
      </w:tr>
      <w:tr w:rsidR="00B60BE3" w14:paraId="17192157" w14:textId="77777777">
        <w:trPr>
          <w:trHeight w:val="629"/>
        </w:trPr>
        <w:tc>
          <w:tcPr>
            <w:tcW w:w="420" w:type="dxa"/>
            <w:tcBorders>
              <w:top w:val="single" w:sz="4" w:space="0" w:color="000000"/>
              <w:left w:val="single" w:sz="4" w:space="0" w:color="000000"/>
              <w:bottom w:val="single" w:sz="4" w:space="0" w:color="000000"/>
              <w:right w:val="single" w:sz="4" w:space="0" w:color="000000"/>
            </w:tcBorders>
          </w:tcPr>
          <w:p w14:paraId="7E356AAE" w14:textId="77777777" w:rsidR="00B60BE3" w:rsidRDefault="00000000">
            <w:pPr>
              <w:spacing w:after="0"/>
              <w:jc w:val="both"/>
            </w:pPr>
            <w:r>
              <w:rPr>
                <w:rFonts w:ascii="ＭＳ ゴシック" w:eastAsia="ＭＳ ゴシック" w:hAnsi="ＭＳ ゴシック" w:cs="ＭＳ ゴシック"/>
                <w:sz w:val="20"/>
              </w:rPr>
              <w:t xml:space="preserve">⑤ </w:t>
            </w:r>
          </w:p>
        </w:tc>
        <w:tc>
          <w:tcPr>
            <w:tcW w:w="1678" w:type="dxa"/>
            <w:tcBorders>
              <w:top w:val="single" w:sz="4" w:space="0" w:color="000000"/>
              <w:left w:val="single" w:sz="4" w:space="0" w:color="000000"/>
              <w:bottom w:val="single" w:sz="4" w:space="0" w:color="000000"/>
              <w:right w:val="single" w:sz="4" w:space="0" w:color="000000"/>
            </w:tcBorders>
          </w:tcPr>
          <w:p w14:paraId="624A89DF" w14:textId="77777777" w:rsidR="00B60BE3" w:rsidRDefault="00000000">
            <w:pPr>
              <w:spacing w:after="30"/>
            </w:pPr>
            <w:r>
              <w:rPr>
                <w:rFonts w:ascii="ＭＳ ゴシック" w:eastAsia="ＭＳ ゴシック" w:hAnsi="ＭＳ ゴシック" w:cs="ＭＳ ゴシック"/>
                <w:sz w:val="20"/>
              </w:rPr>
              <w:t xml:space="preserve">詳細設計 </w:t>
            </w:r>
          </w:p>
          <w:p w14:paraId="6098292B" w14:textId="77777777" w:rsidR="00B60BE3" w:rsidRDefault="00000000">
            <w:pPr>
              <w:spacing w:after="0"/>
              <w:jc w:val="both"/>
            </w:pPr>
            <w:r>
              <w:rPr>
                <w:rFonts w:ascii="ＭＳ ゴシック" w:eastAsia="ＭＳ ゴシック" w:hAnsi="ＭＳ ゴシック" w:cs="ＭＳ ゴシック"/>
                <w:sz w:val="20"/>
              </w:rPr>
              <w:t xml:space="preserve">⇔試作・テスト </w:t>
            </w:r>
          </w:p>
        </w:tc>
        <w:tc>
          <w:tcPr>
            <w:tcW w:w="7083" w:type="dxa"/>
            <w:tcBorders>
              <w:top w:val="single" w:sz="4" w:space="0" w:color="000000"/>
              <w:left w:val="single" w:sz="4" w:space="0" w:color="000000"/>
              <w:bottom w:val="single" w:sz="4" w:space="0" w:color="000000"/>
              <w:right w:val="single" w:sz="4" w:space="0" w:color="000000"/>
            </w:tcBorders>
          </w:tcPr>
          <w:p w14:paraId="48704BCF" w14:textId="77777777" w:rsidR="00B60BE3" w:rsidRDefault="00000000">
            <w:pPr>
              <w:spacing w:after="0"/>
              <w:ind w:left="3"/>
            </w:pPr>
            <w:r>
              <w:rPr>
                <w:rFonts w:ascii="ＭＳ ゴシック" w:eastAsia="ＭＳ ゴシック" w:hAnsi="ＭＳ ゴシック" w:cs="ＭＳ ゴシック"/>
                <w:sz w:val="20"/>
              </w:rPr>
              <w:t xml:space="preserve">確定した仕様を実現させるための、部品展開・設計を行い、試作・評価を行う取り組み。（顧客立会いテストもある。） </w:t>
            </w:r>
          </w:p>
        </w:tc>
      </w:tr>
      <w:tr w:rsidR="00B60BE3" w14:paraId="70D0DF18" w14:textId="77777777">
        <w:trPr>
          <w:trHeight w:val="320"/>
        </w:trPr>
        <w:tc>
          <w:tcPr>
            <w:tcW w:w="420" w:type="dxa"/>
            <w:tcBorders>
              <w:top w:val="single" w:sz="4" w:space="0" w:color="000000"/>
              <w:left w:val="single" w:sz="4" w:space="0" w:color="000000"/>
              <w:bottom w:val="single" w:sz="4" w:space="0" w:color="000000"/>
              <w:right w:val="single" w:sz="4" w:space="0" w:color="000000"/>
            </w:tcBorders>
          </w:tcPr>
          <w:p w14:paraId="3A20B19D" w14:textId="77777777" w:rsidR="00B60BE3" w:rsidRDefault="00000000">
            <w:pPr>
              <w:spacing w:after="0"/>
              <w:jc w:val="both"/>
            </w:pPr>
            <w:r>
              <w:rPr>
                <w:rFonts w:ascii="ＭＳ ゴシック" w:eastAsia="ＭＳ ゴシック" w:hAnsi="ＭＳ ゴシック" w:cs="ＭＳ ゴシック"/>
                <w:sz w:val="20"/>
              </w:rPr>
              <w:t xml:space="preserve">⑥ </w:t>
            </w:r>
          </w:p>
        </w:tc>
        <w:tc>
          <w:tcPr>
            <w:tcW w:w="1678" w:type="dxa"/>
            <w:tcBorders>
              <w:top w:val="single" w:sz="4" w:space="0" w:color="000000"/>
              <w:left w:val="single" w:sz="4" w:space="0" w:color="000000"/>
              <w:bottom w:val="single" w:sz="4" w:space="0" w:color="000000"/>
              <w:right w:val="single" w:sz="4" w:space="0" w:color="000000"/>
            </w:tcBorders>
          </w:tcPr>
          <w:p w14:paraId="134AB7EB" w14:textId="77777777" w:rsidR="00B60BE3" w:rsidRDefault="00000000">
            <w:pPr>
              <w:spacing w:after="0"/>
            </w:pPr>
            <w:r>
              <w:rPr>
                <w:rFonts w:ascii="ＭＳ ゴシック" w:eastAsia="ＭＳ ゴシック" w:hAnsi="ＭＳ ゴシック" w:cs="ＭＳ ゴシック"/>
                <w:sz w:val="20"/>
              </w:rPr>
              <w:t xml:space="preserve">製造 </w:t>
            </w:r>
          </w:p>
        </w:tc>
        <w:tc>
          <w:tcPr>
            <w:tcW w:w="7083" w:type="dxa"/>
            <w:tcBorders>
              <w:top w:val="single" w:sz="4" w:space="0" w:color="000000"/>
              <w:left w:val="single" w:sz="4" w:space="0" w:color="000000"/>
              <w:bottom w:val="single" w:sz="4" w:space="0" w:color="000000"/>
              <w:right w:val="single" w:sz="4" w:space="0" w:color="000000"/>
            </w:tcBorders>
          </w:tcPr>
          <w:p w14:paraId="347E6AB8" w14:textId="77777777" w:rsidR="00B60BE3" w:rsidRDefault="00000000">
            <w:pPr>
              <w:spacing w:after="0"/>
              <w:ind w:left="3"/>
            </w:pPr>
            <w:r>
              <w:rPr>
                <w:rFonts w:ascii="ＭＳ ゴシック" w:eastAsia="ＭＳ ゴシック" w:hAnsi="ＭＳ ゴシック" w:cs="ＭＳ ゴシック"/>
                <w:sz w:val="20"/>
              </w:rPr>
              <w:t xml:space="preserve">確定した仕様に基づき製造を行う。 </w:t>
            </w:r>
          </w:p>
        </w:tc>
      </w:tr>
    </w:tbl>
    <w:p w14:paraId="180B9C26" w14:textId="77777777" w:rsidR="00B60BE3" w:rsidRDefault="00000000">
      <w:pPr>
        <w:spacing w:after="30"/>
      </w:pPr>
      <w:r>
        <w:rPr>
          <w:rFonts w:ascii="ＭＳ ゴシック" w:eastAsia="ＭＳ ゴシック" w:hAnsi="ＭＳ ゴシック" w:cs="ＭＳ ゴシック"/>
          <w:sz w:val="20"/>
        </w:rPr>
        <w:t xml:space="preserve"> </w:t>
      </w:r>
    </w:p>
    <w:p w14:paraId="10721E2C"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２．実際の開発・設計プロセス </w:t>
      </w:r>
    </w:p>
    <w:p w14:paraId="04FC3297"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ここでは、自主企画商品における実際の開発・設計プロセスの一例を次図のとおり紹介する。 </w:t>
      </w:r>
    </w:p>
    <w:p w14:paraId="5A2D6B99" w14:textId="77777777" w:rsidR="00B60BE3" w:rsidRDefault="00000000">
      <w:pPr>
        <w:spacing w:after="56"/>
        <w:ind w:left="365"/>
      </w:pPr>
      <w:r>
        <w:rPr>
          <w:noProof/>
        </w:rPr>
        <w:drawing>
          <wp:inline distT="0" distB="0" distL="0" distR="0" wp14:anchorId="2C6EE48F" wp14:editId="35430B4E">
            <wp:extent cx="5614416" cy="3806952"/>
            <wp:effectExtent l="0" t="0" r="0" b="0"/>
            <wp:docPr id="142982" name="Picture 142982"/>
            <wp:cNvGraphicFramePr/>
            <a:graphic xmlns:a="http://schemas.openxmlformats.org/drawingml/2006/main">
              <a:graphicData uri="http://schemas.openxmlformats.org/drawingml/2006/picture">
                <pic:pic xmlns:pic="http://schemas.openxmlformats.org/drawingml/2006/picture">
                  <pic:nvPicPr>
                    <pic:cNvPr id="142982" name="Picture 142982"/>
                    <pic:cNvPicPr/>
                  </pic:nvPicPr>
                  <pic:blipFill>
                    <a:blip r:embed="rId20"/>
                    <a:stretch>
                      <a:fillRect/>
                    </a:stretch>
                  </pic:blipFill>
                  <pic:spPr>
                    <a:xfrm>
                      <a:off x="0" y="0"/>
                      <a:ext cx="5614416" cy="3806952"/>
                    </a:xfrm>
                    <a:prstGeom prst="rect">
                      <a:avLst/>
                    </a:prstGeom>
                  </pic:spPr>
                </pic:pic>
              </a:graphicData>
            </a:graphic>
          </wp:inline>
        </w:drawing>
      </w:r>
    </w:p>
    <w:p w14:paraId="1B85B4E2" w14:textId="77777777" w:rsidR="00B60BE3" w:rsidRDefault="00000000">
      <w:pPr>
        <w:spacing w:after="0"/>
      </w:pPr>
      <w:r>
        <w:rPr>
          <w:rFonts w:ascii="ＭＳ ゴシック" w:eastAsia="ＭＳ ゴシック" w:hAnsi="ＭＳ ゴシック" w:cs="ＭＳ ゴシック"/>
          <w:sz w:val="20"/>
        </w:rPr>
        <w:t xml:space="preserve"> </w:t>
      </w:r>
    </w:p>
    <w:p w14:paraId="737915F2"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３．開発・設計プロセスのマネジメントのポイント </w:t>
      </w:r>
    </w:p>
    <w:p w14:paraId="074BC893"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開発・設計プロセスにおいて、調達として押さえるべきポイントは大きく次の 2つが挙げられる。 </w:t>
      </w:r>
    </w:p>
    <w:tbl>
      <w:tblPr>
        <w:tblStyle w:val="TableGrid"/>
        <w:tblW w:w="8973" w:type="dxa"/>
        <w:tblInd w:w="420" w:type="dxa"/>
        <w:tblCellMar>
          <w:top w:w="62" w:type="dxa"/>
          <w:left w:w="98" w:type="dxa"/>
          <w:bottom w:w="0" w:type="dxa"/>
          <w:right w:w="0" w:type="dxa"/>
        </w:tblCellMar>
        <w:tblLook w:val="04A0" w:firstRow="1" w:lastRow="0" w:firstColumn="1" w:lastColumn="0" w:noHBand="0" w:noVBand="1"/>
      </w:tblPr>
      <w:tblGrid>
        <w:gridCol w:w="420"/>
        <w:gridCol w:w="2941"/>
        <w:gridCol w:w="5612"/>
      </w:tblGrid>
      <w:tr w:rsidR="00B60BE3" w14:paraId="020E5A6D" w14:textId="77777777">
        <w:trPr>
          <w:trHeight w:val="629"/>
        </w:trPr>
        <w:tc>
          <w:tcPr>
            <w:tcW w:w="420" w:type="dxa"/>
            <w:tcBorders>
              <w:top w:val="single" w:sz="4" w:space="0" w:color="000000"/>
              <w:left w:val="single" w:sz="4" w:space="0" w:color="000000"/>
              <w:bottom w:val="single" w:sz="4" w:space="0" w:color="000000"/>
              <w:right w:val="single" w:sz="4" w:space="0" w:color="000000"/>
            </w:tcBorders>
            <w:vAlign w:val="center"/>
          </w:tcPr>
          <w:p w14:paraId="015A52FF" w14:textId="77777777" w:rsidR="00B60BE3" w:rsidRDefault="00000000">
            <w:pPr>
              <w:spacing w:after="0"/>
              <w:jc w:val="both"/>
            </w:pPr>
            <w:r>
              <w:rPr>
                <w:rFonts w:ascii="ＭＳ ゴシック" w:eastAsia="ＭＳ ゴシック" w:hAnsi="ＭＳ ゴシック" w:cs="ＭＳ ゴシック"/>
                <w:sz w:val="20"/>
              </w:rPr>
              <w:t xml:space="preserve">① </w:t>
            </w:r>
          </w:p>
        </w:tc>
        <w:tc>
          <w:tcPr>
            <w:tcW w:w="2941" w:type="dxa"/>
            <w:tcBorders>
              <w:top w:val="single" w:sz="4" w:space="0" w:color="000000"/>
              <w:left w:val="single" w:sz="4" w:space="0" w:color="000000"/>
              <w:bottom w:val="single" w:sz="4" w:space="0" w:color="000000"/>
              <w:right w:val="single" w:sz="4" w:space="0" w:color="000000"/>
            </w:tcBorders>
          </w:tcPr>
          <w:p w14:paraId="012EBED5" w14:textId="77777777" w:rsidR="00B60BE3" w:rsidRDefault="00000000">
            <w:pPr>
              <w:spacing w:after="30"/>
            </w:pPr>
            <w:r>
              <w:rPr>
                <w:rFonts w:ascii="ＭＳ ゴシック" w:eastAsia="ＭＳ ゴシック" w:hAnsi="ＭＳ ゴシック" w:cs="ＭＳ ゴシック"/>
                <w:sz w:val="20"/>
              </w:rPr>
              <w:t xml:space="preserve">源流化 </w:t>
            </w:r>
          </w:p>
          <w:p w14:paraId="795B9BB6" w14:textId="77777777" w:rsidR="00B60BE3" w:rsidRDefault="00000000">
            <w:pPr>
              <w:spacing w:after="0"/>
            </w:pPr>
            <w:r>
              <w:rPr>
                <w:rFonts w:ascii="ＭＳ ゴシック" w:eastAsia="ＭＳ ゴシック" w:hAnsi="ＭＳ ゴシック" w:cs="ＭＳ ゴシック"/>
                <w:sz w:val="20"/>
              </w:rPr>
              <w:t xml:space="preserve">（フロントローディング） </w:t>
            </w:r>
          </w:p>
        </w:tc>
        <w:tc>
          <w:tcPr>
            <w:tcW w:w="5612" w:type="dxa"/>
            <w:tcBorders>
              <w:top w:val="single" w:sz="4" w:space="0" w:color="000000"/>
              <w:left w:val="single" w:sz="4" w:space="0" w:color="000000"/>
              <w:bottom w:val="single" w:sz="4" w:space="0" w:color="000000"/>
              <w:right w:val="single" w:sz="4" w:space="0" w:color="000000"/>
            </w:tcBorders>
          </w:tcPr>
          <w:p w14:paraId="4A719282" w14:textId="77777777" w:rsidR="00B60BE3" w:rsidRDefault="00000000">
            <w:pPr>
              <w:spacing w:after="0"/>
            </w:pPr>
            <w:r>
              <w:rPr>
                <w:rFonts w:ascii="ＭＳ ゴシック" w:eastAsia="ＭＳ ゴシック" w:hAnsi="ＭＳ ゴシック" w:cs="ＭＳ ゴシック"/>
                <w:sz w:val="20"/>
              </w:rPr>
              <w:t xml:space="preserve">開発・設計の源流段階で、できる限りの知恵を集約し、後工程での問題発生を最小化する。（問題の早期発見・解決） </w:t>
            </w:r>
          </w:p>
        </w:tc>
      </w:tr>
      <w:tr w:rsidR="00B60BE3" w14:paraId="76B53BF9" w14:textId="77777777">
        <w:trPr>
          <w:trHeight w:val="1246"/>
        </w:trPr>
        <w:tc>
          <w:tcPr>
            <w:tcW w:w="420" w:type="dxa"/>
            <w:tcBorders>
              <w:top w:val="single" w:sz="4" w:space="0" w:color="000000"/>
              <w:left w:val="single" w:sz="4" w:space="0" w:color="000000"/>
              <w:bottom w:val="single" w:sz="4" w:space="0" w:color="000000"/>
              <w:right w:val="single" w:sz="4" w:space="0" w:color="000000"/>
            </w:tcBorders>
            <w:vAlign w:val="center"/>
          </w:tcPr>
          <w:p w14:paraId="7BAFA8DD" w14:textId="77777777" w:rsidR="00B60BE3" w:rsidRDefault="00000000">
            <w:pPr>
              <w:spacing w:after="0"/>
              <w:jc w:val="both"/>
            </w:pPr>
            <w:r>
              <w:rPr>
                <w:rFonts w:ascii="ＭＳ ゴシック" w:eastAsia="ＭＳ ゴシック" w:hAnsi="ＭＳ ゴシック" w:cs="ＭＳ ゴシック"/>
                <w:sz w:val="20"/>
              </w:rPr>
              <w:t xml:space="preserve">② </w:t>
            </w:r>
          </w:p>
        </w:tc>
        <w:tc>
          <w:tcPr>
            <w:tcW w:w="2941" w:type="dxa"/>
            <w:tcBorders>
              <w:top w:val="single" w:sz="4" w:space="0" w:color="000000"/>
              <w:left w:val="single" w:sz="4" w:space="0" w:color="000000"/>
              <w:bottom w:val="single" w:sz="4" w:space="0" w:color="000000"/>
              <w:right w:val="single" w:sz="4" w:space="0" w:color="000000"/>
            </w:tcBorders>
            <w:vAlign w:val="center"/>
          </w:tcPr>
          <w:p w14:paraId="1CEE1901" w14:textId="77777777" w:rsidR="00B60BE3" w:rsidRDefault="00000000">
            <w:pPr>
              <w:spacing w:after="30"/>
            </w:pPr>
            <w:r>
              <w:rPr>
                <w:rFonts w:ascii="ＭＳ ゴシック" w:eastAsia="ＭＳ ゴシック" w:hAnsi="ＭＳ ゴシック" w:cs="ＭＳ ゴシック"/>
                <w:sz w:val="20"/>
              </w:rPr>
              <w:t xml:space="preserve">並列化 </w:t>
            </w:r>
          </w:p>
          <w:p w14:paraId="7542095C" w14:textId="77777777" w:rsidR="00B60BE3" w:rsidRDefault="00000000">
            <w:pPr>
              <w:spacing w:after="0"/>
              <w:ind w:left="211" w:hanging="211"/>
            </w:pPr>
            <w:r>
              <w:rPr>
                <w:rFonts w:ascii="ＭＳ ゴシック" w:eastAsia="ＭＳ ゴシック" w:hAnsi="ＭＳ ゴシック" w:cs="ＭＳ ゴシック"/>
                <w:sz w:val="20"/>
              </w:rPr>
              <w:t xml:space="preserve">（コンカレントエンジニアリング） </w:t>
            </w:r>
          </w:p>
        </w:tc>
        <w:tc>
          <w:tcPr>
            <w:tcW w:w="5612" w:type="dxa"/>
            <w:tcBorders>
              <w:top w:val="single" w:sz="4" w:space="0" w:color="000000"/>
              <w:left w:val="single" w:sz="4" w:space="0" w:color="000000"/>
              <w:bottom w:val="single" w:sz="4" w:space="0" w:color="000000"/>
              <w:right w:val="single" w:sz="4" w:space="0" w:color="000000"/>
            </w:tcBorders>
          </w:tcPr>
          <w:p w14:paraId="016E1200" w14:textId="77777777" w:rsidR="00B60BE3" w:rsidRDefault="00000000">
            <w:pPr>
              <w:spacing w:after="0"/>
            </w:pPr>
            <w:r>
              <w:rPr>
                <w:rFonts w:ascii="ＭＳ ゴシック" w:eastAsia="ＭＳ ゴシック" w:hAnsi="ＭＳ ゴシック" w:cs="ＭＳ ゴシック"/>
                <w:sz w:val="20"/>
              </w:rPr>
              <w:t xml:space="preserve">２項に示した図のとおり、工程を並列化し開発期間の短縮を狙うもの。調達は、目標QCDを達成するために、サプライヤーの工程やスキルなどから判断して、設計に何を要求すべきかを認識する必要がある。 </w:t>
            </w:r>
          </w:p>
        </w:tc>
      </w:tr>
    </w:tbl>
    <w:p w14:paraId="21CAC595" w14:textId="77777777" w:rsidR="00B60BE3" w:rsidRDefault="00000000">
      <w:pPr>
        <w:spacing w:after="30"/>
      </w:pPr>
      <w:r>
        <w:rPr>
          <w:rFonts w:ascii="ＭＳ ゴシック" w:eastAsia="ＭＳ ゴシック" w:hAnsi="ＭＳ ゴシック" w:cs="ＭＳ ゴシック"/>
          <w:sz w:val="20"/>
        </w:rPr>
        <w:t xml:space="preserve"> </w:t>
      </w:r>
    </w:p>
    <w:p w14:paraId="7B0AA963" w14:textId="77777777" w:rsidR="00B60BE3" w:rsidRDefault="00000000">
      <w:pPr>
        <w:spacing w:after="27"/>
      </w:pPr>
      <w:r>
        <w:rPr>
          <w:rFonts w:ascii="ＭＳ ゴシック" w:eastAsia="ＭＳ ゴシック" w:hAnsi="ＭＳ ゴシック" w:cs="ＭＳ ゴシック"/>
          <w:sz w:val="20"/>
        </w:rPr>
        <w:t xml:space="preserve"> </w:t>
      </w:r>
    </w:p>
    <w:p w14:paraId="63112702" w14:textId="77777777" w:rsidR="00B60BE3" w:rsidRDefault="00000000">
      <w:pPr>
        <w:spacing w:after="81" w:line="271" w:lineRule="auto"/>
        <w:ind w:left="-5" w:hanging="10"/>
      </w:pPr>
      <w:r>
        <w:rPr>
          <w:rFonts w:ascii="ＭＳ ゴシック" w:eastAsia="ＭＳ ゴシック" w:hAnsi="ＭＳ ゴシック" w:cs="ＭＳ ゴシック"/>
          <w:sz w:val="20"/>
        </w:rPr>
        <w:t xml:space="preserve">４．開発・設計プロセスにおける調達部門の取り組みとポイント </w:t>
      </w:r>
    </w:p>
    <w:p w14:paraId="2412753C"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ここでは、開発・設計プロセスにおける調達部門の取り組みポイントを、自主企画商品のケースを中心に述べる。 </w:t>
      </w:r>
    </w:p>
    <w:tbl>
      <w:tblPr>
        <w:tblStyle w:val="TableGrid"/>
        <w:tblW w:w="8970" w:type="dxa"/>
        <w:tblInd w:w="421" w:type="dxa"/>
        <w:tblCellMar>
          <w:top w:w="60" w:type="dxa"/>
          <w:left w:w="97" w:type="dxa"/>
          <w:bottom w:w="0" w:type="dxa"/>
          <w:right w:w="0" w:type="dxa"/>
        </w:tblCellMar>
        <w:tblLook w:val="04A0" w:firstRow="1" w:lastRow="0" w:firstColumn="1" w:lastColumn="0" w:noHBand="0" w:noVBand="1"/>
      </w:tblPr>
      <w:tblGrid>
        <w:gridCol w:w="407"/>
        <w:gridCol w:w="1587"/>
        <w:gridCol w:w="6976"/>
      </w:tblGrid>
      <w:tr w:rsidR="00B60BE3" w14:paraId="02AA3C07" w14:textId="77777777">
        <w:trPr>
          <w:trHeight w:val="314"/>
        </w:trPr>
        <w:tc>
          <w:tcPr>
            <w:tcW w:w="1994" w:type="dxa"/>
            <w:gridSpan w:val="2"/>
            <w:tcBorders>
              <w:top w:val="single" w:sz="4" w:space="0" w:color="000000"/>
              <w:left w:val="single" w:sz="4" w:space="0" w:color="000000"/>
              <w:bottom w:val="single" w:sz="4" w:space="0" w:color="000000"/>
              <w:right w:val="single" w:sz="4" w:space="0" w:color="000000"/>
            </w:tcBorders>
            <w:shd w:val="clear" w:color="auto" w:fill="C0C0C0"/>
          </w:tcPr>
          <w:p w14:paraId="73283BC9" w14:textId="77777777" w:rsidR="00B60BE3" w:rsidRDefault="00000000">
            <w:pPr>
              <w:spacing w:after="0"/>
              <w:ind w:right="112"/>
              <w:jc w:val="center"/>
            </w:pPr>
            <w:r>
              <w:rPr>
                <w:rFonts w:ascii="ＭＳ ゴシック" w:eastAsia="ＭＳ ゴシック" w:hAnsi="ＭＳ ゴシック" w:cs="ＭＳ ゴシック"/>
                <w:sz w:val="20"/>
              </w:rPr>
              <w:t xml:space="preserve">プロセス </w:t>
            </w:r>
          </w:p>
        </w:tc>
        <w:tc>
          <w:tcPr>
            <w:tcW w:w="6977" w:type="dxa"/>
            <w:tcBorders>
              <w:top w:val="single" w:sz="4" w:space="0" w:color="000000"/>
              <w:left w:val="single" w:sz="4" w:space="0" w:color="000000"/>
              <w:bottom w:val="single" w:sz="4" w:space="0" w:color="000000"/>
              <w:right w:val="single" w:sz="4" w:space="0" w:color="000000"/>
            </w:tcBorders>
            <w:shd w:val="clear" w:color="auto" w:fill="C0C0C0"/>
          </w:tcPr>
          <w:p w14:paraId="698A88AD" w14:textId="77777777" w:rsidR="00B60BE3" w:rsidRDefault="00000000">
            <w:pPr>
              <w:spacing w:after="0"/>
              <w:ind w:right="109"/>
              <w:jc w:val="center"/>
            </w:pPr>
            <w:r>
              <w:rPr>
                <w:rFonts w:ascii="ＭＳ ゴシック" w:eastAsia="ＭＳ ゴシック" w:hAnsi="ＭＳ ゴシック" w:cs="ＭＳ ゴシック"/>
                <w:sz w:val="20"/>
              </w:rPr>
              <w:t xml:space="preserve">ポイント </w:t>
            </w:r>
          </w:p>
        </w:tc>
      </w:tr>
      <w:tr w:rsidR="00B60BE3" w14:paraId="1355745E" w14:textId="77777777">
        <w:trPr>
          <w:trHeight w:val="940"/>
        </w:trPr>
        <w:tc>
          <w:tcPr>
            <w:tcW w:w="407" w:type="dxa"/>
            <w:tcBorders>
              <w:top w:val="single" w:sz="4" w:space="0" w:color="000000"/>
              <w:left w:val="single" w:sz="4" w:space="0" w:color="000000"/>
              <w:bottom w:val="single" w:sz="4" w:space="0" w:color="000000"/>
              <w:right w:val="single" w:sz="4" w:space="0" w:color="000000"/>
            </w:tcBorders>
            <w:vAlign w:val="center"/>
          </w:tcPr>
          <w:p w14:paraId="57CD9097" w14:textId="77777777" w:rsidR="00B60BE3" w:rsidRDefault="00000000">
            <w:pPr>
              <w:spacing w:after="0"/>
              <w:jc w:val="both"/>
            </w:pPr>
            <w:r>
              <w:rPr>
                <w:rFonts w:ascii="ＭＳ ゴシック" w:eastAsia="ＭＳ ゴシック" w:hAnsi="ＭＳ ゴシック" w:cs="ＭＳ ゴシック"/>
                <w:sz w:val="20"/>
              </w:rPr>
              <w:t xml:space="preserve">① </w:t>
            </w:r>
          </w:p>
        </w:tc>
        <w:tc>
          <w:tcPr>
            <w:tcW w:w="1587" w:type="dxa"/>
            <w:tcBorders>
              <w:top w:val="single" w:sz="4" w:space="0" w:color="000000"/>
              <w:left w:val="single" w:sz="4" w:space="0" w:color="000000"/>
              <w:bottom w:val="single" w:sz="4" w:space="0" w:color="000000"/>
              <w:right w:val="single" w:sz="4" w:space="0" w:color="000000"/>
            </w:tcBorders>
            <w:vAlign w:val="center"/>
          </w:tcPr>
          <w:p w14:paraId="0430C59B" w14:textId="77777777" w:rsidR="00B60BE3" w:rsidRDefault="00000000">
            <w:pPr>
              <w:spacing w:after="0"/>
              <w:ind w:left="1"/>
              <w:jc w:val="both"/>
            </w:pPr>
            <w:r>
              <w:rPr>
                <w:rFonts w:ascii="ＭＳ ゴシック" w:eastAsia="ＭＳ ゴシック" w:hAnsi="ＭＳ ゴシック" w:cs="ＭＳ ゴシック"/>
                <w:sz w:val="20"/>
              </w:rPr>
              <w:t xml:space="preserve">先行技術開発 </w:t>
            </w:r>
          </w:p>
        </w:tc>
        <w:tc>
          <w:tcPr>
            <w:tcW w:w="6977" w:type="dxa"/>
            <w:tcBorders>
              <w:top w:val="single" w:sz="4" w:space="0" w:color="000000"/>
              <w:left w:val="single" w:sz="4" w:space="0" w:color="000000"/>
              <w:bottom w:val="single" w:sz="4" w:space="0" w:color="000000"/>
              <w:right w:val="single" w:sz="4" w:space="0" w:color="000000"/>
            </w:tcBorders>
          </w:tcPr>
          <w:p w14:paraId="5E198022" w14:textId="77777777" w:rsidR="00B60BE3" w:rsidRDefault="00000000">
            <w:pPr>
              <w:spacing w:after="0"/>
              <w:ind w:left="1"/>
            </w:pPr>
            <w:r>
              <w:rPr>
                <w:rFonts w:ascii="ＭＳ ゴシック" w:eastAsia="ＭＳ ゴシック" w:hAnsi="ＭＳ ゴシック" w:cs="ＭＳ ゴシック"/>
                <w:sz w:val="20"/>
              </w:rPr>
              <w:t xml:space="preserve">機能・性能上重要となるキーパーツや目標コストとのギャップが大きい部品などがある場合、商品企画に先行して、サプライヤーと共同して先行開発に取り組む必要がある。 </w:t>
            </w:r>
          </w:p>
        </w:tc>
      </w:tr>
      <w:tr w:rsidR="00B60BE3" w14:paraId="00E0A568" w14:textId="77777777">
        <w:trPr>
          <w:trHeight w:val="936"/>
        </w:trPr>
        <w:tc>
          <w:tcPr>
            <w:tcW w:w="407" w:type="dxa"/>
            <w:tcBorders>
              <w:top w:val="single" w:sz="4" w:space="0" w:color="000000"/>
              <w:left w:val="single" w:sz="4" w:space="0" w:color="000000"/>
              <w:bottom w:val="single" w:sz="4" w:space="0" w:color="000000"/>
              <w:right w:val="single" w:sz="4" w:space="0" w:color="000000"/>
            </w:tcBorders>
            <w:vAlign w:val="center"/>
          </w:tcPr>
          <w:p w14:paraId="505DEFB9" w14:textId="77777777" w:rsidR="00B60BE3" w:rsidRDefault="00000000">
            <w:pPr>
              <w:spacing w:after="0"/>
              <w:jc w:val="both"/>
            </w:pPr>
            <w:r>
              <w:rPr>
                <w:rFonts w:ascii="ＭＳ ゴシック" w:eastAsia="ＭＳ ゴシック" w:hAnsi="ＭＳ ゴシック" w:cs="ＭＳ ゴシック"/>
                <w:sz w:val="20"/>
              </w:rPr>
              <w:t xml:space="preserve">② </w:t>
            </w:r>
          </w:p>
        </w:tc>
        <w:tc>
          <w:tcPr>
            <w:tcW w:w="1587" w:type="dxa"/>
            <w:tcBorders>
              <w:top w:val="single" w:sz="4" w:space="0" w:color="000000"/>
              <w:left w:val="single" w:sz="4" w:space="0" w:color="000000"/>
              <w:bottom w:val="single" w:sz="4" w:space="0" w:color="000000"/>
              <w:right w:val="single" w:sz="4" w:space="0" w:color="000000"/>
            </w:tcBorders>
            <w:vAlign w:val="center"/>
          </w:tcPr>
          <w:p w14:paraId="3EC2612D" w14:textId="77777777" w:rsidR="00B60BE3" w:rsidRDefault="00000000">
            <w:pPr>
              <w:spacing w:after="0"/>
              <w:ind w:left="1"/>
            </w:pPr>
            <w:r>
              <w:rPr>
                <w:rFonts w:ascii="ＭＳ ゴシック" w:eastAsia="ＭＳ ゴシック" w:hAnsi="ＭＳ ゴシック" w:cs="ＭＳ ゴシック"/>
                <w:sz w:val="20"/>
              </w:rPr>
              <w:t xml:space="preserve">商品企画 </w:t>
            </w:r>
          </w:p>
        </w:tc>
        <w:tc>
          <w:tcPr>
            <w:tcW w:w="6977" w:type="dxa"/>
            <w:tcBorders>
              <w:top w:val="single" w:sz="4" w:space="0" w:color="000000"/>
              <w:left w:val="single" w:sz="4" w:space="0" w:color="000000"/>
              <w:bottom w:val="single" w:sz="4" w:space="0" w:color="000000"/>
              <w:right w:val="single" w:sz="4" w:space="0" w:color="000000"/>
            </w:tcBorders>
          </w:tcPr>
          <w:p w14:paraId="4216D470" w14:textId="77777777" w:rsidR="00B60BE3" w:rsidRDefault="00000000">
            <w:pPr>
              <w:spacing w:after="0"/>
              <w:ind w:left="1"/>
            </w:pPr>
            <w:r>
              <w:rPr>
                <w:rFonts w:ascii="ＭＳ ゴシック" w:eastAsia="ＭＳ ゴシック" w:hAnsi="ＭＳ ゴシック" w:cs="ＭＳ ゴシック"/>
                <w:sz w:val="20"/>
              </w:rPr>
              <w:t xml:space="preserve">調達市場動向や技術動向、新機能・新工法に関する情報の提供を行う。そのためには、技術ロードマップなどの整理を行う必要がある。また、リードタイムの長いキーパーツのサプライヤー選定を行う。 </w:t>
            </w:r>
          </w:p>
        </w:tc>
      </w:tr>
      <w:tr w:rsidR="00B60BE3" w14:paraId="1567C198" w14:textId="77777777">
        <w:trPr>
          <w:trHeight w:val="629"/>
        </w:trPr>
        <w:tc>
          <w:tcPr>
            <w:tcW w:w="407" w:type="dxa"/>
            <w:tcBorders>
              <w:top w:val="single" w:sz="4" w:space="0" w:color="000000"/>
              <w:left w:val="single" w:sz="4" w:space="0" w:color="000000"/>
              <w:bottom w:val="single" w:sz="4" w:space="0" w:color="000000"/>
              <w:right w:val="single" w:sz="4" w:space="0" w:color="000000"/>
            </w:tcBorders>
            <w:vAlign w:val="center"/>
          </w:tcPr>
          <w:p w14:paraId="45363CA8" w14:textId="77777777" w:rsidR="00B60BE3" w:rsidRDefault="00000000">
            <w:pPr>
              <w:spacing w:after="0"/>
              <w:jc w:val="both"/>
            </w:pPr>
            <w:r>
              <w:rPr>
                <w:rFonts w:ascii="ＭＳ ゴシック" w:eastAsia="ＭＳ ゴシック" w:hAnsi="ＭＳ ゴシック" w:cs="ＭＳ ゴシック"/>
                <w:sz w:val="20"/>
              </w:rPr>
              <w:t xml:space="preserve">③ </w:t>
            </w:r>
          </w:p>
        </w:tc>
        <w:tc>
          <w:tcPr>
            <w:tcW w:w="1587" w:type="dxa"/>
            <w:tcBorders>
              <w:top w:val="single" w:sz="4" w:space="0" w:color="000000"/>
              <w:left w:val="single" w:sz="4" w:space="0" w:color="000000"/>
              <w:bottom w:val="single" w:sz="4" w:space="0" w:color="000000"/>
              <w:right w:val="single" w:sz="4" w:space="0" w:color="000000"/>
            </w:tcBorders>
            <w:vAlign w:val="center"/>
          </w:tcPr>
          <w:p w14:paraId="4CC1C383" w14:textId="77777777" w:rsidR="00B60BE3" w:rsidRDefault="00000000">
            <w:pPr>
              <w:spacing w:after="0"/>
              <w:ind w:left="1"/>
            </w:pPr>
            <w:r>
              <w:rPr>
                <w:rFonts w:ascii="ＭＳ ゴシック" w:eastAsia="ＭＳ ゴシック" w:hAnsi="ＭＳ ゴシック" w:cs="ＭＳ ゴシック"/>
                <w:sz w:val="20"/>
              </w:rPr>
              <w:t xml:space="preserve">構想設計 </w:t>
            </w:r>
          </w:p>
        </w:tc>
        <w:tc>
          <w:tcPr>
            <w:tcW w:w="6977" w:type="dxa"/>
            <w:tcBorders>
              <w:top w:val="single" w:sz="4" w:space="0" w:color="000000"/>
              <w:left w:val="single" w:sz="4" w:space="0" w:color="000000"/>
              <w:bottom w:val="single" w:sz="4" w:space="0" w:color="000000"/>
              <w:right w:val="single" w:sz="4" w:space="0" w:color="000000"/>
            </w:tcBorders>
          </w:tcPr>
          <w:p w14:paraId="40764CA9" w14:textId="77777777" w:rsidR="00B60BE3" w:rsidRDefault="00000000">
            <w:pPr>
              <w:spacing w:after="0"/>
              <w:ind w:left="1"/>
            </w:pPr>
            <w:r>
              <w:rPr>
                <w:rFonts w:ascii="ＭＳ ゴシック" w:eastAsia="ＭＳ ゴシック" w:hAnsi="ＭＳ ゴシック" w:cs="ＭＳ ゴシック"/>
                <w:sz w:val="20"/>
              </w:rPr>
              <w:t xml:space="preserve">サプライヤーを含めた、QCD の目標達成に向けた活動の場を企画するとともに、新規サプライヤーの提案なども行う。 </w:t>
            </w:r>
          </w:p>
        </w:tc>
      </w:tr>
      <w:tr w:rsidR="00B60BE3" w14:paraId="1D70ED0C" w14:textId="77777777">
        <w:trPr>
          <w:trHeight w:val="936"/>
        </w:trPr>
        <w:tc>
          <w:tcPr>
            <w:tcW w:w="407" w:type="dxa"/>
            <w:tcBorders>
              <w:top w:val="single" w:sz="4" w:space="0" w:color="000000"/>
              <w:left w:val="single" w:sz="4" w:space="0" w:color="000000"/>
              <w:bottom w:val="single" w:sz="4" w:space="0" w:color="000000"/>
              <w:right w:val="single" w:sz="4" w:space="0" w:color="000000"/>
            </w:tcBorders>
            <w:vAlign w:val="center"/>
          </w:tcPr>
          <w:p w14:paraId="487AA1A9" w14:textId="77777777" w:rsidR="00B60BE3" w:rsidRDefault="00000000">
            <w:pPr>
              <w:spacing w:after="0"/>
              <w:jc w:val="both"/>
            </w:pPr>
            <w:r>
              <w:rPr>
                <w:rFonts w:ascii="ＭＳ ゴシック" w:eastAsia="ＭＳ ゴシック" w:hAnsi="ＭＳ ゴシック" w:cs="ＭＳ ゴシック"/>
                <w:sz w:val="20"/>
              </w:rPr>
              <w:t xml:space="preserve">④ </w:t>
            </w:r>
          </w:p>
        </w:tc>
        <w:tc>
          <w:tcPr>
            <w:tcW w:w="1587" w:type="dxa"/>
            <w:tcBorders>
              <w:top w:val="single" w:sz="4" w:space="0" w:color="000000"/>
              <w:left w:val="single" w:sz="4" w:space="0" w:color="000000"/>
              <w:bottom w:val="single" w:sz="4" w:space="0" w:color="000000"/>
              <w:right w:val="single" w:sz="4" w:space="0" w:color="000000"/>
            </w:tcBorders>
            <w:vAlign w:val="center"/>
          </w:tcPr>
          <w:p w14:paraId="2398A823" w14:textId="77777777" w:rsidR="00B60BE3" w:rsidRDefault="00000000">
            <w:pPr>
              <w:spacing w:after="0"/>
              <w:ind w:left="1"/>
            </w:pPr>
            <w:r>
              <w:rPr>
                <w:rFonts w:ascii="ＭＳ ゴシック" w:eastAsia="ＭＳ ゴシック" w:hAnsi="ＭＳ ゴシック" w:cs="ＭＳ ゴシック"/>
                <w:sz w:val="20"/>
              </w:rPr>
              <w:t xml:space="preserve">詳細設計 </w:t>
            </w:r>
          </w:p>
        </w:tc>
        <w:tc>
          <w:tcPr>
            <w:tcW w:w="6977" w:type="dxa"/>
            <w:tcBorders>
              <w:top w:val="single" w:sz="4" w:space="0" w:color="000000"/>
              <w:left w:val="single" w:sz="4" w:space="0" w:color="000000"/>
              <w:bottom w:val="single" w:sz="4" w:space="0" w:color="000000"/>
              <w:right w:val="single" w:sz="4" w:space="0" w:color="000000"/>
            </w:tcBorders>
          </w:tcPr>
          <w:p w14:paraId="32771517" w14:textId="77777777" w:rsidR="00B60BE3" w:rsidRDefault="00000000">
            <w:pPr>
              <w:spacing w:after="0"/>
              <w:ind w:left="1"/>
            </w:pPr>
            <w:r>
              <w:rPr>
                <w:rFonts w:ascii="ＭＳ ゴシック" w:eastAsia="ＭＳ ゴシック" w:hAnsi="ＭＳ ゴシック" w:cs="ＭＳ ゴシック"/>
                <w:sz w:val="20"/>
              </w:rPr>
              <w:t xml:space="preserve">部品の見積スキルが求められる。また、DRなどへ参画することにより、より競争力のある同等機能品への代替、といった情報収集と提案が求められる。 </w:t>
            </w:r>
          </w:p>
        </w:tc>
      </w:tr>
      <w:tr w:rsidR="00B60BE3" w14:paraId="7AF363C7" w14:textId="77777777">
        <w:trPr>
          <w:trHeight w:val="1248"/>
        </w:trPr>
        <w:tc>
          <w:tcPr>
            <w:tcW w:w="407" w:type="dxa"/>
            <w:tcBorders>
              <w:top w:val="single" w:sz="4" w:space="0" w:color="000000"/>
              <w:left w:val="single" w:sz="4" w:space="0" w:color="000000"/>
              <w:bottom w:val="single" w:sz="4" w:space="0" w:color="000000"/>
              <w:right w:val="single" w:sz="4" w:space="0" w:color="000000"/>
            </w:tcBorders>
            <w:vAlign w:val="center"/>
          </w:tcPr>
          <w:p w14:paraId="1042A919" w14:textId="77777777" w:rsidR="00B60BE3" w:rsidRDefault="00000000">
            <w:pPr>
              <w:spacing w:after="0"/>
              <w:jc w:val="both"/>
            </w:pPr>
            <w:r>
              <w:rPr>
                <w:rFonts w:ascii="ＭＳ ゴシック" w:eastAsia="ＭＳ ゴシック" w:hAnsi="ＭＳ ゴシック" w:cs="ＭＳ ゴシック"/>
                <w:sz w:val="20"/>
              </w:rPr>
              <w:t xml:space="preserve">⑤ </w:t>
            </w:r>
          </w:p>
        </w:tc>
        <w:tc>
          <w:tcPr>
            <w:tcW w:w="1587" w:type="dxa"/>
            <w:tcBorders>
              <w:top w:val="single" w:sz="4" w:space="0" w:color="000000"/>
              <w:left w:val="single" w:sz="4" w:space="0" w:color="000000"/>
              <w:bottom w:val="single" w:sz="4" w:space="0" w:color="000000"/>
              <w:right w:val="single" w:sz="4" w:space="0" w:color="000000"/>
            </w:tcBorders>
            <w:vAlign w:val="center"/>
          </w:tcPr>
          <w:p w14:paraId="685DDF59" w14:textId="77777777" w:rsidR="00B60BE3" w:rsidRDefault="00000000">
            <w:pPr>
              <w:spacing w:after="0"/>
              <w:ind w:left="1"/>
            </w:pPr>
            <w:r>
              <w:rPr>
                <w:rFonts w:ascii="ＭＳ ゴシック" w:eastAsia="ＭＳ ゴシック" w:hAnsi="ＭＳ ゴシック" w:cs="ＭＳ ゴシック"/>
                <w:sz w:val="20"/>
              </w:rPr>
              <w:t xml:space="preserve">生産準備 </w:t>
            </w:r>
          </w:p>
        </w:tc>
        <w:tc>
          <w:tcPr>
            <w:tcW w:w="6977" w:type="dxa"/>
            <w:tcBorders>
              <w:top w:val="single" w:sz="4" w:space="0" w:color="000000"/>
              <w:left w:val="single" w:sz="4" w:space="0" w:color="000000"/>
              <w:bottom w:val="single" w:sz="4" w:space="0" w:color="000000"/>
              <w:right w:val="single" w:sz="4" w:space="0" w:color="000000"/>
            </w:tcBorders>
          </w:tcPr>
          <w:p w14:paraId="744E4D2B" w14:textId="77777777" w:rsidR="00B60BE3" w:rsidRDefault="00000000">
            <w:pPr>
              <w:spacing w:after="0"/>
              <w:ind w:left="1"/>
            </w:pPr>
            <w:r>
              <w:rPr>
                <w:rFonts w:ascii="ＭＳ ゴシック" w:eastAsia="ＭＳ ゴシック" w:hAnsi="ＭＳ ゴシック" w:cs="ＭＳ ゴシック"/>
                <w:sz w:val="20"/>
              </w:rPr>
              <w:t xml:space="preserve">試作を通して発生した問題を的確に解決していくことが重要である。そのために、設計・品質部門とタイアップするなどフットワークの良さが求められる。その際、仕様変更に伴うコスト変動などの管理も重要となる。 </w:t>
            </w:r>
          </w:p>
        </w:tc>
      </w:tr>
      <w:tr w:rsidR="00B60BE3" w14:paraId="7F6D0F5D" w14:textId="77777777">
        <w:trPr>
          <w:trHeight w:val="936"/>
        </w:trPr>
        <w:tc>
          <w:tcPr>
            <w:tcW w:w="407" w:type="dxa"/>
            <w:tcBorders>
              <w:top w:val="single" w:sz="4" w:space="0" w:color="000000"/>
              <w:left w:val="single" w:sz="4" w:space="0" w:color="000000"/>
              <w:bottom w:val="single" w:sz="4" w:space="0" w:color="000000"/>
              <w:right w:val="single" w:sz="4" w:space="0" w:color="000000"/>
            </w:tcBorders>
            <w:vAlign w:val="center"/>
          </w:tcPr>
          <w:p w14:paraId="6647BE8E" w14:textId="77777777" w:rsidR="00B60BE3" w:rsidRDefault="00000000">
            <w:pPr>
              <w:spacing w:after="0"/>
              <w:jc w:val="both"/>
            </w:pPr>
            <w:r>
              <w:rPr>
                <w:rFonts w:ascii="ＭＳ ゴシック" w:eastAsia="ＭＳ ゴシック" w:hAnsi="ＭＳ ゴシック" w:cs="ＭＳ ゴシック"/>
                <w:sz w:val="20"/>
              </w:rPr>
              <w:t xml:space="preserve">⑥ </w:t>
            </w:r>
          </w:p>
        </w:tc>
        <w:tc>
          <w:tcPr>
            <w:tcW w:w="1587" w:type="dxa"/>
            <w:tcBorders>
              <w:top w:val="single" w:sz="4" w:space="0" w:color="000000"/>
              <w:left w:val="single" w:sz="4" w:space="0" w:color="000000"/>
              <w:bottom w:val="single" w:sz="4" w:space="0" w:color="000000"/>
              <w:right w:val="single" w:sz="4" w:space="0" w:color="000000"/>
            </w:tcBorders>
            <w:vAlign w:val="center"/>
          </w:tcPr>
          <w:p w14:paraId="696631C3" w14:textId="77777777" w:rsidR="00B60BE3" w:rsidRDefault="00000000">
            <w:pPr>
              <w:spacing w:after="0"/>
              <w:ind w:left="1"/>
            </w:pPr>
            <w:r>
              <w:rPr>
                <w:rFonts w:ascii="ＭＳ ゴシック" w:eastAsia="ＭＳ ゴシック" w:hAnsi="ＭＳ ゴシック" w:cs="ＭＳ ゴシック"/>
                <w:sz w:val="20"/>
              </w:rPr>
              <w:t xml:space="preserve">量産準備 </w:t>
            </w:r>
          </w:p>
        </w:tc>
        <w:tc>
          <w:tcPr>
            <w:tcW w:w="6977" w:type="dxa"/>
            <w:tcBorders>
              <w:top w:val="single" w:sz="4" w:space="0" w:color="000000"/>
              <w:left w:val="single" w:sz="4" w:space="0" w:color="000000"/>
              <w:bottom w:val="single" w:sz="4" w:space="0" w:color="000000"/>
              <w:right w:val="single" w:sz="4" w:space="0" w:color="000000"/>
            </w:tcBorders>
          </w:tcPr>
          <w:p w14:paraId="1090006D" w14:textId="77777777" w:rsidR="00B60BE3" w:rsidRDefault="00000000">
            <w:pPr>
              <w:spacing w:after="0"/>
              <w:ind w:left="1"/>
            </w:pPr>
            <w:r>
              <w:rPr>
                <w:rFonts w:ascii="ＭＳ ゴシック" w:eastAsia="ＭＳ ゴシック" w:hAnsi="ＭＳ ゴシック" w:cs="ＭＳ ゴシック"/>
                <w:sz w:val="20"/>
              </w:rPr>
              <w:t xml:space="preserve">サプライヤーの生産準備状況の確認を行う。また、品質部門とタイアップし、サプライヤーの現場において、QC工程表の現場への展開状況など不具合の未然防止のための活動も重要となる。 </w:t>
            </w:r>
          </w:p>
        </w:tc>
      </w:tr>
    </w:tbl>
    <w:p w14:paraId="15F364B7" w14:textId="77777777" w:rsidR="00B60BE3" w:rsidRDefault="00000000">
      <w:pPr>
        <w:spacing w:after="30"/>
      </w:pPr>
      <w:r>
        <w:rPr>
          <w:rFonts w:ascii="ＭＳ ゴシック" w:eastAsia="ＭＳ ゴシック" w:hAnsi="ＭＳ ゴシック" w:cs="ＭＳ ゴシック"/>
          <w:color w:val="9BBB59"/>
          <w:sz w:val="20"/>
        </w:rPr>
        <w:t xml:space="preserve"> </w:t>
      </w:r>
    </w:p>
    <w:p w14:paraId="356B72C2"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５．調達部門の上流からの参画 </w:t>
      </w:r>
    </w:p>
    <w:p w14:paraId="761E51BE"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調達部門が製品設計の上流に参画するには様々な障害があり、それらを克服しなければ開発購   売の実現には至らない。最も起こりうる課題は、「仕様をマーケティングや商品企画・開発設   計が決めてしまい、その結果としてサプライヤーや調達価格が事前に決まってしまう」という   ものである。当該課題の原因としては、大きく下記２点が考えられる。 </w:t>
      </w:r>
    </w:p>
    <w:p w14:paraId="0432DAFE" w14:textId="77777777" w:rsidR="00B60BE3" w:rsidRDefault="00000000">
      <w:pPr>
        <w:spacing w:after="27"/>
      </w:pPr>
      <w:r>
        <w:rPr>
          <w:rFonts w:ascii="ＭＳ ゴシック" w:eastAsia="ＭＳ ゴシック" w:hAnsi="ＭＳ ゴシック" w:cs="ＭＳ ゴシック"/>
          <w:sz w:val="20"/>
        </w:rPr>
        <w:t xml:space="preserve"> </w:t>
      </w:r>
    </w:p>
    <w:p w14:paraId="2E07E438"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①担当バイヤーの能力の問題 </w:t>
      </w:r>
    </w:p>
    <w:p w14:paraId="7FCAF6AE"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開発・設計部門が求める情報を提供できないために、開発・設計部門は調達部門に頼ること    なく、自らサプライヤーにコンタクトし、あるいは訪問して商談を進めてしまうケースであ    る。 </w:t>
      </w:r>
    </w:p>
    <w:p w14:paraId="28667636"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⇒担当バイヤーの能力に合わせて課題を割り振り、開発・設計者の期待に応えながら OJTで能    力を高めていく方法が解決策の一つである。</w:t>
      </w:r>
      <w:r>
        <w:rPr>
          <w:rFonts w:ascii="ＭＳ ゴシック" w:eastAsia="ＭＳ ゴシック" w:hAnsi="ＭＳ ゴシック" w:cs="ＭＳ ゴシック"/>
          <w:color w:val="9BBB59"/>
          <w:sz w:val="20"/>
        </w:rPr>
        <w:t xml:space="preserve"> </w:t>
      </w:r>
    </w:p>
    <w:p w14:paraId="7DD1B8F9" w14:textId="77777777" w:rsidR="00B60BE3" w:rsidRDefault="00000000">
      <w:pPr>
        <w:spacing w:after="0"/>
      </w:pPr>
      <w:r>
        <w:rPr>
          <w:rFonts w:ascii="ＭＳ ゴシック" w:eastAsia="ＭＳ ゴシック" w:hAnsi="ＭＳ ゴシック" w:cs="ＭＳ ゴシック"/>
          <w:color w:val="9BBB59"/>
          <w:sz w:val="20"/>
        </w:rPr>
        <w:t xml:space="preserve"> </w:t>
      </w:r>
    </w:p>
    <w:p w14:paraId="71B233F9" w14:textId="77777777" w:rsidR="00B60BE3" w:rsidRDefault="00000000">
      <w:pPr>
        <w:spacing w:after="16" w:line="271" w:lineRule="auto"/>
        <w:ind w:left="-5" w:hanging="10"/>
      </w:pPr>
      <w:r>
        <w:rPr>
          <w:rFonts w:ascii="ＭＳ ゴシック" w:eastAsia="ＭＳ ゴシック" w:hAnsi="ＭＳ ゴシック" w:cs="ＭＳ ゴシック"/>
          <w:color w:val="9BBB59"/>
          <w:sz w:val="20"/>
        </w:rPr>
        <w:t xml:space="preserve"> </w:t>
      </w:r>
      <w:r>
        <w:rPr>
          <w:rFonts w:ascii="ＭＳ ゴシック" w:eastAsia="ＭＳ ゴシック" w:hAnsi="ＭＳ ゴシック" w:cs="ＭＳ ゴシック"/>
          <w:sz w:val="20"/>
        </w:rPr>
        <w:t xml:space="preserve"> ②情報の欠落・入手難 </w:t>
      </w:r>
    </w:p>
    <w:p w14:paraId="5C80B9B0"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調達部門や担当バイヤーに相当の能力があるにも関わらず、上流参画が難しいことを理由に、    上流段階での情報が調達部門にタイムリーに共有されていないケースがある。 </w:t>
      </w:r>
    </w:p>
    <w:p w14:paraId="516073DF"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⇒関係部署に調達部門が提供できる情報や貢献を可視化し、上流段階でのCRへの貢献姿勢を    アピールする。 </w:t>
      </w:r>
    </w:p>
    <w:p w14:paraId="7C4A112B" w14:textId="77777777" w:rsidR="00B60BE3" w:rsidRDefault="00000000">
      <w:pPr>
        <w:spacing w:after="37"/>
      </w:pPr>
      <w:r>
        <w:rPr>
          <w:rFonts w:ascii="ＭＳ ゴシック" w:eastAsia="ＭＳ ゴシック" w:hAnsi="ＭＳ ゴシック" w:cs="ＭＳ ゴシック"/>
          <w:sz w:val="20"/>
        </w:rPr>
        <w:t xml:space="preserve"> </w:t>
      </w:r>
    </w:p>
    <w:p w14:paraId="408192AF" w14:textId="77777777" w:rsidR="00B60BE3" w:rsidRDefault="00000000">
      <w:pPr>
        <w:pStyle w:val="3"/>
        <w:spacing w:after="83"/>
        <w:ind w:left="-5"/>
      </w:pPr>
      <w:r>
        <w:t>「3」VE</w:t>
      </w:r>
      <w:r>
        <w:rPr>
          <w:sz w:val="20"/>
        </w:rPr>
        <w:t xml:space="preserve"> </w:t>
      </w:r>
    </w:p>
    <w:p w14:paraId="45E52B5A" w14:textId="77777777" w:rsidR="00B60BE3" w:rsidRDefault="00000000">
      <w:pPr>
        <w:spacing w:after="37" w:line="271" w:lineRule="auto"/>
        <w:ind w:left="221" w:hanging="10"/>
      </w:pPr>
      <w:r>
        <w:rPr>
          <w:rFonts w:ascii="ＭＳ ゴシック" w:eastAsia="ＭＳ ゴシック" w:hAnsi="ＭＳ ゴシック" w:cs="ＭＳ ゴシック"/>
          <w:sz w:val="20"/>
        </w:rPr>
        <w:t>「VE：Value Engineering」とは、価値工学のことをいい、「</w:t>
      </w:r>
      <w:r>
        <w:rPr>
          <w:rFonts w:ascii="ＭＳ ゴシック" w:eastAsia="ＭＳ ゴシック" w:hAnsi="ＭＳ ゴシック" w:cs="ＭＳ ゴシック"/>
          <w:sz w:val="20"/>
          <w:u w:val="single" w:color="000000"/>
        </w:rPr>
        <w:t>最低のライフサイクルコスト</w:t>
      </w:r>
      <w:r>
        <w:rPr>
          <w:rFonts w:ascii="ＭＳ ゴシック" w:eastAsia="ＭＳ ゴシック" w:hAnsi="ＭＳ ゴシック" w:cs="ＭＳ ゴシック"/>
          <w:sz w:val="20"/>
          <w:vertAlign w:val="superscript"/>
        </w:rPr>
        <w:t>※１</w:t>
      </w:r>
      <w:r>
        <w:rPr>
          <w:rFonts w:ascii="ＭＳ ゴシック" w:eastAsia="ＭＳ ゴシック" w:hAnsi="ＭＳ ゴシック" w:cs="ＭＳ ゴシック"/>
          <w:sz w:val="20"/>
        </w:rPr>
        <w:t>で、</w:t>
      </w:r>
      <w:r>
        <w:rPr>
          <w:rFonts w:ascii="ＭＳ ゴシック" w:eastAsia="ＭＳ ゴシック" w:hAnsi="ＭＳ ゴシック" w:cs="ＭＳ ゴシック"/>
          <w:sz w:val="20"/>
          <w:u w:val="single" w:color="000000"/>
        </w:rPr>
        <w:t>必要な機能</w:t>
      </w:r>
      <w:r>
        <w:rPr>
          <w:rFonts w:ascii="ＭＳ ゴシック" w:eastAsia="ＭＳ ゴシック" w:hAnsi="ＭＳ ゴシック" w:cs="ＭＳ ゴシック"/>
          <w:sz w:val="20"/>
          <w:vertAlign w:val="superscript"/>
        </w:rPr>
        <w:t>※２</w:t>
      </w:r>
      <w:r>
        <w:rPr>
          <w:rFonts w:ascii="ＭＳ ゴシック" w:eastAsia="ＭＳ ゴシック" w:hAnsi="ＭＳ ゴシック" w:cs="ＭＳ ゴシック"/>
          <w:sz w:val="20"/>
        </w:rPr>
        <w:t>を、確実に達成するために、</w:t>
      </w:r>
      <w:r>
        <w:rPr>
          <w:rFonts w:ascii="ＭＳ ゴシック" w:eastAsia="ＭＳ ゴシック" w:hAnsi="ＭＳ ゴシック" w:cs="ＭＳ ゴシック"/>
          <w:sz w:val="20"/>
          <w:u w:val="single" w:color="000000"/>
        </w:rPr>
        <w:t>製品やサービス</w:t>
      </w:r>
      <w:r>
        <w:rPr>
          <w:rFonts w:ascii="ＭＳ ゴシック" w:eastAsia="ＭＳ ゴシック" w:hAnsi="ＭＳ ゴシック" w:cs="ＭＳ ゴシック"/>
          <w:sz w:val="20"/>
          <w:vertAlign w:val="superscript"/>
        </w:rPr>
        <w:t>※３</w:t>
      </w:r>
      <w:r>
        <w:rPr>
          <w:rFonts w:ascii="ＭＳ ゴシック" w:eastAsia="ＭＳ ゴシック" w:hAnsi="ＭＳ ゴシック" w:cs="ＭＳ ゴシック"/>
          <w:sz w:val="20"/>
        </w:rPr>
        <w:t>の</w:t>
      </w:r>
      <w:r>
        <w:rPr>
          <w:rFonts w:ascii="ＭＳ ゴシック" w:eastAsia="ＭＳ ゴシック" w:hAnsi="ＭＳ ゴシック" w:cs="ＭＳ ゴシック"/>
          <w:sz w:val="20"/>
          <w:u w:val="single" w:color="000000"/>
        </w:rPr>
        <w:t>機能的研究</w:t>
      </w:r>
      <w:r>
        <w:rPr>
          <w:rFonts w:ascii="ＭＳ ゴシック" w:eastAsia="ＭＳ ゴシック" w:hAnsi="ＭＳ ゴシック" w:cs="ＭＳ ゴシック"/>
          <w:sz w:val="20"/>
          <w:vertAlign w:val="superscript"/>
        </w:rPr>
        <w:t>※４</w:t>
      </w:r>
      <w:r>
        <w:rPr>
          <w:rFonts w:ascii="ＭＳ ゴシック" w:eastAsia="ＭＳ ゴシック" w:hAnsi="ＭＳ ゴシック" w:cs="ＭＳ ゴシック"/>
          <w:sz w:val="20"/>
        </w:rPr>
        <w:t>に注ぐ</w:t>
      </w:r>
      <w:r>
        <w:rPr>
          <w:rFonts w:ascii="ＭＳ ゴシック" w:eastAsia="ＭＳ ゴシック" w:hAnsi="ＭＳ ゴシック" w:cs="ＭＳ ゴシック"/>
          <w:sz w:val="20"/>
          <w:u w:val="single" w:color="000000"/>
        </w:rPr>
        <w:t>組織的努力</w:t>
      </w:r>
      <w:r>
        <w:rPr>
          <w:rFonts w:ascii="ＭＳ ゴシック" w:eastAsia="ＭＳ ゴシック" w:hAnsi="ＭＳ ゴシック" w:cs="ＭＳ ゴシック"/>
          <w:sz w:val="20"/>
          <w:vertAlign w:val="superscript"/>
        </w:rPr>
        <w:t>※</w:t>
      </w:r>
    </w:p>
    <w:p w14:paraId="03BCE521" w14:textId="77777777" w:rsidR="00B60BE3" w:rsidRDefault="00000000">
      <w:pPr>
        <w:spacing w:after="139" w:line="271" w:lineRule="auto"/>
        <w:ind w:left="221" w:hanging="10"/>
      </w:pPr>
      <w:r>
        <w:rPr>
          <w:rFonts w:ascii="ＭＳ ゴシック" w:eastAsia="ＭＳ ゴシック" w:hAnsi="ＭＳ ゴシック" w:cs="ＭＳ ゴシック"/>
          <w:sz w:val="20"/>
          <w:u w:val="single" w:color="000000"/>
          <w:vertAlign w:val="superscript"/>
        </w:rPr>
        <w:t>５</w:t>
      </w:r>
      <w:r>
        <w:rPr>
          <w:rFonts w:ascii="ＭＳ ゴシック" w:eastAsia="ＭＳ ゴシック" w:hAnsi="ＭＳ ゴシック" w:cs="ＭＳ ゴシック"/>
          <w:sz w:val="20"/>
        </w:rPr>
        <w:t xml:space="preserve">である」と定義されている。 </w:t>
      </w:r>
    </w:p>
    <w:p w14:paraId="00AED6C5" w14:textId="77777777" w:rsidR="00B60BE3" w:rsidRDefault="00000000">
      <w:pPr>
        <w:spacing w:after="34" w:line="251" w:lineRule="auto"/>
        <w:ind w:left="-10" w:hanging="5"/>
      </w:pPr>
      <w:r>
        <w:rPr>
          <w:rFonts w:ascii="ＭＳ ゴシック" w:eastAsia="ＭＳ ゴシック" w:hAnsi="ＭＳ ゴシック" w:cs="ＭＳ ゴシック"/>
          <w:sz w:val="18"/>
        </w:rPr>
        <w:t xml:space="preserve">  ※1 最低のライフサイクルコストとは </w:t>
      </w:r>
    </w:p>
    <w:p w14:paraId="4E71E462" w14:textId="77777777" w:rsidR="00B60BE3" w:rsidRDefault="00000000">
      <w:pPr>
        <w:spacing w:after="88" w:line="251" w:lineRule="auto"/>
        <w:ind w:left="743" w:hanging="758"/>
      </w:pPr>
      <w:r>
        <w:rPr>
          <w:rFonts w:ascii="ＭＳ ゴシック" w:eastAsia="ＭＳ ゴシック" w:hAnsi="ＭＳ ゴシック" w:cs="ＭＳ ゴシック"/>
          <w:sz w:val="18"/>
        </w:rPr>
        <w:t xml:space="preserve">    製品の誕生から使用者の手に渡ってその機能を果たし、スクラップとなるまで（製品のライフサイクル）にかかるあらゆる要因のコストを最低にすること。 </w:t>
      </w:r>
    </w:p>
    <w:p w14:paraId="025372E0" w14:textId="77777777" w:rsidR="00B60BE3" w:rsidRDefault="00000000">
      <w:pPr>
        <w:spacing w:after="34" w:line="251" w:lineRule="auto"/>
        <w:ind w:left="-10" w:hanging="5"/>
      </w:pPr>
      <w:r>
        <w:rPr>
          <w:rFonts w:ascii="ＭＳ ゴシック" w:eastAsia="ＭＳ ゴシック" w:hAnsi="ＭＳ ゴシック" w:cs="ＭＳ ゴシック"/>
          <w:sz w:val="18"/>
        </w:rPr>
        <w:t xml:space="preserve">  ※2 必要な機能とは </w:t>
      </w:r>
    </w:p>
    <w:p w14:paraId="566AB033" w14:textId="77777777" w:rsidR="00B60BE3" w:rsidRDefault="00000000">
      <w:pPr>
        <w:spacing w:after="88" w:line="251" w:lineRule="auto"/>
        <w:ind w:left="743" w:hanging="758"/>
      </w:pPr>
      <w:r>
        <w:rPr>
          <w:rFonts w:ascii="ＭＳ ゴシック" w:eastAsia="ＭＳ ゴシック" w:hAnsi="ＭＳ ゴシック" w:cs="ＭＳ ゴシック"/>
          <w:sz w:val="18"/>
        </w:rPr>
        <w:t xml:space="preserve">    使用者が製品に期待するすべての働きの要素で、製品が生まれてからスクラップとなるまでの全過程に必要な信頼性、保守性、安全性、デザインなどすべてが含まれる。 </w:t>
      </w:r>
    </w:p>
    <w:p w14:paraId="55F6708A" w14:textId="77777777" w:rsidR="00B60BE3" w:rsidRDefault="00000000">
      <w:pPr>
        <w:spacing w:after="34" w:line="251" w:lineRule="auto"/>
        <w:ind w:left="-10" w:hanging="5"/>
      </w:pPr>
      <w:r>
        <w:rPr>
          <w:rFonts w:ascii="ＭＳ ゴシック" w:eastAsia="ＭＳ ゴシック" w:hAnsi="ＭＳ ゴシック" w:cs="ＭＳ ゴシック"/>
          <w:sz w:val="18"/>
        </w:rPr>
        <w:t xml:space="preserve">  ※3 製品やサービスとは </w:t>
      </w:r>
    </w:p>
    <w:p w14:paraId="6A485112" w14:textId="77777777" w:rsidR="00B60BE3" w:rsidRDefault="00000000">
      <w:pPr>
        <w:spacing w:after="94" w:line="251" w:lineRule="auto"/>
        <w:ind w:left="-10" w:hanging="5"/>
      </w:pPr>
      <w:r>
        <w:rPr>
          <w:rFonts w:ascii="ＭＳ ゴシック" w:eastAsia="ＭＳ ゴシック" w:hAnsi="ＭＳ ゴシック" w:cs="ＭＳ ゴシック"/>
          <w:sz w:val="18"/>
        </w:rPr>
        <w:t xml:space="preserve">    VEの考え方は、製品だけではなく、それ以外の手続き、工程、サービスなどにも適用できる。 </w:t>
      </w:r>
    </w:p>
    <w:p w14:paraId="735B11CD" w14:textId="77777777" w:rsidR="00B60BE3" w:rsidRDefault="00000000">
      <w:pPr>
        <w:spacing w:after="34" w:line="251" w:lineRule="auto"/>
        <w:ind w:left="387" w:hanging="5"/>
      </w:pPr>
      <w:r>
        <w:rPr>
          <w:rFonts w:ascii="ＭＳ ゴシック" w:eastAsia="ＭＳ ゴシック" w:hAnsi="ＭＳ ゴシック" w:cs="ＭＳ ゴシック"/>
          <w:sz w:val="18"/>
        </w:rPr>
        <w:t xml:space="preserve">※4 機能的研究とは </w:t>
      </w:r>
    </w:p>
    <w:p w14:paraId="07C6E5C1" w14:textId="77777777" w:rsidR="00B60BE3" w:rsidRDefault="00000000">
      <w:pPr>
        <w:spacing w:after="94" w:line="251" w:lineRule="auto"/>
        <w:ind w:left="125" w:hanging="5"/>
      </w:pPr>
      <w:r>
        <w:rPr>
          <w:rFonts w:ascii="ＭＳ ゴシック" w:eastAsia="ＭＳ ゴシック" w:hAnsi="ＭＳ ゴシック" w:cs="ＭＳ ゴシック"/>
          <w:sz w:val="18"/>
        </w:rPr>
        <w:t xml:space="preserve">   “機能”を中心とした科学的な研究で、VEの中心をなす一連のステップ。 </w:t>
      </w:r>
    </w:p>
    <w:p w14:paraId="7468CF63" w14:textId="77777777" w:rsidR="00B60BE3" w:rsidRDefault="00000000">
      <w:pPr>
        <w:spacing w:after="34" w:line="251" w:lineRule="auto"/>
        <w:ind w:left="387" w:hanging="5"/>
      </w:pPr>
      <w:r>
        <w:rPr>
          <w:rFonts w:ascii="ＭＳ ゴシック" w:eastAsia="ＭＳ ゴシック" w:hAnsi="ＭＳ ゴシック" w:cs="ＭＳ ゴシック"/>
          <w:sz w:val="18"/>
        </w:rPr>
        <w:t xml:space="preserve">※5 組織的努力とは </w:t>
      </w:r>
    </w:p>
    <w:p w14:paraId="73E90498" w14:textId="77777777" w:rsidR="00B60BE3" w:rsidRDefault="00000000">
      <w:pPr>
        <w:spacing w:after="185" w:line="251" w:lineRule="auto"/>
        <w:ind w:left="691" w:hanging="571"/>
      </w:pPr>
      <w:r>
        <w:rPr>
          <w:rFonts w:ascii="ＭＳ ゴシック" w:eastAsia="ＭＳ ゴシック" w:hAnsi="ＭＳ ゴシック" w:cs="ＭＳ ゴシック"/>
          <w:sz w:val="18"/>
        </w:rPr>
        <w:t xml:space="preserve">   価値向上に必要なあらゆる要素（経験、知識、情報、人的努力など）をシステマティックに活用し、チームデザインを行うもの。 </w:t>
      </w:r>
    </w:p>
    <w:p w14:paraId="4D623055"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VEの基本的な考え方は、過去の基準や固定観念によって決定された設計面のムダや過剰設計を、機能に立ち返って分析し、徹底的に排除していくこと。 </w:t>
      </w:r>
    </w:p>
    <w:p w14:paraId="4AE5031F" w14:textId="77777777" w:rsidR="00B60BE3" w:rsidRDefault="00000000">
      <w:pPr>
        <w:spacing w:after="30"/>
      </w:pPr>
      <w:r>
        <w:rPr>
          <w:rFonts w:ascii="ＭＳ ゴシック" w:eastAsia="ＭＳ ゴシック" w:hAnsi="ＭＳ ゴシック" w:cs="ＭＳ ゴシック"/>
          <w:sz w:val="20"/>
        </w:rPr>
        <w:t xml:space="preserve"> </w:t>
      </w:r>
    </w:p>
    <w:p w14:paraId="4EB598B9" w14:textId="77777777" w:rsidR="00B60BE3" w:rsidRDefault="00000000">
      <w:pPr>
        <w:spacing w:after="78" w:line="271" w:lineRule="auto"/>
        <w:ind w:left="-5" w:hanging="10"/>
      </w:pPr>
      <w:r>
        <w:rPr>
          <w:rFonts w:ascii="ＭＳ ゴシック" w:eastAsia="ＭＳ ゴシック" w:hAnsi="ＭＳ ゴシック" w:cs="ＭＳ ゴシック"/>
          <w:sz w:val="20"/>
        </w:rPr>
        <w:t xml:space="preserve">１．調達業務上のVEのねらい </w:t>
      </w:r>
    </w:p>
    <w:p w14:paraId="27B0D098" w14:textId="77777777" w:rsidR="00B60BE3" w:rsidRDefault="00000000">
      <w:pPr>
        <w:spacing w:after="44" w:line="271" w:lineRule="auto"/>
        <w:ind w:left="405" w:hanging="420"/>
      </w:pPr>
      <w:r>
        <w:rPr>
          <w:rFonts w:ascii="ＭＳ ゴシック" w:eastAsia="ＭＳ ゴシック" w:hAnsi="ＭＳ ゴシック" w:cs="ＭＳ ゴシック"/>
          <w:sz w:val="20"/>
        </w:rPr>
        <w:t xml:space="preserve">  バイヤーには、自らが VE を活用するとともに、開発・設計部門やサプライヤーに対して、VE 活動を促進する役割が求められる。具体的活動は次のとおり。 </w:t>
      </w:r>
    </w:p>
    <w:p w14:paraId="453F1376" w14:textId="77777777" w:rsidR="00B60BE3" w:rsidRDefault="00000000">
      <w:pPr>
        <w:numPr>
          <w:ilvl w:val="0"/>
          <w:numId w:val="29"/>
        </w:numPr>
        <w:spacing w:after="16" w:line="271" w:lineRule="auto"/>
        <w:ind w:left="724" w:hanging="314"/>
      </w:pPr>
      <w:r>
        <w:rPr>
          <w:rFonts w:ascii="ＭＳ ゴシック" w:eastAsia="ＭＳ ゴシック" w:hAnsi="ＭＳ ゴシック" w:cs="ＭＳ ゴシック"/>
          <w:sz w:val="20"/>
        </w:rPr>
        <w:t xml:space="preserve">既存品に対しては、CR活動の一環として、VE検討会やプロジェクトをコーディネートする。 </w:t>
      </w:r>
    </w:p>
    <w:p w14:paraId="1FDA7135" w14:textId="77777777" w:rsidR="00B60BE3" w:rsidRDefault="00000000">
      <w:pPr>
        <w:numPr>
          <w:ilvl w:val="0"/>
          <w:numId w:val="29"/>
        </w:numPr>
        <w:spacing w:after="16" w:line="271" w:lineRule="auto"/>
        <w:ind w:left="724" w:hanging="314"/>
      </w:pPr>
      <w:r>
        <w:rPr>
          <w:rFonts w:ascii="ＭＳ ゴシック" w:eastAsia="ＭＳ ゴシック" w:hAnsi="ＭＳ ゴシック" w:cs="ＭＳ ゴシック"/>
          <w:sz w:val="20"/>
        </w:rPr>
        <w:t xml:space="preserve">開発購買活動を通して、開発・設計部門およびサプライヤーに VEの考え方を根付かせる。 </w:t>
      </w:r>
    </w:p>
    <w:p w14:paraId="1A35C1D8" w14:textId="77777777" w:rsidR="00B60BE3" w:rsidRDefault="00000000">
      <w:pPr>
        <w:numPr>
          <w:ilvl w:val="0"/>
          <w:numId w:val="29"/>
        </w:numPr>
        <w:spacing w:after="16" w:line="271" w:lineRule="auto"/>
        <w:ind w:left="724" w:hanging="314"/>
      </w:pPr>
      <w:r>
        <w:rPr>
          <w:rFonts w:ascii="ＭＳ ゴシック" w:eastAsia="ＭＳ ゴシック" w:hAnsi="ＭＳ ゴシック" w:cs="ＭＳ ゴシック"/>
          <w:sz w:val="20"/>
        </w:rPr>
        <w:t xml:space="preserve">サプライヤーへ見積照会をする際、VE提案の提出を義務付ける。 </w:t>
      </w:r>
    </w:p>
    <w:p w14:paraId="1B5A28CE" w14:textId="77777777" w:rsidR="00B60BE3" w:rsidRDefault="00000000">
      <w:pPr>
        <w:numPr>
          <w:ilvl w:val="0"/>
          <w:numId w:val="29"/>
        </w:numPr>
        <w:spacing w:after="0" w:line="251" w:lineRule="auto"/>
        <w:ind w:left="724" w:hanging="314"/>
      </w:pPr>
      <w:r>
        <w:rPr>
          <w:noProof/>
        </w:rPr>
        <mc:AlternateContent>
          <mc:Choice Requires="wpg">
            <w:drawing>
              <wp:anchor distT="0" distB="0" distL="114300" distR="114300" simplePos="0" relativeHeight="251660288" behindDoc="0" locked="0" layoutInCell="1" allowOverlap="1" wp14:anchorId="68158281" wp14:editId="1C3C8088">
                <wp:simplePos x="0" y="0"/>
                <wp:positionH relativeFrom="column">
                  <wp:posOffset>2539441</wp:posOffset>
                </wp:positionH>
                <wp:positionV relativeFrom="paragraph">
                  <wp:posOffset>55313</wp:posOffset>
                </wp:positionV>
                <wp:extent cx="120015" cy="363220"/>
                <wp:effectExtent l="0" t="0" r="0" b="0"/>
                <wp:wrapSquare wrapText="bothSides"/>
                <wp:docPr id="127721" name="Group 127721"/>
                <wp:cNvGraphicFramePr/>
                <a:graphic xmlns:a="http://schemas.openxmlformats.org/drawingml/2006/main">
                  <a:graphicData uri="http://schemas.microsoft.com/office/word/2010/wordprocessingGroup">
                    <wpg:wgp>
                      <wpg:cNvGrpSpPr/>
                      <wpg:grpSpPr>
                        <a:xfrm>
                          <a:off x="0" y="0"/>
                          <a:ext cx="120015" cy="363220"/>
                          <a:chOff x="0" y="0"/>
                          <a:chExt cx="120015" cy="363220"/>
                        </a:xfrm>
                      </wpg:grpSpPr>
                      <wps:wsp>
                        <wps:cNvPr id="8678" name="Shape 8678"/>
                        <wps:cNvSpPr/>
                        <wps:spPr>
                          <a:xfrm>
                            <a:off x="0" y="0"/>
                            <a:ext cx="120015" cy="363220"/>
                          </a:xfrm>
                          <a:custGeom>
                            <a:avLst/>
                            <a:gdLst/>
                            <a:ahLst/>
                            <a:cxnLst/>
                            <a:rect l="0" t="0" r="0" b="0"/>
                            <a:pathLst>
                              <a:path w="120015" h="363220">
                                <a:moveTo>
                                  <a:pt x="0" y="0"/>
                                </a:moveTo>
                                <a:cubicBezTo>
                                  <a:pt x="33147" y="0"/>
                                  <a:pt x="60071" y="13589"/>
                                  <a:pt x="60071" y="30226"/>
                                </a:cubicBezTo>
                                <a:lnTo>
                                  <a:pt x="60071" y="151385"/>
                                </a:lnTo>
                                <a:cubicBezTo>
                                  <a:pt x="60071" y="168021"/>
                                  <a:pt x="86868" y="181610"/>
                                  <a:pt x="120015" y="181610"/>
                                </a:cubicBezTo>
                                <a:cubicBezTo>
                                  <a:pt x="86868" y="181610"/>
                                  <a:pt x="60071" y="195199"/>
                                  <a:pt x="60071" y="211836"/>
                                </a:cubicBezTo>
                                <a:lnTo>
                                  <a:pt x="60071" y="332994"/>
                                </a:lnTo>
                                <a:cubicBezTo>
                                  <a:pt x="60071" y="349631"/>
                                  <a:pt x="33147" y="363220"/>
                                  <a:pt x="0" y="363220"/>
                                </a:cubicBez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7721" style="width:9.45001pt;height:28.6pt;position:absolute;mso-position-horizontal-relative:text;mso-position-horizontal:absolute;margin-left:199.956pt;mso-position-vertical-relative:text;margin-top:4.35535pt;" coordsize="1200,3632">
                <v:shape id="Shape 8678" style="position:absolute;width:1200;height:3632;left:0;top:0;" coordsize="120015,363220" path="m0,0c33147,0,60071,13589,60071,30226l60071,151385c60071,168021,86868,181610,120015,181610c86868,181610,60071,195199,60071,211836l60071,332994c60071,349631,33147,363220,0,363220">
                  <v:stroke weight="0.75pt" endcap="flat" joinstyle="round" on="true" color="#000000"/>
                  <v:fill on="false" color="#000000" opacity="0"/>
                </v:shape>
                <w10:wrap type="square"/>
              </v:group>
            </w:pict>
          </mc:Fallback>
        </mc:AlternateContent>
      </w:r>
      <w:r>
        <w:rPr>
          <w:rFonts w:ascii="ＭＳ ゴシック" w:eastAsia="ＭＳ ゴシック" w:hAnsi="ＭＳ ゴシック" w:cs="ＭＳ ゴシック"/>
          <w:sz w:val="20"/>
        </w:rPr>
        <w:t xml:space="preserve">VE活動に協力的なサプライヤー </w:t>
      </w:r>
      <w:r>
        <w:rPr>
          <w:rFonts w:ascii="ＭＳ ゴシック" w:eastAsia="ＭＳ ゴシック" w:hAnsi="ＭＳ ゴシック" w:cs="ＭＳ ゴシック"/>
          <w:sz w:val="18"/>
        </w:rPr>
        <w:t>サプライヤーからの提案を促進し、CR を推進すると</w:t>
      </w:r>
      <w:r>
        <w:rPr>
          <w:rFonts w:ascii="ＭＳ ゴシック" w:eastAsia="ＭＳ ゴシック" w:hAnsi="ＭＳ ゴシック" w:cs="ＭＳ ゴシック"/>
          <w:sz w:val="31"/>
          <w:vertAlign w:val="superscript"/>
        </w:rPr>
        <w:t xml:space="preserve">を表彰する。 </w:t>
      </w:r>
      <w:r>
        <w:rPr>
          <w:rFonts w:ascii="ＭＳ ゴシック" w:eastAsia="ＭＳ ゴシック" w:hAnsi="ＭＳ ゴシック" w:cs="ＭＳ ゴシック"/>
          <w:sz w:val="18"/>
        </w:rPr>
        <w:t>ともに Win-Win の関係を構築することが主な目的で</w:t>
      </w:r>
    </w:p>
    <w:p w14:paraId="6CDC1630" w14:textId="77777777" w:rsidR="00B60BE3" w:rsidRDefault="00000000">
      <w:pPr>
        <w:numPr>
          <w:ilvl w:val="0"/>
          <w:numId w:val="29"/>
        </w:numPr>
        <w:spacing w:after="99" w:line="271" w:lineRule="auto"/>
        <w:ind w:left="724" w:hanging="314"/>
      </w:pPr>
      <w:r>
        <w:rPr>
          <w:rFonts w:ascii="ＭＳ ゴシック" w:eastAsia="ＭＳ ゴシック" w:hAnsi="ＭＳ ゴシック" w:cs="ＭＳ ゴシック"/>
          <w:sz w:val="20"/>
          <w:u w:val="single" w:color="000000"/>
        </w:rPr>
        <w:t>VE評価</w:t>
      </w:r>
      <w:r>
        <w:rPr>
          <w:rFonts w:ascii="ＭＳ ゴシック" w:eastAsia="ＭＳ ゴシック" w:hAnsi="ＭＳ ゴシック" w:cs="ＭＳ ゴシック"/>
          <w:sz w:val="20"/>
          <w:vertAlign w:val="superscript"/>
        </w:rPr>
        <w:t>米</w:t>
      </w:r>
      <w:r>
        <w:rPr>
          <w:rFonts w:ascii="ＭＳ ゴシック" w:eastAsia="ＭＳ ゴシック" w:hAnsi="ＭＳ ゴシック" w:cs="ＭＳ ゴシック"/>
          <w:sz w:val="20"/>
        </w:rPr>
        <w:t>の仕組み作りをする。</w:t>
      </w:r>
      <w:r>
        <w:rPr>
          <w:rFonts w:ascii="ＭＳ ゴシック" w:eastAsia="ＭＳ ゴシック" w:hAnsi="ＭＳ ゴシック" w:cs="ＭＳ ゴシック"/>
          <w:sz w:val="18"/>
        </w:rPr>
        <w:t xml:space="preserve"> </w:t>
      </w:r>
      <w:r>
        <w:rPr>
          <w:rFonts w:ascii="ＭＳ ゴシック" w:eastAsia="ＭＳ ゴシック" w:hAnsi="ＭＳ ゴシック" w:cs="ＭＳ ゴシック"/>
          <w:sz w:val="28"/>
          <w:vertAlign w:val="subscript"/>
        </w:rPr>
        <w:t xml:space="preserve">ある。 </w:t>
      </w:r>
    </w:p>
    <w:p w14:paraId="524C27D9" w14:textId="77777777" w:rsidR="00B60BE3" w:rsidRDefault="00000000">
      <w:pPr>
        <w:spacing w:after="34" w:line="251" w:lineRule="auto"/>
        <w:ind w:left="586" w:hanging="5"/>
      </w:pPr>
      <w:r>
        <w:rPr>
          <w:rFonts w:ascii="ＭＳ ゴシック" w:eastAsia="ＭＳ ゴシック" w:hAnsi="ＭＳ ゴシック" w:cs="ＭＳ ゴシック"/>
          <w:sz w:val="18"/>
        </w:rPr>
        <w:t xml:space="preserve">※ 評価例  </w:t>
      </w:r>
    </w:p>
    <w:p w14:paraId="4EA185C6" w14:textId="77777777" w:rsidR="00B60BE3" w:rsidRDefault="00000000">
      <w:pPr>
        <w:spacing w:after="0" w:line="297" w:lineRule="auto"/>
        <w:ind w:left="951" w:right="299" w:hanging="202"/>
        <w:jc w:val="both"/>
      </w:pPr>
      <w:r>
        <w:rPr>
          <w:rFonts w:ascii="ＭＳ ゴシック" w:eastAsia="ＭＳ ゴシック" w:hAnsi="ＭＳ ゴシック" w:cs="ＭＳ ゴシック"/>
          <w:sz w:val="18"/>
        </w:rPr>
        <w:t xml:space="preserve">・ 効果額の何％かをサプライヤーに一定期間還元する。（効果額の 1/2を半年間、報奨金として還元するなど）VE反映前単価 \1,100に対し、VE効果額 \100の半額である \50を報奨金として半年間還元する場合の単価推移を示すと次図のとおり。（契約時期を 4月とした場合） </w:t>
      </w:r>
    </w:p>
    <w:p w14:paraId="2595E3E2" w14:textId="77777777" w:rsidR="00B60BE3" w:rsidRDefault="00000000">
      <w:pPr>
        <w:spacing w:after="75"/>
        <w:ind w:left="1045"/>
      </w:pPr>
      <w:r>
        <w:rPr>
          <w:noProof/>
        </w:rPr>
        <w:drawing>
          <wp:inline distT="0" distB="0" distL="0" distR="0" wp14:anchorId="581BA9F0" wp14:editId="38532F6F">
            <wp:extent cx="3557016" cy="1258824"/>
            <wp:effectExtent l="0" t="0" r="0" b="0"/>
            <wp:docPr id="142984" name="Picture 142984"/>
            <wp:cNvGraphicFramePr/>
            <a:graphic xmlns:a="http://schemas.openxmlformats.org/drawingml/2006/main">
              <a:graphicData uri="http://schemas.openxmlformats.org/drawingml/2006/picture">
                <pic:pic xmlns:pic="http://schemas.openxmlformats.org/drawingml/2006/picture">
                  <pic:nvPicPr>
                    <pic:cNvPr id="142984" name="Picture 142984"/>
                    <pic:cNvPicPr/>
                  </pic:nvPicPr>
                  <pic:blipFill>
                    <a:blip r:embed="rId21"/>
                    <a:stretch>
                      <a:fillRect/>
                    </a:stretch>
                  </pic:blipFill>
                  <pic:spPr>
                    <a:xfrm>
                      <a:off x="0" y="0"/>
                      <a:ext cx="3557016" cy="1258824"/>
                    </a:xfrm>
                    <a:prstGeom prst="rect">
                      <a:avLst/>
                    </a:prstGeom>
                  </pic:spPr>
                </pic:pic>
              </a:graphicData>
            </a:graphic>
          </wp:inline>
        </w:drawing>
      </w:r>
    </w:p>
    <w:p w14:paraId="02541E9C" w14:textId="77777777" w:rsidR="00B60BE3" w:rsidRDefault="00000000">
      <w:pPr>
        <w:spacing w:after="34" w:line="251" w:lineRule="auto"/>
        <w:ind w:left="938" w:hanging="953"/>
      </w:pPr>
      <w:r>
        <w:rPr>
          <w:rFonts w:ascii="ＭＳ ゴシック" w:eastAsia="ＭＳ ゴシック" w:hAnsi="ＭＳ ゴシック" w:cs="ＭＳ ゴシック"/>
          <w:sz w:val="18"/>
        </w:rPr>
        <w:t xml:space="preserve">    ・ 年次値引きの内数としてカウントする。（年間4％の値引き要請に対し、VE効果が2％あれば、実質2％の値引き要請） </w:t>
      </w:r>
    </w:p>
    <w:p w14:paraId="7027016A" w14:textId="77777777" w:rsidR="00B60BE3" w:rsidRDefault="00000000">
      <w:pPr>
        <w:spacing w:after="3"/>
        <w:ind w:left="953"/>
      </w:pPr>
      <w:r>
        <w:rPr>
          <w:rFonts w:ascii="ＭＳ ゴシック" w:eastAsia="ＭＳ ゴシック" w:hAnsi="ＭＳ ゴシック" w:cs="ＭＳ ゴシック"/>
          <w:sz w:val="20"/>
        </w:rPr>
        <w:t xml:space="preserve"> </w:t>
      </w:r>
    </w:p>
    <w:p w14:paraId="236E28F0" w14:textId="77777777" w:rsidR="00B60BE3" w:rsidRDefault="00000000">
      <w:pPr>
        <w:spacing w:after="109" w:line="271" w:lineRule="auto"/>
        <w:ind w:left="-5" w:hanging="10"/>
      </w:pPr>
      <w:r>
        <w:rPr>
          <w:rFonts w:ascii="ＭＳ ゴシック" w:eastAsia="ＭＳ ゴシック" w:hAnsi="ＭＳ ゴシック" w:cs="ＭＳ ゴシック"/>
          <w:sz w:val="20"/>
        </w:rPr>
        <w:t xml:space="preserve">２．VEの背景 </w:t>
      </w:r>
    </w:p>
    <w:p w14:paraId="5425391B" w14:textId="77777777" w:rsidR="00B60BE3" w:rsidRDefault="00000000">
      <w:pPr>
        <w:pStyle w:val="4"/>
        <w:spacing w:after="90"/>
        <w:ind w:left="-5"/>
      </w:pPr>
      <w:r>
        <w:t xml:space="preserve">2-1VEの歴史 </w:t>
      </w:r>
    </w:p>
    <w:p w14:paraId="330CAA4F" w14:textId="77777777" w:rsidR="00B60BE3" w:rsidRDefault="00000000">
      <w:pPr>
        <w:spacing w:after="0" w:line="296" w:lineRule="auto"/>
        <w:ind w:left="221" w:right="291" w:hanging="221"/>
        <w:jc w:val="both"/>
      </w:pPr>
      <w:r>
        <w:rPr>
          <w:rFonts w:ascii="ＭＳ ゴシック" w:eastAsia="ＭＳ ゴシック" w:hAnsi="ＭＳ ゴシック" w:cs="ＭＳ ゴシック"/>
          <w:sz w:val="20"/>
        </w:rPr>
        <w:t xml:space="preserve"> 1947年米国GE社のL.D.マイルズ氏によって開発され、1960年頃わが国に導入された。 当初は、製造メーカーの資材部門に導入され、そのコスト低減の成果の大きさが注目されたが、その後、 企画、開発、設計、製造、物流、事務、サービスなどへと適用範囲が広がるとともに、あらゆる業種で活用されるようになり、 顧客満足の高い価値ある新製品の開発、既存製品の改善、業務の改善、小集団活動にも導入され、 企業体質の強化と収益力の増強に役立っている。 </w:t>
      </w:r>
    </w:p>
    <w:p w14:paraId="07EE68F3" w14:textId="77777777" w:rsidR="00B60BE3" w:rsidRDefault="00000000">
      <w:pPr>
        <w:spacing w:after="27"/>
      </w:pPr>
      <w:r>
        <w:rPr>
          <w:rFonts w:ascii="ＭＳ ゴシック" w:eastAsia="ＭＳ ゴシック" w:hAnsi="ＭＳ ゴシック" w:cs="ＭＳ ゴシック"/>
          <w:sz w:val="20"/>
        </w:rPr>
        <w:t xml:space="preserve"> </w:t>
      </w:r>
    </w:p>
    <w:p w14:paraId="603CFA5B" w14:textId="77777777" w:rsidR="00B60BE3" w:rsidRDefault="00000000">
      <w:pPr>
        <w:pStyle w:val="4"/>
        <w:ind w:left="-5"/>
      </w:pPr>
      <w:r>
        <w:t xml:space="preserve">2-2VEの5原則 </w:t>
      </w:r>
    </w:p>
    <w:p w14:paraId="1E5D6B39" w14:textId="77777777" w:rsidR="00B60BE3" w:rsidRDefault="00000000">
      <w:pPr>
        <w:numPr>
          <w:ilvl w:val="0"/>
          <w:numId w:val="30"/>
        </w:numPr>
        <w:spacing w:after="16" w:line="271" w:lineRule="auto"/>
        <w:ind w:hanging="317"/>
      </w:pPr>
      <w:r>
        <w:rPr>
          <w:rFonts w:ascii="ＭＳ ゴシック" w:eastAsia="ＭＳ ゴシック" w:hAnsi="ＭＳ ゴシック" w:cs="ＭＳ ゴシック"/>
          <w:sz w:val="20"/>
        </w:rPr>
        <w:t xml:space="preserve">顧客（使用者）優先の原則 </w:t>
      </w:r>
    </w:p>
    <w:p w14:paraId="00E72E58" w14:textId="77777777" w:rsidR="00B60BE3" w:rsidRDefault="00000000">
      <w:pPr>
        <w:spacing w:after="167" w:line="271" w:lineRule="auto"/>
        <w:ind w:left="405" w:hanging="420"/>
      </w:pPr>
      <w:r>
        <w:rPr>
          <w:rFonts w:ascii="ＭＳ ゴシック" w:eastAsia="ＭＳ ゴシック" w:hAnsi="ＭＳ ゴシック" w:cs="ＭＳ ゴシック"/>
          <w:sz w:val="20"/>
        </w:rPr>
        <w:t xml:space="preserve">  VEで考える「価値」とは、その製品やサービスを利用する顧客（使用者）が判断するものである。顧客は、製品そのものを買うのではなく、製品やサービスの果たす効用、役割といった値打ちを認めて購入する。いわば、機能に対してお金を支払うわけである。VEが対象としている問題解決の手がかりは、顧客がどのように価値を判断し、どのような機能を要求しているかを考えることで求められる。 </w:t>
      </w:r>
    </w:p>
    <w:p w14:paraId="3FE9A821" w14:textId="77777777" w:rsidR="00B60BE3" w:rsidRDefault="00000000">
      <w:pPr>
        <w:numPr>
          <w:ilvl w:val="0"/>
          <w:numId w:val="30"/>
        </w:numPr>
        <w:spacing w:after="16" w:line="271" w:lineRule="auto"/>
        <w:ind w:hanging="317"/>
      </w:pPr>
      <w:r>
        <w:rPr>
          <w:rFonts w:ascii="ＭＳ ゴシック" w:eastAsia="ＭＳ ゴシック" w:hAnsi="ＭＳ ゴシック" w:cs="ＭＳ ゴシック"/>
          <w:sz w:val="20"/>
        </w:rPr>
        <w:t xml:space="preserve">機能本位の原則 </w:t>
      </w:r>
    </w:p>
    <w:p w14:paraId="01E3E2BE" w14:textId="77777777" w:rsidR="00B60BE3" w:rsidRDefault="00000000">
      <w:pPr>
        <w:spacing w:after="0" w:line="296" w:lineRule="auto"/>
        <w:ind w:left="420" w:right="291" w:hanging="420"/>
        <w:jc w:val="both"/>
      </w:pPr>
      <w:r>
        <w:rPr>
          <w:rFonts w:ascii="ＭＳ ゴシック" w:eastAsia="ＭＳ ゴシック" w:hAnsi="ＭＳ ゴシック" w:cs="ＭＳ ゴシック"/>
          <w:sz w:val="20"/>
        </w:rPr>
        <w:t xml:space="preserve">  従来のコストダウンは、製品のコスト構成を分析して、それぞれの分野でコストダウンの余地を見つけ、解決をはかってきたが、コスト分析だけでは大幅なコストダウンは望めない。これに対し、VEでは、製品コストを、その製品が存在するために欠かすことのできない基本機能と、この基本機能を果たすために必要な2次機能に分ける。2次機能には、顧客が要求する機能と、基本機能を達成するために選んだ設計着想から付加される機能がある。その他に、不必要機能</w:t>
      </w:r>
    </w:p>
    <w:p w14:paraId="1E7E4F6B" w14:textId="77777777" w:rsidR="00B60BE3" w:rsidRDefault="00000000">
      <w:pPr>
        <w:spacing w:after="105" w:line="271" w:lineRule="auto"/>
        <w:ind w:left="430" w:hanging="10"/>
      </w:pPr>
      <w:r>
        <w:rPr>
          <w:rFonts w:ascii="ＭＳ ゴシック" w:eastAsia="ＭＳ ゴシック" w:hAnsi="ＭＳ ゴシック" w:cs="ＭＳ ゴシック"/>
          <w:sz w:val="20"/>
        </w:rPr>
        <w:t xml:space="preserve">（過剰機能）がある。 </w:t>
      </w:r>
    </w:p>
    <w:tbl>
      <w:tblPr>
        <w:tblStyle w:val="TableGrid"/>
        <w:tblpPr w:vertAnchor="text" w:tblpX="4416" w:tblpY="-133"/>
        <w:tblOverlap w:val="never"/>
        <w:tblW w:w="3932" w:type="dxa"/>
        <w:tblInd w:w="0" w:type="dxa"/>
        <w:tblCellMar>
          <w:top w:w="0" w:type="dxa"/>
          <w:left w:w="283" w:type="dxa"/>
          <w:bottom w:w="166" w:type="dxa"/>
          <w:right w:w="115" w:type="dxa"/>
        </w:tblCellMar>
        <w:tblLook w:val="04A0" w:firstRow="1" w:lastRow="0" w:firstColumn="1" w:lastColumn="0" w:noHBand="0" w:noVBand="1"/>
      </w:tblPr>
      <w:tblGrid>
        <w:gridCol w:w="3932"/>
      </w:tblGrid>
      <w:tr w:rsidR="00B60BE3" w14:paraId="59BFCA6B" w14:textId="77777777">
        <w:trPr>
          <w:trHeight w:val="2396"/>
        </w:trPr>
        <w:tc>
          <w:tcPr>
            <w:tcW w:w="3932" w:type="dxa"/>
            <w:tcBorders>
              <w:top w:val="single" w:sz="5" w:space="0" w:color="000000"/>
              <w:left w:val="single" w:sz="4" w:space="0" w:color="000000"/>
              <w:bottom w:val="single" w:sz="5" w:space="0" w:color="000000"/>
              <w:right w:val="single" w:sz="4" w:space="0" w:color="000000"/>
            </w:tcBorders>
            <w:vAlign w:val="bottom"/>
          </w:tcPr>
          <w:tbl>
            <w:tblPr>
              <w:tblStyle w:val="TableGrid"/>
              <w:tblpPr w:vertAnchor="text" w:tblpX="283" w:tblpY="-253"/>
              <w:tblOverlap w:val="never"/>
              <w:tblW w:w="2309" w:type="dxa"/>
              <w:tblInd w:w="0" w:type="dxa"/>
              <w:tblCellMar>
                <w:top w:w="0" w:type="dxa"/>
                <w:left w:w="0" w:type="dxa"/>
                <w:bottom w:w="0" w:type="dxa"/>
                <w:right w:w="0" w:type="dxa"/>
              </w:tblCellMar>
              <w:tblLook w:val="04A0" w:firstRow="1" w:lastRow="0" w:firstColumn="1" w:lastColumn="0" w:noHBand="0" w:noVBand="1"/>
            </w:tblPr>
            <w:tblGrid>
              <w:gridCol w:w="874"/>
              <w:gridCol w:w="347"/>
              <w:gridCol w:w="958"/>
              <w:gridCol w:w="130"/>
            </w:tblGrid>
            <w:tr w:rsidR="00B60BE3" w14:paraId="7E1D47A1" w14:textId="77777777">
              <w:trPr>
                <w:trHeight w:val="1462"/>
              </w:trPr>
              <w:tc>
                <w:tcPr>
                  <w:tcW w:w="874" w:type="dxa"/>
                  <w:tcBorders>
                    <w:top w:val="nil"/>
                    <w:left w:val="nil"/>
                    <w:bottom w:val="nil"/>
                    <w:right w:val="nil"/>
                  </w:tcBorders>
                </w:tcPr>
                <w:p w14:paraId="6EB97EC8" w14:textId="77777777" w:rsidR="00B60BE3" w:rsidRDefault="00B60BE3">
                  <w:pPr>
                    <w:spacing w:after="0"/>
                    <w:ind w:left="-6118" w:right="45"/>
                  </w:pPr>
                </w:p>
                <w:tbl>
                  <w:tblPr>
                    <w:tblStyle w:val="TableGrid"/>
                    <w:tblW w:w="829" w:type="dxa"/>
                    <w:tblInd w:w="0" w:type="dxa"/>
                    <w:tblCellMar>
                      <w:top w:w="16" w:type="dxa"/>
                      <w:left w:w="231" w:type="dxa"/>
                      <w:bottom w:w="0" w:type="dxa"/>
                      <w:right w:w="115" w:type="dxa"/>
                    </w:tblCellMar>
                    <w:tblLook w:val="04A0" w:firstRow="1" w:lastRow="0" w:firstColumn="1" w:lastColumn="0" w:noHBand="0" w:noVBand="1"/>
                  </w:tblPr>
                  <w:tblGrid>
                    <w:gridCol w:w="829"/>
                  </w:tblGrid>
                  <w:tr w:rsidR="00B60BE3" w14:paraId="3D245C9A" w14:textId="77777777">
                    <w:trPr>
                      <w:trHeight w:val="165"/>
                    </w:trPr>
                    <w:tc>
                      <w:tcPr>
                        <w:tcW w:w="829" w:type="dxa"/>
                        <w:tcBorders>
                          <w:top w:val="single" w:sz="5" w:space="0" w:color="000000"/>
                          <w:left w:val="single" w:sz="4" w:space="0" w:color="000000"/>
                          <w:bottom w:val="single" w:sz="5" w:space="0" w:color="000000"/>
                          <w:right w:val="single" w:sz="4" w:space="0" w:color="000000"/>
                        </w:tcBorders>
                      </w:tcPr>
                      <w:p w14:paraId="5D41B75D" w14:textId="77777777" w:rsidR="00B60BE3" w:rsidRDefault="00000000">
                        <w:pPr>
                          <w:framePr w:wrap="around" w:vAnchor="text" w:hAnchor="text" w:x="4416" w:y="-133"/>
                          <w:spacing w:after="0"/>
                          <w:ind w:right="108"/>
                          <w:suppressOverlap/>
                          <w:jc w:val="center"/>
                        </w:pPr>
                        <w:r>
                          <w:rPr>
                            <w:rFonts w:ascii="ＭＳ Ｐゴシック" w:eastAsia="ＭＳ Ｐゴシック" w:hAnsi="ＭＳ Ｐゴシック" w:cs="ＭＳ Ｐゴシック"/>
                            <w:sz w:val="14"/>
                          </w:rPr>
                          <w:t>利益</w:t>
                        </w:r>
                      </w:p>
                    </w:tc>
                  </w:tr>
                  <w:tr w:rsidR="00B60BE3" w14:paraId="495CEB83" w14:textId="77777777">
                    <w:trPr>
                      <w:trHeight w:val="234"/>
                    </w:trPr>
                    <w:tc>
                      <w:tcPr>
                        <w:tcW w:w="829" w:type="dxa"/>
                        <w:tcBorders>
                          <w:top w:val="single" w:sz="5" w:space="0" w:color="000000"/>
                          <w:left w:val="single" w:sz="4" w:space="0" w:color="000000"/>
                          <w:bottom w:val="single" w:sz="5" w:space="0" w:color="000000"/>
                          <w:right w:val="single" w:sz="4" w:space="0" w:color="000000"/>
                        </w:tcBorders>
                      </w:tcPr>
                      <w:p w14:paraId="3701566A" w14:textId="77777777" w:rsidR="00B60BE3" w:rsidRDefault="00000000">
                        <w:pPr>
                          <w:framePr w:wrap="around" w:vAnchor="text" w:hAnchor="text" w:x="4416" w:y="-133"/>
                          <w:spacing w:after="0"/>
                          <w:ind w:right="108"/>
                          <w:suppressOverlap/>
                          <w:jc w:val="center"/>
                        </w:pPr>
                        <w:r>
                          <w:rPr>
                            <w:rFonts w:ascii="ＭＳ Ｐゴシック" w:eastAsia="ＭＳ Ｐゴシック" w:hAnsi="ＭＳ Ｐゴシック" w:cs="ＭＳ Ｐゴシック"/>
                            <w:sz w:val="14"/>
                          </w:rPr>
                          <w:t>経費</w:t>
                        </w:r>
                      </w:p>
                    </w:tc>
                  </w:tr>
                  <w:tr w:rsidR="00B60BE3" w14:paraId="4F99EB67" w14:textId="77777777">
                    <w:trPr>
                      <w:trHeight w:val="527"/>
                    </w:trPr>
                    <w:tc>
                      <w:tcPr>
                        <w:tcW w:w="829" w:type="dxa"/>
                        <w:tcBorders>
                          <w:top w:val="single" w:sz="5" w:space="0" w:color="000000"/>
                          <w:left w:val="single" w:sz="4" w:space="0" w:color="000000"/>
                          <w:bottom w:val="single" w:sz="5" w:space="0" w:color="000000"/>
                          <w:right w:val="single" w:sz="4" w:space="0" w:color="000000"/>
                        </w:tcBorders>
                        <w:vAlign w:val="center"/>
                      </w:tcPr>
                      <w:p w14:paraId="0CC3D39D" w14:textId="77777777" w:rsidR="00B60BE3" w:rsidRDefault="00000000">
                        <w:pPr>
                          <w:framePr w:wrap="around" w:vAnchor="text" w:hAnchor="text" w:x="4416" w:y="-133"/>
                          <w:spacing w:after="0"/>
                          <w:suppressOverlap/>
                        </w:pPr>
                        <w:r>
                          <w:rPr>
                            <w:rFonts w:ascii="ＭＳ Ｐゴシック" w:eastAsia="ＭＳ Ｐゴシック" w:hAnsi="ＭＳ Ｐゴシック" w:cs="ＭＳ Ｐゴシック"/>
                            <w:sz w:val="14"/>
                          </w:rPr>
                          <w:t>加工費</w:t>
                        </w:r>
                      </w:p>
                    </w:tc>
                  </w:tr>
                  <w:tr w:rsidR="00B60BE3" w14:paraId="1D2FED4D" w14:textId="77777777">
                    <w:trPr>
                      <w:trHeight w:val="536"/>
                    </w:trPr>
                    <w:tc>
                      <w:tcPr>
                        <w:tcW w:w="829" w:type="dxa"/>
                        <w:tcBorders>
                          <w:top w:val="single" w:sz="5" w:space="0" w:color="000000"/>
                          <w:left w:val="single" w:sz="4" w:space="0" w:color="000000"/>
                          <w:bottom w:val="single" w:sz="5" w:space="0" w:color="000000"/>
                          <w:right w:val="single" w:sz="4" w:space="0" w:color="000000"/>
                        </w:tcBorders>
                        <w:vAlign w:val="center"/>
                      </w:tcPr>
                      <w:p w14:paraId="5EE89F30" w14:textId="77777777" w:rsidR="00B60BE3" w:rsidRDefault="00000000">
                        <w:pPr>
                          <w:framePr w:wrap="around" w:vAnchor="text" w:hAnchor="text" w:x="4416" w:y="-133"/>
                          <w:spacing w:after="0"/>
                          <w:suppressOverlap/>
                        </w:pPr>
                        <w:r>
                          <w:rPr>
                            <w:rFonts w:ascii="ＭＳ Ｐゴシック" w:eastAsia="ＭＳ Ｐゴシック" w:hAnsi="ＭＳ Ｐゴシック" w:cs="ＭＳ Ｐゴシック"/>
                            <w:sz w:val="14"/>
                          </w:rPr>
                          <w:t>材料費</w:t>
                        </w:r>
                      </w:p>
                    </w:tc>
                  </w:tr>
                </w:tbl>
                <w:p w14:paraId="52AF55EC" w14:textId="77777777" w:rsidR="00B60BE3" w:rsidRDefault="00B60BE3"/>
              </w:tc>
              <w:tc>
                <w:tcPr>
                  <w:tcW w:w="347" w:type="dxa"/>
                  <w:tcBorders>
                    <w:top w:val="nil"/>
                    <w:left w:val="nil"/>
                    <w:bottom w:val="nil"/>
                    <w:right w:val="nil"/>
                  </w:tcBorders>
                  <w:vAlign w:val="center"/>
                </w:tcPr>
                <w:p w14:paraId="2B802C5B" w14:textId="77777777" w:rsidR="00B60BE3" w:rsidRDefault="00000000">
                  <w:pPr>
                    <w:spacing w:after="0"/>
                    <w:ind w:left="45"/>
                  </w:pPr>
                  <w:r>
                    <w:rPr>
                      <w:noProof/>
                    </w:rPr>
                    <mc:AlternateContent>
                      <mc:Choice Requires="wpg">
                        <w:drawing>
                          <wp:inline distT="0" distB="0" distL="0" distR="0" wp14:anchorId="6A4F8798" wp14:editId="0811BCFF">
                            <wp:extent cx="162306" cy="154116"/>
                            <wp:effectExtent l="0" t="0" r="0" b="0"/>
                            <wp:docPr id="111935" name="Group 111935"/>
                            <wp:cNvGraphicFramePr/>
                            <a:graphic xmlns:a="http://schemas.openxmlformats.org/drawingml/2006/main">
                              <a:graphicData uri="http://schemas.microsoft.com/office/word/2010/wordprocessingGroup">
                                <wpg:wgp>
                                  <wpg:cNvGrpSpPr/>
                                  <wpg:grpSpPr>
                                    <a:xfrm>
                                      <a:off x="0" y="0"/>
                                      <a:ext cx="162306" cy="154116"/>
                                      <a:chOff x="0" y="0"/>
                                      <a:chExt cx="162306" cy="154116"/>
                                    </a:xfrm>
                                  </wpg:grpSpPr>
                                  <wps:wsp>
                                    <wps:cNvPr id="9376" name="Shape 9376"/>
                                    <wps:cNvSpPr/>
                                    <wps:spPr>
                                      <a:xfrm>
                                        <a:off x="0" y="0"/>
                                        <a:ext cx="162306" cy="154116"/>
                                      </a:xfrm>
                                      <a:custGeom>
                                        <a:avLst/>
                                        <a:gdLst/>
                                        <a:ahLst/>
                                        <a:cxnLst/>
                                        <a:rect l="0" t="0" r="0" b="0"/>
                                        <a:pathLst>
                                          <a:path w="162306" h="154116">
                                            <a:moveTo>
                                              <a:pt x="121011" y="0"/>
                                            </a:moveTo>
                                            <a:lnTo>
                                              <a:pt x="162306" y="76148"/>
                                            </a:lnTo>
                                            <a:lnTo>
                                              <a:pt x="121011" y="154116"/>
                                            </a:lnTo>
                                            <a:lnTo>
                                              <a:pt x="121011" y="116042"/>
                                            </a:lnTo>
                                            <a:lnTo>
                                              <a:pt x="0" y="116042"/>
                                            </a:lnTo>
                                            <a:lnTo>
                                              <a:pt x="0" y="38074"/>
                                            </a:lnTo>
                                            <a:lnTo>
                                              <a:pt x="121011" y="38074"/>
                                            </a:lnTo>
                                            <a:lnTo>
                                              <a:pt x="121011" y="0"/>
                                            </a:lnTo>
                                            <a:close/>
                                          </a:path>
                                        </a:pathLst>
                                      </a:custGeom>
                                      <a:ln w="5169" cap="flat">
                                        <a:round/>
                                      </a:ln>
                                    </wps:spPr>
                                    <wps:style>
                                      <a:lnRef idx="1">
                                        <a:srgbClr val="000000"/>
                                      </a:lnRef>
                                      <a:fillRef idx="0">
                                        <a:srgbClr val="FFFFFF"/>
                                      </a:fillRef>
                                      <a:effectRef idx="0">
                                        <a:scrgbClr r="0" g="0" b="0"/>
                                      </a:effectRef>
                                      <a:fontRef idx="none"/>
                                    </wps:style>
                                    <wps:bodyPr/>
                                  </wps:wsp>
                                </wpg:wgp>
                              </a:graphicData>
                            </a:graphic>
                          </wp:inline>
                        </w:drawing>
                      </mc:Choice>
                      <mc:Fallback xmlns:a="http://schemas.openxmlformats.org/drawingml/2006/main">
                        <w:pict>
                          <v:group id="Group 111935" style="width:12.78pt;height:12.1351pt;mso-position-horizontal-relative:char;mso-position-vertical-relative:line" coordsize="1623,1541">
                            <v:shape id="Shape 9376" style="position:absolute;width:1623;height:1541;left:0;top:0;" coordsize="162306,154116" path="m121011,0l162306,76148l121011,154116l121011,116042l0,116042l0,38074l121011,38074l121011,0x">
                              <v:stroke weight="0.406997pt" endcap="flat" joinstyle="round" on="true" color="#000000"/>
                              <v:fill on="false" color="#ffffff"/>
                            </v:shape>
                          </v:group>
                        </w:pict>
                      </mc:Fallback>
                    </mc:AlternateContent>
                  </w:r>
                </w:p>
              </w:tc>
              <w:tc>
                <w:tcPr>
                  <w:tcW w:w="958" w:type="dxa"/>
                  <w:tcBorders>
                    <w:top w:val="nil"/>
                    <w:left w:val="nil"/>
                    <w:bottom w:val="nil"/>
                    <w:right w:val="nil"/>
                  </w:tcBorders>
                </w:tcPr>
                <w:p w14:paraId="6F326EEE" w14:textId="77777777" w:rsidR="00B60BE3" w:rsidRDefault="00B60BE3">
                  <w:pPr>
                    <w:spacing w:after="0"/>
                    <w:ind w:left="-7339" w:right="68"/>
                  </w:pPr>
                </w:p>
                <w:tbl>
                  <w:tblPr>
                    <w:tblStyle w:val="TableGrid"/>
                    <w:tblW w:w="843" w:type="dxa"/>
                    <w:tblInd w:w="46" w:type="dxa"/>
                    <w:tblCellMar>
                      <w:top w:w="7" w:type="dxa"/>
                      <w:left w:w="22" w:type="dxa"/>
                      <w:bottom w:w="0" w:type="dxa"/>
                      <w:right w:w="16" w:type="dxa"/>
                    </w:tblCellMar>
                    <w:tblLook w:val="04A0" w:firstRow="1" w:lastRow="0" w:firstColumn="1" w:lastColumn="0" w:noHBand="0" w:noVBand="1"/>
                  </w:tblPr>
                  <w:tblGrid>
                    <w:gridCol w:w="186"/>
                    <w:gridCol w:w="657"/>
                  </w:tblGrid>
                  <w:tr w:rsidR="00B60BE3" w14:paraId="4EBC4413" w14:textId="77777777">
                    <w:trPr>
                      <w:trHeight w:val="165"/>
                    </w:trPr>
                    <w:tc>
                      <w:tcPr>
                        <w:tcW w:w="843" w:type="dxa"/>
                        <w:gridSpan w:val="2"/>
                        <w:tcBorders>
                          <w:top w:val="single" w:sz="5" w:space="0" w:color="000000"/>
                          <w:left w:val="single" w:sz="4" w:space="0" w:color="000000"/>
                          <w:bottom w:val="single" w:sz="5" w:space="0" w:color="000000"/>
                          <w:right w:val="single" w:sz="4" w:space="0" w:color="000000"/>
                        </w:tcBorders>
                      </w:tcPr>
                      <w:p w14:paraId="7CD6926C" w14:textId="77777777" w:rsidR="00B60BE3" w:rsidRDefault="00000000">
                        <w:pPr>
                          <w:framePr w:wrap="around" w:vAnchor="text" w:hAnchor="text" w:x="4416" w:y="-133"/>
                          <w:spacing w:after="0"/>
                          <w:ind w:left="6"/>
                          <w:suppressOverlap/>
                          <w:jc w:val="center"/>
                        </w:pPr>
                        <w:r>
                          <w:rPr>
                            <w:rFonts w:ascii="ＭＳ Ｐゴシック" w:eastAsia="ＭＳ Ｐゴシック" w:hAnsi="ＭＳ Ｐゴシック" w:cs="ＭＳ Ｐゴシック"/>
                            <w:sz w:val="14"/>
                          </w:rPr>
                          <w:t>利益</w:t>
                        </w:r>
                      </w:p>
                    </w:tc>
                  </w:tr>
                  <w:tr w:rsidR="00B60BE3" w14:paraId="53A6F228" w14:textId="77777777">
                    <w:trPr>
                      <w:trHeight w:val="234"/>
                    </w:trPr>
                    <w:tc>
                      <w:tcPr>
                        <w:tcW w:w="843" w:type="dxa"/>
                        <w:gridSpan w:val="2"/>
                        <w:tcBorders>
                          <w:top w:val="single" w:sz="5" w:space="0" w:color="000000"/>
                          <w:left w:val="single" w:sz="4" w:space="0" w:color="000000"/>
                          <w:bottom w:val="single" w:sz="5" w:space="0" w:color="000000"/>
                          <w:right w:val="single" w:sz="4" w:space="0" w:color="000000"/>
                        </w:tcBorders>
                      </w:tcPr>
                      <w:p w14:paraId="278C7D12" w14:textId="77777777" w:rsidR="00B60BE3" w:rsidRDefault="00000000">
                        <w:pPr>
                          <w:framePr w:wrap="around" w:vAnchor="text" w:hAnchor="text" w:x="4416" w:y="-133"/>
                          <w:spacing w:after="0"/>
                          <w:ind w:left="93"/>
                          <w:suppressOverlap/>
                          <w:jc w:val="both"/>
                        </w:pPr>
                        <w:r>
                          <w:rPr>
                            <w:rFonts w:ascii="ＭＳ Ｐゴシック" w:eastAsia="ＭＳ Ｐゴシック" w:hAnsi="ＭＳ Ｐゴシック" w:cs="ＭＳ Ｐゴシック"/>
                            <w:sz w:val="14"/>
                          </w:rPr>
                          <w:t>不必要機能</w:t>
                        </w:r>
                      </w:p>
                    </w:tc>
                  </w:tr>
                  <w:tr w:rsidR="00B60BE3" w14:paraId="254555C7" w14:textId="77777777">
                    <w:trPr>
                      <w:trHeight w:val="311"/>
                    </w:trPr>
                    <w:tc>
                      <w:tcPr>
                        <w:tcW w:w="180" w:type="dxa"/>
                        <w:vMerge w:val="restart"/>
                        <w:tcBorders>
                          <w:top w:val="single" w:sz="5" w:space="0" w:color="000000"/>
                          <w:left w:val="single" w:sz="4" w:space="0" w:color="000000"/>
                          <w:bottom w:val="single" w:sz="5" w:space="0" w:color="000000"/>
                          <w:right w:val="single" w:sz="4" w:space="0" w:color="000000"/>
                        </w:tcBorders>
                      </w:tcPr>
                      <w:p w14:paraId="46A4C179" w14:textId="77777777" w:rsidR="00B60BE3" w:rsidRDefault="00000000">
                        <w:pPr>
                          <w:framePr w:wrap="around" w:vAnchor="text" w:hAnchor="text" w:x="4416" w:y="-133"/>
                          <w:spacing w:after="0"/>
                          <w:ind w:left="8" w:firstLine="30"/>
                          <w:suppressOverlap/>
                        </w:pPr>
                        <w:r>
                          <w:rPr>
                            <w:rFonts w:ascii="ＭＳ Ｐゴシック" w:eastAsia="ＭＳ Ｐゴシック" w:hAnsi="ＭＳ Ｐゴシック" w:cs="ＭＳ Ｐゴシック"/>
                            <w:sz w:val="14"/>
                          </w:rPr>
                          <w:t>2 次機能</w:t>
                        </w:r>
                      </w:p>
                    </w:tc>
                    <w:tc>
                      <w:tcPr>
                        <w:tcW w:w="664" w:type="dxa"/>
                        <w:tcBorders>
                          <w:top w:val="single" w:sz="5" w:space="0" w:color="000000"/>
                          <w:left w:val="single" w:sz="4" w:space="0" w:color="000000"/>
                          <w:bottom w:val="single" w:sz="5" w:space="0" w:color="000000"/>
                          <w:right w:val="single" w:sz="4" w:space="0" w:color="000000"/>
                        </w:tcBorders>
                      </w:tcPr>
                      <w:p w14:paraId="399F09BC" w14:textId="77777777" w:rsidR="00B60BE3" w:rsidRDefault="00000000">
                        <w:pPr>
                          <w:framePr w:wrap="around" w:vAnchor="text" w:hAnchor="text" w:x="4416" w:y="-133"/>
                          <w:spacing w:after="0"/>
                          <w:suppressOverlap/>
                        </w:pPr>
                        <w:r>
                          <w:rPr>
                            <w:rFonts w:ascii="ＭＳ Ｐゴシック" w:eastAsia="ＭＳ Ｐゴシック" w:hAnsi="ＭＳ Ｐゴシック" w:cs="ＭＳ Ｐゴシック"/>
                            <w:sz w:val="14"/>
                          </w:rPr>
                          <w:t>設計着想による機能</w:t>
                        </w:r>
                      </w:p>
                    </w:tc>
                  </w:tr>
                  <w:tr w:rsidR="00B60BE3" w14:paraId="19688827" w14:textId="77777777">
                    <w:trPr>
                      <w:trHeight w:val="371"/>
                    </w:trPr>
                    <w:tc>
                      <w:tcPr>
                        <w:tcW w:w="0" w:type="auto"/>
                        <w:vMerge/>
                        <w:tcBorders>
                          <w:top w:val="nil"/>
                          <w:left w:val="single" w:sz="4" w:space="0" w:color="000000"/>
                          <w:bottom w:val="single" w:sz="5" w:space="0" w:color="000000"/>
                          <w:right w:val="single" w:sz="4" w:space="0" w:color="000000"/>
                        </w:tcBorders>
                      </w:tcPr>
                      <w:p w14:paraId="6FF87D05" w14:textId="77777777" w:rsidR="00B60BE3" w:rsidRDefault="00B60BE3">
                        <w:pPr>
                          <w:framePr w:wrap="around" w:vAnchor="text" w:hAnchor="text" w:x="4416" w:y="-133"/>
                          <w:suppressOverlap/>
                        </w:pPr>
                      </w:p>
                    </w:tc>
                    <w:tc>
                      <w:tcPr>
                        <w:tcW w:w="664" w:type="dxa"/>
                        <w:tcBorders>
                          <w:top w:val="single" w:sz="5" w:space="0" w:color="000000"/>
                          <w:left w:val="single" w:sz="4" w:space="0" w:color="000000"/>
                          <w:bottom w:val="single" w:sz="5" w:space="0" w:color="000000"/>
                          <w:right w:val="single" w:sz="4" w:space="0" w:color="000000"/>
                        </w:tcBorders>
                      </w:tcPr>
                      <w:p w14:paraId="2AE11ED5" w14:textId="77777777" w:rsidR="00B60BE3" w:rsidRDefault="00000000">
                        <w:pPr>
                          <w:framePr w:wrap="around" w:vAnchor="text" w:hAnchor="text" w:x="4416" w:y="-133"/>
                          <w:spacing w:after="0"/>
                          <w:suppressOverlap/>
                        </w:pPr>
                        <w:r>
                          <w:rPr>
                            <w:rFonts w:ascii="ＭＳ Ｐゴシック" w:eastAsia="ＭＳ Ｐゴシック" w:hAnsi="ＭＳ Ｐゴシック" w:cs="ＭＳ Ｐゴシック"/>
                            <w:sz w:val="14"/>
                          </w:rPr>
                          <w:t>顧客要求機能</w:t>
                        </w:r>
                      </w:p>
                    </w:tc>
                  </w:tr>
                  <w:tr w:rsidR="00B60BE3" w14:paraId="4D79BF03" w14:textId="77777777">
                    <w:trPr>
                      <w:trHeight w:val="380"/>
                    </w:trPr>
                    <w:tc>
                      <w:tcPr>
                        <w:tcW w:w="843" w:type="dxa"/>
                        <w:gridSpan w:val="2"/>
                        <w:tcBorders>
                          <w:top w:val="single" w:sz="5" w:space="0" w:color="000000"/>
                          <w:left w:val="single" w:sz="4" w:space="0" w:color="000000"/>
                          <w:bottom w:val="single" w:sz="5" w:space="0" w:color="000000"/>
                          <w:right w:val="single" w:sz="4" w:space="0" w:color="000000"/>
                        </w:tcBorders>
                        <w:vAlign w:val="center"/>
                      </w:tcPr>
                      <w:p w14:paraId="5A3C118A" w14:textId="77777777" w:rsidR="00B60BE3" w:rsidRDefault="00000000">
                        <w:pPr>
                          <w:framePr w:wrap="around" w:vAnchor="text" w:hAnchor="text" w:x="4416" w:y="-133"/>
                          <w:spacing w:after="0"/>
                          <w:ind w:left="155"/>
                          <w:suppressOverlap/>
                        </w:pPr>
                        <w:r>
                          <w:rPr>
                            <w:rFonts w:ascii="ＭＳ Ｐゴシック" w:eastAsia="ＭＳ Ｐゴシック" w:hAnsi="ＭＳ Ｐゴシック" w:cs="ＭＳ Ｐゴシック"/>
                            <w:sz w:val="14"/>
                          </w:rPr>
                          <w:t>基本機能</w:t>
                        </w:r>
                      </w:p>
                    </w:tc>
                  </w:tr>
                </w:tbl>
                <w:p w14:paraId="52A1B4CC" w14:textId="77777777" w:rsidR="00B60BE3" w:rsidRDefault="00B60BE3"/>
              </w:tc>
              <w:tc>
                <w:tcPr>
                  <w:tcW w:w="130" w:type="dxa"/>
                  <w:tcBorders>
                    <w:top w:val="nil"/>
                    <w:left w:val="nil"/>
                    <w:bottom w:val="nil"/>
                    <w:right w:val="nil"/>
                  </w:tcBorders>
                </w:tcPr>
                <w:p w14:paraId="20A1E6BB" w14:textId="77777777" w:rsidR="00B60BE3" w:rsidRDefault="00000000">
                  <w:pPr>
                    <w:spacing w:after="0"/>
                    <w:ind w:left="68"/>
                  </w:pPr>
                  <w:r>
                    <w:rPr>
                      <w:noProof/>
                    </w:rPr>
                    <mc:AlternateContent>
                      <mc:Choice Requires="wpg">
                        <w:drawing>
                          <wp:inline distT="0" distB="0" distL="0" distR="0" wp14:anchorId="2B8C2FE5" wp14:editId="3C1632F1">
                            <wp:extent cx="39643" cy="351767"/>
                            <wp:effectExtent l="0" t="0" r="0" b="0"/>
                            <wp:docPr id="111936" name="Group 111936"/>
                            <wp:cNvGraphicFramePr/>
                            <a:graphic xmlns:a="http://schemas.openxmlformats.org/drawingml/2006/main">
                              <a:graphicData uri="http://schemas.microsoft.com/office/word/2010/wordprocessingGroup">
                                <wpg:wgp>
                                  <wpg:cNvGrpSpPr/>
                                  <wpg:grpSpPr>
                                    <a:xfrm>
                                      <a:off x="0" y="0"/>
                                      <a:ext cx="39643" cy="351767"/>
                                      <a:chOff x="0" y="0"/>
                                      <a:chExt cx="39643" cy="351767"/>
                                    </a:xfrm>
                                  </wpg:grpSpPr>
                                  <wps:wsp>
                                    <wps:cNvPr id="9377" name="Shape 9377"/>
                                    <wps:cNvSpPr/>
                                    <wps:spPr>
                                      <a:xfrm>
                                        <a:off x="0" y="0"/>
                                        <a:ext cx="39643" cy="351767"/>
                                      </a:xfrm>
                                      <a:custGeom>
                                        <a:avLst/>
                                        <a:gdLst/>
                                        <a:ahLst/>
                                        <a:cxnLst/>
                                        <a:rect l="0" t="0" r="0" b="0"/>
                                        <a:pathLst>
                                          <a:path w="39643" h="351767">
                                            <a:moveTo>
                                              <a:pt x="0" y="0"/>
                                            </a:moveTo>
                                            <a:lnTo>
                                              <a:pt x="6895" y="1899"/>
                                            </a:lnTo>
                                            <a:lnTo>
                                              <a:pt x="13789" y="9419"/>
                                            </a:lnTo>
                                            <a:lnTo>
                                              <a:pt x="17236" y="17018"/>
                                            </a:lnTo>
                                            <a:lnTo>
                                              <a:pt x="18960" y="28575"/>
                                            </a:lnTo>
                                            <a:lnTo>
                                              <a:pt x="18960" y="146359"/>
                                            </a:lnTo>
                                            <a:lnTo>
                                              <a:pt x="20683" y="157915"/>
                                            </a:lnTo>
                                            <a:lnTo>
                                              <a:pt x="25854" y="167335"/>
                                            </a:lnTo>
                                            <a:lnTo>
                                              <a:pt x="32748" y="173034"/>
                                            </a:lnTo>
                                            <a:lnTo>
                                              <a:pt x="39643" y="174934"/>
                                            </a:lnTo>
                                            <a:lnTo>
                                              <a:pt x="32748" y="176833"/>
                                            </a:lnTo>
                                            <a:lnTo>
                                              <a:pt x="25854" y="184353"/>
                                            </a:lnTo>
                                            <a:lnTo>
                                              <a:pt x="20683" y="193852"/>
                                            </a:lnTo>
                                            <a:lnTo>
                                              <a:pt x="18960" y="205408"/>
                                            </a:lnTo>
                                            <a:lnTo>
                                              <a:pt x="18960" y="323350"/>
                                            </a:lnTo>
                                            <a:lnTo>
                                              <a:pt x="17236" y="334670"/>
                                            </a:lnTo>
                                            <a:lnTo>
                                              <a:pt x="13789" y="344168"/>
                                            </a:lnTo>
                                            <a:lnTo>
                                              <a:pt x="6895" y="349867"/>
                                            </a:lnTo>
                                            <a:lnTo>
                                              <a:pt x="0" y="351767"/>
                                            </a:lnTo>
                                          </a:path>
                                        </a:pathLst>
                                      </a:custGeom>
                                      <a:ln w="516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936" style="width:3.12149pt;height:27.6982pt;mso-position-horizontal-relative:char;mso-position-vertical-relative:line" coordsize="396,3517">
                            <v:shape id="Shape 9377" style="position:absolute;width:396;height:3517;left:0;top:0;" coordsize="39643,351767" path="m0,0l6895,1899l13789,9419l17236,17018l18960,28575l18960,146359l20683,157915l25854,167335l32748,173034l39643,174934l32748,176833l25854,184353l20683,193852l18960,205408l18960,323350l17236,334670l13789,344168l6895,349867l0,351767">
                              <v:stroke weight="0.406997pt" endcap="flat" joinstyle="round" on="true" color="#000000"/>
                              <v:fill on="false" color="#000000" opacity="0"/>
                            </v:shape>
                          </v:group>
                        </w:pict>
                      </mc:Fallback>
                    </mc:AlternateContent>
                  </w:r>
                </w:p>
              </w:tc>
            </w:tr>
          </w:tbl>
          <w:p w14:paraId="4451F86E" w14:textId="77777777" w:rsidR="00B60BE3" w:rsidRDefault="00000000">
            <w:pPr>
              <w:spacing w:after="654" w:line="216" w:lineRule="auto"/>
              <w:ind w:left="2247"/>
            </w:pPr>
            <w:r>
              <w:rPr>
                <w:rFonts w:ascii="ＭＳ Ｐゴシック" w:eastAsia="ＭＳ Ｐゴシック" w:hAnsi="ＭＳ Ｐゴシック" w:cs="ＭＳ Ｐゴシック"/>
                <w:sz w:val="14"/>
              </w:rPr>
              <w:t>コストダウンの余地</w:t>
            </w:r>
          </w:p>
          <w:p w14:paraId="17B46111" w14:textId="77777777" w:rsidR="00B60BE3" w:rsidRDefault="00000000">
            <w:pPr>
              <w:tabs>
                <w:tab w:val="center" w:pos="1550"/>
              </w:tabs>
              <w:spacing w:after="7"/>
            </w:pPr>
            <w:r>
              <w:rPr>
                <w:rFonts w:ascii="ＭＳ Ｐゴシック" w:eastAsia="ＭＳ Ｐゴシック" w:hAnsi="ＭＳ Ｐゴシック" w:cs="ＭＳ Ｐゴシック"/>
                <w:sz w:val="11"/>
              </w:rPr>
              <w:t>従来の考え方</w:t>
            </w:r>
            <w:r>
              <w:rPr>
                <w:rFonts w:ascii="ＭＳ Ｐゴシック" w:eastAsia="ＭＳ Ｐゴシック" w:hAnsi="ＭＳ Ｐゴシック" w:cs="ＭＳ Ｐゴシック"/>
                <w:sz w:val="11"/>
              </w:rPr>
              <w:tab/>
              <w:t>VEの考え方</w:t>
            </w:r>
          </w:p>
          <w:p w14:paraId="7DFC7920" w14:textId="77777777" w:rsidR="00B60BE3" w:rsidRDefault="00000000">
            <w:pPr>
              <w:spacing w:after="0"/>
              <w:ind w:left="19" w:right="324"/>
            </w:pPr>
            <w:r>
              <w:rPr>
                <w:rFonts w:ascii="ＭＳ Ｐゴシック" w:eastAsia="ＭＳ Ｐゴシック" w:hAnsi="ＭＳ Ｐゴシック" w:cs="ＭＳ Ｐゴシック"/>
                <w:sz w:val="11"/>
              </w:rPr>
              <w:t>「何に」「どこに」</w:t>
            </w:r>
            <w:r>
              <w:rPr>
                <w:rFonts w:ascii="ＭＳ Ｐゴシック" w:eastAsia="ＭＳ Ｐゴシック" w:hAnsi="ＭＳ Ｐゴシック" w:cs="ＭＳ Ｐゴシック"/>
                <w:sz w:val="11"/>
              </w:rPr>
              <w:tab/>
              <w:t>「なぜ」「何のために」コストがかかっているか</w:t>
            </w:r>
            <w:r>
              <w:rPr>
                <w:rFonts w:ascii="ＭＳ Ｐゴシック" w:eastAsia="ＭＳ Ｐゴシック" w:hAnsi="ＭＳ Ｐゴシック" w:cs="ＭＳ Ｐゴシック"/>
                <w:sz w:val="11"/>
              </w:rPr>
              <w:tab/>
              <w:t>コストがかかっているか</w:t>
            </w:r>
          </w:p>
        </w:tc>
      </w:tr>
    </w:tbl>
    <w:p w14:paraId="2DC54636" w14:textId="77777777" w:rsidR="00B60BE3" w:rsidRDefault="00000000">
      <w:pPr>
        <w:spacing w:after="16" w:line="271" w:lineRule="auto"/>
        <w:ind w:left="435" w:right="2538" w:hanging="10"/>
      </w:pPr>
      <w:r>
        <w:rPr>
          <w:rFonts w:ascii="ＭＳ ゴシック" w:eastAsia="ＭＳ ゴシック" w:hAnsi="ＭＳ ゴシック" w:cs="ＭＳ ゴシック"/>
          <w:sz w:val="20"/>
        </w:rPr>
        <w:t xml:space="preserve">VEは、こうした機能中心のアプローチによって、まず不必要機能を取り除き、次いで設計着想を変える（材料、製造方法、運搬・検査方法の変更など）ことによって、2次機能を達成するためのコストを低減することができる。 </w:t>
      </w:r>
    </w:p>
    <w:p w14:paraId="04234935" w14:textId="77777777" w:rsidR="00B60BE3" w:rsidRDefault="00000000">
      <w:pPr>
        <w:spacing w:after="195" w:line="271" w:lineRule="auto"/>
        <w:ind w:left="435" w:right="1198" w:hanging="10"/>
      </w:pPr>
      <w:r>
        <w:rPr>
          <w:rFonts w:ascii="ＭＳ ゴシック" w:eastAsia="ＭＳ ゴシック" w:hAnsi="ＭＳ ゴシック" w:cs="ＭＳ ゴシック"/>
          <w:sz w:val="20"/>
        </w:rPr>
        <w:t xml:space="preserve">以上を図式化すると、右図のとおり。  </w:t>
      </w:r>
    </w:p>
    <w:p w14:paraId="58BC2396" w14:textId="77777777" w:rsidR="00B60BE3" w:rsidRDefault="00000000">
      <w:pPr>
        <w:spacing w:after="30"/>
      </w:pPr>
      <w:r>
        <w:rPr>
          <w:rFonts w:ascii="ＭＳ ゴシック" w:eastAsia="ＭＳ ゴシック" w:hAnsi="ＭＳ ゴシック" w:cs="ＭＳ ゴシック"/>
          <w:sz w:val="20"/>
        </w:rPr>
        <w:t xml:space="preserve"> </w:t>
      </w:r>
    </w:p>
    <w:p w14:paraId="44AE0736" w14:textId="77777777" w:rsidR="00B60BE3" w:rsidRDefault="00000000">
      <w:pPr>
        <w:numPr>
          <w:ilvl w:val="0"/>
          <w:numId w:val="31"/>
        </w:numPr>
        <w:spacing w:after="16" w:line="271" w:lineRule="auto"/>
        <w:ind w:left="525" w:hanging="314"/>
      </w:pPr>
      <w:r>
        <w:rPr>
          <w:rFonts w:ascii="ＭＳ ゴシック" w:eastAsia="ＭＳ ゴシック" w:hAnsi="ＭＳ ゴシック" w:cs="ＭＳ ゴシック"/>
          <w:sz w:val="20"/>
        </w:rPr>
        <w:t xml:space="preserve">創造による変更の原則 </w:t>
      </w:r>
    </w:p>
    <w:p w14:paraId="635774A9" w14:textId="77777777" w:rsidR="00B60BE3" w:rsidRDefault="00000000">
      <w:pPr>
        <w:spacing w:after="141" w:line="296" w:lineRule="auto"/>
        <w:ind w:left="417" w:right="291" w:hanging="221"/>
        <w:jc w:val="both"/>
      </w:pPr>
      <w:r>
        <w:rPr>
          <w:rFonts w:ascii="ＭＳ ゴシック" w:eastAsia="ＭＳ ゴシック" w:hAnsi="ＭＳ ゴシック" w:cs="ＭＳ ゴシック"/>
          <w:sz w:val="20"/>
        </w:rPr>
        <w:t xml:space="preserve"> VE は「もっといいモノを」「もっと安いモノを」を追求する改善活動だが、それを支えるのは VEに携わる人たちのアイデアであり、創意工夫である。人間の考える力、創造する力こそが VE を支えていくものとなる。 </w:t>
      </w:r>
    </w:p>
    <w:p w14:paraId="2D2373A1" w14:textId="77777777" w:rsidR="00B60BE3" w:rsidRDefault="00000000">
      <w:pPr>
        <w:numPr>
          <w:ilvl w:val="0"/>
          <w:numId w:val="31"/>
        </w:numPr>
        <w:spacing w:after="16" w:line="271" w:lineRule="auto"/>
        <w:ind w:left="525" w:hanging="314"/>
      </w:pPr>
      <w:r>
        <w:rPr>
          <w:rFonts w:ascii="ＭＳ ゴシック" w:eastAsia="ＭＳ ゴシック" w:hAnsi="ＭＳ ゴシック" w:cs="ＭＳ ゴシック"/>
          <w:sz w:val="20"/>
        </w:rPr>
        <w:t xml:space="preserve">チーム・デザイン </w:t>
      </w:r>
    </w:p>
    <w:p w14:paraId="4417A11C" w14:textId="77777777" w:rsidR="00B60BE3" w:rsidRDefault="00000000">
      <w:pPr>
        <w:spacing w:after="167" w:line="271" w:lineRule="auto"/>
        <w:ind w:left="405" w:hanging="420"/>
      </w:pPr>
      <w:r>
        <w:rPr>
          <w:rFonts w:ascii="ＭＳ ゴシック" w:eastAsia="ＭＳ ゴシック" w:hAnsi="ＭＳ ゴシック" w:cs="ＭＳ ゴシック"/>
          <w:sz w:val="20"/>
        </w:rPr>
        <w:t xml:space="preserve">  チーム・デザインとは、コストダウンという未知の分野に対して、組織が持っている力を結集し、集中的に知識・経験の結集を図ることである。そのためには、各部門のもつセクショナリズムを排除したり、コストダウンに専念できる環境づくりに十分に配慮する必要がある。 </w:t>
      </w:r>
    </w:p>
    <w:p w14:paraId="598C7CCC" w14:textId="77777777" w:rsidR="00B60BE3" w:rsidRDefault="00000000">
      <w:pPr>
        <w:spacing w:after="183"/>
        <w:ind w:left="211"/>
      </w:pPr>
      <w:r>
        <w:rPr>
          <w:rFonts w:ascii="ＭＳ ゴシック" w:eastAsia="ＭＳ ゴシック" w:hAnsi="ＭＳ ゴシック" w:cs="ＭＳ ゴシック"/>
          <w:sz w:val="20"/>
        </w:rPr>
        <w:t xml:space="preserve"> </w:t>
      </w:r>
    </w:p>
    <w:p w14:paraId="7D9C7ED7" w14:textId="77777777" w:rsidR="00B60BE3" w:rsidRDefault="00000000">
      <w:pPr>
        <w:spacing w:after="30"/>
        <w:ind w:left="211"/>
      </w:pPr>
      <w:r>
        <w:rPr>
          <w:rFonts w:ascii="ＭＳ ゴシック" w:eastAsia="ＭＳ ゴシック" w:hAnsi="ＭＳ ゴシック" w:cs="ＭＳ ゴシック"/>
          <w:sz w:val="20"/>
        </w:rPr>
        <w:t xml:space="preserve"> </w:t>
      </w:r>
    </w:p>
    <w:p w14:paraId="77BAEB0C" w14:textId="77777777" w:rsidR="00B60BE3" w:rsidRDefault="00000000">
      <w:pPr>
        <w:spacing w:after="181"/>
      </w:pPr>
      <w:r>
        <w:rPr>
          <w:rFonts w:ascii="ＭＳ ゴシック" w:eastAsia="ＭＳ ゴシック" w:hAnsi="ＭＳ ゴシック" w:cs="ＭＳ ゴシック"/>
          <w:sz w:val="20"/>
        </w:rPr>
        <w:t xml:space="preserve"> </w:t>
      </w:r>
    </w:p>
    <w:p w14:paraId="58D82FC2" w14:textId="77777777" w:rsidR="00B60BE3" w:rsidRDefault="00000000">
      <w:pPr>
        <w:spacing w:after="183"/>
        <w:ind w:left="211"/>
      </w:pPr>
      <w:r>
        <w:rPr>
          <w:rFonts w:ascii="ＭＳ ゴシック" w:eastAsia="ＭＳ ゴシック" w:hAnsi="ＭＳ ゴシック" w:cs="ＭＳ ゴシック"/>
          <w:sz w:val="20"/>
        </w:rPr>
        <w:t xml:space="preserve"> </w:t>
      </w:r>
    </w:p>
    <w:p w14:paraId="78ACFDD0" w14:textId="77777777" w:rsidR="00B60BE3" w:rsidRDefault="00000000">
      <w:pPr>
        <w:spacing w:after="0"/>
        <w:ind w:left="211"/>
      </w:pPr>
      <w:r>
        <w:rPr>
          <w:rFonts w:ascii="ＭＳ ゴシック" w:eastAsia="ＭＳ ゴシック" w:hAnsi="ＭＳ ゴシック" w:cs="ＭＳ ゴシック"/>
          <w:sz w:val="20"/>
        </w:rPr>
        <w:t xml:space="preserve"> </w:t>
      </w:r>
    </w:p>
    <w:p w14:paraId="1F921AB0" w14:textId="77777777" w:rsidR="00B60BE3" w:rsidRDefault="00000000">
      <w:pPr>
        <w:numPr>
          <w:ilvl w:val="0"/>
          <w:numId w:val="31"/>
        </w:numPr>
        <w:spacing w:after="16" w:line="271" w:lineRule="auto"/>
        <w:ind w:left="525" w:hanging="314"/>
      </w:pPr>
      <w:r>
        <w:rPr>
          <w:rFonts w:ascii="ＭＳ ゴシック" w:eastAsia="ＭＳ ゴシック" w:hAnsi="ＭＳ ゴシック" w:cs="ＭＳ ゴシック"/>
          <w:sz w:val="20"/>
        </w:rPr>
        <w:t xml:space="preserve">価値向上の原則 </w:t>
      </w:r>
    </w:p>
    <w:p w14:paraId="43168ACF" w14:textId="77777777" w:rsidR="00B60BE3" w:rsidRDefault="00000000">
      <w:pPr>
        <w:spacing w:after="181" w:line="271" w:lineRule="auto"/>
        <w:ind w:left="410" w:hanging="211"/>
      </w:pPr>
      <w:r>
        <w:rPr>
          <w:rFonts w:ascii="ＭＳ ゴシック" w:eastAsia="ＭＳ ゴシック" w:hAnsi="ＭＳ ゴシック" w:cs="ＭＳ ゴシック"/>
          <w:sz w:val="20"/>
        </w:rPr>
        <w:t xml:space="preserve"> VEは単なるコストダウンではない。価値のある製品やサービスを生み出すことで顧客に高い満足を得てもらうことを目的としている、コスト低減とVEはイコールではなく、機能とコストのバランスをとりながら価値の向上をはかるのがVEの大原則である。 </w:t>
      </w:r>
    </w:p>
    <w:tbl>
      <w:tblPr>
        <w:tblStyle w:val="TableGrid"/>
        <w:tblpPr w:vertAnchor="text" w:tblpX="209" w:tblpY="86"/>
        <w:tblOverlap w:val="never"/>
        <w:tblW w:w="9261" w:type="dxa"/>
        <w:tblInd w:w="0" w:type="dxa"/>
        <w:tblCellMar>
          <w:top w:w="220" w:type="dxa"/>
          <w:left w:w="0" w:type="dxa"/>
          <w:bottom w:w="0" w:type="dxa"/>
          <w:right w:w="115" w:type="dxa"/>
        </w:tblCellMar>
        <w:tblLook w:val="04A0" w:firstRow="1" w:lastRow="0" w:firstColumn="1" w:lastColumn="0" w:noHBand="0" w:noVBand="1"/>
      </w:tblPr>
      <w:tblGrid>
        <w:gridCol w:w="9261"/>
      </w:tblGrid>
      <w:tr w:rsidR="00B60BE3" w14:paraId="45C579F7" w14:textId="77777777">
        <w:trPr>
          <w:trHeight w:val="11123"/>
        </w:trPr>
        <w:tc>
          <w:tcPr>
            <w:tcW w:w="9261" w:type="dxa"/>
            <w:tcBorders>
              <w:top w:val="single" w:sz="6" w:space="0" w:color="000000"/>
              <w:left w:val="single" w:sz="6" w:space="0" w:color="000000"/>
              <w:bottom w:val="single" w:sz="6" w:space="0" w:color="000000"/>
              <w:right w:val="single" w:sz="6" w:space="0" w:color="000000"/>
            </w:tcBorders>
          </w:tcPr>
          <w:p w14:paraId="52D7FBDE" w14:textId="77777777" w:rsidR="00B60BE3" w:rsidRDefault="00000000">
            <w:pPr>
              <w:numPr>
                <w:ilvl w:val="0"/>
                <w:numId w:val="64"/>
              </w:numPr>
              <w:spacing w:after="57"/>
              <w:ind w:hanging="286"/>
            </w:pPr>
            <w:r>
              <w:rPr>
                <w:rFonts w:ascii="ＭＳ ゴシック" w:eastAsia="ＭＳ ゴシック" w:hAnsi="ＭＳ ゴシック" w:cs="ＭＳ ゴシック"/>
                <w:sz w:val="18"/>
              </w:rPr>
              <w:t xml:space="preserve">VEの基本式 </w:t>
            </w:r>
          </w:p>
          <w:p w14:paraId="42E6573A" w14:textId="77777777" w:rsidR="00B60BE3" w:rsidRDefault="00000000">
            <w:pPr>
              <w:spacing w:after="153" w:line="335" w:lineRule="auto"/>
              <w:ind w:left="362"/>
            </w:pPr>
            <w:r>
              <w:rPr>
                <w:rFonts w:ascii="ＭＳ ゴシック" w:eastAsia="ＭＳ ゴシック" w:hAnsi="ＭＳ ゴシック" w:cs="ＭＳ ゴシック"/>
                <w:sz w:val="18"/>
              </w:rPr>
              <w:t xml:space="preserve">VE 活動は、製品やサービスの価値について、問題解決をはかるものである。そのためには、価値を測定して、価値の低い製品・サービスを探さなければならない。VE では、その公式を次のように定めている。 </w:t>
            </w:r>
          </w:p>
          <w:tbl>
            <w:tblPr>
              <w:tblStyle w:val="TableGrid"/>
              <w:tblpPr w:vertAnchor="text" w:tblpX="221" w:tblpY="-72"/>
              <w:tblOverlap w:val="never"/>
              <w:tblW w:w="4705" w:type="dxa"/>
              <w:tblInd w:w="0" w:type="dxa"/>
              <w:tblCellMar>
                <w:top w:w="169" w:type="dxa"/>
                <w:left w:w="0" w:type="dxa"/>
                <w:bottom w:w="0" w:type="dxa"/>
                <w:right w:w="86" w:type="dxa"/>
              </w:tblCellMar>
              <w:tblLook w:val="04A0" w:firstRow="1" w:lastRow="0" w:firstColumn="1" w:lastColumn="0" w:noHBand="0" w:noVBand="1"/>
            </w:tblPr>
            <w:tblGrid>
              <w:gridCol w:w="1822"/>
              <w:gridCol w:w="2883"/>
            </w:tblGrid>
            <w:tr w:rsidR="00B60BE3" w14:paraId="77FE2166" w14:textId="77777777">
              <w:trPr>
                <w:trHeight w:val="774"/>
              </w:trPr>
              <w:tc>
                <w:tcPr>
                  <w:tcW w:w="1822" w:type="dxa"/>
                  <w:tcBorders>
                    <w:top w:val="single" w:sz="6" w:space="0" w:color="000000"/>
                    <w:left w:val="single" w:sz="8" w:space="0" w:color="000000"/>
                    <w:bottom w:val="nil"/>
                    <w:right w:val="nil"/>
                  </w:tcBorders>
                </w:tcPr>
                <w:p w14:paraId="19AD3546" w14:textId="77777777" w:rsidR="00B60BE3" w:rsidRDefault="00B60BE3"/>
              </w:tc>
              <w:tc>
                <w:tcPr>
                  <w:tcW w:w="2883" w:type="dxa"/>
                  <w:tcBorders>
                    <w:top w:val="single" w:sz="6" w:space="0" w:color="000000"/>
                    <w:left w:val="nil"/>
                    <w:bottom w:val="nil"/>
                    <w:right w:val="single" w:sz="8" w:space="0" w:color="000000"/>
                  </w:tcBorders>
                  <w:vAlign w:val="center"/>
                </w:tcPr>
                <w:p w14:paraId="24E172CE" w14:textId="77777777" w:rsidR="00B60BE3" w:rsidRDefault="00000000">
                  <w:pPr>
                    <w:spacing w:after="0"/>
                    <w:ind w:left="513" w:hanging="359"/>
                  </w:pPr>
                  <w:r>
                    <w:rPr>
                      <w:rFonts w:ascii="ＭＳ Ｐゴシック" w:eastAsia="ＭＳ Ｐゴシック" w:hAnsi="ＭＳ Ｐゴシック" w:cs="ＭＳ Ｐゴシック"/>
                      <w:sz w:val="15"/>
                    </w:rPr>
                    <w:t>（得られた効果の度合い）機能達成の程度</w:t>
                  </w:r>
                </w:p>
              </w:tc>
            </w:tr>
            <w:tr w:rsidR="00B60BE3" w14:paraId="1286D426" w14:textId="77777777">
              <w:trPr>
                <w:trHeight w:val="1497"/>
              </w:trPr>
              <w:tc>
                <w:tcPr>
                  <w:tcW w:w="1822" w:type="dxa"/>
                  <w:tcBorders>
                    <w:top w:val="nil"/>
                    <w:left w:val="single" w:sz="8" w:space="0" w:color="000000"/>
                    <w:bottom w:val="single" w:sz="6" w:space="0" w:color="000000"/>
                    <w:right w:val="nil"/>
                  </w:tcBorders>
                </w:tcPr>
                <w:p w14:paraId="6B543AB7" w14:textId="77777777" w:rsidR="00B60BE3" w:rsidRDefault="00000000">
                  <w:pPr>
                    <w:ind w:left="585"/>
                  </w:pPr>
                  <w:r>
                    <w:rPr>
                      <w:rFonts w:ascii="ＭＳ Ｐゴシック" w:eastAsia="ＭＳ Ｐゴシック" w:hAnsi="ＭＳ Ｐゴシック" w:cs="ＭＳ Ｐゴシック"/>
                      <w:sz w:val="18"/>
                    </w:rPr>
                    <w:t>V（Value）</w:t>
                  </w:r>
                </w:p>
                <w:p w14:paraId="195D77A4" w14:textId="77777777" w:rsidR="00B60BE3" w:rsidRDefault="00000000">
                  <w:pPr>
                    <w:spacing w:after="0"/>
                    <w:ind w:left="379"/>
                    <w:jc w:val="center"/>
                  </w:pPr>
                  <w:r>
                    <w:rPr>
                      <w:rFonts w:ascii="ＭＳ Ｐゴシック" w:eastAsia="ＭＳ Ｐゴシック" w:hAnsi="ＭＳ Ｐゴシック" w:cs="ＭＳ Ｐゴシック"/>
                      <w:sz w:val="15"/>
                    </w:rPr>
                    <w:t>価値の程度</w:t>
                  </w:r>
                </w:p>
                <w:p w14:paraId="31C39D7B" w14:textId="77777777" w:rsidR="00B60BE3" w:rsidRDefault="00000000">
                  <w:pPr>
                    <w:spacing w:after="0"/>
                    <w:jc w:val="right"/>
                  </w:pPr>
                  <w:r>
                    <w:rPr>
                      <w:rFonts w:ascii="ＭＳ Ｐゴシック" w:eastAsia="ＭＳ Ｐゴシック" w:hAnsi="ＭＳ Ｐゴシック" w:cs="ＭＳ Ｐゴシック"/>
                      <w:sz w:val="15"/>
                    </w:rPr>
                    <w:t>（満足の度合い）</w:t>
                  </w:r>
                </w:p>
              </w:tc>
              <w:tc>
                <w:tcPr>
                  <w:tcW w:w="2883" w:type="dxa"/>
                  <w:tcBorders>
                    <w:top w:val="nil"/>
                    <w:left w:val="nil"/>
                    <w:bottom w:val="single" w:sz="6" w:space="0" w:color="000000"/>
                    <w:right w:val="single" w:sz="8" w:space="0" w:color="000000"/>
                  </w:tcBorders>
                  <w:vAlign w:val="center"/>
                </w:tcPr>
                <w:p w14:paraId="387D356D" w14:textId="77777777" w:rsidR="00B60BE3" w:rsidRDefault="00000000">
                  <w:pPr>
                    <w:spacing w:after="0"/>
                    <w:ind w:left="585"/>
                  </w:pPr>
                  <w:r>
                    <w:rPr>
                      <w:rFonts w:ascii="ＭＳ Ｐゴシック" w:eastAsia="ＭＳ Ｐゴシック" w:hAnsi="ＭＳ Ｐゴシック" w:cs="ＭＳ Ｐゴシック"/>
                      <w:sz w:val="18"/>
                    </w:rPr>
                    <w:t>F（Function）</w:t>
                  </w:r>
                </w:p>
                <w:p w14:paraId="367763DA" w14:textId="77777777" w:rsidR="00B60BE3" w:rsidRDefault="00000000">
                  <w:pPr>
                    <w:tabs>
                      <w:tab w:val="center" w:pos="1191"/>
                    </w:tabs>
                    <w:spacing w:after="0"/>
                  </w:pPr>
                  <w:r>
                    <w:rPr>
                      <w:rFonts w:ascii="ＭＳ Ｐゴシック" w:eastAsia="ＭＳ Ｐゴシック" w:hAnsi="ＭＳ Ｐゴシック" w:cs="ＭＳ Ｐゴシック"/>
                      <w:sz w:val="18"/>
                    </w:rPr>
                    <w:t>＝</w:t>
                  </w:r>
                  <w:r>
                    <w:rPr>
                      <w:rFonts w:ascii="ＭＳ Ｐゴシック" w:eastAsia="ＭＳ Ｐゴシック" w:hAnsi="ＭＳ Ｐゴシック" w:cs="ＭＳ Ｐゴシック"/>
                      <w:sz w:val="18"/>
                    </w:rPr>
                    <w:tab/>
                  </w:r>
                  <w:r>
                    <w:rPr>
                      <w:noProof/>
                    </w:rPr>
                    <mc:AlternateContent>
                      <mc:Choice Requires="wpg">
                        <w:drawing>
                          <wp:inline distT="0" distB="0" distL="0" distR="0" wp14:anchorId="3AAD1DB8" wp14:editId="1E59F157">
                            <wp:extent cx="997414" cy="10285"/>
                            <wp:effectExtent l="0" t="0" r="0" b="0"/>
                            <wp:docPr id="119249" name="Group 119249"/>
                            <wp:cNvGraphicFramePr/>
                            <a:graphic xmlns:a="http://schemas.openxmlformats.org/drawingml/2006/main">
                              <a:graphicData uri="http://schemas.microsoft.com/office/word/2010/wordprocessingGroup">
                                <wpg:wgp>
                                  <wpg:cNvGrpSpPr/>
                                  <wpg:grpSpPr>
                                    <a:xfrm>
                                      <a:off x="0" y="0"/>
                                      <a:ext cx="997414" cy="10285"/>
                                      <a:chOff x="0" y="0"/>
                                      <a:chExt cx="997414" cy="10285"/>
                                    </a:xfrm>
                                  </wpg:grpSpPr>
                                  <wps:wsp>
                                    <wps:cNvPr id="9485" name="Shape 9485"/>
                                    <wps:cNvSpPr/>
                                    <wps:spPr>
                                      <a:xfrm>
                                        <a:off x="2574" y="2010"/>
                                        <a:ext cx="994177" cy="0"/>
                                      </a:xfrm>
                                      <a:custGeom>
                                        <a:avLst/>
                                        <a:gdLst/>
                                        <a:ahLst/>
                                        <a:cxnLst/>
                                        <a:rect l="0" t="0" r="0" b="0"/>
                                        <a:pathLst>
                                          <a:path w="994177">
                                            <a:moveTo>
                                              <a:pt x="0" y="0"/>
                                            </a:moveTo>
                                            <a:lnTo>
                                              <a:pt x="994177" y="0"/>
                                            </a:lnTo>
                                          </a:path>
                                        </a:pathLst>
                                      </a:custGeom>
                                      <a:ln w="2516" cap="sq">
                                        <a:round/>
                                      </a:ln>
                                    </wps:spPr>
                                    <wps:style>
                                      <a:lnRef idx="1">
                                        <a:srgbClr val="000000"/>
                                      </a:lnRef>
                                      <a:fillRef idx="0">
                                        <a:srgbClr val="000000">
                                          <a:alpha val="0"/>
                                        </a:srgbClr>
                                      </a:fillRef>
                                      <a:effectRef idx="0">
                                        <a:scrgbClr r="0" g="0" b="0"/>
                                      </a:effectRef>
                                      <a:fontRef idx="none"/>
                                    </wps:style>
                                    <wps:bodyPr/>
                                  </wps:wsp>
                                  <wps:wsp>
                                    <wps:cNvPr id="149713" name="Shape 149713"/>
                                    <wps:cNvSpPr/>
                                    <wps:spPr>
                                      <a:xfrm>
                                        <a:off x="0" y="0"/>
                                        <a:ext cx="997414" cy="10285"/>
                                      </a:xfrm>
                                      <a:custGeom>
                                        <a:avLst/>
                                        <a:gdLst/>
                                        <a:ahLst/>
                                        <a:cxnLst/>
                                        <a:rect l="0" t="0" r="0" b="0"/>
                                        <a:pathLst>
                                          <a:path w="997414" h="10285">
                                            <a:moveTo>
                                              <a:pt x="0" y="0"/>
                                            </a:moveTo>
                                            <a:lnTo>
                                              <a:pt x="997414" y="0"/>
                                            </a:lnTo>
                                            <a:lnTo>
                                              <a:pt x="997414" y="10285"/>
                                            </a:lnTo>
                                            <a:lnTo>
                                              <a:pt x="0" y="10285"/>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9249" style="width:78.5366pt;height:0.809814pt;mso-position-horizontal-relative:char;mso-position-vertical-relative:line" coordsize="9974,102">
                            <v:shape id="Shape 9485" style="position:absolute;width:9941;height:0;left:25;top:20;" coordsize="994177,0" path="m0,0l994177,0">
                              <v:stroke weight="0.198125pt" endcap="square" joinstyle="round" on="true" color="#000000"/>
                              <v:fill on="false" color="#000000" opacity="0"/>
                            </v:shape>
                            <v:shape id="Shape 149714" style="position:absolute;width:9974;height:102;left:0;top:0;" coordsize="997414,10285" path="m0,0l997414,0l997414,10285l0,10285l0,0">
                              <v:stroke weight="0pt" endcap="square" joinstyle="round" on="false" color="#000000" opacity="0"/>
                              <v:fill on="true" color="#000000"/>
                            </v:shape>
                          </v:group>
                        </w:pict>
                      </mc:Fallback>
                    </mc:AlternateContent>
                  </w:r>
                </w:p>
                <w:p w14:paraId="1D3E6017" w14:textId="77777777" w:rsidR="00B60BE3" w:rsidRDefault="00000000">
                  <w:pPr>
                    <w:spacing w:after="156"/>
                    <w:ind w:left="765"/>
                  </w:pPr>
                  <w:r>
                    <w:rPr>
                      <w:rFonts w:ascii="ＭＳ Ｐゴシック" w:eastAsia="ＭＳ Ｐゴシック" w:hAnsi="ＭＳ Ｐゴシック" w:cs="ＭＳ Ｐゴシック"/>
                      <w:sz w:val="18"/>
                    </w:rPr>
                    <w:t>C（Cost）</w:t>
                  </w:r>
                </w:p>
                <w:p w14:paraId="7CF9072D" w14:textId="77777777" w:rsidR="00B60BE3" w:rsidRDefault="00000000">
                  <w:pPr>
                    <w:spacing w:after="0"/>
                    <w:ind w:left="349"/>
                  </w:pPr>
                  <w:r>
                    <w:rPr>
                      <w:rFonts w:ascii="ＭＳ Ｐゴシック" w:eastAsia="ＭＳ Ｐゴシック" w:hAnsi="ＭＳ Ｐゴシック" w:cs="ＭＳ Ｐゴシック"/>
                      <w:sz w:val="15"/>
                    </w:rPr>
                    <w:t>投入した費用の総額</w:t>
                  </w:r>
                </w:p>
                <w:p w14:paraId="78954BB8" w14:textId="77777777" w:rsidR="00B60BE3" w:rsidRDefault="00000000">
                  <w:pPr>
                    <w:spacing w:after="0"/>
                    <w:ind w:left="190"/>
                  </w:pPr>
                  <w:r>
                    <w:rPr>
                      <w:rFonts w:ascii="ＭＳ Ｐゴシック" w:eastAsia="ＭＳ Ｐゴシック" w:hAnsi="ＭＳ Ｐゴシック" w:cs="ＭＳ Ｐゴシック"/>
                      <w:sz w:val="15"/>
                    </w:rPr>
                    <w:t>（支払った金額の大きさ）</w:t>
                  </w:r>
                </w:p>
              </w:tc>
            </w:tr>
          </w:tbl>
          <w:p w14:paraId="5985647C" w14:textId="77777777" w:rsidR="00B60BE3" w:rsidRDefault="00000000">
            <w:pPr>
              <w:spacing w:after="111" w:line="322" w:lineRule="auto"/>
              <w:ind w:left="2449"/>
            </w:pPr>
            <w:r>
              <w:rPr>
                <w:rFonts w:ascii="ＭＳ ゴシック" w:eastAsia="ＭＳ ゴシック" w:hAnsi="ＭＳ ゴシック" w:cs="ＭＳ ゴシック"/>
                <w:sz w:val="18"/>
              </w:rPr>
              <w:t>VE は単にコストが下がればいいというものではなく、顧客に高い満足を得られるように努力することである。顧客満足は、価格を度外視した機能の良さだけでは得られないし、機能を無視した安さだけでも得られない。</w:t>
            </w:r>
            <w:r>
              <w:rPr>
                <w:rFonts w:ascii="ＭＳ ゴシック" w:eastAsia="ＭＳ ゴシック" w:hAnsi="ＭＳ ゴシック" w:cs="ＭＳ ゴシック"/>
                <w:sz w:val="18"/>
                <w:u w:val="single" w:color="000000"/>
              </w:rPr>
              <w:t>コストと機能のバランスをいかにとるか</w:t>
            </w:r>
            <w:r>
              <w:rPr>
                <w:rFonts w:ascii="ＭＳ ゴシック" w:eastAsia="ＭＳ ゴシック" w:hAnsi="ＭＳ ゴシック" w:cs="ＭＳ ゴシック"/>
                <w:sz w:val="18"/>
              </w:rPr>
              <w:t xml:space="preserve">が、VE の目指すものである。 </w:t>
            </w:r>
          </w:p>
          <w:p w14:paraId="6D6CC91A" w14:textId="77777777" w:rsidR="00B60BE3" w:rsidRDefault="00000000">
            <w:pPr>
              <w:numPr>
                <w:ilvl w:val="0"/>
                <w:numId w:val="64"/>
              </w:numPr>
              <w:spacing w:after="54"/>
              <w:ind w:hanging="286"/>
            </w:pPr>
            <w:r>
              <w:rPr>
                <w:rFonts w:ascii="ＭＳ ゴシック" w:eastAsia="ＭＳ ゴシック" w:hAnsi="ＭＳ ゴシック" w:cs="ＭＳ ゴシック"/>
                <w:sz w:val="18"/>
              </w:rPr>
              <w:t xml:space="preserve">VEにおける機能とコストの関係 </w:t>
            </w:r>
          </w:p>
          <w:p w14:paraId="016BE568" w14:textId="77777777" w:rsidR="00B60BE3" w:rsidRDefault="00000000">
            <w:pPr>
              <w:spacing w:after="0"/>
              <w:ind w:left="372" w:hanging="382"/>
            </w:pPr>
            <w:r>
              <w:rPr>
                <w:rFonts w:ascii="ＭＳ ゴシック" w:eastAsia="ＭＳ ゴシック" w:hAnsi="ＭＳ ゴシック" w:cs="ＭＳ ゴシック"/>
                <w:sz w:val="18"/>
              </w:rPr>
              <w:t xml:space="preserve">  VE の目的の１つはコストダウンだが、機能を十分に果たすことができなければコストダウンの意味を成さない。 </w:t>
            </w:r>
          </w:p>
          <w:tbl>
            <w:tblPr>
              <w:tblStyle w:val="TableGrid"/>
              <w:tblW w:w="8808" w:type="dxa"/>
              <w:tblInd w:w="178" w:type="dxa"/>
              <w:tblCellMar>
                <w:top w:w="285" w:type="dxa"/>
                <w:left w:w="449" w:type="dxa"/>
                <w:bottom w:w="0" w:type="dxa"/>
                <w:right w:w="540" w:type="dxa"/>
              </w:tblCellMar>
              <w:tblLook w:val="04A0" w:firstRow="1" w:lastRow="0" w:firstColumn="1" w:lastColumn="0" w:noHBand="0" w:noVBand="1"/>
            </w:tblPr>
            <w:tblGrid>
              <w:gridCol w:w="8827"/>
            </w:tblGrid>
            <w:tr w:rsidR="00B60BE3" w14:paraId="4AC2D521" w14:textId="77777777">
              <w:trPr>
                <w:trHeight w:val="3953"/>
              </w:trPr>
              <w:tc>
                <w:tcPr>
                  <w:tcW w:w="8808" w:type="dxa"/>
                  <w:tcBorders>
                    <w:top w:val="single" w:sz="7" w:space="0" w:color="000000"/>
                    <w:left w:val="single" w:sz="7" w:space="0" w:color="000000"/>
                    <w:bottom w:val="single" w:sz="7" w:space="0" w:color="000000"/>
                    <w:right w:val="single" w:sz="7" w:space="0" w:color="000000"/>
                  </w:tcBorders>
                </w:tcPr>
                <w:p w14:paraId="234C7D1B" w14:textId="77777777" w:rsidR="00B60BE3" w:rsidRDefault="00000000">
                  <w:pPr>
                    <w:framePr w:wrap="around" w:vAnchor="text" w:hAnchor="text" w:x="209" w:y="86"/>
                    <w:spacing w:after="0"/>
                    <w:ind w:left="4138" w:hanging="4106"/>
                    <w:suppressOverlap/>
                  </w:pPr>
                  <w:r>
                    <w:rPr>
                      <w:rFonts w:ascii="ＭＳ Ｐゴシック" w:eastAsia="ＭＳ Ｐゴシック" w:hAnsi="ＭＳ Ｐゴシック" w:cs="ＭＳ Ｐゴシック"/>
                      <w:sz w:val="17"/>
                    </w:rPr>
                    <w:t>同じ機能のモノを安いコストで手に入れる</w:t>
                  </w:r>
                  <w:r>
                    <w:rPr>
                      <w:rFonts w:ascii="ＭＳ Ｐゴシック" w:eastAsia="ＭＳ Ｐゴシック" w:hAnsi="ＭＳ Ｐゴシック" w:cs="ＭＳ Ｐゴシック"/>
                      <w:sz w:val="17"/>
                    </w:rPr>
                    <w:tab/>
                    <w:t>同じコストでより優れた機能をもったモノを手に入れる</w:t>
                  </w:r>
                </w:p>
                <w:tbl>
                  <w:tblPr>
                    <w:tblStyle w:val="TableGrid"/>
                    <w:tblW w:w="7819" w:type="dxa"/>
                    <w:tblInd w:w="0" w:type="dxa"/>
                    <w:tblCellMar>
                      <w:top w:w="0" w:type="dxa"/>
                      <w:left w:w="412" w:type="dxa"/>
                      <w:bottom w:w="0" w:type="dxa"/>
                      <w:right w:w="115" w:type="dxa"/>
                    </w:tblCellMar>
                    <w:tblLook w:val="04A0" w:firstRow="1" w:lastRow="0" w:firstColumn="1" w:lastColumn="0" w:noHBand="0" w:noVBand="1"/>
                  </w:tblPr>
                  <w:tblGrid>
                    <w:gridCol w:w="3588"/>
                    <w:gridCol w:w="533"/>
                    <w:gridCol w:w="3698"/>
                  </w:tblGrid>
                  <w:tr w:rsidR="00B60BE3" w14:paraId="6B4E92C1" w14:textId="77777777">
                    <w:trPr>
                      <w:trHeight w:val="1107"/>
                    </w:trPr>
                    <w:tc>
                      <w:tcPr>
                        <w:tcW w:w="3607" w:type="dxa"/>
                        <w:tcBorders>
                          <w:top w:val="single" w:sz="7" w:space="0" w:color="000000"/>
                          <w:left w:val="single" w:sz="8" w:space="0" w:color="000000"/>
                          <w:bottom w:val="single" w:sz="7" w:space="0" w:color="000000"/>
                          <w:right w:val="single" w:sz="7" w:space="0" w:color="000000"/>
                        </w:tcBorders>
                        <w:vAlign w:val="center"/>
                      </w:tcPr>
                      <w:p w14:paraId="486842BC" w14:textId="77777777" w:rsidR="00B60BE3" w:rsidRDefault="00000000">
                        <w:pPr>
                          <w:framePr w:wrap="around" w:vAnchor="text" w:hAnchor="text" w:x="209" w:y="86"/>
                          <w:spacing w:after="0"/>
                          <w:suppressOverlap/>
                        </w:pPr>
                        <w:r>
                          <w:rPr>
                            <w:noProof/>
                          </w:rPr>
                          <mc:AlternateContent>
                            <mc:Choice Requires="wpg">
                              <w:drawing>
                                <wp:anchor distT="0" distB="0" distL="114300" distR="114300" simplePos="0" relativeHeight="251661312" behindDoc="0" locked="0" layoutInCell="1" allowOverlap="1" wp14:anchorId="7B8C53BE" wp14:editId="5175A89E">
                                  <wp:simplePos x="0" y="0"/>
                                  <wp:positionH relativeFrom="column">
                                    <wp:posOffset>261638</wp:posOffset>
                                  </wp:positionH>
                                  <wp:positionV relativeFrom="paragraph">
                                    <wp:posOffset>-80288</wp:posOffset>
                                  </wp:positionV>
                                  <wp:extent cx="752803" cy="381971"/>
                                  <wp:effectExtent l="0" t="0" r="0" b="0"/>
                                  <wp:wrapSquare wrapText="bothSides"/>
                                  <wp:docPr id="116685" name="Group 116685"/>
                                  <wp:cNvGraphicFramePr/>
                                  <a:graphic xmlns:a="http://schemas.openxmlformats.org/drawingml/2006/main">
                                    <a:graphicData uri="http://schemas.microsoft.com/office/word/2010/wordprocessingGroup">
                                      <wpg:wgp>
                                        <wpg:cNvGrpSpPr/>
                                        <wpg:grpSpPr>
                                          <a:xfrm>
                                            <a:off x="0" y="0"/>
                                            <a:ext cx="752803" cy="381971"/>
                                            <a:chOff x="0" y="0"/>
                                            <a:chExt cx="752803" cy="381971"/>
                                          </a:xfrm>
                                        </wpg:grpSpPr>
                                        <wps:wsp>
                                          <wps:cNvPr id="9518" name="Rectangle 9518"/>
                                          <wps:cNvSpPr/>
                                          <wps:spPr>
                                            <a:xfrm>
                                              <a:off x="389620" y="47608"/>
                                              <a:ext cx="98370" cy="178370"/>
                                            </a:xfrm>
                                            <a:prstGeom prst="rect">
                                              <a:avLst/>
                                            </a:prstGeom>
                                            <a:ln>
                                              <a:noFill/>
                                            </a:ln>
                                          </wps:spPr>
                                          <wps:txbx>
                                            <w:txbxContent>
                                              <w:p w14:paraId="2D7B5E43" w14:textId="77777777" w:rsidR="00B60BE3" w:rsidRDefault="00000000">
                                                <w:r>
                                                  <w:rPr>
                                                    <w:rFonts w:ascii="ＭＳ Ｐゴシック" w:eastAsia="ＭＳ Ｐゴシック" w:hAnsi="ＭＳ Ｐゴシック" w:cs="ＭＳ Ｐゴシック"/>
                                                    <w:sz w:val="21"/>
                                                  </w:rPr>
                                                  <w:t>F</w:t>
                                                </w:r>
                                              </w:p>
                                            </w:txbxContent>
                                          </wps:txbx>
                                          <wps:bodyPr horzOverflow="overflow" vert="horz" lIns="0" tIns="0" rIns="0" bIns="0" rtlCol="0">
                                            <a:noAutofit/>
                                          </wps:bodyPr>
                                        </wps:wsp>
                                        <wps:wsp>
                                          <wps:cNvPr id="9520" name="Rectangle 9520"/>
                                          <wps:cNvSpPr/>
                                          <wps:spPr>
                                            <a:xfrm>
                                              <a:off x="389620" y="247858"/>
                                              <a:ext cx="118544" cy="178370"/>
                                            </a:xfrm>
                                            <a:prstGeom prst="rect">
                                              <a:avLst/>
                                            </a:prstGeom>
                                            <a:ln>
                                              <a:noFill/>
                                            </a:ln>
                                          </wps:spPr>
                                          <wps:txbx>
                                            <w:txbxContent>
                                              <w:p w14:paraId="41D61709" w14:textId="77777777" w:rsidR="00B60BE3" w:rsidRDefault="00000000">
                                                <w:r>
                                                  <w:rPr>
                                                    <w:rFonts w:ascii="ＭＳ Ｐゴシック" w:eastAsia="ＭＳ Ｐゴシック" w:hAnsi="ＭＳ Ｐゴシック" w:cs="ＭＳ Ｐゴシック"/>
                                                    <w:sz w:val="21"/>
                                                  </w:rPr>
                                                  <w:t>C</w:t>
                                                </w:r>
                                              </w:p>
                                            </w:txbxContent>
                                          </wps:txbx>
                                          <wps:bodyPr horzOverflow="overflow" vert="horz" lIns="0" tIns="0" rIns="0" bIns="0" rtlCol="0">
                                            <a:noAutofit/>
                                          </wps:bodyPr>
                                        </wps:wsp>
                                        <wps:wsp>
                                          <wps:cNvPr id="9530" name="Rectangle 9530"/>
                                          <wps:cNvSpPr/>
                                          <wps:spPr>
                                            <a:xfrm>
                                              <a:off x="0" y="120206"/>
                                              <a:ext cx="113010" cy="178370"/>
                                            </a:xfrm>
                                            <a:prstGeom prst="rect">
                                              <a:avLst/>
                                            </a:prstGeom>
                                            <a:ln>
                                              <a:noFill/>
                                            </a:ln>
                                          </wps:spPr>
                                          <wps:txbx>
                                            <w:txbxContent>
                                              <w:p w14:paraId="70B3FE50" w14:textId="77777777" w:rsidR="00B60BE3" w:rsidRDefault="00000000">
                                                <w:r>
                                                  <w:rPr>
                                                    <w:rFonts w:ascii="ＭＳ Ｐゴシック" w:eastAsia="ＭＳ Ｐゴシック" w:hAnsi="ＭＳ Ｐゴシック" w:cs="ＭＳ Ｐゴシック"/>
                                                    <w:sz w:val="21"/>
                                                  </w:rPr>
                                                  <w:t>V</w:t>
                                                </w:r>
                                              </w:p>
                                            </w:txbxContent>
                                          </wps:txbx>
                                          <wps:bodyPr horzOverflow="overflow" vert="horz" lIns="0" tIns="0" rIns="0" bIns="0" rtlCol="0">
                                            <a:noAutofit/>
                                          </wps:bodyPr>
                                        </wps:wsp>
                                        <wps:wsp>
                                          <wps:cNvPr id="9531" name="Rectangle 9531"/>
                                          <wps:cNvSpPr/>
                                          <wps:spPr>
                                            <a:xfrm>
                                              <a:off x="191758" y="120206"/>
                                              <a:ext cx="178530" cy="178370"/>
                                            </a:xfrm>
                                            <a:prstGeom prst="rect">
                                              <a:avLst/>
                                            </a:prstGeom>
                                            <a:ln>
                                              <a:noFill/>
                                            </a:ln>
                                          </wps:spPr>
                                          <wps:txbx>
                                            <w:txbxContent>
                                              <w:p w14:paraId="066F890C" w14:textId="77777777" w:rsidR="00B60BE3" w:rsidRDefault="00000000">
                                                <w:r>
                                                  <w:rPr>
                                                    <w:rFonts w:ascii="ＭＳ Ｐゴシック" w:eastAsia="ＭＳ Ｐゴシック" w:hAnsi="ＭＳ Ｐゴシック" w:cs="ＭＳ Ｐゴシック"/>
                                                    <w:sz w:val="21"/>
                                                  </w:rPr>
                                                  <w:t>＝</w:t>
                                                </w:r>
                                              </w:p>
                                            </w:txbxContent>
                                          </wps:txbx>
                                          <wps:bodyPr horzOverflow="overflow" vert="horz" lIns="0" tIns="0" rIns="0" bIns="0" rtlCol="0">
                                            <a:noAutofit/>
                                          </wps:bodyPr>
                                        </wps:wsp>
                                        <wps:wsp>
                                          <wps:cNvPr id="9550" name="Shape 9550"/>
                                          <wps:cNvSpPr/>
                                          <wps:spPr>
                                            <a:xfrm>
                                              <a:off x="368705" y="185488"/>
                                              <a:ext cx="383516" cy="0"/>
                                            </a:xfrm>
                                            <a:custGeom>
                                              <a:avLst/>
                                              <a:gdLst/>
                                              <a:ahLst/>
                                              <a:cxnLst/>
                                              <a:rect l="0" t="0" r="0" b="0"/>
                                              <a:pathLst>
                                                <a:path w="383516">
                                                  <a:moveTo>
                                                    <a:pt x="0" y="0"/>
                                                  </a:moveTo>
                                                  <a:lnTo>
                                                    <a:pt x="383516" y="0"/>
                                                  </a:lnTo>
                                                </a:path>
                                              </a:pathLst>
                                            </a:custGeom>
                                            <a:ln w="2903" cap="sq">
                                              <a:round/>
                                            </a:ln>
                                          </wps:spPr>
                                          <wps:style>
                                            <a:lnRef idx="1">
                                              <a:srgbClr val="000000"/>
                                            </a:lnRef>
                                            <a:fillRef idx="0">
                                              <a:srgbClr val="000000">
                                                <a:alpha val="0"/>
                                              </a:srgbClr>
                                            </a:fillRef>
                                            <a:effectRef idx="0">
                                              <a:scrgbClr r="0" g="0" b="0"/>
                                            </a:effectRef>
                                            <a:fontRef idx="none"/>
                                          </wps:style>
                                          <wps:bodyPr/>
                                        </wps:wsp>
                                        <wps:wsp>
                                          <wps:cNvPr id="149715" name="Shape 149715"/>
                                          <wps:cNvSpPr/>
                                          <wps:spPr>
                                            <a:xfrm>
                                              <a:off x="366380" y="183108"/>
                                              <a:ext cx="386423" cy="11576"/>
                                            </a:xfrm>
                                            <a:custGeom>
                                              <a:avLst/>
                                              <a:gdLst/>
                                              <a:ahLst/>
                                              <a:cxnLst/>
                                              <a:rect l="0" t="0" r="0" b="0"/>
                                              <a:pathLst>
                                                <a:path w="386423" h="11576">
                                                  <a:moveTo>
                                                    <a:pt x="0" y="0"/>
                                                  </a:moveTo>
                                                  <a:lnTo>
                                                    <a:pt x="386423" y="0"/>
                                                  </a:lnTo>
                                                  <a:lnTo>
                                                    <a:pt x="386423" y="11576"/>
                                                  </a:lnTo>
                                                  <a:lnTo>
                                                    <a:pt x="0" y="11576"/>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9596" name="Shape 9596"/>
                                          <wps:cNvSpPr/>
                                          <wps:spPr>
                                            <a:xfrm>
                                              <a:off x="529085" y="93167"/>
                                              <a:ext cx="90066" cy="66791"/>
                                            </a:xfrm>
                                            <a:custGeom>
                                              <a:avLst/>
                                              <a:gdLst/>
                                              <a:ahLst/>
                                              <a:cxnLst/>
                                              <a:rect l="0" t="0" r="0" b="0"/>
                                              <a:pathLst>
                                                <a:path w="90066" h="66791">
                                                  <a:moveTo>
                                                    <a:pt x="66826" y="0"/>
                                                  </a:moveTo>
                                                  <a:lnTo>
                                                    <a:pt x="90066" y="31822"/>
                                                  </a:lnTo>
                                                  <a:lnTo>
                                                    <a:pt x="66826" y="66791"/>
                                                  </a:lnTo>
                                                  <a:lnTo>
                                                    <a:pt x="66826" y="49125"/>
                                                  </a:lnTo>
                                                  <a:lnTo>
                                                    <a:pt x="0" y="49125"/>
                                                  </a:lnTo>
                                                  <a:lnTo>
                                                    <a:pt x="0" y="17303"/>
                                                  </a:lnTo>
                                                  <a:lnTo>
                                                    <a:pt x="66826" y="17303"/>
                                                  </a:lnTo>
                                                  <a:lnTo>
                                                    <a:pt x="66826" y="0"/>
                                                  </a:lnTo>
                                                  <a:close/>
                                                </a:path>
                                              </a:pathLst>
                                            </a:custGeom>
                                            <a:ln w="8709" cap="rnd">
                                              <a:round/>
                                            </a:ln>
                                          </wps:spPr>
                                          <wps:style>
                                            <a:lnRef idx="1">
                                              <a:srgbClr val="000000"/>
                                            </a:lnRef>
                                            <a:fillRef idx="1">
                                              <a:srgbClr val="FFFFFF"/>
                                            </a:fillRef>
                                            <a:effectRef idx="0">
                                              <a:scrgbClr r="0" g="0" b="0"/>
                                            </a:effectRef>
                                            <a:fontRef idx="none"/>
                                          </wps:style>
                                          <wps:bodyPr/>
                                        </wps:wsp>
                                        <wps:wsp>
                                          <wps:cNvPr id="9597" name="Shape 9597"/>
                                          <wps:cNvSpPr/>
                                          <wps:spPr>
                                            <a:xfrm>
                                              <a:off x="534898" y="275994"/>
                                              <a:ext cx="66826" cy="84214"/>
                                            </a:xfrm>
                                            <a:custGeom>
                                              <a:avLst/>
                                              <a:gdLst/>
                                              <a:ahLst/>
                                              <a:cxnLst/>
                                              <a:rect l="0" t="0" r="0" b="0"/>
                                              <a:pathLst>
                                                <a:path w="66826" h="84214">
                                                  <a:moveTo>
                                                    <a:pt x="17427" y="0"/>
                                                  </a:moveTo>
                                                  <a:lnTo>
                                                    <a:pt x="49387" y="0"/>
                                                  </a:lnTo>
                                                  <a:lnTo>
                                                    <a:pt x="49387" y="64007"/>
                                                  </a:lnTo>
                                                  <a:lnTo>
                                                    <a:pt x="66826" y="64007"/>
                                                  </a:lnTo>
                                                  <a:lnTo>
                                                    <a:pt x="31960" y="84214"/>
                                                  </a:lnTo>
                                                  <a:lnTo>
                                                    <a:pt x="0" y="64007"/>
                                                  </a:lnTo>
                                                  <a:lnTo>
                                                    <a:pt x="17427" y="64007"/>
                                                  </a:lnTo>
                                                  <a:lnTo>
                                                    <a:pt x="17427" y="0"/>
                                                  </a:lnTo>
                                                  <a:close/>
                                                </a:path>
                                              </a:pathLst>
                                            </a:custGeom>
                                            <a:ln w="8709" cap="rnd">
                                              <a:round/>
                                            </a:ln>
                                          </wps:spPr>
                                          <wps:style>
                                            <a:lnRef idx="1">
                                              <a:srgbClr val="000000"/>
                                            </a:lnRef>
                                            <a:fillRef idx="1">
                                              <a:srgbClr val="FFFFFF"/>
                                            </a:fillRef>
                                            <a:effectRef idx="0">
                                              <a:scrgbClr r="0" g="0" b="0"/>
                                            </a:effectRef>
                                            <a:fontRef idx="none"/>
                                          </wps:style>
                                          <wps:bodyPr/>
                                        </wps:wsp>
                                        <wps:wsp>
                                          <wps:cNvPr id="9598" name="Shape 9598"/>
                                          <wps:cNvSpPr/>
                                          <wps:spPr>
                                            <a:xfrm>
                                              <a:off x="0" y="0"/>
                                              <a:ext cx="66826" cy="75502"/>
                                            </a:xfrm>
                                            <a:custGeom>
                                              <a:avLst/>
                                              <a:gdLst/>
                                              <a:ahLst/>
                                              <a:cxnLst/>
                                              <a:rect l="0" t="0" r="0" b="0"/>
                                              <a:pathLst>
                                                <a:path w="66826" h="75502">
                                                  <a:moveTo>
                                                    <a:pt x="31960" y="0"/>
                                                  </a:moveTo>
                                                  <a:lnTo>
                                                    <a:pt x="66826" y="17544"/>
                                                  </a:lnTo>
                                                  <a:lnTo>
                                                    <a:pt x="49399" y="17544"/>
                                                  </a:lnTo>
                                                  <a:lnTo>
                                                    <a:pt x="49399" y="75502"/>
                                                  </a:lnTo>
                                                  <a:lnTo>
                                                    <a:pt x="17439" y="75502"/>
                                                  </a:lnTo>
                                                  <a:lnTo>
                                                    <a:pt x="17439" y="17544"/>
                                                  </a:lnTo>
                                                  <a:lnTo>
                                                    <a:pt x="0" y="17544"/>
                                                  </a:lnTo>
                                                  <a:lnTo>
                                                    <a:pt x="31960" y="0"/>
                                                  </a:lnTo>
                                                  <a:close/>
                                                </a:path>
                                              </a:pathLst>
                                            </a:custGeom>
                                            <a:ln w="8709" cap="rnd">
                                              <a:round/>
                                            </a:ln>
                                          </wps:spPr>
                                          <wps:style>
                                            <a:lnRef idx="1">
                                              <a:srgbClr val="000000"/>
                                            </a:lnRef>
                                            <a:fillRef idx="1">
                                              <a:srgbClr val="FFFFFF"/>
                                            </a:fillRef>
                                            <a:effectRef idx="0">
                                              <a:scrgbClr r="0" g="0" b="0"/>
                                            </a:effectRef>
                                            <a:fontRef idx="none"/>
                                          </wps:style>
                                          <wps:bodyPr/>
                                        </wps:wsp>
                                      </wpg:wgp>
                                    </a:graphicData>
                                  </a:graphic>
                                </wp:anchor>
                              </w:drawing>
                            </mc:Choice>
                            <mc:Fallback>
                              <w:pict>
                                <v:group w14:anchorId="7B8C53BE" id="Group 116685" o:spid="_x0000_s1330" style="position:absolute;margin-left:20.6pt;margin-top:-6.3pt;width:59.3pt;height:30.1pt;z-index:251661312;mso-position-horizontal-relative:text;mso-position-vertical-relative:text" coordsize="7528,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">
                                  <v:rect id="Rectangle 9518" o:spid="_x0000_s1331" style="position:absolute;left:3896;top:476;width:98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" filled="f" stroked="f">
                                    <v:textbox inset="0,0,0,0">
                                      <w:txbxContent>
                                        <w:p w14:paraId="2D7B5E43" w14:textId="77777777" w:rsidR="00B60BE3" w:rsidRDefault="00000000">
                                          <w:r>
                                            <w:rPr>
                                              <w:rFonts w:ascii="ＭＳ Ｐゴシック" w:eastAsia="ＭＳ Ｐゴシック" w:hAnsi="ＭＳ Ｐゴシック" w:cs="ＭＳ Ｐゴシック"/>
                                              <w:sz w:val="21"/>
                                            </w:rPr>
                                            <w:t>F</w:t>
                                          </w:r>
                                        </w:p>
                                      </w:txbxContent>
                                    </v:textbox>
                                  </v:rect>
                                  <v:rect id="Rectangle 9520" o:spid="_x0000_s1332" style="position:absolute;left:3896;top:2478;width:118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" filled="f" stroked="f">
                                    <v:textbox inset="0,0,0,0">
                                      <w:txbxContent>
                                        <w:p w14:paraId="41D61709" w14:textId="77777777" w:rsidR="00B60BE3" w:rsidRDefault="00000000">
                                          <w:r>
                                            <w:rPr>
                                              <w:rFonts w:ascii="ＭＳ Ｐゴシック" w:eastAsia="ＭＳ Ｐゴシック" w:hAnsi="ＭＳ Ｐゴシック" w:cs="ＭＳ Ｐゴシック"/>
                                              <w:sz w:val="21"/>
                                            </w:rPr>
                                            <w:t>C</w:t>
                                          </w:r>
                                        </w:p>
                                      </w:txbxContent>
                                    </v:textbox>
                                  </v:rect>
                                  <v:rect id="Rectangle 9530" o:spid="_x0000_s1333" style="position:absolute;top:1202;width:113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" filled="f" stroked="f">
                                    <v:textbox inset="0,0,0,0">
                                      <w:txbxContent>
                                        <w:p w14:paraId="70B3FE50" w14:textId="77777777" w:rsidR="00B60BE3" w:rsidRDefault="00000000">
                                          <w:r>
                                            <w:rPr>
                                              <w:rFonts w:ascii="ＭＳ Ｐゴシック" w:eastAsia="ＭＳ Ｐゴシック" w:hAnsi="ＭＳ Ｐゴシック" w:cs="ＭＳ Ｐゴシック"/>
                                              <w:sz w:val="21"/>
                                            </w:rPr>
                                            <w:t>V</w:t>
                                          </w:r>
                                        </w:p>
                                      </w:txbxContent>
                                    </v:textbox>
                                  </v:rect>
                                  <v:rect id="Rectangle 9531" o:spid="_x0000_s1334" style="position:absolute;left:1917;top:1202;width:178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" filled="f" stroked="f">
                                    <v:textbox inset="0,0,0,0">
                                      <w:txbxContent>
                                        <w:p w14:paraId="066F890C" w14:textId="77777777" w:rsidR="00B60BE3" w:rsidRDefault="00000000">
                                          <w:r>
                                            <w:rPr>
                                              <w:rFonts w:ascii="ＭＳ Ｐゴシック" w:eastAsia="ＭＳ Ｐゴシック" w:hAnsi="ＭＳ Ｐゴシック" w:cs="ＭＳ Ｐゴシック"/>
                                              <w:sz w:val="21"/>
                                            </w:rPr>
                                            <w:t>＝</w:t>
                                          </w:r>
                                        </w:p>
                                      </w:txbxContent>
                                    </v:textbox>
                                  </v:rect>
                                  <v:shape id="Shape 9550" o:spid="_x0000_s1335" style="position:absolute;left:3687;top:1854;width:3835;height:0;visibility:visible;mso-wrap-style:square;v-text-anchor:top" coordsize="383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" path="m,l383516,e" filled="f" strokeweight=".08064mm">
                                    <v:stroke endcap="square"/>
                                    <v:path arrowok="t" textboxrect="0,0,383516,0"/>
                                  </v:shape>
                                  <v:shape id="Shape 149715" o:spid="_x0000_s1336" style="position:absolute;left:3663;top:1831;width:3865;height:115;visibility:visible;mso-wrap-style:square;v-text-anchor:top" coordsize="386423,1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" path="m,l386423,r,11576l,11576,,e" fillcolor="black" stroked="f" strokeweight="0">
                                    <v:stroke endcap="square"/>
                                    <v:path arrowok="t" textboxrect="0,0,386423,11576"/>
                                  </v:shape>
                                  <v:shape id="Shape 9596" o:spid="_x0000_s1337" style="position:absolute;left:5290;top:931;width:901;height:668;visibility:visible;mso-wrap-style:square;v-text-anchor:top" coordsize="90066,66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" path="m66826,l90066,31822,66826,66791r,-17666l,49125,,17303r66826,l66826,xe" strokeweight=".24192mm">
                                    <v:stroke endcap="round"/>
                                    <v:path arrowok="t" textboxrect="0,0,90066,66791"/>
                                  </v:shape>
                                  <v:shape id="Shape 9597" o:spid="_x0000_s1338" style="position:absolute;left:5348;top:2759;width:669;height:843;visibility:visible;mso-wrap-style:square;v-text-anchor:top" coordsize="66826,8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" path="m17427,l49387,r,64007l66826,64007,31960,84214,,64007r17427,l17427,xe" strokeweight=".24192mm">
                                    <v:stroke endcap="round"/>
                                    <v:path arrowok="t" textboxrect="0,0,66826,84214"/>
                                  </v:shape>
                                  <v:shape id="Shape 9598" o:spid="_x0000_s1339" style="position:absolute;width:668;height:755;visibility:visible;mso-wrap-style:square;v-text-anchor:top" coordsize="66826,7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" path="m31960,l66826,17544r-17427,l49399,75502r-31960,l17439,17544,,17544,31960,xe" strokeweight=".24192mm">
                                    <v:stroke endcap="round"/>
                                    <v:path arrowok="t" textboxrect="0,0,66826,75502"/>
                                  </v:shape>
                                  <w10:wrap type="square"/>
                                </v:group>
                              </w:pict>
                            </mc:Fallback>
                          </mc:AlternateContent>
                        </w:r>
                        <w:r>
                          <w:rPr>
                            <w:rFonts w:ascii="ＭＳ Ｐゴシック" w:eastAsia="ＭＳ Ｐゴシック" w:hAnsi="ＭＳ Ｐゴシック" w:cs="ＭＳ Ｐゴシック"/>
                            <w:sz w:val="15"/>
                          </w:rPr>
                          <w:t>①コストダウンによる価値向上</w:t>
                        </w:r>
                      </w:p>
                    </w:tc>
                    <w:tc>
                      <w:tcPr>
                        <w:tcW w:w="499" w:type="dxa"/>
                        <w:tcBorders>
                          <w:top w:val="nil"/>
                          <w:left w:val="single" w:sz="7" w:space="0" w:color="000000"/>
                          <w:bottom w:val="nil"/>
                          <w:right w:val="single" w:sz="7" w:space="0" w:color="000000"/>
                        </w:tcBorders>
                      </w:tcPr>
                      <w:p w14:paraId="62D5080A" w14:textId="77777777" w:rsidR="00B60BE3" w:rsidRDefault="00B60BE3">
                        <w:pPr>
                          <w:framePr w:wrap="around" w:vAnchor="text" w:hAnchor="text" w:x="209" w:y="86"/>
                          <w:suppressOverlap/>
                        </w:pPr>
                      </w:p>
                    </w:tc>
                    <w:tc>
                      <w:tcPr>
                        <w:tcW w:w="3713" w:type="dxa"/>
                        <w:tcBorders>
                          <w:top w:val="single" w:sz="7" w:space="0" w:color="000000"/>
                          <w:left w:val="single" w:sz="7" w:space="0" w:color="000000"/>
                          <w:bottom w:val="single" w:sz="7" w:space="0" w:color="000000"/>
                          <w:right w:val="single" w:sz="7" w:space="0" w:color="000000"/>
                        </w:tcBorders>
                        <w:vAlign w:val="center"/>
                      </w:tcPr>
                      <w:p w14:paraId="21A252C8" w14:textId="77777777" w:rsidR="00B60BE3" w:rsidRDefault="00000000">
                        <w:pPr>
                          <w:framePr w:wrap="around" w:vAnchor="text" w:hAnchor="text" w:x="209" w:y="86"/>
                          <w:spacing w:after="0"/>
                          <w:ind w:left="1543"/>
                          <w:suppressOverlap/>
                        </w:pPr>
                        <w:r>
                          <w:rPr>
                            <w:noProof/>
                          </w:rPr>
                          <mc:AlternateContent>
                            <mc:Choice Requires="wpg">
                              <w:drawing>
                                <wp:anchor distT="0" distB="0" distL="114300" distR="114300" simplePos="0" relativeHeight="251662336" behindDoc="0" locked="0" layoutInCell="1" allowOverlap="1" wp14:anchorId="29D29456" wp14:editId="0E91600B">
                                  <wp:simplePos x="0" y="0"/>
                                  <wp:positionH relativeFrom="column">
                                    <wp:posOffset>261468</wp:posOffset>
                                  </wp:positionH>
                                  <wp:positionV relativeFrom="paragraph">
                                    <wp:posOffset>-80288</wp:posOffset>
                                  </wp:positionV>
                                  <wp:extent cx="753179" cy="381971"/>
                                  <wp:effectExtent l="0" t="0" r="0" b="0"/>
                                  <wp:wrapSquare wrapText="bothSides"/>
                                  <wp:docPr id="116892" name="Group 116892"/>
                                  <wp:cNvGraphicFramePr/>
                                  <a:graphic xmlns:a="http://schemas.openxmlformats.org/drawingml/2006/main">
                                    <a:graphicData uri="http://schemas.microsoft.com/office/word/2010/wordprocessingGroup">
                                      <wpg:wgp>
                                        <wpg:cNvGrpSpPr/>
                                        <wpg:grpSpPr>
                                          <a:xfrm>
                                            <a:off x="0" y="0"/>
                                            <a:ext cx="753179" cy="381971"/>
                                            <a:chOff x="0" y="0"/>
                                            <a:chExt cx="753179" cy="381971"/>
                                          </a:xfrm>
                                        </wpg:grpSpPr>
                                        <wps:wsp>
                                          <wps:cNvPr id="9519" name="Rectangle 9519"/>
                                          <wps:cNvSpPr/>
                                          <wps:spPr>
                                            <a:xfrm>
                                              <a:off x="389717" y="47608"/>
                                              <a:ext cx="98370" cy="178370"/>
                                            </a:xfrm>
                                            <a:prstGeom prst="rect">
                                              <a:avLst/>
                                            </a:prstGeom>
                                            <a:ln>
                                              <a:noFill/>
                                            </a:ln>
                                          </wps:spPr>
                                          <wps:txbx>
                                            <w:txbxContent>
                                              <w:p w14:paraId="314ACB34" w14:textId="77777777" w:rsidR="00B60BE3" w:rsidRDefault="00000000">
                                                <w:r>
                                                  <w:rPr>
                                                    <w:rFonts w:ascii="ＭＳ Ｐゴシック" w:eastAsia="ＭＳ Ｐゴシック" w:hAnsi="ＭＳ Ｐゴシック" w:cs="ＭＳ Ｐゴシック"/>
                                                    <w:sz w:val="21"/>
                                                  </w:rPr>
                                                  <w:t>F</w:t>
                                                </w:r>
                                              </w:p>
                                            </w:txbxContent>
                                          </wps:txbx>
                                          <wps:bodyPr horzOverflow="overflow" vert="horz" lIns="0" tIns="0" rIns="0" bIns="0" rtlCol="0">
                                            <a:noAutofit/>
                                          </wps:bodyPr>
                                        </wps:wsp>
                                        <wps:wsp>
                                          <wps:cNvPr id="9521" name="Rectangle 9521"/>
                                          <wps:cNvSpPr/>
                                          <wps:spPr>
                                            <a:xfrm>
                                              <a:off x="389717" y="247858"/>
                                              <a:ext cx="118544" cy="178370"/>
                                            </a:xfrm>
                                            <a:prstGeom prst="rect">
                                              <a:avLst/>
                                            </a:prstGeom>
                                            <a:ln>
                                              <a:noFill/>
                                            </a:ln>
                                          </wps:spPr>
                                          <wps:txbx>
                                            <w:txbxContent>
                                              <w:p w14:paraId="5F4BB4A0" w14:textId="77777777" w:rsidR="00B60BE3" w:rsidRDefault="00000000">
                                                <w:r>
                                                  <w:rPr>
                                                    <w:rFonts w:ascii="ＭＳ Ｐゴシック" w:eastAsia="ＭＳ Ｐゴシック" w:hAnsi="ＭＳ Ｐゴシック" w:cs="ＭＳ Ｐゴシック"/>
                                                    <w:sz w:val="21"/>
                                                  </w:rPr>
                                                  <w:t>C</w:t>
                                                </w:r>
                                              </w:p>
                                            </w:txbxContent>
                                          </wps:txbx>
                                          <wps:bodyPr horzOverflow="overflow" vert="horz" lIns="0" tIns="0" rIns="0" bIns="0" rtlCol="0">
                                            <a:noAutofit/>
                                          </wps:bodyPr>
                                        </wps:wsp>
                                        <wps:wsp>
                                          <wps:cNvPr id="9544" name="Rectangle 9544"/>
                                          <wps:cNvSpPr/>
                                          <wps:spPr>
                                            <a:xfrm>
                                              <a:off x="0" y="120206"/>
                                              <a:ext cx="113010" cy="178370"/>
                                            </a:xfrm>
                                            <a:prstGeom prst="rect">
                                              <a:avLst/>
                                            </a:prstGeom>
                                            <a:ln>
                                              <a:noFill/>
                                            </a:ln>
                                          </wps:spPr>
                                          <wps:txbx>
                                            <w:txbxContent>
                                              <w:p w14:paraId="74802AA3" w14:textId="77777777" w:rsidR="00B60BE3" w:rsidRDefault="00000000">
                                                <w:r>
                                                  <w:rPr>
                                                    <w:rFonts w:ascii="ＭＳ Ｐゴシック" w:eastAsia="ＭＳ Ｐゴシック" w:hAnsi="ＭＳ Ｐゴシック" w:cs="ＭＳ Ｐゴシック"/>
                                                    <w:sz w:val="21"/>
                                                  </w:rPr>
                                                  <w:t>V</w:t>
                                                </w:r>
                                              </w:p>
                                            </w:txbxContent>
                                          </wps:txbx>
                                          <wps:bodyPr horzOverflow="overflow" vert="horz" lIns="0" tIns="0" rIns="0" bIns="0" rtlCol="0">
                                            <a:noAutofit/>
                                          </wps:bodyPr>
                                        </wps:wsp>
                                        <wps:wsp>
                                          <wps:cNvPr id="9545" name="Rectangle 9545"/>
                                          <wps:cNvSpPr/>
                                          <wps:spPr>
                                            <a:xfrm>
                                              <a:off x="192074" y="120206"/>
                                              <a:ext cx="178530" cy="178370"/>
                                            </a:xfrm>
                                            <a:prstGeom prst="rect">
                                              <a:avLst/>
                                            </a:prstGeom>
                                            <a:ln>
                                              <a:noFill/>
                                            </a:ln>
                                          </wps:spPr>
                                          <wps:txbx>
                                            <w:txbxContent>
                                              <w:p w14:paraId="715E8672" w14:textId="77777777" w:rsidR="00B60BE3" w:rsidRDefault="00000000">
                                                <w:r>
                                                  <w:rPr>
                                                    <w:rFonts w:ascii="ＭＳ Ｐゴシック" w:eastAsia="ＭＳ Ｐゴシック" w:hAnsi="ＭＳ Ｐゴシック" w:cs="ＭＳ Ｐゴシック"/>
                                                    <w:sz w:val="21"/>
                                                  </w:rPr>
                                                  <w:t>＝</w:t>
                                                </w:r>
                                              </w:p>
                                            </w:txbxContent>
                                          </wps:txbx>
                                          <wps:bodyPr horzOverflow="overflow" vert="horz" lIns="0" tIns="0" rIns="0" bIns="0" rtlCol="0">
                                            <a:noAutofit/>
                                          </wps:bodyPr>
                                        </wps:wsp>
                                        <wps:wsp>
                                          <wps:cNvPr id="9584" name="Shape 9584"/>
                                          <wps:cNvSpPr/>
                                          <wps:spPr>
                                            <a:xfrm>
                                              <a:off x="368766" y="185488"/>
                                              <a:ext cx="383784" cy="0"/>
                                            </a:xfrm>
                                            <a:custGeom>
                                              <a:avLst/>
                                              <a:gdLst/>
                                              <a:ahLst/>
                                              <a:cxnLst/>
                                              <a:rect l="0" t="0" r="0" b="0"/>
                                              <a:pathLst>
                                                <a:path w="383784">
                                                  <a:moveTo>
                                                    <a:pt x="0" y="0"/>
                                                  </a:moveTo>
                                                  <a:lnTo>
                                                    <a:pt x="383784" y="0"/>
                                                  </a:lnTo>
                                                </a:path>
                                              </a:pathLst>
                                            </a:custGeom>
                                            <a:ln w="2903" cap="sq">
                                              <a:round/>
                                            </a:ln>
                                          </wps:spPr>
                                          <wps:style>
                                            <a:lnRef idx="1">
                                              <a:srgbClr val="000000"/>
                                            </a:lnRef>
                                            <a:fillRef idx="0">
                                              <a:srgbClr val="000000">
                                                <a:alpha val="0"/>
                                              </a:srgbClr>
                                            </a:fillRef>
                                            <a:effectRef idx="0">
                                              <a:scrgbClr r="0" g="0" b="0"/>
                                            </a:effectRef>
                                            <a:fontRef idx="none"/>
                                          </wps:style>
                                          <wps:bodyPr/>
                                        </wps:wsp>
                                        <wps:wsp>
                                          <wps:cNvPr id="149717" name="Shape 149717"/>
                                          <wps:cNvSpPr/>
                                          <wps:spPr>
                                            <a:xfrm>
                                              <a:off x="366465" y="183108"/>
                                              <a:ext cx="386714" cy="11576"/>
                                            </a:xfrm>
                                            <a:custGeom>
                                              <a:avLst/>
                                              <a:gdLst/>
                                              <a:ahLst/>
                                              <a:cxnLst/>
                                              <a:rect l="0" t="0" r="0" b="0"/>
                                              <a:pathLst>
                                                <a:path w="386714" h="11576">
                                                  <a:moveTo>
                                                    <a:pt x="0" y="0"/>
                                                  </a:moveTo>
                                                  <a:lnTo>
                                                    <a:pt x="386714" y="0"/>
                                                  </a:lnTo>
                                                  <a:lnTo>
                                                    <a:pt x="386714" y="11576"/>
                                                  </a:lnTo>
                                                  <a:lnTo>
                                                    <a:pt x="0" y="11576"/>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9601" name="Shape 9601"/>
                                          <wps:cNvSpPr/>
                                          <wps:spPr>
                                            <a:xfrm>
                                              <a:off x="0" y="0"/>
                                              <a:ext cx="67214" cy="75502"/>
                                            </a:xfrm>
                                            <a:custGeom>
                                              <a:avLst/>
                                              <a:gdLst/>
                                              <a:ahLst/>
                                              <a:cxnLst/>
                                              <a:rect l="0" t="0" r="0" b="0"/>
                                              <a:pathLst>
                                                <a:path w="67214" h="75502">
                                                  <a:moveTo>
                                                    <a:pt x="32335" y="0"/>
                                                  </a:moveTo>
                                                  <a:lnTo>
                                                    <a:pt x="67214" y="17544"/>
                                                  </a:lnTo>
                                                  <a:lnTo>
                                                    <a:pt x="49774" y="17544"/>
                                                  </a:lnTo>
                                                  <a:lnTo>
                                                    <a:pt x="49774" y="75502"/>
                                                  </a:lnTo>
                                                  <a:lnTo>
                                                    <a:pt x="17803" y="75502"/>
                                                  </a:lnTo>
                                                  <a:lnTo>
                                                    <a:pt x="17803" y="17544"/>
                                                  </a:lnTo>
                                                  <a:lnTo>
                                                    <a:pt x="0" y="17544"/>
                                                  </a:lnTo>
                                                  <a:lnTo>
                                                    <a:pt x="32335" y="0"/>
                                                  </a:lnTo>
                                                  <a:close/>
                                                </a:path>
                                              </a:pathLst>
                                            </a:custGeom>
                                            <a:ln w="8709" cap="rnd">
                                              <a:round/>
                                            </a:ln>
                                          </wps:spPr>
                                          <wps:style>
                                            <a:lnRef idx="1">
                                              <a:srgbClr val="000000"/>
                                            </a:lnRef>
                                            <a:fillRef idx="1">
                                              <a:srgbClr val="FFFFFF"/>
                                            </a:fillRef>
                                            <a:effectRef idx="0">
                                              <a:scrgbClr r="0" g="0" b="0"/>
                                            </a:effectRef>
                                            <a:fontRef idx="none"/>
                                          </wps:style>
                                          <wps:bodyPr/>
                                        </wps:wsp>
                                        <wps:wsp>
                                          <wps:cNvPr id="9602" name="Shape 9602"/>
                                          <wps:cNvSpPr/>
                                          <wps:spPr>
                                            <a:xfrm>
                                              <a:off x="529110" y="66790"/>
                                              <a:ext cx="67093" cy="75502"/>
                                            </a:xfrm>
                                            <a:custGeom>
                                              <a:avLst/>
                                              <a:gdLst/>
                                              <a:ahLst/>
                                              <a:cxnLst/>
                                              <a:rect l="0" t="0" r="0" b="0"/>
                                              <a:pathLst>
                                                <a:path w="67093" h="75502">
                                                  <a:moveTo>
                                                    <a:pt x="31972" y="0"/>
                                                  </a:moveTo>
                                                  <a:lnTo>
                                                    <a:pt x="67093" y="17666"/>
                                                  </a:lnTo>
                                                  <a:lnTo>
                                                    <a:pt x="49411" y="17666"/>
                                                  </a:lnTo>
                                                  <a:lnTo>
                                                    <a:pt x="49411" y="75502"/>
                                                  </a:lnTo>
                                                  <a:lnTo>
                                                    <a:pt x="17439" y="75502"/>
                                                  </a:lnTo>
                                                  <a:lnTo>
                                                    <a:pt x="17439" y="17666"/>
                                                  </a:lnTo>
                                                  <a:lnTo>
                                                    <a:pt x="0" y="17666"/>
                                                  </a:lnTo>
                                                  <a:lnTo>
                                                    <a:pt x="31972" y="0"/>
                                                  </a:lnTo>
                                                  <a:close/>
                                                </a:path>
                                              </a:pathLst>
                                            </a:custGeom>
                                            <a:ln w="8709" cap="rnd">
                                              <a:round/>
                                            </a:ln>
                                          </wps:spPr>
                                          <wps:style>
                                            <a:lnRef idx="1">
                                              <a:srgbClr val="000000"/>
                                            </a:lnRef>
                                            <a:fillRef idx="1">
                                              <a:srgbClr val="FFFFFF"/>
                                            </a:fillRef>
                                            <a:effectRef idx="0">
                                              <a:scrgbClr r="0" g="0" b="0"/>
                                            </a:effectRef>
                                            <a:fontRef idx="none"/>
                                          </wps:style>
                                          <wps:bodyPr/>
                                        </wps:wsp>
                                        <wps:wsp>
                                          <wps:cNvPr id="9603" name="Shape 9603"/>
                                          <wps:cNvSpPr/>
                                          <wps:spPr>
                                            <a:xfrm>
                                              <a:off x="520390" y="267282"/>
                                              <a:ext cx="90345" cy="66911"/>
                                            </a:xfrm>
                                            <a:custGeom>
                                              <a:avLst/>
                                              <a:gdLst/>
                                              <a:ahLst/>
                                              <a:cxnLst/>
                                              <a:rect l="0" t="0" r="0" b="0"/>
                                              <a:pathLst>
                                                <a:path w="90345" h="66911">
                                                  <a:moveTo>
                                                    <a:pt x="67093" y="0"/>
                                                  </a:moveTo>
                                                  <a:lnTo>
                                                    <a:pt x="90345" y="31943"/>
                                                  </a:lnTo>
                                                  <a:lnTo>
                                                    <a:pt x="67093" y="66911"/>
                                                  </a:lnTo>
                                                  <a:lnTo>
                                                    <a:pt x="67093" y="49488"/>
                                                  </a:lnTo>
                                                  <a:lnTo>
                                                    <a:pt x="0" y="49488"/>
                                                  </a:lnTo>
                                                  <a:lnTo>
                                                    <a:pt x="0" y="17423"/>
                                                  </a:lnTo>
                                                  <a:lnTo>
                                                    <a:pt x="67093" y="17423"/>
                                                  </a:lnTo>
                                                  <a:lnTo>
                                                    <a:pt x="67093" y="0"/>
                                                  </a:lnTo>
                                                  <a:close/>
                                                </a:path>
                                              </a:pathLst>
                                            </a:custGeom>
                                            <a:ln w="8709" cap="rnd">
                                              <a:round/>
                                            </a:ln>
                                          </wps:spPr>
                                          <wps:style>
                                            <a:lnRef idx="1">
                                              <a:srgbClr val="000000"/>
                                            </a:lnRef>
                                            <a:fillRef idx="1">
                                              <a:srgbClr val="FFFFFF"/>
                                            </a:fillRef>
                                            <a:effectRef idx="0">
                                              <a:scrgbClr r="0" g="0" b="0"/>
                                            </a:effectRef>
                                            <a:fontRef idx="none"/>
                                          </wps:style>
                                          <wps:bodyPr/>
                                        </wps:wsp>
                                      </wpg:wgp>
                                    </a:graphicData>
                                  </a:graphic>
                                </wp:anchor>
                              </w:drawing>
                            </mc:Choice>
                            <mc:Fallback>
                              <w:pict>
                                <v:group w14:anchorId="29D29456" id="Group 116892" o:spid="_x0000_s1340" style="position:absolute;left:0;text-align:left;margin-left:20.6pt;margin-top:-6.3pt;width:59.3pt;height:30.1pt;z-index:251662336;mso-position-horizontal-relative:text;mso-position-vertical-relative:text" coordsize="7531,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">
                                  <v:rect id="Rectangle 9519" o:spid="_x0000_s1341" style="position:absolute;left:3897;top:476;width:983;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" filled="f" stroked="f">
                                    <v:textbox inset="0,0,0,0">
                                      <w:txbxContent>
                                        <w:p w14:paraId="314ACB34" w14:textId="77777777" w:rsidR="00B60BE3" w:rsidRDefault="00000000">
                                          <w:r>
                                            <w:rPr>
                                              <w:rFonts w:ascii="ＭＳ Ｐゴシック" w:eastAsia="ＭＳ Ｐゴシック" w:hAnsi="ＭＳ Ｐゴシック" w:cs="ＭＳ Ｐゴシック"/>
                                              <w:sz w:val="21"/>
                                            </w:rPr>
                                            <w:t>F</w:t>
                                          </w:r>
                                        </w:p>
                                      </w:txbxContent>
                                    </v:textbox>
                                  </v:rect>
                                  <v:rect id="Rectangle 9521" o:spid="_x0000_s1342" style="position:absolute;left:3897;top:2478;width:118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" filled="f" stroked="f">
                                    <v:textbox inset="0,0,0,0">
                                      <w:txbxContent>
                                        <w:p w14:paraId="5F4BB4A0" w14:textId="77777777" w:rsidR="00B60BE3" w:rsidRDefault="00000000">
                                          <w:r>
                                            <w:rPr>
                                              <w:rFonts w:ascii="ＭＳ Ｐゴシック" w:eastAsia="ＭＳ Ｐゴシック" w:hAnsi="ＭＳ Ｐゴシック" w:cs="ＭＳ Ｐゴシック"/>
                                              <w:sz w:val="21"/>
                                            </w:rPr>
                                            <w:t>C</w:t>
                                          </w:r>
                                        </w:p>
                                      </w:txbxContent>
                                    </v:textbox>
                                  </v:rect>
                                  <v:rect id="Rectangle 9544" o:spid="_x0000_s1343" style="position:absolute;top:1202;width:113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" filled="f" stroked="f">
                                    <v:textbox inset="0,0,0,0">
                                      <w:txbxContent>
                                        <w:p w14:paraId="74802AA3" w14:textId="77777777" w:rsidR="00B60BE3" w:rsidRDefault="00000000">
                                          <w:r>
                                            <w:rPr>
                                              <w:rFonts w:ascii="ＭＳ Ｐゴシック" w:eastAsia="ＭＳ Ｐゴシック" w:hAnsi="ＭＳ Ｐゴシック" w:cs="ＭＳ Ｐゴシック"/>
                                              <w:sz w:val="21"/>
                                            </w:rPr>
                                            <w:t>V</w:t>
                                          </w:r>
                                        </w:p>
                                      </w:txbxContent>
                                    </v:textbox>
                                  </v:rect>
                                  <v:rect id="Rectangle 9545" o:spid="_x0000_s1344" style="position:absolute;left:1920;top:1202;width:1786;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" filled="f" stroked="f">
                                    <v:textbox inset="0,0,0,0">
                                      <w:txbxContent>
                                        <w:p w14:paraId="715E8672" w14:textId="77777777" w:rsidR="00B60BE3" w:rsidRDefault="00000000">
                                          <w:r>
                                            <w:rPr>
                                              <w:rFonts w:ascii="ＭＳ Ｐゴシック" w:eastAsia="ＭＳ Ｐゴシック" w:hAnsi="ＭＳ Ｐゴシック" w:cs="ＭＳ Ｐゴシック"/>
                                              <w:sz w:val="21"/>
                                            </w:rPr>
                                            <w:t>＝</w:t>
                                          </w:r>
                                        </w:p>
                                      </w:txbxContent>
                                    </v:textbox>
                                  </v:rect>
                                  <v:shape id="Shape 9584" o:spid="_x0000_s1345" style="position:absolute;left:3687;top:1854;width:3838;height:0;visibility:visible;mso-wrap-style:square;v-text-anchor:top" coordsize="383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" path="m,l383784,e" filled="f" strokeweight=".08064mm">
                                    <v:stroke endcap="square"/>
                                    <v:path arrowok="t" textboxrect="0,0,383784,0"/>
                                  </v:shape>
                                  <v:shape id="Shape 149717" o:spid="_x0000_s1346" style="position:absolute;left:3664;top:1831;width:3867;height:115;visibility:visible;mso-wrap-style:square;v-text-anchor:top" coordsize="386714,1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" path="m,l386714,r,11576l,11576,,e" fillcolor="black" stroked="f" strokeweight="0">
                                    <v:stroke endcap="square"/>
                                    <v:path arrowok="t" textboxrect="0,0,386714,11576"/>
                                  </v:shape>
                                  <v:shape id="Shape 9601" o:spid="_x0000_s1347" style="position:absolute;width:672;height:755;visibility:visible;mso-wrap-style:square;v-text-anchor:top" coordsize="67214,7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" path="m32335,l67214,17544r-17440,l49774,75502r-31971,l17803,17544,,17544,32335,xe" strokeweight=".24192mm">
                                    <v:stroke endcap="round"/>
                                    <v:path arrowok="t" textboxrect="0,0,67214,75502"/>
                                  </v:shape>
                                  <v:shape id="Shape 9602" o:spid="_x0000_s1348" style="position:absolute;left:5291;top:667;width:671;height:755;visibility:visible;mso-wrap-style:square;v-text-anchor:top" coordsize="67093,7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" path="m31972,l67093,17666r-17682,l49411,75502r-31972,l17439,17666,,17666,31972,xe" strokeweight=".24192mm">
                                    <v:stroke endcap="round"/>
                                    <v:path arrowok="t" textboxrect="0,0,67093,75502"/>
                                  </v:shape>
                                  <v:shape id="Shape 9603" o:spid="_x0000_s1349" style="position:absolute;left:5203;top:2672;width:904;height:669;visibility:visible;mso-wrap-style:square;v-text-anchor:top" coordsize="90345,66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" path="m67093,l90345,31943,67093,66911r,-17423l,49488,,17423r67093,l67093,xe" strokeweight=".24192mm">
                                    <v:stroke endcap="round"/>
                                    <v:path arrowok="t" textboxrect="0,0,90345,66911"/>
                                  </v:shape>
                                  <w10:wrap type="square"/>
                                </v:group>
                              </w:pict>
                            </mc:Fallback>
                          </mc:AlternateContent>
                        </w:r>
                        <w:r>
                          <w:rPr>
                            <w:rFonts w:ascii="ＭＳ Ｐゴシック" w:eastAsia="ＭＳ Ｐゴシック" w:hAnsi="ＭＳ Ｐゴシック" w:cs="ＭＳ Ｐゴシック"/>
                            <w:sz w:val="15"/>
                          </w:rPr>
                          <w:t>③機能の向上による価値向上</w:t>
                        </w:r>
                      </w:p>
                    </w:tc>
                  </w:tr>
                </w:tbl>
                <w:p w14:paraId="4060D69F" w14:textId="77777777" w:rsidR="00B60BE3" w:rsidRDefault="00000000">
                  <w:pPr>
                    <w:framePr w:wrap="around" w:vAnchor="text" w:hAnchor="text" w:x="209" w:y="86"/>
                    <w:spacing w:after="0"/>
                    <w:ind w:left="32"/>
                    <w:suppressOverlap/>
                    <w:jc w:val="both"/>
                  </w:pPr>
                  <w:r>
                    <w:rPr>
                      <w:rFonts w:ascii="ＭＳ Ｐゴシック" w:eastAsia="ＭＳ Ｐゴシック" w:hAnsi="ＭＳ Ｐゴシック" w:cs="ＭＳ Ｐゴシック"/>
                      <w:sz w:val="17"/>
                    </w:rPr>
                    <w:t>より優れた機能を果たすモノを、 少々コストは上がるが、なおすぐれたより安いコストで手に入れる 機能を持ったモノを手に入れる</w:t>
                  </w:r>
                </w:p>
                <w:tbl>
                  <w:tblPr>
                    <w:tblStyle w:val="TableGrid"/>
                    <w:tblW w:w="7819" w:type="dxa"/>
                    <w:tblInd w:w="0" w:type="dxa"/>
                    <w:tblCellMar>
                      <w:top w:w="256" w:type="dxa"/>
                      <w:left w:w="0" w:type="dxa"/>
                      <w:bottom w:w="0" w:type="dxa"/>
                      <w:right w:w="115" w:type="dxa"/>
                    </w:tblCellMar>
                    <w:tblLook w:val="04A0" w:firstRow="1" w:lastRow="0" w:firstColumn="1" w:lastColumn="0" w:noHBand="0" w:noVBand="1"/>
                  </w:tblPr>
                  <w:tblGrid>
                    <w:gridCol w:w="1955"/>
                    <w:gridCol w:w="1652"/>
                    <w:gridCol w:w="499"/>
                    <w:gridCol w:w="1955"/>
                    <w:gridCol w:w="1758"/>
                  </w:tblGrid>
                  <w:tr w:rsidR="00B60BE3" w14:paraId="2880A694" w14:textId="77777777">
                    <w:trPr>
                      <w:trHeight w:val="1107"/>
                    </w:trPr>
                    <w:tc>
                      <w:tcPr>
                        <w:tcW w:w="1955" w:type="dxa"/>
                        <w:tcBorders>
                          <w:top w:val="single" w:sz="7" w:space="0" w:color="000000"/>
                          <w:left w:val="single" w:sz="8" w:space="0" w:color="000000"/>
                          <w:bottom w:val="single" w:sz="7" w:space="0" w:color="000000"/>
                          <w:right w:val="nil"/>
                        </w:tcBorders>
                      </w:tcPr>
                      <w:p w14:paraId="5E1669CD" w14:textId="77777777" w:rsidR="00B60BE3" w:rsidRDefault="00000000">
                        <w:pPr>
                          <w:framePr w:wrap="around" w:vAnchor="text" w:hAnchor="text" w:x="209" w:y="86"/>
                          <w:spacing w:after="0"/>
                          <w:ind w:left="412"/>
                          <w:suppressOverlap/>
                        </w:pPr>
                        <w:r>
                          <w:rPr>
                            <w:noProof/>
                          </w:rPr>
                          <mc:AlternateContent>
                            <mc:Choice Requires="wpg">
                              <w:drawing>
                                <wp:inline distT="0" distB="0" distL="0" distR="0" wp14:anchorId="7A1E2D55" wp14:editId="72BDFD94">
                                  <wp:extent cx="752803" cy="382044"/>
                                  <wp:effectExtent l="0" t="0" r="0" b="0"/>
                                  <wp:docPr id="117724" name="Group 117724"/>
                                  <wp:cNvGraphicFramePr/>
                                  <a:graphic xmlns:a="http://schemas.openxmlformats.org/drawingml/2006/main">
                                    <a:graphicData uri="http://schemas.microsoft.com/office/word/2010/wordprocessingGroup">
                                      <wpg:wgp>
                                        <wpg:cNvGrpSpPr/>
                                        <wpg:grpSpPr>
                                          <a:xfrm>
                                            <a:off x="0" y="0"/>
                                            <a:ext cx="752803" cy="382044"/>
                                            <a:chOff x="0" y="0"/>
                                            <a:chExt cx="752803" cy="382044"/>
                                          </a:xfrm>
                                        </wpg:grpSpPr>
                                        <wps:wsp>
                                          <wps:cNvPr id="9526" name="Rectangle 9526"/>
                                          <wps:cNvSpPr/>
                                          <wps:spPr>
                                            <a:xfrm>
                                              <a:off x="389620" y="47379"/>
                                              <a:ext cx="98370" cy="178370"/>
                                            </a:xfrm>
                                            <a:prstGeom prst="rect">
                                              <a:avLst/>
                                            </a:prstGeom>
                                            <a:ln>
                                              <a:noFill/>
                                            </a:ln>
                                          </wps:spPr>
                                          <wps:txbx>
                                            <w:txbxContent>
                                              <w:p w14:paraId="312A6399" w14:textId="77777777" w:rsidR="00B60BE3" w:rsidRDefault="00000000">
                                                <w:r>
                                                  <w:rPr>
                                                    <w:rFonts w:ascii="ＭＳ Ｐゴシック" w:eastAsia="ＭＳ Ｐゴシック" w:hAnsi="ＭＳ Ｐゴシック" w:cs="ＭＳ Ｐゴシック"/>
                                                    <w:sz w:val="21"/>
                                                  </w:rPr>
                                                  <w:t>F</w:t>
                                                </w:r>
                                              </w:p>
                                            </w:txbxContent>
                                          </wps:txbx>
                                          <wps:bodyPr horzOverflow="overflow" vert="horz" lIns="0" tIns="0" rIns="0" bIns="0" rtlCol="0">
                                            <a:noAutofit/>
                                          </wps:bodyPr>
                                        </wps:wsp>
                                        <wps:wsp>
                                          <wps:cNvPr id="9528" name="Rectangle 9528"/>
                                          <wps:cNvSpPr/>
                                          <wps:spPr>
                                            <a:xfrm>
                                              <a:off x="389620" y="247931"/>
                                              <a:ext cx="118544" cy="178370"/>
                                            </a:xfrm>
                                            <a:prstGeom prst="rect">
                                              <a:avLst/>
                                            </a:prstGeom>
                                            <a:ln>
                                              <a:noFill/>
                                            </a:ln>
                                          </wps:spPr>
                                          <wps:txbx>
                                            <w:txbxContent>
                                              <w:p w14:paraId="053C527E" w14:textId="77777777" w:rsidR="00B60BE3" w:rsidRDefault="00000000">
                                                <w:r>
                                                  <w:rPr>
                                                    <w:rFonts w:ascii="ＭＳ Ｐゴシック" w:eastAsia="ＭＳ Ｐゴシック" w:hAnsi="ＭＳ Ｐゴシック" w:cs="ＭＳ Ｐゴシック"/>
                                                    <w:sz w:val="21"/>
                                                  </w:rPr>
                                                  <w:t>C</w:t>
                                                </w:r>
                                              </w:p>
                                            </w:txbxContent>
                                          </wps:txbx>
                                          <wps:bodyPr horzOverflow="overflow" vert="horz" lIns="0" tIns="0" rIns="0" bIns="0" rtlCol="0">
                                            <a:noAutofit/>
                                          </wps:bodyPr>
                                        </wps:wsp>
                                        <wps:wsp>
                                          <wps:cNvPr id="9532" name="Rectangle 9532"/>
                                          <wps:cNvSpPr/>
                                          <wps:spPr>
                                            <a:xfrm>
                                              <a:off x="0" y="120014"/>
                                              <a:ext cx="113010" cy="178370"/>
                                            </a:xfrm>
                                            <a:prstGeom prst="rect">
                                              <a:avLst/>
                                            </a:prstGeom>
                                            <a:ln>
                                              <a:noFill/>
                                            </a:ln>
                                          </wps:spPr>
                                          <wps:txbx>
                                            <w:txbxContent>
                                              <w:p w14:paraId="79AABF60" w14:textId="77777777" w:rsidR="00B60BE3" w:rsidRDefault="00000000">
                                                <w:r>
                                                  <w:rPr>
                                                    <w:rFonts w:ascii="ＭＳ Ｐゴシック" w:eastAsia="ＭＳ Ｐゴシック" w:hAnsi="ＭＳ Ｐゴシック" w:cs="ＭＳ Ｐゴシック"/>
                                                    <w:sz w:val="21"/>
                                                  </w:rPr>
                                                  <w:t>V</w:t>
                                                </w:r>
                                              </w:p>
                                            </w:txbxContent>
                                          </wps:txbx>
                                          <wps:bodyPr horzOverflow="overflow" vert="horz" lIns="0" tIns="0" rIns="0" bIns="0" rtlCol="0">
                                            <a:noAutofit/>
                                          </wps:bodyPr>
                                        </wps:wsp>
                                        <wps:wsp>
                                          <wps:cNvPr id="9533" name="Rectangle 9533"/>
                                          <wps:cNvSpPr/>
                                          <wps:spPr>
                                            <a:xfrm>
                                              <a:off x="191758" y="120014"/>
                                              <a:ext cx="178530" cy="178370"/>
                                            </a:xfrm>
                                            <a:prstGeom prst="rect">
                                              <a:avLst/>
                                            </a:prstGeom>
                                            <a:ln>
                                              <a:noFill/>
                                            </a:ln>
                                          </wps:spPr>
                                          <wps:txbx>
                                            <w:txbxContent>
                                              <w:p w14:paraId="194F5B77" w14:textId="77777777" w:rsidR="00B60BE3" w:rsidRDefault="00000000">
                                                <w:r>
                                                  <w:rPr>
                                                    <w:rFonts w:ascii="ＭＳ Ｐゴシック" w:eastAsia="ＭＳ Ｐゴシック" w:hAnsi="ＭＳ Ｐゴシック" w:cs="ＭＳ Ｐゴシック"/>
                                                    <w:sz w:val="21"/>
                                                  </w:rPr>
                                                  <w:t>＝</w:t>
                                                </w:r>
                                              </w:p>
                                            </w:txbxContent>
                                          </wps:txbx>
                                          <wps:bodyPr horzOverflow="overflow" vert="horz" lIns="0" tIns="0" rIns="0" bIns="0" rtlCol="0">
                                            <a:noAutofit/>
                                          </wps:bodyPr>
                                        </wps:wsp>
                                        <wps:wsp>
                                          <wps:cNvPr id="9564" name="Shape 9564"/>
                                          <wps:cNvSpPr/>
                                          <wps:spPr>
                                            <a:xfrm>
                                              <a:off x="368705" y="185210"/>
                                              <a:ext cx="383516" cy="0"/>
                                            </a:xfrm>
                                            <a:custGeom>
                                              <a:avLst/>
                                              <a:gdLst/>
                                              <a:ahLst/>
                                              <a:cxnLst/>
                                              <a:rect l="0" t="0" r="0" b="0"/>
                                              <a:pathLst>
                                                <a:path w="383516">
                                                  <a:moveTo>
                                                    <a:pt x="0" y="0"/>
                                                  </a:moveTo>
                                                  <a:lnTo>
                                                    <a:pt x="383516" y="0"/>
                                                  </a:lnTo>
                                                </a:path>
                                              </a:pathLst>
                                            </a:custGeom>
                                            <a:ln w="2903" cap="sq">
                                              <a:round/>
                                            </a:ln>
                                          </wps:spPr>
                                          <wps:style>
                                            <a:lnRef idx="1">
                                              <a:srgbClr val="000000"/>
                                            </a:lnRef>
                                            <a:fillRef idx="0">
                                              <a:srgbClr val="000000">
                                                <a:alpha val="0"/>
                                              </a:srgbClr>
                                            </a:fillRef>
                                            <a:effectRef idx="0">
                                              <a:scrgbClr r="0" g="0" b="0"/>
                                            </a:effectRef>
                                            <a:fontRef idx="none"/>
                                          </wps:style>
                                          <wps:bodyPr/>
                                        </wps:wsp>
                                        <wps:wsp>
                                          <wps:cNvPr id="149719" name="Shape 149719"/>
                                          <wps:cNvSpPr/>
                                          <wps:spPr>
                                            <a:xfrm>
                                              <a:off x="366380" y="182891"/>
                                              <a:ext cx="386423" cy="11575"/>
                                            </a:xfrm>
                                            <a:custGeom>
                                              <a:avLst/>
                                              <a:gdLst/>
                                              <a:ahLst/>
                                              <a:cxnLst/>
                                              <a:rect l="0" t="0" r="0" b="0"/>
                                              <a:pathLst>
                                                <a:path w="386423" h="11575">
                                                  <a:moveTo>
                                                    <a:pt x="0" y="0"/>
                                                  </a:moveTo>
                                                  <a:lnTo>
                                                    <a:pt x="386423" y="0"/>
                                                  </a:lnTo>
                                                  <a:lnTo>
                                                    <a:pt x="386423" y="11575"/>
                                                  </a:lnTo>
                                                  <a:lnTo>
                                                    <a:pt x="0" y="11575"/>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9599" name="Shape 9599"/>
                                          <wps:cNvSpPr/>
                                          <wps:spPr>
                                            <a:xfrm>
                                              <a:off x="0" y="0"/>
                                              <a:ext cx="66826" cy="75526"/>
                                            </a:xfrm>
                                            <a:custGeom>
                                              <a:avLst/>
                                              <a:gdLst/>
                                              <a:ahLst/>
                                              <a:cxnLst/>
                                              <a:rect l="0" t="0" r="0" b="0"/>
                                              <a:pathLst>
                                                <a:path w="66826" h="75526">
                                                  <a:moveTo>
                                                    <a:pt x="31960" y="0"/>
                                                  </a:moveTo>
                                                  <a:lnTo>
                                                    <a:pt x="66826" y="17363"/>
                                                  </a:lnTo>
                                                  <a:lnTo>
                                                    <a:pt x="49399" y="17363"/>
                                                  </a:lnTo>
                                                  <a:lnTo>
                                                    <a:pt x="49399" y="75526"/>
                                                  </a:lnTo>
                                                  <a:lnTo>
                                                    <a:pt x="17439" y="75526"/>
                                                  </a:lnTo>
                                                  <a:lnTo>
                                                    <a:pt x="17439" y="17363"/>
                                                  </a:lnTo>
                                                  <a:lnTo>
                                                    <a:pt x="0" y="17363"/>
                                                  </a:lnTo>
                                                  <a:lnTo>
                                                    <a:pt x="31960" y="0"/>
                                                  </a:lnTo>
                                                  <a:close/>
                                                </a:path>
                                              </a:pathLst>
                                            </a:custGeom>
                                            <a:ln w="8709" cap="rnd">
                                              <a:round/>
                                            </a:ln>
                                          </wps:spPr>
                                          <wps:style>
                                            <a:lnRef idx="1">
                                              <a:srgbClr val="000000"/>
                                            </a:lnRef>
                                            <a:fillRef idx="1">
                                              <a:srgbClr val="FFFFFF"/>
                                            </a:fillRef>
                                            <a:effectRef idx="0">
                                              <a:scrgbClr r="0" g="0" b="0"/>
                                            </a:effectRef>
                                            <a:fontRef idx="none"/>
                                          </wps:style>
                                          <wps:bodyPr/>
                                        </wps:wsp>
                                        <wps:wsp>
                                          <wps:cNvPr id="9600" name="Shape 9600"/>
                                          <wps:cNvSpPr/>
                                          <wps:spPr>
                                            <a:xfrm>
                                              <a:off x="529085" y="66851"/>
                                              <a:ext cx="66826" cy="75526"/>
                                            </a:xfrm>
                                            <a:custGeom>
                                              <a:avLst/>
                                              <a:gdLst/>
                                              <a:ahLst/>
                                              <a:cxnLst/>
                                              <a:rect l="0" t="0" r="0" b="0"/>
                                              <a:pathLst>
                                                <a:path w="66826" h="75526">
                                                  <a:moveTo>
                                                    <a:pt x="31960" y="0"/>
                                                  </a:moveTo>
                                                  <a:lnTo>
                                                    <a:pt x="66826" y="17363"/>
                                                  </a:lnTo>
                                                  <a:lnTo>
                                                    <a:pt x="49399" y="17363"/>
                                                  </a:lnTo>
                                                  <a:lnTo>
                                                    <a:pt x="49399" y="75526"/>
                                                  </a:lnTo>
                                                  <a:lnTo>
                                                    <a:pt x="17439" y="75526"/>
                                                  </a:lnTo>
                                                  <a:lnTo>
                                                    <a:pt x="17439" y="17363"/>
                                                  </a:lnTo>
                                                  <a:lnTo>
                                                    <a:pt x="0" y="17363"/>
                                                  </a:lnTo>
                                                  <a:lnTo>
                                                    <a:pt x="31960" y="0"/>
                                                  </a:lnTo>
                                                  <a:close/>
                                                </a:path>
                                              </a:pathLst>
                                            </a:custGeom>
                                            <a:ln w="8709" cap="rnd">
                                              <a:round/>
                                            </a:ln>
                                          </wps:spPr>
                                          <wps:style>
                                            <a:lnRef idx="1">
                                              <a:srgbClr val="000000"/>
                                            </a:lnRef>
                                            <a:fillRef idx="1">
                                              <a:srgbClr val="FFFFFF"/>
                                            </a:fillRef>
                                            <a:effectRef idx="0">
                                              <a:scrgbClr r="0" g="0" b="0"/>
                                            </a:effectRef>
                                            <a:fontRef idx="none"/>
                                          </wps:style>
                                          <wps:bodyPr/>
                                        </wps:wsp>
                                        <wps:wsp>
                                          <wps:cNvPr id="9604" name="Shape 9604"/>
                                          <wps:cNvSpPr/>
                                          <wps:spPr>
                                            <a:xfrm>
                                              <a:off x="534898" y="275789"/>
                                              <a:ext cx="66826" cy="84504"/>
                                            </a:xfrm>
                                            <a:custGeom>
                                              <a:avLst/>
                                              <a:gdLst/>
                                              <a:ahLst/>
                                              <a:cxnLst/>
                                              <a:rect l="0" t="0" r="0" b="0"/>
                                              <a:pathLst>
                                                <a:path w="66826" h="84504">
                                                  <a:moveTo>
                                                    <a:pt x="17427" y="0"/>
                                                  </a:moveTo>
                                                  <a:lnTo>
                                                    <a:pt x="49387" y="0"/>
                                                  </a:lnTo>
                                                  <a:lnTo>
                                                    <a:pt x="49387" y="63959"/>
                                                  </a:lnTo>
                                                  <a:lnTo>
                                                    <a:pt x="66826" y="63959"/>
                                                  </a:lnTo>
                                                  <a:lnTo>
                                                    <a:pt x="31960" y="84504"/>
                                                  </a:lnTo>
                                                  <a:lnTo>
                                                    <a:pt x="0" y="63959"/>
                                                  </a:lnTo>
                                                  <a:lnTo>
                                                    <a:pt x="17427" y="63959"/>
                                                  </a:lnTo>
                                                  <a:lnTo>
                                                    <a:pt x="17427" y="0"/>
                                                  </a:lnTo>
                                                  <a:close/>
                                                </a:path>
                                              </a:pathLst>
                                            </a:custGeom>
                                            <a:ln w="8709" cap="rnd">
                                              <a:round/>
                                            </a:ln>
                                          </wps:spPr>
                                          <wps:style>
                                            <a:lnRef idx="1">
                                              <a:srgbClr val="000000"/>
                                            </a:lnRef>
                                            <a:fillRef idx="1">
                                              <a:srgbClr val="FFFFFF"/>
                                            </a:fillRef>
                                            <a:effectRef idx="0">
                                              <a:scrgbClr r="0" g="0" b="0"/>
                                            </a:effectRef>
                                            <a:fontRef idx="none"/>
                                          </wps:style>
                                          <wps:bodyPr/>
                                        </wps:wsp>
                                      </wpg:wgp>
                                    </a:graphicData>
                                  </a:graphic>
                                </wp:inline>
                              </w:drawing>
                            </mc:Choice>
                            <mc:Fallback>
                              <w:pict>
                                <v:group w14:anchorId="7A1E2D55" id="Group 117724" o:spid="_x0000_s1350" style="width:59.3pt;height:30.1pt;mso-position-horizontal-relative:char;mso-position-vertical-relative:line" coordsize="7528,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">
                                  <v:rect id="Rectangle 9526" o:spid="_x0000_s1351" style="position:absolute;left:3896;top:473;width:98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" filled="f" stroked="f">
                                    <v:textbox inset="0,0,0,0">
                                      <w:txbxContent>
                                        <w:p w14:paraId="312A6399" w14:textId="77777777" w:rsidR="00B60BE3" w:rsidRDefault="00000000">
                                          <w:r>
                                            <w:rPr>
                                              <w:rFonts w:ascii="ＭＳ Ｐゴシック" w:eastAsia="ＭＳ Ｐゴシック" w:hAnsi="ＭＳ Ｐゴシック" w:cs="ＭＳ Ｐゴシック"/>
                                              <w:sz w:val="21"/>
                                            </w:rPr>
                                            <w:t>F</w:t>
                                          </w:r>
                                        </w:p>
                                      </w:txbxContent>
                                    </v:textbox>
                                  </v:rect>
                                  <v:rect id="Rectangle 9528" o:spid="_x0000_s1352" style="position:absolute;left:3896;top:2479;width:118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" filled="f" stroked="f">
                                    <v:textbox inset="0,0,0,0">
                                      <w:txbxContent>
                                        <w:p w14:paraId="053C527E" w14:textId="77777777" w:rsidR="00B60BE3" w:rsidRDefault="00000000">
                                          <w:r>
                                            <w:rPr>
                                              <w:rFonts w:ascii="ＭＳ Ｐゴシック" w:eastAsia="ＭＳ Ｐゴシック" w:hAnsi="ＭＳ Ｐゴシック" w:cs="ＭＳ Ｐゴシック"/>
                                              <w:sz w:val="21"/>
                                            </w:rPr>
                                            <w:t>C</w:t>
                                          </w:r>
                                        </w:p>
                                      </w:txbxContent>
                                    </v:textbox>
                                  </v:rect>
                                  <v:rect id="Rectangle 9532" o:spid="_x0000_s1353" style="position:absolute;top:1200;width:113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" filled="f" stroked="f">
                                    <v:textbox inset="0,0,0,0">
                                      <w:txbxContent>
                                        <w:p w14:paraId="79AABF60" w14:textId="77777777" w:rsidR="00B60BE3" w:rsidRDefault="00000000">
                                          <w:r>
                                            <w:rPr>
                                              <w:rFonts w:ascii="ＭＳ Ｐゴシック" w:eastAsia="ＭＳ Ｐゴシック" w:hAnsi="ＭＳ Ｐゴシック" w:cs="ＭＳ Ｐゴシック"/>
                                              <w:sz w:val="21"/>
                                            </w:rPr>
                                            <w:t>V</w:t>
                                          </w:r>
                                        </w:p>
                                      </w:txbxContent>
                                    </v:textbox>
                                  </v:rect>
                                  <v:rect id="Rectangle 9533" o:spid="_x0000_s1354" style="position:absolute;left:1917;top:1200;width:178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" filled="f" stroked="f">
                                    <v:textbox inset="0,0,0,0">
                                      <w:txbxContent>
                                        <w:p w14:paraId="194F5B77" w14:textId="77777777" w:rsidR="00B60BE3" w:rsidRDefault="00000000">
                                          <w:r>
                                            <w:rPr>
                                              <w:rFonts w:ascii="ＭＳ Ｐゴシック" w:eastAsia="ＭＳ Ｐゴシック" w:hAnsi="ＭＳ Ｐゴシック" w:cs="ＭＳ Ｐゴシック"/>
                                              <w:sz w:val="21"/>
                                            </w:rPr>
                                            <w:t>＝</w:t>
                                          </w:r>
                                        </w:p>
                                      </w:txbxContent>
                                    </v:textbox>
                                  </v:rect>
                                  <v:shape id="Shape 9564" o:spid="_x0000_s1355" style="position:absolute;left:3687;top:1852;width:3835;height:0;visibility:visible;mso-wrap-style:square;v-text-anchor:top" coordsize="3835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" path="m,l383516,e" filled="f" strokeweight=".08064mm">
                                    <v:stroke endcap="square"/>
                                    <v:path arrowok="t" textboxrect="0,0,383516,0"/>
                                  </v:shape>
                                  <v:shape id="Shape 149719" o:spid="_x0000_s1356" style="position:absolute;left:3663;top:1828;width:3865;height:116;visibility:visible;mso-wrap-style:square;v-text-anchor:top" coordsize="386423,1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" path="m,l386423,r,11575l,11575,,e" fillcolor="black" stroked="f" strokeweight="0">
                                    <v:stroke endcap="square"/>
                                    <v:path arrowok="t" textboxrect="0,0,386423,11575"/>
                                  </v:shape>
                                  <v:shape id="Shape 9599" o:spid="_x0000_s1357" style="position:absolute;width:668;height:755;visibility:visible;mso-wrap-style:square;v-text-anchor:top" coordsize="66826,7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" path="m31960,l66826,17363r-17427,l49399,75526r-31960,l17439,17363,,17363,31960,xe" strokeweight=".24192mm">
                                    <v:stroke endcap="round"/>
                                    <v:path arrowok="t" textboxrect="0,0,66826,75526"/>
                                  </v:shape>
                                  <v:shape id="Shape 9600" o:spid="_x0000_s1358" style="position:absolute;left:5290;top:668;width:669;height:755;visibility:visible;mso-wrap-style:square;v-text-anchor:top" coordsize="66826,7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" path="m31960,l66826,17363r-17427,l49399,75526r-31960,l17439,17363,,17363,31960,xe" strokeweight=".24192mm">
                                    <v:stroke endcap="round"/>
                                    <v:path arrowok="t" textboxrect="0,0,66826,75526"/>
                                  </v:shape>
                                  <v:shape id="Shape 9604" o:spid="_x0000_s1359" style="position:absolute;left:5348;top:2757;width:669;height:845;visibility:visible;mso-wrap-style:square;v-text-anchor:top" coordsize="66826,84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" path="m17427,l49387,r,63959l66826,63959,31960,84504,,63959r17427,l17427,xe" strokeweight=".24192mm">
                                    <v:stroke endcap="round"/>
                                    <v:path arrowok="t" textboxrect="0,0,66826,84504"/>
                                  </v:shape>
                                  <w10:anchorlock/>
                                </v:group>
                              </w:pict>
                            </mc:Fallback>
                          </mc:AlternateContent>
                        </w:r>
                      </w:p>
                    </w:tc>
                    <w:tc>
                      <w:tcPr>
                        <w:tcW w:w="1652" w:type="dxa"/>
                        <w:tcBorders>
                          <w:top w:val="single" w:sz="7" w:space="0" w:color="000000"/>
                          <w:left w:val="nil"/>
                          <w:bottom w:val="single" w:sz="7" w:space="0" w:color="000000"/>
                          <w:right w:val="single" w:sz="7" w:space="0" w:color="000000"/>
                        </w:tcBorders>
                        <w:vAlign w:val="center"/>
                      </w:tcPr>
                      <w:p w14:paraId="1CE5C7B9" w14:textId="77777777" w:rsidR="00B60BE3" w:rsidRDefault="00000000">
                        <w:pPr>
                          <w:framePr w:wrap="around" w:vAnchor="text" w:hAnchor="text" w:x="209" w:y="86"/>
                          <w:spacing w:after="0"/>
                          <w:suppressOverlap/>
                        </w:pPr>
                        <w:r>
                          <w:rPr>
                            <w:rFonts w:ascii="ＭＳ Ｐゴシック" w:eastAsia="ＭＳ Ｐゴシック" w:hAnsi="ＭＳ Ｐゴシック" w:cs="ＭＳ Ｐゴシック"/>
                            <w:sz w:val="15"/>
                          </w:rPr>
                          <w:t>②機能の向上とコ</w:t>
                        </w:r>
                      </w:p>
                      <w:p w14:paraId="362BCD6A" w14:textId="77777777" w:rsidR="00B60BE3" w:rsidRDefault="00000000">
                        <w:pPr>
                          <w:framePr w:wrap="around" w:vAnchor="text" w:hAnchor="text" w:x="209" w:y="86"/>
                          <w:spacing w:after="0"/>
                          <w:suppressOverlap/>
                        </w:pPr>
                        <w:r>
                          <w:rPr>
                            <w:rFonts w:ascii="ＭＳ Ｐゴシック" w:eastAsia="ＭＳ Ｐゴシック" w:hAnsi="ＭＳ Ｐゴシック" w:cs="ＭＳ Ｐゴシック"/>
                            <w:sz w:val="15"/>
                          </w:rPr>
                          <w:t>ストダウンによる価値向上</w:t>
                        </w:r>
                      </w:p>
                    </w:tc>
                    <w:tc>
                      <w:tcPr>
                        <w:tcW w:w="499" w:type="dxa"/>
                        <w:tcBorders>
                          <w:top w:val="nil"/>
                          <w:left w:val="single" w:sz="7" w:space="0" w:color="000000"/>
                          <w:bottom w:val="nil"/>
                          <w:right w:val="single" w:sz="7" w:space="0" w:color="000000"/>
                        </w:tcBorders>
                      </w:tcPr>
                      <w:p w14:paraId="497420BE" w14:textId="77777777" w:rsidR="00B60BE3" w:rsidRDefault="00B60BE3">
                        <w:pPr>
                          <w:framePr w:wrap="around" w:vAnchor="text" w:hAnchor="text" w:x="209" w:y="86"/>
                          <w:suppressOverlap/>
                        </w:pPr>
                      </w:p>
                    </w:tc>
                    <w:tc>
                      <w:tcPr>
                        <w:tcW w:w="1955" w:type="dxa"/>
                        <w:tcBorders>
                          <w:top w:val="single" w:sz="7" w:space="0" w:color="000000"/>
                          <w:left w:val="single" w:sz="7" w:space="0" w:color="000000"/>
                          <w:bottom w:val="single" w:sz="7" w:space="0" w:color="000000"/>
                          <w:right w:val="nil"/>
                        </w:tcBorders>
                      </w:tcPr>
                      <w:p w14:paraId="0718EC93" w14:textId="77777777" w:rsidR="00B60BE3" w:rsidRDefault="00000000">
                        <w:pPr>
                          <w:framePr w:wrap="around" w:vAnchor="text" w:hAnchor="text" w:x="209" w:y="86"/>
                          <w:spacing w:after="0"/>
                          <w:ind w:left="412"/>
                          <w:suppressOverlap/>
                        </w:pPr>
                        <w:r>
                          <w:rPr>
                            <w:noProof/>
                          </w:rPr>
                          <mc:AlternateContent>
                            <mc:Choice Requires="wpg">
                              <w:drawing>
                                <wp:inline distT="0" distB="0" distL="0" distR="0" wp14:anchorId="7DB5FF96" wp14:editId="4A1B2231">
                                  <wp:extent cx="753179" cy="382044"/>
                                  <wp:effectExtent l="0" t="0" r="0" b="0"/>
                                  <wp:docPr id="117890" name="Group 117890"/>
                                  <wp:cNvGraphicFramePr/>
                                  <a:graphic xmlns:a="http://schemas.openxmlformats.org/drawingml/2006/main">
                                    <a:graphicData uri="http://schemas.microsoft.com/office/word/2010/wordprocessingGroup">
                                      <wpg:wgp>
                                        <wpg:cNvGrpSpPr/>
                                        <wpg:grpSpPr>
                                          <a:xfrm>
                                            <a:off x="0" y="0"/>
                                            <a:ext cx="753179" cy="382044"/>
                                            <a:chOff x="0" y="0"/>
                                            <a:chExt cx="753179" cy="382044"/>
                                          </a:xfrm>
                                        </wpg:grpSpPr>
                                        <wps:wsp>
                                          <wps:cNvPr id="9527" name="Rectangle 9527"/>
                                          <wps:cNvSpPr/>
                                          <wps:spPr>
                                            <a:xfrm>
                                              <a:off x="389717" y="47379"/>
                                              <a:ext cx="98370" cy="178370"/>
                                            </a:xfrm>
                                            <a:prstGeom prst="rect">
                                              <a:avLst/>
                                            </a:prstGeom>
                                            <a:ln>
                                              <a:noFill/>
                                            </a:ln>
                                          </wps:spPr>
                                          <wps:txbx>
                                            <w:txbxContent>
                                              <w:p w14:paraId="5C8A3745" w14:textId="77777777" w:rsidR="00B60BE3" w:rsidRDefault="00000000">
                                                <w:r>
                                                  <w:rPr>
                                                    <w:rFonts w:ascii="ＭＳ Ｐゴシック" w:eastAsia="ＭＳ Ｐゴシック" w:hAnsi="ＭＳ Ｐゴシック" w:cs="ＭＳ Ｐゴシック"/>
                                                    <w:sz w:val="21"/>
                                                  </w:rPr>
                                                  <w:t>F</w:t>
                                                </w:r>
                                              </w:p>
                                            </w:txbxContent>
                                          </wps:txbx>
                                          <wps:bodyPr horzOverflow="overflow" vert="horz" lIns="0" tIns="0" rIns="0" bIns="0" rtlCol="0">
                                            <a:noAutofit/>
                                          </wps:bodyPr>
                                        </wps:wsp>
                                        <wps:wsp>
                                          <wps:cNvPr id="9529" name="Rectangle 9529"/>
                                          <wps:cNvSpPr/>
                                          <wps:spPr>
                                            <a:xfrm>
                                              <a:off x="389717" y="247931"/>
                                              <a:ext cx="118544" cy="178370"/>
                                            </a:xfrm>
                                            <a:prstGeom prst="rect">
                                              <a:avLst/>
                                            </a:prstGeom>
                                            <a:ln>
                                              <a:noFill/>
                                            </a:ln>
                                          </wps:spPr>
                                          <wps:txbx>
                                            <w:txbxContent>
                                              <w:p w14:paraId="24AD5D79" w14:textId="77777777" w:rsidR="00B60BE3" w:rsidRDefault="00000000">
                                                <w:r>
                                                  <w:rPr>
                                                    <w:rFonts w:ascii="ＭＳ Ｐゴシック" w:eastAsia="ＭＳ Ｐゴシック" w:hAnsi="ＭＳ Ｐゴシック" w:cs="ＭＳ Ｐゴシック"/>
                                                    <w:sz w:val="21"/>
                                                  </w:rPr>
                                                  <w:t>C</w:t>
                                                </w:r>
                                              </w:p>
                                            </w:txbxContent>
                                          </wps:txbx>
                                          <wps:bodyPr horzOverflow="overflow" vert="horz" lIns="0" tIns="0" rIns="0" bIns="0" rtlCol="0">
                                            <a:noAutofit/>
                                          </wps:bodyPr>
                                        </wps:wsp>
                                        <wps:wsp>
                                          <wps:cNvPr id="9539" name="Rectangle 9539"/>
                                          <wps:cNvSpPr/>
                                          <wps:spPr>
                                            <a:xfrm>
                                              <a:off x="0" y="120014"/>
                                              <a:ext cx="113010" cy="178370"/>
                                            </a:xfrm>
                                            <a:prstGeom prst="rect">
                                              <a:avLst/>
                                            </a:prstGeom>
                                            <a:ln>
                                              <a:noFill/>
                                            </a:ln>
                                          </wps:spPr>
                                          <wps:txbx>
                                            <w:txbxContent>
                                              <w:p w14:paraId="3AE8BE1E" w14:textId="77777777" w:rsidR="00B60BE3" w:rsidRDefault="00000000">
                                                <w:r>
                                                  <w:rPr>
                                                    <w:rFonts w:ascii="ＭＳ Ｐゴシック" w:eastAsia="ＭＳ Ｐゴシック" w:hAnsi="ＭＳ Ｐゴシック" w:cs="ＭＳ Ｐゴシック"/>
                                                    <w:sz w:val="21"/>
                                                  </w:rPr>
                                                  <w:t>V</w:t>
                                                </w:r>
                                              </w:p>
                                            </w:txbxContent>
                                          </wps:txbx>
                                          <wps:bodyPr horzOverflow="overflow" vert="horz" lIns="0" tIns="0" rIns="0" bIns="0" rtlCol="0">
                                            <a:noAutofit/>
                                          </wps:bodyPr>
                                        </wps:wsp>
                                        <wps:wsp>
                                          <wps:cNvPr id="9540" name="Rectangle 9540"/>
                                          <wps:cNvSpPr/>
                                          <wps:spPr>
                                            <a:xfrm>
                                              <a:off x="192074" y="120014"/>
                                              <a:ext cx="178530" cy="178370"/>
                                            </a:xfrm>
                                            <a:prstGeom prst="rect">
                                              <a:avLst/>
                                            </a:prstGeom>
                                            <a:ln>
                                              <a:noFill/>
                                            </a:ln>
                                          </wps:spPr>
                                          <wps:txbx>
                                            <w:txbxContent>
                                              <w:p w14:paraId="5BFC19A6" w14:textId="77777777" w:rsidR="00B60BE3" w:rsidRDefault="00000000">
                                                <w:r>
                                                  <w:rPr>
                                                    <w:rFonts w:ascii="ＭＳ Ｐゴシック" w:eastAsia="ＭＳ Ｐゴシック" w:hAnsi="ＭＳ Ｐゴシック" w:cs="ＭＳ Ｐゴシック"/>
                                                    <w:sz w:val="21"/>
                                                  </w:rPr>
                                                  <w:t>＝</w:t>
                                                </w:r>
                                              </w:p>
                                            </w:txbxContent>
                                          </wps:txbx>
                                          <wps:bodyPr horzOverflow="overflow" vert="horz" lIns="0" tIns="0" rIns="0" bIns="0" rtlCol="0">
                                            <a:noAutofit/>
                                          </wps:bodyPr>
                                        </wps:wsp>
                                        <wps:wsp>
                                          <wps:cNvPr id="9590" name="Shape 9590"/>
                                          <wps:cNvSpPr/>
                                          <wps:spPr>
                                            <a:xfrm>
                                              <a:off x="368766" y="185210"/>
                                              <a:ext cx="383784" cy="0"/>
                                            </a:xfrm>
                                            <a:custGeom>
                                              <a:avLst/>
                                              <a:gdLst/>
                                              <a:ahLst/>
                                              <a:cxnLst/>
                                              <a:rect l="0" t="0" r="0" b="0"/>
                                              <a:pathLst>
                                                <a:path w="383784">
                                                  <a:moveTo>
                                                    <a:pt x="0" y="0"/>
                                                  </a:moveTo>
                                                  <a:lnTo>
                                                    <a:pt x="383784" y="0"/>
                                                  </a:lnTo>
                                                </a:path>
                                              </a:pathLst>
                                            </a:custGeom>
                                            <a:ln w="2903" cap="sq">
                                              <a:round/>
                                            </a:ln>
                                          </wps:spPr>
                                          <wps:style>
                                            <a:lnRef idx="1">
                                              <a:srgbClr val="000000"/>
                                            </a:lnRef>
                                            <a:fillRef idx="0">
                                              <a:srgbClr val="000000">
                                                <a:alpha val="0"/>
                                              </a:srgbClr>
                                            </a:fillRef>
                                            <a:effectRef idx="0">
                                              <a:scrgbClr r="0" g="0" b="0"/>
                                            </a:effectRef>
                                            <a:fontRef idx="none"/>
                                          </wps:style>
                                          <wps:bodyPr/>
                                        </wps:wsp>
                                        <wps:wsp>
                                          <wps:cNvPr id="149721" name="Shape 149721"/>
                                          <wps:cNvSpPr/>
                                          <wps:spPr>
                                            <a:xfrm>
                                              <a:off x="366465" y="182891"/>
                                              <a:ext cx="386714" cy="11575"/>
                                            </a:xfrm>
                                            <a:custGeom>
                                              <a:avLst/>
                                              <a:gdLst/>
                                              <a:ahLst/>
                                              <a:cxnLst/>
                                              <a:rect l="0" t="0" r="0" b="0"/>
                                              <a:pathLst>
                                                <a:path w="386714" h="11575">
                                                  <a:moveTo>
                                                    <a:pt x="0" y="0"/>
                                                  </a:moveTo>
                                                  <a:lnTo>
                                                    <a:pt x="386714" y="0"/>
                                                  </a:lnTo>
                                                  <a:lnTo>
                                                    <a:pt x="386714" y="11575"/>
                                                  </a:lnTo>
                                                  <a:lnTo>
                                                    <a:pt x="0" y="11575"/>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9605" name="Shape 9605"/>
                                          <wps:cNvSpPr/>
                                          <wps:spPr>
                                            <a:xfrm>
                                              <a:off x="0" y="0"/>
                                              <a:ext cx="67214" cy="75526"/>
                                            </a:xfrm>
                                            <a:custGeom>
                                              <a:avLst/>
                                              <a:gdLst/>
                                              <a:ahLst/>
                                              <a:cxnLst/>
                                              <a:rect l="0" t="0" r="0" b="0"/>
                                              <a:pathLst>
                                                <a:path w="67214" h="75526">
                                                  <a:moveTo>
                                                    <a:pt x="32335" y="0"/>
                                                  </a:moveTo>
                                                  <a:lnTo>
                                                    <a:pt x="67214" y="17363"/>
                                                  </a:lnTo>
                                                  <a:lnTo>
                                                    <a:pt x="49774" y="17363"/>
                                                  </a:lnTo>
                                                  <a:lnTo>
                                                    <a:pt x="49774" y="75526"/>
                                                  </a:lnTo>
                                                  <a:lnTo>
                                                    <a:pt x="17803" y="75526"/>
                                                  </a:lnTo>
                                                  <a:lnTo>
                                                    <a:pt x="17803" y="17363"/>
                                                  </a:lnTo>
                                                  <a:lnTo>
                                                    <a:pt x="0" y="17363"/>
                                                  </a:lnTo>
                                                  <a:lnTo>
                                                    <a:pt x="32335" y="0"/>
                                                  </a:lnTo>
                                                  <a:close/>
                                                </a:path>
                                              </a:pathLst>
                                            </a:custGeom>
                                            <a:ln w="8709" cap="rnd">
                                              <a:round/>
                                            </a:ln>
                                          </wps:spPr>
                                          <wps:style>
                                            <a:lnRef idx="1">
                                              <a:srgbClr val="000000"/>
                                            </a:lnRef>
                                            <a:fillRef idx="1">
                                              <a:srgbClr val="FFFFFF"/>
                                            </a:fillRef>
                                            <a:effectRef idx="0">
                                              <a:scrgbClr r="0" g="0" b="0"/>
                                            </a:effectRef>
                                            <a:fontRef idx="none"/>
                                          </wps:style>
                                          <wps:bodyPr/>
                                        </wps:wsp>
                                        <wps:wsp>
                                          <wps:cNvPr id="9606" name="Shape 9606"/>
                                          <wps:cNvSpPr/>
                                          <wps:spPr>
                                            <a:xfrm>
                                              <a:off x="529110" y="66851"/>
                                              <a:ext cx="67093" cy="75526"/>
                                            </a:xfrm>
                                            <a:custGeom>
                                              <a:avLst/>
                                              <a:gdLst/>
                                              <a:ahLst/>
                                              <a:cxnLst/>
                                              <a:rect l="0" t="0" r="0" b="0"/>
                                              <a:pathLst>
                                                <a:path w="67093" h="75526">
                                                  <a:moveTo>
                                                    <a:pt x="31972" y="0"/>
                                                  </a:moveTo>
                                                  <a:lnTo>
                                                    <a:pt x="67093" y="17363"/>
                                                  </a:lnTo>
                                                  <a:lnTo>
                                                    <a:pt x="49411" y="17363"/>
                                                  </a:lnTo>
                                                  <a:lnTo>
                                                    <a:pt x="49411" y="75526"/>
                                                  </a:lnTo>
                                                  <a:lnTo>
                                                    <a:pt x="17439" y="75526"/>
                                                  </a:lnTo>
                                                  <a:lnTo>
                                                    <a:pt x="17439" y="17363"/>
                                                  </a:lnTo>
                                                  <a:lnTo>
                                                    <a:pt x="0" y="17363"/>
                                                  </a:lnTo>
                                                  <a:lnTo>
                                                    <a:pt x="31972" y="0"/>
                                                  </a:lnTo>
                                                  <a:close/>
                                                </a:path>
                                              </a:pathLst>
                                            </a:custGeom>
                                            <a:ln w="8709" cap="rnd">
                                              <a:round/>
                                            </a:ln>
                                          </wps:spPr>
                                          <wps:style>
                                            <a:lnRef idx="1">
                                              <a:srgbClr val="000000"/>
                                            </a:lnRef>
                                            <a:fillRef idx="1">
                                              <a:srgbClr val="FFFFFF"/>
                                            </a:fillRef>
                                            <a:effectRef idx="0">
                                              <a:scrgbClr r="0" g="0" b="0"/>
                                            </a:effectRef>
                                            <a:fontRef idx="none"/>
                                          </wps:style>
                                          <wps:bodyPr/>
                                        </wps:wsp>
                                        <wps:wsp>
                                          <wps:cNvPr id="9607" name="Shape 9607"/>
                                          <wps:cNvSpPr/>
                                          <wps:spPr>
                                            <a:xfrm>
                                              <a:off x="529110" y="267101"/>
                                              <a:ext cx="67093" cy="75539"/>
                                            </a:xfrm>
                                            <a:custGeom>
                                              <a:avLst/>
                                              <a:gdLst/>
                                              <a:ahLst/>
                                              <a:cxnLst/>
                                              <a:rect l="0" t="0" r="0" b="0"/>
                                              <a:pathLst>
                                                <a:path w="67093" h="75539">
                                                  <a:moveTo>
                                                    <a:pt x="31972" y="0"/>
                                                  </a:moveTo>
                                                  <a:lnTo>
                                                    <a:pt x="67093" y="17363"/>
                                                  </a:lnTo>
                                                  <a:lnTo>
                                                    <a:pt x="49411" y="17363"/>
                                                  </a:lnTo>
                                                  <a:lnTo>
                                                    <a:pt x="49411" y="75539"/>
                                                  </a:lnTo>
                                                  <a:lnTo>
                                                    <a:pt x="17439" y="75539"/>
                                                  </a:lnTo>
                                                  <a:lnTo>
                                                    <a:pt x="17439" y="17363"/>
                                                  </a:lnTo>
                                                  <a:lnTo>
                                                    <a:pt x="0" y="17363"/>
                                                  </a:lnTo>
                                                  <a:lnTo>
                                                    <a:pt x="31972" y="0"/>
                                                  </a:lnTo>
                                                  <a:close/>
                                                </a:path>
                                              </a:pathLst>
                                            </a:custGeom>
                                            <a:ln w="8709" cap="rnd">
                                              <a:round/>
                                            </a:ln>
                                          </wps:spPr>
                                          <wps:style>
                                            <a:lnRef idx="1">
                                              <a:srgbClr val="000000"/>
                                            </a:lnRef>
                                            <a:fillRef idx="1">
                                              <a:srgbClr val="FFFFFF"/>
                                            </a:fillRef>
                                            <a:effectRef idx="0">
                                              <a:scrgbClr r="0" g="0" b="0"/>
                                            </a:effectRef>
                                            <a:fontRef idx="none"/>
                                          </wps:style>
                                          <wps:bodyPr/>
                                        </wps:wsp>
                                      </wpg:wgp>
                                    </a:graphicData>
                                  </a:graphic>
                                </wp:inline>
                              </w:drawing>
                            </mc:Choice>
                            <mc:Fallback>
                              <w:pict>
                                <v:group w14:anchorId="7DB5FF96" id="Group 117890" o:spid="_x0000_s1360" style="width:59.3pt;height:30.1pt;mso-position-horizontal-relative:char;mso-position-vertical-relative:line" coordsize="7531,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">
                                  <v:rect id="Rectangle 9527" o:spid="_x0000_s1361" style="position:absolute;left:3897;top:473;width:983;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" filled="f" stroked="f">
                                    <v:textbox inset="0,0,0,0">
                                      <w:txbxContent>
                                        <w:p w14:paraId="5C8A3745" w14:textId="77777777" w:rsidR="00B60BE3" w:rsidRDefault="00000000">
                                          <w:r>
                                            <w:rPr>
                                              <w:rFonts w:ascii="ＭＳ Ｐゴシック" w:eastAsia="ＭＳ Ｐゴシック" w:hAnsi="ＭＳ Ｐゴシック" w:cs="ＭＳ Ｐゴシック"/>
                                              <w:sz w:val="21"/>
                                            </w:rPr>
                                            <w:t>F</w:t>
                                          </w:r>
                                        </w:p>
                                      </w:txbxContent>
                                    </v:textbox>
                                  </v:rect>
                                  <v:rect id="Rectangle 9529" o:spid="_x0000_s1362" style="position:absolute;left:3897;top:2479;width:1185;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" filled="f" stroked="f">
                                    <v:textbox inset="0,0,0,0">
                                      <w:txbxContent>
                                        <w:p w14:paraId="24AD5D79" w14:textId="77777777" w:rsidR="00B60BE3" w:rsidRDefault="00000000">
                                          <w:r>
                                            <w:rPr>
                                              <w:rFonts w:ascii="ＭＳ Ｐゴシック" w:eastAsia="ＭＳ Ｐゴシック" w:hAnsi="ＭＳ Ｐゴシック" w:cs="ＭＳ Ｐゴシック"/>
                                              <w:sz w:val="21"/>
                                            </w:rPr>
                                            <w:t>C</w:t>
                                          </w:r>
                                        </w:p>
                                      </w:txbxContent>
                                    </v:textbox>
                                  </v:rect>
                                  <v:rect id="Rectangle 9539" o:spid="_x0000_s1363" style="position:absolute;top:1200;width:1130;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" filled="f" stroked="f">
                                    <v:textbox inset="0,0,0,0">
                                      <w:txbxContent>
                                        <w:p w14:paraId="3AE8BE1E" w14:textId="77777777" w:rsidR="00B60BE3" w:rsidRDefault="00000000">
                                          <w:r>
                                            <w:rPr>
                                              <w:rFonts w:ascii="ＭＳ Ｐゴシック" w:eastAsia="ＭＳ Ｐゴシック" w:hAnsi="ＭＳ Ｐゴシック" w:cs="ＭＳ Ｐゴシック"/>
                                              <w:sz w:val="21"/>
                                            </w:rPr>
                                            <w:t>V</w:t>
                                          </w:r>
                                        </w:p>
                                      </w:txbxContent>
                                    </v:textbox>
                                  </v:rect>
                                  <v:rect id="Rectangle 9540" o:spid="_x0000_s1364" style="position:absolute;left:1920;top:1200;width:1786;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" filled="f" stroked="f">
                                    <v:textbox inset="0,0,0,0">
                                      <w:txbxContent>
                                        <w:p w14:paraId="5BFC19A6" w14:textId="77777777" w:rsidR="00B60BE3" w:rsidRDefault="00000000">
                                          <w:r>
                                            <w:rPr>
                                              <w:rFonts w:ascii="ＭＳ Ｐゴシック" w:eastAsia="ＭＳ Ｐゴシック" w:hAnsi="ＭＳ Ｐゴシック" w:cs="ＭＳ Ｐゴシック"/>
                                              <w:sz w:val="21"/>
                                            </w:rPr>
                                            <w:t>＝</w:t>
                                          </w:r>
                                        </w:p>
                                      </w:txbxContent>
                                    </v:textbox>
                                  </v:rect>
                                  <v:shape id="Shape 9590" o:spid="_x0000_s1365" style="position:absolute;left:3687;top:1852;width:3838;height:0;visibility:visible;mso-wrap-style:square;v-text-anchor:top" coordsize="3837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" path="m,l383784,e" filled="f" strokeweight=".08064mm">
                                    <v:stroke endcap="square"/>
                                    <v:path arrowok="t" textboxrect="0,0,383784,0"/>
                                  </v:shape>
                                  <v:shape id="Shape 149721" o:spid="_x0000_s1366" style="position:absolute;left:3664;top:1828;width:3867;height:116;visibility:visible;mso-wrap-style:square;v-text-anchor:top" coordsize="386714,1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" path="m,l386714,r,11575l,11575,,e" fillcolor="black" stroked="f" strokeweight="0">
                                    <v:stroke endcap="square"/>
                                    <v:path arrowok="t" textboxrect="0,0,386714,11575"/>
                                  </v:shape>
                                  <v:shape id="Shape 9605" o:spid="_x0000_s1367" style="position:absolute;width:672;height:755;visibility:visible;mso-wrap-style:square;v-text-anchor:top" coordsize="67214,7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" path="m32335,l67214,17363r-17440,l49774,75526r-31971,l17803,17363,,17363,32335,xe" strokeweight=".24192mm">
                                    <v:stroke endcap="round"/>
                                    <v:path arrowok="t" textboxrect="0,0,67214,75526"/>
                                  </v:shape>
                                  <v:shape id="Shape 9606" o:spid="_x0000_s1368" style="position:absolute;left:5291;top:668;width:671;height:755;visibility:visible;mso-wrap-style:square;v-text-anchor:top" coordsize="67093,75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" path="m31972,l67093,17363r-17682,l49411,75526r-31972,l17439,17363,,17363,31972,xe" strokeweight=".24192mm">
                                    <v:stroke endcap="round"/>
                                    <v:path arrowok="t" textboxrect="0,0,67093,75526"/>
                                  </v:shape>
                                  <v:shape id="Shape 9607" o:spid="_x0000_s1369" style="position:absolute;left:5291;top:2671;width:671;height:755;visibility:visible;mso-wrap-style:square;v-text-anchor:top" coordsize="67093,7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" path="m31972,l67093,17363r-17682,l49411,75539r-31972,l17439,17363,,17363,31972,xe" strokeweight=".24192mm">
                                    <v:stroke endcap="round"/>
                                    <v:path arrowok="t" textboxrect="0,0,67093,75539"/>
                                  </v:shape>
                                  <w10:anchorlock/>
                                </v:group>
                              </w:pict>
                            </mc:Fallback>
                          </mc:AlternateContent>
                        </w:r>
                      </w:p>
                    </w:tc>
                    <w:tc>
                      <w:tcPr>
                        <w:tcW w:w="1758" w:type="dxa"/>
                        <w:tcBorders>
                          <w:top w:val="single" w:sz="7" w:space="0" w:color="000000"/>
                          <w:left w:val="nil"/>
                          <w:bottom w:val="single" w:sz="7" w:space="0" w:color="000000"/>
                          <w:right w:val="single" w:sz="7" w:space="0" w:color="000000"/>
                        </w:tcBorders>
                        <w:vAlign w:val="center"/>
                      </w:tcPr>
                      <w:p w14:paraId="623864D2" w14:textId="77777777" w:rsidR="00B60BE3" w:rsidRDefault="00000000">
                        <w:pPr>
                          <w:framePr w:wrap="around" w:vAnchor="text" w:hAnchor="text" w:x="209" w:y="86"/>
                          <w:spacing w:after="0"/>
                          <w:suppressOverlap/>
                        </w:pPr>
                        <w:r>
                          <w:rPr>
                            <w:rFonts w:ascii="ＭＳ Ｐゴシック" w:eastAsia="ＭＳ Ｐゴシック" w:hAnsi="ＭＳ Ｐゴシック" w:cs="ＭＳ Ｐゴシック"/>
                            <w:sz w:val="15"/>
                          </w:rPr>
                          <w:t>④機能の大幅向上と少々のコストアップによる価値向上</w:t>
                        </w:r>
                      </w:p>
                    </w:tc>
                  </w:tr>
                </w:tbl>
                <w:p w14:paraId="6A8350E2" w14:textId="77777777" w:rsidR="00B60BE3" w:rsidRDefault="00B60BE3">
                  <w:pPr>
                    <w:framePr w:wrap="around" w:vAnchor="text" w:hAnchor="text" w:x="209" w:y="86"/>
                    <w:suppressOverlap/>
                  </w:pPr>
                </w:p>
              </w:tc>
            </w:tr>
          </w:tbl>
          <w:p w14:paraId="2F772376" w14:textId="77777777" w:rsidR="00B60BE3" w:rsidRDefault="00000000">
            <w:pPr>
              <w:spacing w:after="0" w:line="334" w:lineRule="auto"/>
              <w:ind w:left="168"/>
            </w:pPr>
            <w:r>
              <w:rPr>
                <w:rFonts w:ascii="ＭＳ ゴシック" w:eastAsia="ＭＳ ゴシック" w:hAnsi="ＭＳ ゴシック" w:cs="ＭＳ ゴシック"/>
                <w:sz w:val="18"/>
              </w:rPr>
              <w:t xml:space="preserve">次図で、VE の基本式（V＝F/C）をもとに、機能とコストがそれぞれどのように動けば、価値が上昇するかを表す。 </w:t>
            </w:r>
          </w:p>
          <w:p w14:paraId="089842DB" w14:textId="77777777" w:rsidR="00B60BE3" w:rsidRDefault="00000000">
            <w:pPr>
              <w:spacing w:after="0"/>
              <w:ind w:left="3885"/>
            </w:pPr>
            <w:r>
              <w:rPr>
                <w:noProof/>
              </w:rPr>
              <mc:AlternateContent>
                <mc:Choice Requires="wpg">
                  <w:drawing>
                    <wp:inline distT="0" distB="0" distL="0" distR="0" wp14:anchorId="0DFB7FA8" wp14:editId="045CF8F2">
                      <wp:extent cx="360045" cy="90805"/>
                      <wp:effectExtent l="0" t="0" r="0" b="0"/>
                      <wp:docPr id="119581" name="Group 119581"/>
                      <wp:cNvGraphicFramePr/>
                      <a:graphic xmlns:a="http://schemas.openxmlformats.org/drawingml/2006/main">
                        <a:graphicData uri="http://schemas.microsoft.com/office/word/2010/wordprocessingGroup">
                          <wpg:wgp>
                            <wpg:cNvGrpSpPr/>
                            <wpg:grpSpPr>
                              <a:xfrm>
                                <a:off x="0" y="0"/>
                                <a:ext cx="360045" cy="90805"/>
                                <a:chOff x="0" y="0"/>
                                <a:chExt cx="360045" cy="90805"/>
                              </a:xfrm>
                            </wpg:grpSpPr>
                            <wps:wsp>
                              <wps:cNvPr id="9505" name="Shape 9505"/>
                              <wps:cNvSpPr/>
                              <wps:spPr>
                                <a:xfrm>
                                  <a:off x="0" y="0"/>
                                  <a:ext cx="360045" cy="90805"/>
                                </a:xfrm>
                                <a:custGeom>
                                  <a:avLst/>
                                  <a:gdLst/>
                                  <a:ahLst/>
                                  <a:cxnLst/>
                                  <a:rect l="0" t="0" r="0" b="0"/>
                                  <a:pathLst>
                                    <a:path w="360045" h="90805">
                                      <a:moveTo>
                                        <a:pt x="0" y="68072"/>
                                      </a:moveTo>
                                      <a:lnTo>
                                        <a:pt x="90043" y="68072"/>
                                      </a:lnTo>
                                      <a:lnTo>
                                        <a:pt x="90043" y="0"/>
                                      </a:lnTo>
                                      <a:lnTo>
                                        <a:pt x="270002" y="0"/>
                                      </a:lnTo>
                                      <a:lnTo>
                                        <a:pt x="270002" y="68072"/>
                                      </a:lnTo>
                                      <a:lnTo>
                                        <a:pt x="360045" y="68072"/>
                                      </a:lnTo>
                                      <a:lnTo>
                                        <a:pt x="179959" y="90805"/>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9581" style="width:28.35pt;height:7.14996pt;mso-position-horizontal-relative:char;mso-position-vertical-relative:line" coordsize="3600,908">
                      <v:shape id="Shape 9505" style="position:absolute;width:3600;height:908;left:0;top:0;" coordsize="360045,90805" path="m0,68072l90043,68072l90043,0l270002,0l270002,68072l360045,68072l179959,90805x">
                        <v:stroke weight="0.75pt" endcap="round" joinstyle="miter" miterlimit="10" on="true" color="#000000"/>
                        <v:fill on="false" color="#000000" opacity="0"/>
                      </v:shape>
                    </v:group>
                  </w:pict>
                </mc:Fallback>
              </mc:AlternateContent>
            </w:r>
          </w:p>
          <w:tbl>
            <w:tblPr>
              <w:tblStyle w:val="TableGrid"/>
              <w:tblW w:w="8505" w:type="dxa"/>
              <w:tblInd w:w="210" w:type="dxa"/>
              <w:tblCellMar>
                <w:top w:w="89" w:type="dxa"/>
                <w:left w:w="126" w:type="dxa"/>
                <w:bottom w:w="0" w:type="dxa"/>
                <w:right w:w="115" w:type="dxa"/>
              </w:tblCellMar>
              <w:tblLook w:val="04A0" w:firstRow="1" w:lastRow="0" w:firstColumn="1" w:lastColumn="0" w:noHBand="0" w:noVBand="1"/>
            </w:tblPr>
            <w:tblGrid>
              <w:gridCol w:w="8505"/>
            </w:tblGrid>
            <w:tr w:rsidR="00B60BE3" w14:paraId="24FF9266" w14:textId="77777777">
              <w:trPr>
                <w:trHeight w:val="754"/>
              </w:trPr>
              <w:tc>
                <w:tcPr>
                  <w:tcW w:w="8505" w:type="dxa"/>
                  <w:tcBorders>
                    <w:top w:val="single" w:sz="6" w:space="0" w:color="000000"/>
                    <w:left w:val="single" w:sz="6" w:space="0" w:color="000000"/>
                    <w:bottom w:val="single" w:sz="6" w:space="0" w:color="000000"/>
                    <w:right w:val="single" w:sz="6" w:space="0" w:color="000000"/>
                  </w:tcBorders>
                </w:tcPr>
                <w:p w14:paraId="54498EFE" w14:textId="77777777" w:rsidR="00B60BE3" w:rsidRDefault="00000000">
                  <w:pPr>
                    <w:framePr w:wrap="around" w:vAnchor="text" w:hAnchor="text" w:x="209" w:y="86"/>
                    <w:spacing w:after="0"/>
                    <w:suppressOverlap/>
                  </w:pPr>
                  <w:r>
                    <w:rPr>
                      <w:rFonts w:ascii="ＭＳ ゴシック" w:eastAsia="ＭＳ ゴシック" w:hAnsi="ＭＳ ゴシック" w:cs="ＭＳ ゴシック"/>
                      <w:sz w:val="18"/>
                    </w:rPr>
                    <w:t xml:space="preserve">VE は、機能とコストダウンのバランスをとりながら改善を行うものであり、価値の向上こそが本来の目的である。 </w:t>
                  </w:r>
                </w:p>
              </w:tc>
            </w:tr>
          </w:tbl>
          <w:p w14:paraId="7BA00AA6" w14:textId="77777777" w:rsidR="00B60BE3" w:rsidRDefault="00B60BE3"/>
        </w:tc>
      </w:tr>
    </w:tbl>
    <w:p w14:paraId="43E4D5B7" w14:textId="77777777" w:rsidR="00B60BE3" w:rsidRDefault="00000000">
      <w:pPr>
        <w:spacing w:after="329"/>
        <w:ind w:left="420"/>
      </w:pPr>
      <w:r>
        <w:rPr>
          <w:rFonts w:ascii="ＭＳ ゴシック" w:eastAsia="ＭＳ ゴシック" w:hAnsi="ＭＳ ゴシック" w:cs="ＭＳ ゴシック"/>
          <w:sz w:val="18"/>
          <w:shd w:val="clear" w:color="auto" w:fill="FFFFFF"/>
        </w:rPr>
        <w:t xml:space="preserve"> </w:t>
      </w:r>
      <w:r>
        <w:rPr>
          <w:rFonts w:ascii="ＭＳ ゴシック" w:eastAsia="ＭＳ ゴシック" w:hAnsi="ＭＳ ゴシック" w:cs="ＭＳ ゴシック"/>
          <w:sz w:val="20"/>
          <w:shd w:val="clear" w:color="auto" w:fill="FFFFFF"/>
        </w:rPr>
        <w:t xml:space="preserve">解説 </w:t>
      </w:r>
    </w:p>
    <w:p w14:paraId="3CE7B748" w14:textId="77777777" w:rsidR="00B60BE3" w:rsidRDefault="00000000">
      <w:pPr>
        <w:spacing w:after="3122"/>
      </w:pPr>
      <w:r>
        <w:rPr>
          <w:rFonts w:ascii="ＭＳ ゴシック" w:eastAsia="ＭＳ ゴシック" w:hAnsi="ＭＳ ゴシック" w:cs="ＭＳ ゴシック"/>
          <w:sz w:val="18"/>
        </w:rPr>
        <w:t xml:space="preserve">   </w:t>
      </w:r>
    </w:p>
    <w:p w14:paraId="206F0AEB" w14:textId="77777777" w:rsidR="00B60BE3" w:rsidRDefault="00000000">
      <w:pPr>
        <w:spacing w:after="5678"/>
        <w:ind w:right="75"/>
      </w:pPr>
      <w:r>
        <w:rPr>
          <w:rFonts w:ascii="ＭＳ ゴシック" w:eastAsia="ＭＳ ゴシック" w:hAnsi="ＭＳ ゴシック" w:cs="ＭＳ ゴシック"/>
          <w:sz w:val="18"/>
        </w:rPr>
        <w:t xml:space="preserve"> </w:t>
      </w:r>
    </w:p>
    <w:p w14:paraId="5F0290F7" w14:textId="77777777" w:rsidR="00B60BE3" w:rsidRDefault="00000000">
      <w:pPr>
        <w:spacing w:after="57"/>
        <w:ind w:right="4884"/>
      </w:pPr>
      <w:r>
        <w:rPr>
          <w:rFonts w:ascii="ＭＳ ゴシック" w:eastAsia="ＭＳ ゴシック" w:hAnsi="ＭＳ ゴシック" w:cs="ＭＳ ゴシック"/>
          <w:sz w:val="18"/>
        </w:rPr>
        <w:t xml:space="preserve"> </w:t>
      </w:r>
    </w:p>
    <w:p w14:paraId="00804B65" w14:textId="77777777" w:rsidR="00B60BE3" w:rsidRDefault="00000000">
      <w:pPr>
        <w:spacing w:after="57"/>
        <w:ind w:right="621"/>
      </w:pPr>
      <w:r>
        <w:rPr>
          <w:rFonts w:ascii="ＭＳ ゴシック" w:eastAsia="ＭＳ ゴシック" w:hAnsi="ＭＳ ゴシック" w:cs="ＭＳ ゴシック"/>
          <w:sz w:val="18"/>
        </w:rPr>
        <w:t xml:space="preserve"> </w:t>
      </w:r>
    </w:p>
    <w:p w14:paraId="54D9183D" w14:textId="77777777" w:rsidR="00B60BE3" w:rsidRDefault="00000000">
      <w:pPr>
        <w:spacing w:after="61"/>
        <w:ind w:right="621"/>
      </w:pPr>
      <w:r>
        <w:rPr>
          <w:rFonts w:ascii="ＭＳ ゴシック" w:eastAsia="ＭＳ ゴシック" w:hAnsi="ＭＳ ゴシック" w:cs="ＭＳ ゴシック"/>
          <w:sz w:val="18"/>
        </w:rPr>
        <w:t xml:space="preserve"> </w:t>
      </w:r>
    </w:p>
    <w:p w14:paraId="2783BEFE" w14:textId="77777777" w:rsidR="00B60BE3" w:rsidRDefault="00000000">
      <w:pPr>
        <w:spacing w:after="30"/>
        <w:ind w:right="621"/>
      </w:pPr>
      <w:r>
        <w:rPr>
          <w:rFonts w:ascii="ＭＳ ゴシック" w:eastAsia="ＭＳ ゴシック" w:hAnsi="ＭＳ ゴシック" w:cs="ＭＳ ゴシック"/>
          <w:sz w:val="20"/>
        </w:rPr>
        <w:t xml:space="preserve"> </w:t>
      </w:r>
    </w:p>
    <w:p w14:paraId="0442EB9F" w14:textId="77777777" w:rsidR="00B60BE3" w:rsidRDefault="00000000">
      <w:pPr>
        <w:spacing w:after="30"/>
        <w:ind w:right="75"/>
      </w:pPr>
      <w:r>
        <w:rPr>
          <w:rFonts w:ascii="ＭＳ ゴシック" w:eastAsia="ＭＳ ゴシック" w:hAnsi="ＭＳ ゴシック" w:cs="ＭＳ ゴシック"/>
          <w:sz w:val="20"/>
        </w:rPr>
        <w:t xml:space="preserve"> </w:t>
      </w:r>
    </w:p>
    <w:p w14:paraId="1655E1F8" w14:textId="77777777" w:rsidR="00B60BE3" w:rsidRDefault="00000000">
      <w:pPr>
        <w:spacing w:after="30"/>
      </w:pPr>
      <w:r>
        <w:rPr>
          <w:rFonts w:ascii="ＭＳ ゴシック" w:eastAsia="ＭＳ ゴシック" w:hAnsi="ＭＳ ゴシック" w:cs="ＭＳ ゴシック"/>
          <w:sz w:val="20"/>
        </w:rPr>
        <w:t xml:space="preserve"> </w:t>
      </w:r>
    </w:p>
    <w:p w14:paraId="77CAAB33" w14:textId="77777777" w:rsidR="00B60BE3" w:rsidRDefault="00000000">
      <w:pPr>
        <w:spacing w:after="27"/>
      </w:pPr>
      <w:r>
        <w:rPr>
          <w:rFonts w:ascii="ＭＳ ゴシック" w:eastAsia="ＭＳ ゴシック" w:hAnsi="ＭＳ ゴシック" w:cs="ＭＳ ゴシック"/>
          <w:sz w:val="20"/>
        </w:rPr>
        <w:t xml:space="preserve"> </w:t>
      </w:r>
    </w:p>
    <w:p w14:paraId="3516C800" w14:textId="77777777" w:rsidR="00B60BE3" w:rsidRDefault="00000000">
      <w:pPr>
        <w:spacing w:after="30"/>
      </w:pPr>
      <w:r>
        <w:rPr>
          <w:rFonts w:ascii="ＭＳ ゴシック" w:eastAsia="ＭＳ ゴシック" w:hAnsi="ＭＳ ゴシック" w:cs="ＭＳ ゴシック"/>
          <w:sz w:val="20"/>
        </w:rPr>
        <w:t xml:space="preserve"> </w:t>
      </w:r>
    </w:p>
    <w:p w14:paraId="4603873C" w14:textId="77777777" w:rsidR="00B60BE3" w:rsidRDefault="00000000">
      <w:pPr>
        <w:spacing w:after="30"/>
      </w:pPr>
      <w:r>
        <w:rPr>
          <w:rFonts w:ascii="ＭＳ ゴシック" w:eastAsia="ＭＳ ゴシック" w:hAnsi="ＭＳ ゴシック" w:cs="ＭＳ ゴシック"/>
          <w:sz w:val="20"/>
        </w:rPr>
        <w:t xml:space="preserve"> </w:t>
      </w:r>
    </w:p>
    <w:p w14:paraId="1067DD78" w14:textId="77777777" w:rsidR="00B60BE3" w:rsidRDefault="00000000">
      <w:pPr>
        <w:spacing w:after="30"/>
      </w:pPr>
      <w:r>
        <w:rPr>
          <w:rFonts w:ascii="ＭＳ ゴシック" w:eastAsia="ＭＳ ゴシック" w:hAnsi="ＭＳ ゴシック" w:cs="ＭＳ ゴシック"/>
          <w:sz w:val="20"/>
        </w:rPr>
        <w:t xml:space="preserve"> </w:t>
      </w:r>
    </w:p>
    <w:p w14:paraId="7BA801CF" w14:textId="77777777" w:rsidR="00B60BE3" w:rsidRDefault="00000000">
      <w:pPr>
        <w:spacing w:after="27"/>
      </w:pPr>
      <w:r>
        <w:rPr>
          <w:rFonts w:ascii="ＭＳ ゴシック" w:eastAsia="ＭＳ ゴシック" w:hAnsi="ＭＳ ゴシック" w:cs="ＭＳ ゴシック"/>
          <w:sz w:val="20"/>
        </w:rPr>
        <w:t xml:space="preserve"> </w:t>
      </w:r>
    </w:p>
    <w:p w14:paraId="775A4B65" w14:textId="77777777" w:rsidR="00B60BE3" w:rsidRDefault="00000000">
      <w:pPr>
        <w:spacing w:after="0"/>
      </w:pPr>
      <w:r>
        <w:rPr>
          <w:rFonts w:ascii="ＭＳ ゴシック" w:eastAsia="ＭＳ ゴシック" w:hAnsi="ＭＳ ゴシック" w:cs="ＭＳ ゴシック"/>
          <w:sz w:val="20"/>
        </w:rPr>
        <w:t xml:space="preserve"> </w:t>
      </w:r>
    </w:p>
    <w:p w14:paraId="5E0B62CB"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３．VEの分類 </w:t>
      </w:r>
    </w:p>
    <w:p w14:paraId="75D9DE62"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商品や製品が企画され量産される時系列でVEを分類すると次表のとおり。 </w:t>
      </w:r>
    </w:p>
    <w:tbl>
      <w:tblPr>
        <w:tblStyle w:val="TableGrid"/>
        <w:tblW w:w="9201" w:type="dxa"/>
        <w:tblInd w:w="191" w:type="dxa"/>
        <w:tblCellMar>
          <w:top w:w="61" w:type="dxa"/>
          <w:left w:w="97" w:type="dxa"/>
          <w:bottom w:w="0" w:type="dxa"/>
          <w:right w:w="9" w:type="dxa"/>
        </w:tblCellMar>
        <w:tblLook w:val="04A0" w:firstRow="1" w:lastRow="0" w:firstColumn="1" w:lastColumn="0" w:noHBand="0" w:noVBand="1"/>
      </w:tblPr>
      <w:tblGrid>
        <w:gridCol w:w="2224"/>
        <w:gridCol w:w="4726"/>
        <w:gridCol w:w="2251"/>
      </w:tblGrid>
      <w:tr w:rsidR="00B60BE3" w14:paraId="40689009" w14:textId="77777777">
        <w:trPr>
          <w:trHeight w:val="317"/>
        </w:trPr>
        <w:tc>
          <w:tcPr>
            <w:tcW w:w="2224" w:type="dxa"/>
            <w:tcBorders>
              <w:top w:val="single" w:sz="4" w:space="0" w:color="000000"/>
              <w:left w:val="single" w:sz="4" w:space="0" w:color="000000"/>
              <w:bottom w:val="single" w:sz="4" w:space="0" w:color="000000"/>
              <w:right w:val="single" w:sz="4" w:space="0" w:color="000000"/>
            </w:tcBorders>
            <w:shd w:val="clear" w:color="auto" w:fill="C0C0C0"/>
          </w:tcPr>
          <w:p w14:paraId="4235513C" w14:textId="77777777" w:rsidR="00B60BE3" w:rsidRDefault="00000000">
            <w:pPr>
              <w:spacing w:after="0"/>
              <w:ind w:right="102"/>
              <w:jc w:val="center"/>
            </w:pPr>
            <w:r>
              <w:rPr>
                <w:rFonts w:ascii="ＭＳ ゴシック" w:eastAsia="ＭＳ ゴシック" w:hAnsi="ＭＳ ゴシック" w:cs="ＭＳ ゴシック"/>
                <w:sz w:val="20"/>
              </w:rPr>
              <w:t xml:space="preserve">分類 </w:t>
            </w:r>
          </w:p>
        </w:tc>
        <w:tc>
          <w:tcPr>
            <w:tcW w:w="4726" w:type="dxa"/>
            <w:tcBorders>
              <w:top w:val="single" w:sz="4" w:space="0" w:color="000000"/>
              <w:left w:val="single" w:sz="4" w:space="0" w:color="000000"/>
              <w:bottom w:val="single" w:sz="4" w:space="0" w:color="000000"/>
              <w:right w:val="single" w:sz="4" w:space="0" w:color="000000"/>
            </w:tcBorders>
            <w:shd w:val="clear" w:color="auto" w:fill="C0C0C0"/>
          </w:tcPr>
          <w:p w14:paraId="127A398D" w14:textId="77777777" w:rsidR="00B60BE3" w:rsidRDefault="00000000">
            <w:pPr>
              <w:spacing w:after="0"/>
              <w:ind w:right="105"/>
              <w:jc w:val="center"/>
            </w:pPr>
            <w:r>
              <w:rPr>
                <w:rFonts w:ascii="ＭＳ ゴシック" w:eastAsia="ＭＳ ゴシック" w:hAnsi="ＭＳ ゴシック" w:cs="ＭＳ ゴシック"/>
                <w:sz w:val="20"/>
              </w:rPr>
              <w:t xml:space="preserve">内容 </w:t>
            </w:r>
          </w:p>
        </w:tc>
        <w:tc>
          <w:tcPr>
            <w:tcW w:w="2251" w:type="dxa"/>
            <w:tcBorders>
              <w:top w:val="single" w:sz="4" w:space="0" w:color="000000"/>
              <w:left w:val="single" w:sz="4" w:space="0" w:color="000000"/>
              <w:bottom w:val="single" w:sz="4" w:space="0" w:color="000000"/>
              <w:right w:val="single" w:sz="4" w:space="0" w:color="000000"/>
            </w:tcBorders>
            <w:shd w:val="clear" w:color="auto" w:fill="C0C0C0"/>
          </w:tcPr>
          <w:p w14:paraId="75FE8606" w14:textId="77777777" w:rsidR="00B60BE3" w:rsidRDefault="00000000">
            <w:pPr>
              <w:spacing w:after="0"/>
              <w:ind w:right="101"/>
              <w:jc w:val="center"/>
            </w:pPr>
            <w:r>
              <w:rPr>
                <w:rFonts w:ascii="ＭＳ ゴシック" w:eastAsia="ＭＳ ゴシック" w:hAnsi="ＭＳ ゴシック" w:cs="ＭＳ ゴシック"/>
                <w:sz w:val="20"/>
              </w:rPr>
              <w:t xml:space="preserve">目的 </w:t>
            </w:r>
          </w:p>
        </w:tc>
      </w:tr>
      <w:tr w:rsidR="00B60BE3" w14:paraId="2736FA87" w14:textId="77777777">
        <w:trPr>
          <w:trHeight w:val="1247"/>
        </w:trPr>
        <w:tc>
          <w:tcPr>
            <w:tcW w:w="2224" w:type="dxa"/>
            <w:tcBorders>
              <w:top w:val="single" w:sz="4" w:space="0" w:color="000000"/>
              <w:left w:val="single" w:sz="4" w:space="0" w:color="000000"/>
              <w:bottom w:val="single" w:sz="4" w:space="0" w:color="000000"/>
              <w:right w:val="single" w:sz="4" w:space="0" w:color="000000"/>
            </w:tcBorders>
            <w:vAlign w:val="center"/>
          </w:tcPr>
          <w:p w14:paraId="066A8CDA" w14:textId="77777777" w:rsidR="00B60BE3" w:rsidRDefault="00000000">
            <w:pPr>
              <w:spacing w:after="22"/>
            </w:pPr>
            <w:r>
              <w:rPr>
                <w:rFonts w:ascii="ＭＳ ゴシック" w:eastAsia="ＭＳ ゴシック" w:hAnsi="ＭＳ ゴシック" w:cs="ＭＳ ゴシック"/>
                <w:sz w:val="20"/>
              </w:rPr>
              <w:t xml:space="preserve">ゼロルックVE </w:t>
            </w:r>
          </w:p>
          <w:p w14:paraId="40AA4A08" w14:textId="77777777" w:rsidR="00B60BE3" w:rsidRDefault="00000000">
            <w:pPr>
              <w:spacing w:after="0"/>
            </w:pPr>
            <w:r>
              <w:rPr>
                <w:rFonts w:ascii="ＭＳ ゴシック" w:eastAsia="ＭＳ ゴシック" w:hAnsi="ＭＳ ゴシック" w:cs="ＭＳ ゴシック"/>
                <w:sz w:val="18"/>
              </w:rPr>
              <w:t xml:space="preserve">（企画段階のVE） </w:t>
            </w:r>
          </w:p>
        </w:tc>
        <w:tc>
          <w:tcPr>
            <w:tcW w:w="4726" w:type="dxa"/>
            <w:tcBorders>
              <w:top w:val="single" w:sz="4" w:space="0" w:color="000000"/>
              <w:left w:val="single" w:sz="4" w:space="0" w:color="000000"/>
              <w:bottom w:val="single" w:sz="4" w:space="0" w:color="000000"/>
              <w:right w:val="single" w:sz="4" w:space="0" w:color="000000"/>
            </w:tcBorders>
          </w:tcPr>
          <w:p w14:paraId="5FE6EFA5" w14:textId="77777777" w:rsidR="00B60BE3" w:rsidRDefault="00000000">
            <w:pPr>
              <w:spacing w:after="0"/>
              <w:ind w:left="1"/>
            </w:pPr>
            <w:r>
              <w:rPr>
                <w:rFonts w:ascii="ＭＳ ゴシック" w:eastAsia="ＭＳ ゴシック" w:hAnsi="ＭＳ ゴシック" w:cs="ＭＳ ゴシック"/>
                <w:sz w:val="20"/>
                <w:u w:val="single" w:color="000000"/>
              </w:rPr>
              <w:t>商品企画段階で</w:t>
            </w:r>
            <w:r>
              <w:rPr>
                <w:rFonts w:ascii="ＭＳ ゴシック" w:eastAsia="ＭＳ ゴシック" w:hAnsi="ＭＳ ゴシック" w:cs="ＭＳ ゴシック"/>
                <w:sz w:val="20"/>
              </w:rPr>
              <w:t xml:space="preserve">顧客が期待する価値を先行的に把握し、機能、仕様、性能、プライスなどを開発コンセプトに変換し、製品価値を創出するVEのこと。 </w:t>
            </w:r>
          </w:p>
        </w:tc>
        <w:tc>
          <w:tcPr>
            <w:tcW w:w="2251" w:type="dxa"/>
            <w:vMerge w:val="restart"/>
            <w:tcBorders>
              <w:top w:val="single" w:sz="4" w:space="0" w:color="000000"/>
              <w:left w:val="single" w:sz="4" w:space="0" w:color="000000"/>
              <w:bottom w:val="single" w:sz="4" w:space="0" w:color="000000"/>
              <w:right w:val="single" w:sz="4" w:space="0" w:color="000000"/>
            </w:tcBorders>
            <w:vAlign w:val="center"/>
          </w:tcPr>
          <w:p w14:paraId="39846582" w14:textId="77777777" w:rsidR="00B60BE3" w:rsidRDefault="00000000">
            <w:pPr>
              <w:spacing w:after="0"/>
              <w:ind w:left="1"/>
            </w:pPr>
            <w:r>
              <w:rPr>
                <w:rFonts w:ascii="ＭＳ ゴシック" w:eastAsia="ＭＳ ゴシック" w:hAnsi="ＭＳ ゴシック" w:cs="ＭＳ ゴシック"/>
                <w:sz w:val="20"/>
              </w:rPr>
              <w:t xml:space="preserve">機能向上とコストダウン </w:t>
            </w:r>
          </w:p>
        </w:tc>
      </w:tr>
      <w:tr w:rsidR="00B60BE3" w14:paraId="7A3D4772" w14:textId="77777777">
        <w:trPr>
          <w:trHeight w:val="938"/>
        </w:trPr>
        <w:tc>
          <w:tcPr>
            <w:tcW w:w="2224" w:type="dxa"/>
            <w:tcBorders>
              <w:top w:val="single" w:sz="4" w:space="0" w:color="000000"/>
              <w:left w:val="single" w:sz="4" w:space="0" w:color="000000"/>
              <w:bottom w:val="single" w:sz="4" w:space="0" w:color="000000"/>
              <w:right w:val="single" w:sz="4" w:space="0" w:color="000000"/>
            </w:tcBorders>
          </w:tcPr>
          <w:p w14:paraId="0335DFC5" w14:textId="77777777" w:rsidR="00B60BE3" w:rsidRDefault="00000000">
            <w:pPr>
              <w:spacing w:after="20"/>
              <w:jc w:val="both"/>
            </w:pPr>
            <w:r>
              <w:rPr>
                <w:rFonts w:ascii="ＭＳ ゴシック" w:eastAsia="ＭＳ ゴシック" w:hAnsi="ＭＳ ゴシック" w:cs="ＭＳ ゴシック"/>
                <w:sz w:val="20"/>
              </w:rPr>
              <w:t xml:space="preserve">ファーストルックVE </w:t>
            </w:r>
          </w:p>
          <w:p w14:paraId="44D62A0F" w14:textId="77777777" w:rsidR="00B60BE3" w:rsidRDefault="00000000">
            <w:pPr>
              <w:spacing w:after="0"/>
              <w:jc w:val="both"/>
            </w:pPr>
            <w:r>
              <w:rPr>
                <w:rFonts w:ascii="ＭＳ ゴシック" w:eastAsia="ＭＳ ゴシック" w:hAnsi="ＭＳ ゴシック" w:cs="ＭＳ ゴシック"/>
                <w:sz w:val="18"/>
              </w:rPr>
              <w:t xml:space="preserve">（開発・設計段階のVE） </w:t>
            </w:r>
          </w:p>
        </w:tc>
        <w:tc>
          <w:tcPr>
            <w:tcW w:w="4726" w:type="dxa"/>
            <w:tcBorders>
              <w:top w:val="single" w:sz="4" w:space="0" w:color="000000"/>
              <w:left w:val="single" w:sz="4" w:space="0" w:color="000000"/>
              <w:bottom w:val="single" w:sz="4" w:space="0" w:color="000000"/>
              <w:right w:val="single" w:sz="4" w:space="0" w:color="000000"/>
            </w:tcBorders>
          </w:tcPr>
          <w:p w14:paraId="671862B5" w14:textId="77777777" w:rsidR="00B60BE3" w:rsidRDefault="00000000">
            <w:pPr>
              <w:spacing w:after="0"/>
              <w:ind w:left="1"/>
            </w:pPr>
            <w:r>
              <w:rPr>
                <w:rFonts w:ascii="ＭＳ ゴシック" w:eastAsia="ＭＳ ゴシック" w:hAnsi="ＭＳ ゴシック" w:cs="ＭＳ ゴシック"/>
                <w:sz w:val="20"/>
              </w:rPr>
              <w:t>製品の</w:t>
            </w:r>
            <w:r>
              <w:rPr>
                <w:rFonts w:ascii="ＭＳ ゴシック" w:eastAsia="ＭＳ ゴシック" w:hAnsi="ＭＳ ゴシック" w:cs="ＭＳ ゴシック"/>
                <w:sz w:val="20"/>
                <w:u w:val="single" w:color="000000"/>
              </w:rPr>
              <w:t>開発・設計段階で</w:t>
            </w:r>
            <w:r>
              <w:rPr>
                <w:rFonts w:ascii="ＭＳ ゴシック" w:eastAsia="ＭＳ ゴシック" w:hAnsi="ＭＳ ゴシック" w:cs="ＭＳ ゴシック"/>
                <w:sz w:val="20"/>
              </w:rPr>
              <w:t xml:space="preserve">徹底したVEを行い、低コストで価値保証された製品を開発・設計するために行うVEのこと。 </w:t>
            </w:r>
          </w:p>
        </w:tc>
        <w:tc>
          <w:tcPr>
            <w:tcW w:w="0" w:type="auto"/>
            <w:vMerge/>
            <w:tcBorders>
              <w:top w:val="nil"/>
              <w:left w:val="single" w:sz="4" w:space="0" w:color="000000"/>
              <w:bottom w:val="single" w:sz="4" w:space="0" w:color="000000"/>
              <w:right w:val="single" w:sz="4" w:space="0" w:color="000000"/>
            </w:tcBorders>
          </w:tcPr>
          <w:p w14:paraId="2D8FA1C1" w14:textId="77777777" w:rsidR="00B60BE3" w:rsidRDefault="00B60BE3"/>
        </w:tc>
      </w:tr>
      <w:tr w:rsidR="00B60BE3" w14:paraId="79A66FC2" w14:textId="77777777">
        <w:trPr>
          <w:trHeight w:val="937"/>
        </w:trPr>
        <w:tc>
          <w:tcPr>
            <w:tcW w:w="2224" w:type="dxa"/>
            <w:tcBorders>
              <w:top w:val="single" w:sz="4" w:space="0" w:color="000000"/>
              <w:left w:val="single" w:sz="4" w:space="0" w:color="000000"/>
              <w:bottom w:val="single" w:sz="4" w:space="0" w:color="000000"/>
              <w:right w:val="single" w:sz="4" w:space="0" w:color="000000"/>
            </w:tcBorders>
          </w:tcPr>
          <w:p w14:paraId="1BEAD48E" w14:textId="77777777" w:rsidR="00B60BE3" w:rsidRDefault="00000000">
            <w:pPr>
              <w:spacing w:after="22"/>
            </w:pPr>
            <w:r>
              <w:rPr>
                <w:rFonts w:ascii="ＭＳ ゴシック" w:eastAsia="ＭＳ ゴシック" w:hAnsi="ＭＳ ゴシック" w:cs="ＭＳ ゴシック"/>
                <w:sz w:val="20"/>
              </w:rPr>
              <w:t xml:space="preserve">セカンドルックVE </w:t>
            </w:r>
          </w:p>
          <w:p w14:paraId="1AE9140B" w14:textId="77777777" w:rsidR="00B60BE3" w:rsidRDefault="00000000">
            <w:pPr>
              <w:spacing w:after="0"/>
            </w:pPr>
            <w:r>
              <w:rPr>
                <w:rFonts w:ascii="ＭＳ ゴシック" w:eastAsia="ＭＳ ゴシック" w:hAnsi="ＭＳ ゴシック" w:cs="ＭＳ ゴシック"/>
                <w:sz w:val="18"/>
              </w:rPr>
              <w:t xml:space="preserve">（製造段階のVE） </w:t>
            </w:r>
          </w:p>
        </w:tc>
        <w:tc>
          <w:tcPr>
            <w:tcW w:w="4726" w:type="dxa"/>
            <w:tcBorders>
              <w:top w:val="single" w:sz="4" w:space="0" w:color="000000"/>
              <w:left w:val="single" w:sz="4" w:space="0" w:color="000000"/>
              <w:bottom w:val="single" w:sz="4" w:space="0" w:color="000000"/>
              <w:right w:val="single" w:sz="4" w:space="0" w:color="000000"/>
            </w:tcBorders>
          </w:tcPr>
          <w:p w14:paraId="7AB2B645" w14:textId="77777777" w:rsidR="00B60BE3" w:rsidRDefault="00000000">
            <w:pPr>
              <w:spacing w:after="0"/>
              <w:ind w:left="1"/>
            </w:pPr>
            <w:r>
              <w:rPr>
                <w:rFonts w:ascii="ＭＳ ゴシック" w:eastAsia="ＭＳ ゴシック" w:hAnsi="ＭＳ ゴシック" w:cs="ＭＳ ゴシック"/>
                <w:sz w:val="20"/>
              </w:rPr>
              <w:t>開発・設計段階で予期しえなかった点、見逃した点などの改良とCRを、</w:t>
            </w:r>
            <w:r>
              <w:rPr>
                <w:rFonts w:ascii="ＭＳ ゴシック" w:eastAsia="ＭＳ ゴシック" w:hAnsi="ＭＳ ゴシック" w:cs="ＭＳ ゴシック"/>
                <w:sz w:val="20"/>
                <w:u w:val="single" w:color="000000"/>
              </w:rPr>
              <w:t>生産に移行した段階で</w:t>
            </w:r>
            <w:r>
              <w:rPr>
                <w:rFonts w:ascii="ＭＳ ゴシック" w:eastAsia="ＭＳ ゴシック" w:hAnsi="ＭＳ ゴシック" w:cs="ＭＳ ゴシック"/>
                <w:sz w:val="20"/>
              </w:rPr>
              <w:t xml:space="preserve">適用するVEのこと。 </w:t>
            </w:r>
          </w:p>
        </w:tc>
        <w:tc>
          <w:tcPr>
            <w:tcW w:w="2251" w:type="dxa"/>
            <w:tcBorders>
              <w:top w:val="single" w:sz="4" w:space="0" w:color="000000"/>
              <w:left w:val="single" w:sz="4" w:space="0" w:color="000000"/>
              <w:bottom w:val="single" w:sz="4" w:space="0" w:color="000000"/>
              <w:right w:val="single" w:sz="4" w:space="0" w:color="000000"/>
            </w:tcBorders>
          </w:tcPr>
          <w:p w14:paraId="350771D3" w14:textId="77777777" w:rsidR="00B60BE3" w:rsidRDefault="00000000">
            <w:pPr>
              <w:spacing w:after="0"/>
              <w:ind w:left="1"/>
            </w:pPr>
            <w:r>
              <w:rPr>
                <w:rFonts w:ascii="ＭＳ ゴシック" w:eastAsia="ＭＳ ゴシック" w:hAnsi="ＭＳ ゴシック" w:cs="ＭＳ ゴシック"/>
                <w:sz w:val="20"/>
              </w:rPr>
              <w:t xml:space="preserve">コストダウンと価値の最大化・適正化 </w:t>
            </w:r>
          </w:p>
        </w:tc>
      </w:tr>
    </w:tbl>
    <w:p w14:paraId="011A69F4" w14:textId="77777777" w:rsidR="00B60BE3" w:rsidRDefault="00000000">
      <w:pPr>
        <w:spacing w:after="27"/>
      </w:pPr>
      <w:r>
        <w:rPr>
          <w:rFonts w:ascii="ＭＳ ゴシック" w:eastAsia="ＭＳ ゴシック" w:hAnsi="ＭＳ ゴシック" w:cs="ＭＳ ゴシック"/>
          <w:sz w:val="20"/>
        </w:rPr>
        <w:t xml:space="preserve"> </w:t>
      </w:r>
    </w:p>
    <w:p w14:paraId="6D5F6E82"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４．VEの実施手順 </w:t>
      </w:r>
    </w:p>
    <w:tbl>
      <w:tblPr>
        <w:tblStyle w:val="TableGrid"/>
        <w:tblW w:w="9070" w:type="dxa"/>
        <w:tblInd w:w="191" w:type="dxa"/>
        <w:tblCellMar>
          <w:top w:w="60" w:type="dxa"/>
          <w:left w:w="97" w:type="dxa"/>
          <w:bottom w:w="0" w:type="dxa"/>
          <w:right w:w="0" w:type="dxa"/>
        </w:tblCellMar>
        <w:tblLook w:val="04A0" w:firstRow="1" w:lastRow="0" w:firstColumn="1" w:lastColumn="0" w:noHBand="0" w:noVBand="1"/>
      </w:tblPr>
      <w:tblGrid>
        <w:gridCol w:w="2455"/>
        <w:gridCol w:w="3024"/>
        <w:gridCol w:w="3591"/>
      </w:tblGrid>
      <w:tr w:rsidR="00B60BE3" w14:paraId="04DC836D" w14:textId="77777777">
        <w:trPr>
          <w:trHeight w:val="317"/>
        </w:trPr>
        <w:tc>
          <w:tcPr>
            <w:tcW w:w="2454" w:type="dxa"/>
            <w:tcBorders>
              <w:top w:val="single" w:sz="4" w:space="0" w:color="000000"/>
              <w:left w:val="single" w:sz="4" w:space="0" w:color="000000"/>
              <w:bottom w:val="single" w:sz="4" w:space="0" w:color="000000"/>
              <w:right w:val="single" w:sz="4" w:space="0" w:color="000000"/>
            </w:tcBorders>
            <w:shd w:val="clear" w:color="auto" w:fill="C0C0C0"/>
          </w:tcPr>
          <w:p w14:paraId="011F6C44" w14:textId="77777777" w:rsidR="00B60BE3" w:rsidRDefault="00000000">
            <w:pPr>
              <w:spacing w:after="0"/>
              <w:ind w:right="115"/>
              <w:jc w:val="center"/>
            </w:pPr>
            <w:r>
              <w:rPr>
                <w:rFonts w:ascii="ＭＳ ゴシック" w:eastAsia="ＭＳ ゴシック" w:hAnsi="ＭＳ ゴシック" w:cs="ＭＳ ゴシック"/>
                <w:sz w:val="20"/>
              </w:rPr>
              <w:t xml:space="preserve">基本ステップ </w:t>
            </w:r>
          </w:p>
        </w:tc>
        <w:tc>
          <w:tcPr>
            <w:tcW w:w="3024" w:type="dxa"/>
            <w:tcBorders>
              <w:top w:val="single" w:sz="4" w:space="0" w:color="000000"/>
              <w:left w:val="single" w:sz="4" w:space="0" w:color="000000"/>
              <w:bottom w:val="single" w:sz="4" w:space="0" w:color="000000"/>
              <w:right w:val="single" w:sz="4" w:space="0" w:color="000000"/>
            </w:tcBorders>
            <w:shd w:val="clear" w:color="auto" w:fill="C0C0C0"/>
          </w:tcPr>
          <w:p w14:paraId="2D890F19" w14:textId="77777777" w:rsidR="00B60BE3" w:rsidRDefault="00000000">
            <w:pPr>
              <w:spacing w:after="0"/>
              <w:ind w:right="106"/>
              <w:jc w:val="center"/>
            </w:pPr>
            <w:r>
              <w:rPr>
                <w:rFonts w:ascii="ＭＳ ゴシック" w:eastAsia="ＭＳ ゴシック" w:hAnsi="ＭＳ ゴシック" w:cs="ＭＳ ゴシック"/>
                <w:sz w:val="20"/>
              </w:rPr>
              <w:t xml:space="preserve">詳細ステップ </w:t>
            </w:r>
          </w:p>
        </w:tc>
        <w:tc>
          <w:tcPr>
            <w:tcW w:w="3591" w:type="dxa"/>
            <w:tcBorders>
              <w:top w:val="single" w:sz="4" w:space="0" w:color="000000"/>
              <w:left w:val="single" w:sz="4" w:space="0" w:color="000000"/>
              <w:bottom w:val="single" w:sz="4" w:space="0" w:color="000000"/>
              <w:right w:val="single" w:sz="4" w:space="0" w:color="000000"/>
            </w:tcBorders>
            <w:shd w:val="clear" w:color="auto" w:fill="C0C0C0"/>
          </w:tcPr>
          <w:p w14:paraId="7E14F3DE" w14:textId="77777777" w:rsidR="00B60BE3" w:rsidRDefault="00000000">
            <w:pPr>
              <w:spacing w:after="0"/>
              <w:ind w:right="108"/>
              <w:jc w:val="center"/>
            </w:pPr>
            <w:r>
              <w:rPr>
                <w:rFonts w:ascii="ＭＳ ゴシック" w:eastAsia="ＭＳ ゴシック" w:hAnsi="ＭＳ ゴシック" w:cs="ＭＳ ゴシック"/>
                <w:sz w:val="20"/>
              </w:rPr>
              <w:t xml:space="preserve">ＶＥ質問 </w:t>
            </w:r>
          </w:p>
        </w:tc>
      </w:tr>
      <w:tr w:rsidR="00B60BE3" w14:paraId="082B04F8" w14:textId="77777777">
        <w:trPr>
          <w:trHeight w:val="320"/>
        </w:trPr>
        <w:tc>
          <w:tcPr>
            <w:tcW w:w="2454" w:type="dxa"/>
            <w:tcBorders>
              <w:top w:val="single" w:sz="4" w:space="0" w:color="000000"/>
              <w:left w:val="single" w:sz="4" w:space="0" w:color="000000"/>
              <w:bottom w:val="single" w:sz="4" w:space="0" w:color="000000"/>
              <w:right w:val="single" w:sz="4" w:space="0" w:color="000000"/>
            </w:tcBorders>
          </w:tcPr>
          <w:p w14:paraId="1AAA9A88" w14:textId="77777777" w:rsidR="00B60BE3" w:rsidRDefault="00000000">
            <w:pPr>
              <w:spacing w:after="0"/>
            </w:pPr>
            <w:r>
              <w:rPr>
                <w:rFonts w:ascii="ＭＳ ゴシック" w:eastAsia="ＭＳ ゴシック" w:hAnsi="ＭＳ ゴシック" w:cs="ＭＳ ゴシック"/>
                <w:sz w:val="20"/>
              </w:rPr>
              <w:t xml:space="preserve">１．事前調査 </w:t>
            </w:r>
          </w:p>
        </w:tc>
        <w:tc>
          <w:tcPr>
            <w:tcW w:w="3024" w:type="dxa"/>
            <w:tcBorders>
              <w:top w:val="single" w:sz="4" w:space="0" w:color="000000"/>
              <w:left w:val="single" w:sz="4" w:space="0" w:color="000000"/>
              <w:bottom w:val="single" w:sz="4" w:space="0" w:color="000000"/>
              <w:right w:val="single" w:sz="4" w:space="0" w:color="000000"/>
            </w:tcBorders>
          </w:tcPr>
          <w:p w14:paraId="1DF71426" w14:textId="77777777" w:rsidR="00B60BE3" w:rsidRDefault="00000000">
            <w:pPr>
              <w:spacing w:after="0"/>
              <w:ind w:left="4"/>
            </w:pPr>
            <w:r>
              <w:rPr>
                <w:rFonts w:ascii="ＭＳ ゴシック" w:eastAsia="ＭＳ ゴシック" w:hAnsi="ＭＳ ゴシック" w:cs="ＭＳ ゴシック"/>
                <w:sz w:val="20"/>
              </w:rPr>
              <w:t xml:space="preserve">4-1VE対象の情報収集 </w:t>
            </w:r>
          </w:p>
        </w:tc>
        <w:tc>
          <w:tcPr>
            <w:tcW w:w="3591" w:type="dxa"/>
            <w:tcBorders>
              <w:top w:val="single" w:sz="4" w:space="0" w:color="000000"/>
              <w:left w:val="single" w:sz="4" w:space="0" w:color="000000"/>
              <w:bottom w:val="single" w:sz="4" w:space="0" w:color="000000"/>
              <w:right w:val="single" w:sz="4" w:space="0" w:color="000000"/>
            </w:tcBorders>
          </w:tcPr>
          <w:p w14:paraId="2ACCA6E2" w14:textId="77777777" w:rsidR="00B60BE3" w:rsidRDefault="00000000">
            <w:pPr>
              <w:spacing w:after="0"/>
              <w:ind w:left="4"/>
            </w:pPr>
            <w:r>
              <w:rPr>
                <w:rFonts w:ascii="ＭＳ ゴシック" w:eastAsia="ＭＳ ゴシック" w:hAnsi="ＭＳ ゴシック" w:cs="ＭＳ ゴシック"/>
                <w:sz w:val="20"/>
              </w:rPr>
              <w:t xml:space="preserve">それはなにか？ </w:t>
            </w:r>
          </w:p>
        </w:tc>
      </w:tr>
      <w:tr w:rsidR="00B60BE3" w14:paraId="134D2FA8" w14:textId="77777777">
        <w:trPr>
          <w:trHeight w:val="319"/>
        </w:trPr>
        <w:tc>
          <w:tcPr>
            <w:tcW w:w="2454" w:type="dxa"/>
            <w:vMerge w:val="restart"/>
            <w:tcBorders>
              <w:top w:val="single" w:sz="4" w:space="0" w:color="000000"/>
              <w:left w:val="single" w:sz="4" w:space="0" w:color="000000"/>
              <w:bottom w:val="single" w:sz="4" w:space="0" w:color="000000"/>
              <w:right w:val="single" w:sz="4" w:space="0" w:color="000000"/>
            </w:tcBorders>
            <w:vAlign w:val="center"/>
          </w:tcPr>
          <w:p w14:paraId="756A61E7" w14:textId="77777777" w:rsidR="00B60BE3" w:rsidRDefault="00000000">
            <w:pPr>
              <w:spacing w:after="0"/>
            </w:pPr>
            <w:r>
              <w:rPr>
                <w:rFonts w:ascii="ＭＳ ゴシック" w:eastAsia="ＭＳ ゴシック" w:hAnsi="ＭＳ ゴシック" w:cs="ＭＳ ゴシック"/>
                <w:sz w:val="20"/>
              </w:rPr>
              <w:t xml:space="preserve">２．機能定義 </w:t>
            </w:r>
          </w:p>
        </w:tc>
        <w:tc>
          <w:tcPr>
            <w:tcW w:w="3024" w:type="dxa"/>
            <w:tcBorders>
              <w:top w:val="single" w:sz="4" w:space="0" w:color="000000"/>
              <w:left w:val="single" w:sz="4" w:space="0" w:color="000000"/>
              <w:bottom w:val="single" w:sz="4" w:space="0" w:color="000000"/>
              <w:right w:val="single" w:sz="4" w:space="0" w:color="000000"/>
            </w:tcBorders>
          </w:tcPr>
          <w:p w14:paraId="0D3AC385" w14:textId="77777777" w:rsidR="00B60BE3" w:rsidRDefault="00000000">
            <w:pPr>
              <w:spacing w:after="0"/>
              <w:ind w:left="4"/>
            </w:pPr>
            <w:r>
              <w:rPr>
                <w:rFonts w:ascii="ＭＳ ゴシック" w:eastAsia="ＭＳ ゴシック" w:hAnsi="ＭＳ ゴシック" w:cs="ＭＳ ゴシック"/>
                <w:sz w:val="20"/>
              </w:rPr>
              <w:t xml:space="preserve">4-2機能の定義 </w:t>
            </w:r>
          </w:p>
        </w:tc>
        <w:tc>
          <w:tcPr>
            <w:tcW w:w="3591" w:type="dxa"/>
            <w:vMerge w:val="restart"/>
            <w:tcBorders>
              <w:top w:val="single" w:sz="4" w:space="0" w:color="000000"/>
              <w:left w:val="single" w:sz="4" w:space="0" w:color="000000"/>
              <w:bottom w:val="single" w:sz="4" w:space="0" w:color="000000"/>
              <w:right w:val="single" w:sz="4" w:space="0" w:color="000000"/>
            </w:tcBorders>
            <w:vAlign w:val="center"/>
          </w:tcPr>
          <w:p w14:paraId="226B8EAC" w14:textId="77777777" w:rsidR="00B60BE3" w:rsidRDefault="00000000">
            <w:pPr>
              <w:spacing w:after="0"/>
              <w:ind w:left="4"/>
            </w:pPr>
            <w:r>
              <w:rPr>
                <w:rFonts w:ascii="ＭＳ ゴシック" w:eastAsia="ＭＳ ゴシック" w:hAnsi="ＭＳ ゴシック" w:cs="ＭＳ ゴシック"/>
                <w:sz w:val="20"/>
              </w:rPr>
              <w:t xml:space="preserve">その働きはなにか？ </w:t>
            </w:r>
          </w:p>
        </w:tc>
      </w:tr>
      <w:tr w:rsidR="00B60BE3" w14:paraId="612E2D9E" w14:textId="77777777">
        <w:trPr>
          <w:trHeight w:val="319"/>
        </w:trPr>
        <w:tc>
          <w:tcPr>
            <w:tcW w:w="0" w:type="auto"/>
            <w:vMerge/>
            <w:tcBorders>
              <w:top w:val="nil"/>
              <w:left w:val="single" w:sz="4" w:space="0" w:color="000000"/>
              <w:bottom w:val="single" w:sz="4" w:space="0" w:color="000000"/>
              <w:right w:val="single" w:sz="4" w:space="0" w:color="000000"/>
            </w:tcBorders>
          </w:tcPr>
          <w:p w14:paraId="132A0B56" w14:textId="77777777" w:rsidR="00B60BE3" w:rsidRDefault="00B60BE3"/>
        </w:tc>
        <w:tc>
          <w:tcPr>
            <w:tcW w:w="3024" w:type="dxa"/>
            <w:tcBorders>
              <w:top w:val="single" w:sz="4" w:space="0" w:color="000000"/>
              <w:left w:val="single" w:sz="4" w:space="0" w:color="000000"/>
              <w:bottom w:val="single" w:sz="4" w:space="0" w:color="000000"/>
              <w:right w:val="single" w:sz="4" w:space="0" w:color="000000"/>
            </w:tcBorders>
          </w:tcPr>
          <w:p w14:paraId="4F01AAC6" w14:textId="77777777" w:rsidR="00B60BE3" w:rsidRDefault="00000000">
            <w:pPr>
              <w:spacing w:after="0"/>
              <w:ind w:left="4"/>
            </w:pPr>
            <w:r>
              <w:rPr>
                <w:rFonts w:ascii="ＭＳ ゴシック" w:eastAsia="ＭＳ ゴシック" w:hAnsi="ＭＳ ゴシック" w:cs="ＭＳ ゴシック"/>
                <w:sz w:val="20"/>
              </w:rPr>
              <w:t xml:space="preserve">4-3機能の整理 </w:t>
            </w:r>
          </w:p>
        </w:tc>
        <w:tc>
          <w:tcPr>
            <w:tcW w:w="0" w:type="auto"/>
            <w:vMerge/>
            <w:tcBorders>
              <w:top w:val="nil"/>
              <w:left w:val="single" w:sz="4" w:space="0" w:color="000000"/>
              <w:bottom w:val="single" w:sz="4" w:space="0" w:color="000000"/>
              <w:right w:val="single" w:sz="4" w:space="0" w:color="000000"/>
            </w:tcBorders>
          </w:tcPr>
          <w:p w14:paraId="0E01412E" w14:textId="77777777" w:rsidR="00B60BE3" w:rsidRDefault="00B60BE3"/>
        </w:tc>
      </w:tr>
      <w:tr w:rsidR="00B60BE3" w14:paraId="2EFF129E" w14:textId="77777777">
        <w:trPr>
          <w:trHeight w:val="319"/>
        </w:trPr>
        <w:tc>
          <w:tcPr>
            <w:tcW w:w="2454" w:type="dxa"/>
            <w:vMerge w:val="restart"/>
            <w:tcBorders>
              <w:top w:val="single" w:sz="4" w:space="0" w:color="000000"/>
              <w:left w:val="single" w:sz="4" w:space="0" w:color="000000"/>
              <w:bottom w:val="single" w:sz="4" w:space="0" w:color="000000"/>
              <w:right w:val="single" w:sz="4" w:space="0" w:color="000000"/>
            </w:tcBorders>
            <w:vAlign w:val="center"/>
          </w:tcPr>
          <w:p w14:paraId="4398F12C" w14:textId="77777777" w:rsidR="00B60BE3" w:rsidRDefault="00000000">
            <w:pPr>
              <w:spacing w:after="0"/>
            </w:pPr>
            <w:r>
              <w:rPr>
                <w:rFonts w:ascii="ＭＳ ゴシック" w:eastAsia="ＭＳ ゴシック" w:hAnsi="ＭＳ ゴシック" w:cs="ＭＳ ゴシック"/>
                <w:sz w:val="20"/>
              </w:rPr>
              <w:t xml:space="preserve">３．機能評価 </w:t>
            </w:r>
          </w:p>
        </w:tc>
        <w:tc>
          <w:tcPr>
            <w:tcW w:w="3024" w:type="dxa"/>
            <w:tcBorders>
              <w:top w:val="single" w:sz="4" w:space="0" w:color="000000"/>
              <w:left w:val="single" w:sz="4" w:space="0" w:color="000000"/>
              <w:bottom w:val="single" w:sz="4" w:space="0" w:color="000000"/>
              <w:right w:val="single" w:sz="4" w:space="0" w:color="000000"/>
            </w:tcBorders>
          </w:tcPr>
          <w:p w14:paraId="5D68F89A" w14:textId="77777777" w:rsidR="00B60BE3" w:rsidRDefault="00000000">
            <w:pPr>
              <w:spacing w:after="0"/>
              <w:ind w:left="4"/>
            </w:pPr>
            <w:r>
              <w:rPr>
                <w:rFonts w:ascii="ＭＳ ゴシック" w:eastAsia="ＭＳ ゴシック" w:hAnsi="ＭＳ ゴシック" w:cs="ＭＳ ゴシック"/>
                <w:sz w:val="20"/>
              </w:rPr>
              <w:t xml:space="preserve">4-4機能別コスト分析 </w:t>
            </w:r>
          </w:p>
        </w:tc>
        <w:tc>
          <w:tcPr>
            <w:tcW w:w="3591" w:type="dxa"/>
            <w:tcBorders>
              <w:top w:val="single" w:sz="4" w:space="0" w:color="000000"/>
              <w:left w:val="single" w:sz="4" w:space="0" w:color="000000"/>
              <w:bottom w:val="single" w:sz="4" w:space="0" w:color="000000"/>
              <w:right w:val="single" w:sz="4" w:space="0" w:color="000000"/>
            </w:tcBorders>
          </w:tcPr>
          <w:p w14:paraId="1F162110" w14:textId="77777777" w:rsidR="00B60BE3" w:rsidRDefault="00000000">
            <w:pPr>
              <w:spacing w:after="0"/>
              <w:ind w:left="4"/>
            </w:pPr>
            <w:r>
              <w:rPr>
                <w:rFonts w:ascii="ＭＳ ゴシック" w:eastAsia="ＭＳ ゴシック" w:hAnsi="ＭＳ ゴシック" w:cs="ＭＳ ゴシック"/>
                <w:sz w:val="20"/>
              </w:rPr>
              <w:t xml:space="preserve">そのコストはいくらか？ </w:t>
            </w:r>
          </w:p>
        </w:tc>
      </w:tr>
      <w:tr w:rsidR="00B60BE3" w14:paraId="3A040E08" w14:textId="77777777">
        <w:trPr>
          <w:trHeight w:val="319"/>
        </w:trPr>
        <w:tc>
          <w:tcPr>
            <w:tcW w:w="0" w:type="auto"/>
            <w:vMerge/>
            <w:tcBorders>
              <w:top w:val="nil"/>
              <w:left w:val="single" w:sz="4" w:space="0" w:color="000000"/>
              <w:bottom w:val="nil"/>
              <w:right w:val="single" w:sz="4" w:space="0" w:color="000000"/>
            </w:tcBorders>
          </w:tcPr>
          <w:p w14:paraId="0A7A0CE5" w14:textId="77777777" w:rsidR="00B60BE3" w:rsidRDefault="00B60BE3"/>
        </w:tc>
        <w:tc>
          <w:tcPr>
            <w:tcW w:w="3024" w:type="dxa"/>
            <w:tcBorders>
              <w:top w:val="single" w:sz="4" w:space="0" w:color="000000"/>
              <w:left w:val="single" w:sz="4" w:space="0" w:color="000000"/>
              <w:bottom w:val="single" w:sz="4" w:space="0" w:color="000000"/>
              <w:right w:val="single" w:sz="4" w:space="0" w:color="000000"/>
            </w:tcBorders>
          </w:tcPr>
          <w:p w14:paraId="074D6A56" w14:textId="77777777" w:rsidR="00B60BE3" w:rsidRDefault="00000000">
            <w:pPr>
              <w:spacing w:after="0"/>
              <w:ind w:left="4"/>
            </w:pPr>
            <w:r>
              <w:rPr>
                <w:rFonts w:ascii="ＭＳ ゴシック" w:eastAsia="ＭＳ ゴシック" w:hAnsi="ＭＳ ゴシック" w:cs="ＭＳ ゴシック"/>
                <w:sz w:val="20"/>
              </w:rPr>
              <w:t xml:space="preserve">4-5機能の評価 </w:t>
            </w:r>
          </w:p>
        </w:tc>
        <w:tc>
          <w:tcPr>
            <w:tcW w:w="3591" w:type="dxa"/>
            <w:vMerge w:val="restart"/>
            <w:tcBorders>
              <w:top w:val="single" w:sz="4" w:space="0" w:color="000000"/>
              <w:left w:val="single" w:sz="4" w:space="0" w:color="000000"/>
              <w:bottom w:val="single" w:sz="4" w:space="0" w:color="000000"/>
              <w:right w:val="single" w:sz="4" w:space="0" w:color="000000"/>
            </w:tcBorders>
            <w:vAlign w:val="center"/>
          </w:tcPr>
          <w:p w14:paraId="3FF5211C" w14:textId="77777777" w:rsidR="00B60BE3" w:rsidRDefault="00000000">
            <w:pPr>
              <w:spacing w:after="0"/>
              <w:ind w:left="4"/>
            </w:pPr>
            <w:r>
              <w:rPr>
                <w:rFonts w:ascii="ＭＳ ゴシック" w:eastAsia="ＭＳ ゴシック" w:hAnsi="ＭＳ ゴシック" w:cs="ＭＳ ゴシック"/>
                <w:sz w:val="20"/>
              </w:rPr>
              <w:t xml:space="preserve">その価値はどうか？ </w:t>
            </w:r>
          </w:p>
        </w:tc>
      </w:tr>
      <w:tr w:rsidR="00B60BE3" w14:paraId="43383CDF" w14:textId="77777777">
        <w:trPr>
          <w:trHeight w:val="319"/>
        </w:trPr>
        <w:tc>
          <w:tcPr>
            <w:tcW w:w="0" w:type="auto"/>
            <w:vMerge/>
            <w:tcBorders>
              <w:top w:val="nil"/>
              <w:left w:val="single" w:sz="4" w:space="0" w:color="000000"/>
              <w:bottom w:val="single" w:sz="4" w:space="0" w:color="000000"/>
              <w:right w:val="single" w:sz="4" w:space="0" w:color="000000"/>
            </w:tcBorders>
          </w:tcPr>
          <w:p w14:paraId="489B2119" w14:textId="77777777" w:rsidR="00B60BE3" w:rsidRDefault="00B60BE3"/>
        </w:tc>
        <w:tc>
          <w:tcPr>
            <w:tcW w:w="3024" w:type="dxa"/>
            <w:tcBorders>
              <w:top w:val="single" w:sz="4" w:space="0" w:color="000000"/>
              <w:left w:val="single" w:sz="4" w:space="0" w:color="000000"/>
              <w:bottom w:val="single" w:sz="4" w:space="0" w:color="000000"/>
              <w:right w:val="single" w:sz="4" w:space="0" w:color="000000"/>
            </w:tcBorders>
          </w:tcPr>
          <w:p w14:paraId="02518DE8" w14:textId="77777777" w:rsidR="00B60BE3" w:rsidRDefault="00000000">
            <w:pPr>
              <w:spacing w:after="0"/>
              <w:ind w:left="4"/>
            </w:pPr>
            <w:r>
              <w:rPr>
                <w:rFonts w:ascii="ＭＳ ゴシック" w:eastAsia="ＭＳ ゴシック" w:hAnsi="ＭＳ ゴシック" w:cs="ＭＳ ゴシック"/>
                <w:sz w:val="20"/>
              </w:rPr>
              <w:t xml:space="preserve">4-6対象分野の選定 </w:t>
            </w:r>
          </w:p>
        </w:tc>
        <w:tc>
          <w:tcPr>
            <w:tcW w:w="0" w:type="auto"/>
            <w:vMerge/>
            <w:tcBorders>
              <w:top w:val="nil"/>
              <w:left w:val="single" w:sz="4" w:space="0" w:color="000000"/>
              <w:bottom w:val="single" w:sz="4" w:space="0" w:color="000000"/>
              <w:right w:val="single" w:sz="4" w:space="0" w:color="000000"/>
            </w:tcBorders>
          </w:tcPr>
          <w:p w14:paraId="0DBDBE3F" w14:textId="77777777" w:rsidR="00B60BE3" w:rsidRDefault="00B60BE3"/>
        </w:tc>
      </w:tr>
      <w:tr w:rsidR="00B60BE3" w14:paraId="260E4A04" w14:textId="77777777">
        <w:trPr>
          <w:trHeight w:val="319"/>
        </w:trPr>
        <w:tc>
          <w:tcPr>
            <w:tcW w:w="2454" w:type="dxa"/>
            <w:vMerge w:val="restart"/>
            <w:tcBorders>
              <w:top w:val="single" w:sz="4" w:space="0" w:color="000000"/>
              <w:left w:val="single" w:sz="4" w:space="0" w:color="000000"/>
              <w:bottom w:val="single" w:sz="4" w:space="0" w:color="000000"/>
              <w:right w:val="single" w:sz="4" w:space="0" w:color="000000"/>
            </w:tcBorders>
            <w:vAlign w:val="center"/>
          </w:tcPr>
          <w:p w14:paraId="5F841A84" w14:textId="77777777" w:rsidR="00B60BE3" w:rsidRDefault="00000000">
            <w:pPr>
              <w:spacing w:after="0"/>
              <w:jc w:val="both"/>
            </w:pPr>
            <w:r>
              <w:rPr>
                <w:rFonts w:ascii="ＭＳ ゴシック" w:eastAsia="ＭＳ ゴシック" w:hAnsi="ＭＳ ゴシック" w:cs="ＭＳ ゴシック"/>
                <w:sz w:val="20"/>
              </w:rPr>
              <w:t xml:space="preserve">４．改善案の作成と実施 </w:t>
            </w:r>
          </w:p>
        </w:tc>
        <w:tc>
          <w:tcPr>
            <w:tcW w:w="3024" w:type="dxa"/>
            <w:tcBorders>
              <w:top w:val="single" w:sz="4" w:space="0" w:color="000000"/>
              <w:left w:val="single" w:sz="4" w:space="0" w:color="000000"/>
              <w:bottom w:val="single" w:sz="4" w:space="0" w:color="000000"/>
              <w:right w:val="single" w:sz="4" w:space="0" w:color="000000"/>
            </w:tcBorders>
          </w:tcPr>
          <w:p w14:paraId="69FA1C2F" w14:textId="77777777" w:rsidR="00B60BE3" w:rsidRDefault="00000000">
            <w:pPr>
              <w:spacing w:after="0"/>
              <w:ind w:left="4"/>
            </w:pPr>
            <w:r>
              <w:rPr>
                <w:rFonts w:ascii="ＭＳ ゴシック" w:eastAsia="ＭＳ ゴシック" w:hAnsi="ＭＳ ゴシック" w:cs="ＭＳ ゴシック"/>
                <w:sz w:val="20"/>
              </w:rPr>
              <w:t xml:space="preserve">4-7アイデア発想 </w:t>
            </w:r>
          </w:p>
        </w:tc>
        <w:tc>
          <w:tcPr>
            <w:tcW w:w="3591" w:type="dxa"/>
            <w:tcBorders>
              <w:top w:val="single" w:sz="4" w:space="0" w:color="000000"/>
              <w:left w:val="single" w:sz="4" w:space="0" w:color="000000"/>
              <w:bottom w:val="single" w:sz="4" w:space="0" w:color="000000"/>
              <w:right w:val="single" w:sz="4" w:space="0" w:color="000000"/>
            </w:tcBorders>
          </w:tcPr>
          <w:p w14:paraId="3B1815EF" w14:textId="77777777" w:rsidR="00B60BE3" w:rsidRDefault="00000000">
            <w:pPr>
              <w:spacing w:after="0"/>
              <w:ind w:left="4"/>
              <w:jc w:val="both"/>
            </w:pPr>
            <w:r>
              <w:rPr>
                <w:rFonts w:ascii="ＭＳ ゴシック" w:eastAsia="ＭＳ ゴシック" w:hAnsi="ＭＳ ゴシック" w:cs="ＭＳ ゴシック"/>
                <w:sz w:val="20"/>
              </w:rPr>
              <w:t xml:space="preserve">他に同じ働きをするものはないか？ </w:t>
            </w:r>
          </w:p>
        </w:tc>
      </w:tr>
      <w:tr w:rsidR="00B60BE3" w14:paraId="76EB1971" w14:textId="77777777">
        <w:trPr>
          <w:trHeight w:val="320"/>
        </w:trPr>
        <w:tc>
          <w:tcPr>
            <w:tcW w:w="0" w:type="auto"/>
            <w:vMerge/>
            <w:tcBorders>
              <w:top w:val="nil"/>
              <w:left w:val="single" w:sz="4" w:space="0" w:color="000000"/>
              <w:bottom w:val="nil"/>
              <w:right w:val="single" w:sz="4" w:space="0" w:color="000000"/>
            </w:tcBorders>
          </w:tcPr>
          <w:p w14:paraId="0D3A4D47" w14:textId="77777777" w:rsidR="00B60BE3" w:rsidRDefault="00B60BE3"/>
        </w:tc>
        <w:tc>
          <w:tcPr>
            <w:tcW w:w="3024" w:type="dxa"/>
            <w:tcBorders>
              <w:top w:val="single" w:sz="4" w:space="0" w:color="000000"/>
              <w:left w:val="single" w:sz="4" w:space="0" w:color="000000"/>
              <w:bottom w:val="single" w:sz="4" w:space="0" w:color="000000"/>
              <w:right w:val="single" w:sz="4" w:space="0" w:color="000000"/>
            </w:tcBorders>
          </w:tcPr>
          <w:p w14:paraId="10B35DC2" w14:textId="77777777" w:rsidR="00B60BE3" w:rsidRDefault="00000000">
            <w:pPr>
              <w:spacing w:after="0"/>
              <w:ind w:left="4"/>
            </w:pPr>
            <w:r>
              <w:rPr>
                <w:rFonts w:ascii="ＭＳ ゴシック" w:eastAsia="ＭＳ ゴシック" w:hAnsi="ＭＳ ゴシック" w:cs="ＭＳ ゴシック"/>
                <w:sz w:val="20"/>
              </w:rPr>
              <w:t xml:space="preserve">4-8概略評価 </w:t>
            </w:r>
          </w:p>
        </w:tc>
        <w:tc>
          <w:tcPr>
            <w:tcW w:w="3591" w:type="dxa"/>
            <w:vMerge w:val="restart"/>
            <w:tcBorders>
              <w:top w:val="single" w:sz="4" w:space="0" w:color="000000"/>
              <w:left w:val="single" w:sz="4" w:space="0" w:color="000000"/>
              <w:bottom w:val="single" w:sz="4" w:space="0" w:color="000000"/>
              <w:right w:val="single" w:sz="4" w:space="0" w:color="000000"/>
            </w:tcBorders>
          </w:tcPr>
          <w:p w14:paraId="4C20A176" w14:textId="77777777" w:rsidR="00B60BE3" w:rsidRDefault="00000000">
            <w:pPr>
              <w:spacing w:after="30"/>
              <w:ind w:left="4"/>
            </w:pPr>
            <w:r>
              <w:rPr>
                <w:rFonts w:ascii="ＭＳ ゴシック" w:eastAsia="ＭＳ ゴシック" w:hAnsi="ＭＳ ゴシック" w:cs="ＭＳ ゴシック"/>
                <w:sz w:val="20"/>
              </w:rPr>
              <w:t xml:space="preserve">そのコストはいくらか？ </w:t>
            </w:r>
          </w:p>
          <w:p w14:paraId="1ADEF85F" w14:textId="77777777" w:rsidR="00B60BE3" w:rsidRDefault="00000000">
            <w:pPr>
              <w:spacing w:after="0"/>
              <w:ind w:left="4"/>
            </w:pPr>
            <w:r>
              <w:rPr>
                <w:rFonts w:ascii="ＭＳ ゴシック" w:eastAsia="ＭＳ ゴシック" w:hAnsi="ＭＳ ゴシック" w:cs="ＭＳ ゴシック"/>
                <w:sz w:val="20"/>
              </w:rPr>
              <w:t xml:space="preserve">それは必要な機能を確実に果たすか？ </w:t>
            </w:r>
          </w:p>
        </w:tc>
      </w:tr>
      <w:tr w:rsidR="00B60BE3" w14:paraId="73370E43" w14:textId="77777777">
        <w:trPr>
          <w:trHeight w:val="317"/>
        </w:trPr>
        <w:tc>
          <w:tcPr>
            <w:tcW w:w="0" w:type="auto"/>
            <w:vMerge/>
            <w:tcBorders>
              <w:top w:val="nil"/>
              <w:left w:val="single" w:sz="4" w:space="0" w:color="000000"/>
              <w:bottom w:val="nil"/>
              <w:right w:val="single" w:sz="4" w:space="0" w:color="000000"/>
            </w:tcBorders>
          </w:tcPr>
          <w:p w14:paraId="343C0873" w14:textId="77777777" w:rsidR="00B60BE3" w:rsidRDefault="00B60BE3"/>
        </w:tc>
        <w:tc>
          <w:tcPr>
            <w:tcW w:w="3024" w:type="dxa"/>
            <w:tcBorders>
              <w:top w:val="single" w:sz="4" w:space="0" w:color="000000"/>
              <w:left w:val="single" w:sz="4" w:space="0" w:color="000000"/>
              <w:bottom w:val="single" w:sz="4" w:space="0" w:color="000000"/>
              <w:right w:val="single" w:sz="4" w:space="0" w:color="000000"/>
            </w:tcBorders>
          </w:tcPr>
          <w:p w14:paraId="7E1CFC1D" w14:textId="77777777" w:rsidR="00B60BE3" w:rsidRDefault="00000000">
            <w:pPr>
              <w:spacing w:after="0"/>
              <w:ind w:left="4"/>
            </w:pPr>
            <w:r>
              <w:rPr>
                <w:rFonts w:ascii="ＭＳ ゴシック" w:eastAsia="ＭＳ ゴシック" w:hAnsi="ＭＳ ゴシック" w:cs="ＭＳ ゴシック"/>
                <w:sz w:val="20"/>
              </w:rPr>
              <w:t xml:space="preserve">4-9具体化 </w:t>
            </w:r>
          </w:p>
        </w:tc>
        <w:tc>
          <w:tcPr>
            <w:tcW w:w="0" w:type="auto"/>
            <w:vMerge/>
            <w:tcBorders>
              <w:top w:val="nil"/>
              <w:left w:val="single" w:sz="4" w:space="0" w:color="000000"/>
              <w:bottom w:val="nil"/>
              <w:right w:val="single" w:sz="4" w:space="0" w:color="000000"/>
            </w:tcBorders>
          </w:tcPr>
          <w:p w14:paraId="3900EAA8" w14:textId="77777777" w:rsidR="00B60BE3" w:rsidRDefault="00B60BE3"/>
        </w:tc>
      </w:tr>
      <w:tr w:rsidR="00B60BE3" w14:paraId="01FDAC42" w14:textId="77777777">
        <w:trPr>
          <w:trHeight w:val="322"/>
        </w:trPr>
        <w:tc>
          <w:tcPr>
            <w:tcW w:w="0" w:type="auto"/>
            <w:vMerge/>
            <w:tcBorders>
              <w:top w:val="nil"/>
              <w:left w:val="single" w:sz="4" w:space="0" w:color="000000"/>
              <w:bottom w:val="single" w:sz="4" w:space="0" w:color="000000"/>
              <w:right w:val="single" w:sz="4" w:space="0" w:color="000000"/>
            </w:tcBorders>
          </w:tcPr>
          <w:p w14:paraId="222B1B60" w14:textId="77777777" w:rsidR="00B60BE3" w:rsidRDefault="00B60BE3"/>
        </w:tc>
        <w:tc>
          <w:tcPr>
            <w:tcW w:w="3024" w:type="dxa"/>
            <w:tcBorders>
              <w:top w:val="single" w:sz="4" w:space="0" w:color="000000"/>
              <w:left w:val="single" w:sz="4" w:space="0" w:color="000000"/>
              <w:bottom w:val="single" w:sz="4" w:space="0" w:color="000000"/>
              <w:right w:val="single" w:sz="4" w:space="0" w:color="000000"/>
            </w:tcBorders>
          </w:tcPr>
          <w:p w14:paraId="6AC5EF3D" w14:textId="77777777" w:rsidR="00B60BE3" w:rsidRDefault="00000000">
            <w:pPr>
              <w:spacing w:after="0"/>
              <w:ind w:left="4"/>
            </w:pPr>
            <w:r>
              <w:rPr>
                <w:rFonts w:ascii="ＭＳ ゴシック" w:eastAsia="ＭＳ ゴシック" w:hAnsi="ＭＳ ゴシック" w:cs="ＭＳ ゴシック"/>
                <w:sz w:val="20"/>
              </w:rPr>
              <w:t xml:space="preserve">4-10詳細評価 </w:t>
            </w:r>
          </w:p>
        </w:tc>
        <w:tc>
          <w:tcPr>
            <w:tcW w:w="0" w:type="auto"/>
            <w:vMerge/>
            <w:tcBorders>
              <w:top w:val="nil"/>
              <w:left w:val="single" w:sz="4" w:space="0" w:color="000000"/>
              <w:bottom w:val="single" w:sz="4" w:space="0" w:color="000000"/>
              <w:right w:val="single" w:sz="4" w:space="0" w:color="000000"/>
            </w:tcBorders>
          </w:tcPr>
          <w:p w14:paraId="4677EE4C" w14:textId="77777777" w:rsidR="00B60BE3" w:rsidRDefault="00B60BE3"/>
        </w:tc>
      </w:tr>
    </w:tbl>
    <w:p w14:paraId="7BC620DC" w14:textId="77777777" w:rsidR="00B60BE3" w:rsidRDefault="00000000">
      <w:pPr>
        <w:spacing w:after="27"/>
      </w:pPr>
      <w:r>
        <w:rPr>
          <w:rFonts w:ascii="ＭＳ ゴシック" w:eastAsia="ＭＳ ゴシック" w:hAnsi="ＭＳ ゴシック" w:cs="ＭＳ ゴシック"/>
          <w:sz w:val="20"/>
        </w:rPr>
        <w:t xml:space="preserve"> </w:t>
      </w:r>
    </w:p>
    <w:p w14:paraId="7AE7A3AA"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4-1VE対象の情報収集 </w:t>
      </w:r>
    </w:p>
    <w:p w14:paraId="237E9863"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情報収集項目は次表のとおり </w:t>
      </w:r>
    </w:p>
    <w:tbl>
      <w:tblPr>
        <w:tblStyle w:val="TableGrid"/>
        <w:tblW w:w="9134" w:type="dxa"/>
        <w:tblInd w:w="259" w:type="dxa"/>
        <w:tblCellMar>
          <w:top w:w="62" w:type="dxa"/>
          <w:left w:w="98" w:type="dxa"/>
          <w:bottom w:w="0" w:type="dxa"/>
          <w:right w:w="93" w:type="dxa"/>
        </w:tblCellMar>
        <w:tblLook w:val="04A0" w:firstRow="1" w:lastRow="0" w:firstColumn="1" w:lastColumn="0" w:noHBand="0" w:noVBand="1"/>
      </w:tblPr>
      <w:tblGrid>
        <w:gridCol w:w="2185"/>
        <w:gridCol w:w="6949"/>
      </w:tblGrid>
      <w:tr w:rsidR="00B60BE3" w14:paraId="192887CA" w14:textId="77777777">
        <w:trPr>
          <w:trHeight w:val="629"/>
        </w:trPr>
        <w:tc>
          <w:tcPr>
            <w:tcW w:w="2185" w:type="dxa"/>
            <w:tcBorders>
              <w:top w:val="single" w:sz="4" w:space="0" w:color="000000"/>
              <w:left w:val="single" w:sz="4" w:space="0" w:color="000000"/>
              <w:bottom w:val="single" w:sz="4" w:space="0" w:color="000000"/>
              <w:right w:val="single" w:sz="4" w:space="0" w:color="000000"/>
            </w:tcBorders>
          </w:tcPr>
          <w:p w14:paraId="4AA8C988" w14:textId="77777777" w:rsidR="00B60BE3" w:rsidRDefault="00000000">
            <w:pPr>
              <w:spacing w:after="0"/>
              <w:jc w:val="both"/>
            </w:pPr>
            <w:r>
              <w:rPr>
                <w:rFonts w:ascii="ＭＳ ゴシック" w:eastAsia="ＭＳ ゴシック" w:hAnsi="ＭＳ ゴシック" w:cs="ＭＳ ゴシック"/>
                <w:sz w:val="20"/>
              </w:rPr>
              <w:t xml:space="preserve">①使用上の要求事項 </w:t>
            </w:r>
          </w:p>
        </w:tc>
        <w:tc>
          <w:tcPr>
            <w:tcW w:w="6949" w:type="dxa"/>
            <w:tcBorders>
              <w:top w:val="single" w:sz="4" w:space="0" w:color="000000"/>
              <w:left w:val="single" w:sz="4" w:space="0" w:color="000000"/>
              <w:bottom w:val="single" w:sz="4" w:space="0" w:color="000000"/>
              <w:right w:val="single" w:sz="4" w:space="0" w:color="000000"/>
            </w:tcBorders>
          </w:tcPr>
          <w:p w14:paraId="48484FC1" w14:textId="77777777" w:rsidR="00B60BE3" w:rsidRDefault="00000000">
            <w:pPr>
              <w:spacing w:after="0"/>
            </w:pPr>
            <w:r>
              <w:rPr>
                <w:rFonts w:ascii="ＭＳ ゴシック" w:eastAsia="ＭＳ ゴシック" w:hAnsi="ＭＳ ゴシック" w:cs="ＭＳ ゴシック"/>
                <w:sz w:val="20"/>
              </w:rPr>
              <w:t xml:space="preserve">使用目的、使用条件、使用環境、性能、信頼性、保全性、操作性、安全性、耐用年数、デザイン、形状、色彩 </w:t>
            </w:r>
          </w:p>
        </w:tc>
      </w:tr>
      <w:tr w:rsidR="00B60BE3" w14:paraId="20984084" w14:textId="77777777">
        <w:trPr>
          <w:trHeight w:val="319"/>
        </w:trPr>
        <w:tc>
          <w:tcPr>
            <w:tcW w:w="2185" w:type="dxa"/>
            <w:tcBorders>
              <w:top w:val="single" w:sz="4" w:space="0" w:color="000000"/>
              <w:left w:val="single" w:sz="4" w:space="0" w:color="000000"/>
              <w:bottom w:val="single" w:sz="4" w:space="0" w:color="000000"/>
              <w:right w:val="single" w:sz="4" w:space="0" w:color="000000"/>
            </w:tcBorders>
          </w:tcPr>
          <w:p w14:paraId="42EE20B5" w14:textId="77777777" w:rsidR="00B60BE3" w:rsidRDefault="00000000">
            <w:pPr>
              <w:spacing w:after="0"/>
              <w:jc w:val="both"/>
            </w:pPr>
            <w:r>
              <w:rPr>
                <w:rFonts w:ascii="ＭＳ ゴシック" w:eastAsia="ＭＳ ゴシック" w:hAnsi="ＭＳ ゴシック" w:cs="ＭＳ ゴシック"/>
                <w:sz w:val="20"/>
              </w:rPr>
              <w:t xml:space="preserve">②販売上の要求事項 </w:t>
            </w:r>
          </w:p>
        </w:tc>
        <w:tc>
          <w:tcPr>
            <w:tcW w:w="6949" w:type="dxa"/>
            <w:tcBorders>
              <w:top w:val="single" w:sz="4" w:space="0" w:color="000000"/>
              <w:left w:val="single" w:sz="4" w:space="0" w:color="000000"/>
              <w:bottom w:val="single" w:sz="4" w:space="0" w:color="000000"/>
              <w:right w:val="single" w:sz="4" w:space="0" w:color="000000"/>
            </w:tcBorders>
          </w:tcPr>
          <w:p w14:paraId="44698ECE" w14:textId="77777777" w:rsidR="00B60BE3" w:rsidRDefault="00000000">
            <w:pPr>
              <w:spacing w:after="0"/>
            </w:pPr>
            <w:r>
              <w:rPr>
                <w:rFonts w:ascii="ＭＳ ゴシック" w:eastAsia="ＭＳ ゴシック" w:hAnsi="ＭＳ ゴシック" w:cs="ＭＳ ゴシック"/>
                <w:sz w:val="20"/>
              </w:rPr>
              <w:t xml:space="preserve">セールスポイント、競合製品との性能上・価格上の要求 </w:t>
            </w:r>
          </w:p>
        </w:tc>
      </w:tr>
      <w:tr w:rsidR="00B60BE3" w14:paraId="7BDDB6A7" w14:textId="77777777">
        <w:trPr>
          <w:trHeight w:val="317"/>
        </w:trPr>
        <w:tc>
          <w:tcPr>
            <w:tcW w:w="2185" w:type="dxa"/>
            <w:tcBorders>
              <w:top w:val="single" w:sz="4" w:space="0" w:color="000000"/>
              <w:left w:val="single" w:sz="4" w:space="0" w:color="000000"/>
              <w:bottom w:val="single" w:sz="4" w:space="0" w:color="000000"/>
              <w:right w:val="single" w:sz="4" w:space="0" w:color="000000"/>
            </w:tcBorders>
          </w:tcPr>
          <w:p w14:paraId="0BEFCCF7" w14:textId="77777777" w:rsidR="00B60BE3" w:rsidRDefault="00000000">
            <w:pPr>
              <w:spacing w:after="0"/>
              <w:jc w:val="both"/>
            </w:pPr>
            <w:r>
              <w:rPr>
                <w:rFonts w:ascii="ＭＳ ゴシック" w:eastAsia="ＭＳ ゴシック" w:hAnsi="ＭＳ ゴシック" w:cs="ＭＳ ゴシック"/>
                <w:sz w:val="20"/>
              </w:rPr>
              <w:t xml:space="preserve">③設計上の要求事項 </w:t>
            </w:r>
          </w:p>
        </w:tc>
        <w:tc>
          <w:tcPr>
            <w:tcW w:w="6949" w:type="dxa"/>
            <w:tcBorders>
              <w:top w:val="single" w:sz="4" w:space="0" w:color="000000"/>
              <w:left w:val="single" w:sz="4" w:space="0" w:color="000000"/>
              <w:bottom w:val="single" w:sz="4" w:space="0" w:color="000000"/>
              <w:right w:val="single" w:sz="4" w:space="0" w:color="000000"/>
            </w:tcBorders>
          </w:tcPr>
          <w:p w14:paraId="0996DE60" w14:textId="77777777" w:rsidR="00B60BE3" w:rsidRDefault="00000000">
            <w:pPr>
              <w:spacing w:after="0"/>
            </w:pPr>
            <w:r>
              <w:rPr>
                <w:rFonts w:ascii="ＭＳ ゴシック" w:eastAsia="ＭＳ ゴシック" w:hAnsi="ＭＳ ゴシック" w:cs="ＭＳ ゴシック"/>
                <w:sz w:val="20"/>
              </w:rPr>
              <w:t xml:space="preserve">性能レベル、付加機能レベル、原価上の要求 </w:t>
            </w:r>
          </w:p>
        </w:tc>
      </w:tr>
      <w:tr w:rsidR="00B60BE3" w14:paraId="783429B0" w14:textId="77777777">
        <w:trPr>
          <w:trHeight w:val="320"/>
        </w:trPr>
        <w:tc>
          <w:tcPr>
            <w:tcW w:w="2185" w:type="dxa"/>
            <w:tcBorders>
              <w:top w:val="single" w:sz="4" w:space="0" w:color="000000"/>
              <w:left w:val="single" w:sz="4" w:space="0" w:color="000000"/>
              <w:bottom w:val="single" w:sz="4" w:space="0" w:color="000000"/>
              <w:right w:val="single" w:sz="4" w:space="0" w:color="000000"/>
            </w:tcBorders>
          </w:tcPr>
          <w:p w14:paraId="03B52433" w14:textId="77777777" w:rsidR="00B60BE3" w:rsidRDefault="00000000">
            <w:pPr>
              <w:spacing w:after="0"/>
              <w:jc w:val="both"/>
            </w:pPr>
            <w:r>
              <w:rPr>
                <w:rFonts w:ascii="ＭＳ ゴシック" w:eastAsia="ＭＳ ゴシック" w:hAnsi="ＭＳ ゴシック" w:cs="ＭＳ ゴシック"/>
                <w:sz w:val="20"/>
              </w:rPr>
              <w:t xml:space="preserve">④製造上の要求事項 </w:t>
            </w:r>
          </w:p>
        </w:tc>
        <w:tc>
          <w:tcPr>
            <w:tcW w:w="6949" w:type="dxa"/>
            <w:tcBorders>
              <w:top w:val="single" w:sz="4" w:space="0" w:color="000000"/>
              <w:left w:val="single" w:sz="4" w:space="0" w:color="000000"/>
              <w:bottom w:val="single" w:sz="4" w:space="0" w:color="000000"/>
              <w:right w:val="single" w:sz="4" w:space="0" w:color="000000"/>
            </w:tcBorders>
          </w:tcPr>
          <w:p w14:paraId="573A71FF" w14:textId="77777777" w:rsidR="00B60BE3" w:rsidRDefault="00000000">
            <w:pPr>
              <w:spacing w:after="0"/>
            </w:pPr>
            <w:r>
              <w:rPr>
                <w:rFonts w:ascii="ＭＳ ゴシック" w:eastAsia="ＭＳ ゴシック" w:hAnsi="ＭＳ ゴシック" w:cs="ＭＳ ゴシック"/>
                <w:sz w:val="20"/>
              </w:rPr>
              <w:t xml:space="preserve">加工技術、加工工程や工程上の要求、資材外注上の要求 </w:t>
            </w:r>
          </w:p>
        </w:tc>
      </w:tr>
      <w:tr w:rsidR="00B60BE3" w14:paraId="03610FE9" w14:textId="77777777">
        <w:trPr>
          <w:trHeight w:val="319"/>
        </w:trPr>
        <w:tc>
          <w:tcPr>
            <w:tcW w:w="2185" w:type="dxa"/>
            <w:tcBorders>
              <w:top w:val="single" w:sz="4" w:space="0" w:color="000000"/>
              <w:left w:val="single" w:sz="4" w:space="0" w:color="000000"/>
              <w:bottom w:val="single" w:sz="4" w:space="0" w:color="000000"/>
              <w:right w:val="single" w:sz="4" w:space="0" w:color="000000"/>
            </w:tcBorders>
          </w:tcPr>
          <w:p w14:paraId="04302DEB" w14:textId="77777777" w:rsidR="00B60BE3" w:rsidRDefault="00000000">
            <w:pPr>
              <w:spacing w:after="0"/>
              <w:jc w:val="both"/>
            </w:pPr>
            <w:r>
              <w:rPr>
                <w:rFonts w:ascii="ＭＳ ゴシック" w:eastAsia="ＭＳ ゴシック" w:hAnsi="ＭＳ ゴシック" w:cs="ＭＳ ゴシック"/>
                <w:sz w:val="20"/>
              </w:rPr>
              <w:t xml:space="preserve">⑤物流上の要求事項 </w:t>
            </w:r>
          </w:p>
        </w:tc>
        <w:tc>
          <w:tcPr>
            <w:tcW w:w="6949" w:type="dxa"/>
            <w:tcBorders>
              <w:top w:val="single" w:sz="4" w:space="0" w:color="000000"/>
              <w:left w:val="single" w:sz="4" w:space="0" w:color="000000"/>
              <w:bottom w:val="single" w:sz="4" w:space="0" w:color="000000"/>
              <w:right w:val="single" w:sz="4" w:space="0" w:color="000000"/>
            </w:tcBorders>
          </w:tcPr>
          <w:p w14:paraId="475E2FEA" w14:textId="77777777" w:rsidR="00B60BE3" w:rsidRDefault="00000000">
            <w:pPr>
              <w:spacing w:after="0"/>
            </w:pPr>
            <w:r>
              <w:rPr>
                <w:rFonts w:ascii="ＭＳ ゴシック" w:eastAsia="ＭＳ ゴシック" w:hAnsi="ＭＳ ゴシック" w:cs="ＭＳ ゴシック"/>
                <w:sz w:val="20"/>
              </w:rPr>
              <w:t xml:space="preserve">荷姿、梱包・保管・運送上の要求 </w:t>
            </w:r>
          </w:p>
        </w:tc>
      </w:tr>
      <w:tr w:rsidR="00B60BE3" w14:paraId="2E1639B5" w14:textId="77777777">
        <w:trPr>
          <w:trHeight w:val="319"/>
        </w:trPr>
        <w:tc>
          <w:tcPr>
            <w:tcW w:w="2185" w:type="dxa"/>
            <w:tcBorders>
              <w:top w:val="single" w:sz="4" w:space="0" w:color="000000"/>
              <w:left w:val="single" w:sz="4" w:space="0" w:color="000000"/>
              <w:bottom w:val="single" w:sz="4" w:space="0" w:color="000000"/>
              <w:right w:val="single" w:sz="4" w:space="0" w:color="000000"/>
            </w:tcBorders>
          </w:tcPr>
          <w:p w14:paraId="3DAC0056" w14:textId="77777777" w:rsidR="00B60BE3" w:rsidRDefault="00000000">
            <w:pPr>
              <w:spacing w:after="0"/>
              <w:jc w:val="both"/>
            </w:pPr>
            <w:r>
              <w:rPr>
                <w:rFonts w:ascii="ＭＳ ゴシック" w:eastAsia="ＭＳ ゴシック" w:hAnsi="ＭＳ ゴシック" w:cs="ＭＳ ゴシック"/>
                <w:sz w:val="20"/>
              </w:rPr>
              <w:t xml:space="preserve">⑥原価上の要求事項 </w:t>
            </w:r>
          </w:p>
        </w:tc>
        <w:tc>
          <w:tcPr>
            <w:tcW w:w="6949" w:type="dxa"/>
            <w:tcBorders>
              <w:top w:val="single" w:sz="4" w:space="0" w:color="000000"/>
              <w:left w:val="single" w:sz="4" w:space="0" w:color="000000"/>
              <w:bottom w:val="single" w:sz="4" w:space="0" w:color="000000"/>
              <w:right w:val="single" w:sz="4" w:space="0" w:color="000000"/>
            </w:tcBorders>
          </w:tcPr>
          <w:p w14:paraId="0A95C0E8" w14:textId="77777777" w:rsidR="00B60BE3" w:rsidRDefault="00000000">
            <w:pPr>
              <w:spacing w:after="0"/>
            </w:pPr>
            <w:r>
              <w:rPr>
                <w:rFonts w:ascii="ＭＳ ゴシック" w:eastAsia="ＭＳ ゴシック" w:hAnsi="ＭＳ ゴシック" w:cs="ＭＳ ゴシック"/>
                <w:sz w:val="20"/>
              </w:rPr>
              <w:t xml:space="preserve">製造原価目標、物流費目標、使用コスト目標とそれらの達成状況 </w:t>
            </w:r>
          </w:p>
        </w:tc>
      </w:tr>
      <w:tr w:rsidR="00B60BE3" w14:paraId="7AD207A8" w14:textId="77777777">
        <w:trPr>
          <w:trHeight w:val="319"/>
        </w:trPr>
        <w:tc>
          <w:tcPr>
            <w:tcW w:w="2185" w:type="dxa"/>
            <w:tcBorders>
              <w:top w:val="single" w:sz="4" w:space="0" w:color="000000"/>
              <w:left w:val="single" w:sz="4" w:space="0" w:color="000000"/>
              <w:bottom w:val="single" w:sz="4" w:space="0" w:color="000000"/>
              <w:right w:val="single" w:sz="4" w:space="0" w:color="000000"/>
            </w:tcBorders>
          </w:tcPr>
          <w:p w14:paraId="25B09BCA" w14:textId="77777777" w:rsidR="00B60BE3" w:rsidRDefault="00000000">
            <w:pPr>
              <w:spacing w:after="0"/>
            </w:pPr>
            <w:r>
              <w:rPr>
                <w:rFonts w:ascii="ＭＳ ゴシック" w:eastAsia="ＭＳ ゴシック" w:hAnsi="ＭＳ ゴシック" w:cs="ＭＳ ゴシック"/>
                <w:sz w:val="20"/>
              </w:rPr>
              <w:t xml:space="preserve">⑦法的制約条件 </w:t>
            </w:r>
          </w:p>
        </w:tc>
        <w:tc>
          <w:tcPr>
            <w:tcW w:w="6949" w:type="dxa"/>
            <w:tcBorders>
              <w:top w:val="single" w:sz="4" w:space="0" w:color="000000"/>
              <w:left w:val="single" w:sz="4" w:space="0" w:color="000000"/>
              <w:bottom w:val="single" w:sz="4" w:space="0" w:color="000000"/>
              <w:right w:val="single" w:sz="4" w:space="0" w:color="000000"/>
            </w:tcBorders>
          </w:tcPr>
          <w:p w14:paraId="03554F5B" w14:textId="77777777" w:rsidR="00B60BE3" w:rsidRDefault="00000000">
            <w:pPr>
              <w:spacing w:after="0"/>
            </w:pPr>
            <w:r>
              <w:rPr>
                <w:rFonts w:ascii="ＭＳ ゴシック" w:eastAsia="ＭＳ ゴシック" w:hAnsi="ＭＳ ゴシック" w:cs="ＭＳ ゴシック"/>
                <w:sz w:val="20"/>
              </w:rPr>
              <w:t xml:space="preserve">特許、実用新案、公害防止関連法、業界規制などの要求 </w:t>
            </w:r>
          </w:p>
        </w:tc>
      </w:tr>
      <w:tr w:rsidR="00B60BE3" w14:paraId="5B1EEE2D" w14:textId="77777777">
        <w:trPr>
          <w:trHeight w:val="319"/>
        </w:trPr>
        <w:tc>
          <w:tcPr>
            <w:tcW w:w="9134" w:type="dxa"/>
            <w:gridSpan w:val="2"/>
            <w:tcBorders>
              <w:top w:val="single" w:sz="4" w:space="0" w:color="000000"/>
              <w:left w:val="single" w:sz="4" w:space="0" w:color="000000"/>
              <w:bottom w:val="single" w:sz="4" w:space="0" w:color="000000"/>
              <w:right w:val="single" w:sz="4" w:space="0" w:color="000000"/>
            </w:tcBorders>
          </w:tcPr>
          <w:p w14:paraId="667CC1AD" w14:textId="77777777" w:rsidR="00B60BE3" w:rsidRDefault="00000000">
            <w:pPr>
              <w:spacing w:after="0"/>
            </w:pPr>
            <w:r>
              <w:rPr>
                <w:rFonts w:ascii="ＭＳ ゴシック" w:eastAsia="ＭＳ ゴシック" w:hAnsi="ＭＳ ゴシック" w:cs="ＭＳ ゴシック"/>
                <w:sz w:val="20"/>
              </w:rPr>
              <w:t xml:space="preserve">⑧その他、使用上、販売上、技術上、製造上、外注上の現状の問題点 </w:t>
            </w:r>
          </w:p>
        </w:tc>
      </w:tr>
    </w:tbl>
    <w:p w14:paraId="4CA41681" w14:textId="77777777" w:rsidR="00B60BE3" w:rsidRDefault="00000000">
      <w:pPr>
        <w:spacing w:after="30"/>
      </w:pPr>
      <w:r>
        <w:rPr>
          <w:rFonts w:ascii="ＭＳ ゴシック" w:eastAsia="ＭＳ ゴシック" w:hAnsi="ＭＳ ゴシック" w:cs="ＭＳ ゴシック"/>
          <w:sz w:val="20"/>
        </w:rPr>
        <w:t xml:space="preserve">  </w:t>
      </w:r>
    </w:p>
    <w:p w14:paraId="4E002AC1" w14:textId="77777777" w:rsidR="00B60BE3" w:rsidRDefault="00000000">
      <w:pPr>
        <w:spacing w:after="30"/>
      </w:pPr>
      <w:r>
        <w:rPr>
          <w:rFonts w:ascii="ＭＳ ゴシック" w:eastAsia="ＭＳ ゴシック" w:hAnsi="ＭＳ ゴシック" w:cs="ＭＳ ゴシック"/>
          <w:sz w:val="20"/>
        </w:rPr>
        <w:t xml:space="preserve"> </w:t>
      </w:r>
    </w:p>
    <w:p w14:paraId="77750A6C" w14:textId="77777777" w:rsidR="00B60BE3" w:rsidRDefault="00000000">
      <w:pPr>
        <w:spacing w:after="27"/>
      </w:pPr>
      <w:r>
        <w:rPr>
          <w:rFonts w:ascii="ＭＳ ゴシック" w:eastAsia="ＭＳ ゴシック" w:hAnsi="ＭＳ ゴシック" w:cs="ＭＳ ゴシック"/>
          <w:sz w:val="20"/>
        </w:rPr>
        <w:t xml:space="preserve"> </w:t>
      </w:r>
    </w:p>
    <w:p w14:paraId="601DC90B" w14:textId="77777777" w:rsidR="00B60BE3" w:rsidRDefault="00000000">
      <w:pPr>
        <w:spacing w:after="30"/>
      </w:pPr>
      <w:r>
        <w:rPr>
          <w:rFonts w:ascii="ＭＳ ゴシック" w:eastAsia="ＭＳ ゴシック" w:hAnsi="ＭＳ ゴシック" w:cs="ＭＳ ゴシック"/>
          <w:sz w:val="20"/>
        </w:rPr>
        <w:t xml:space="preserve"> </w:t>
      </w:r>
    </w:p>
    <w:p w14:paraId="71B695EB" w14:textId="77777777" w:rsidR="00B60BE3" w:rsidRDefault="00000000">
      <w:pPr>
        <w:spacing w:after="30"/>
      </w:pPr>
      <w:r>
        <w:rPr>
          <w:rFonts w:ascii="ＭＳ ゴシック" w:eastAsia="ＭＳ ゴシック" w:hAnsi="ＭＳ ゴシック" w:cs="ＭＳ ゴシック"/>
          <w:sz w:val="20"/>
        </w:rPr>
        <w:t xml:space="preserve"> </w:t>
      </w:r>
    </w:p>
    <w:p w14:paraId="04A239EF" w14:textId="77777777" w:rsidR="00B60BE3" w:rsidRDefault="00000000">
      <w:pPr>
        <w:spacing w:after="30"/>
      </w:pPr>
      <w:r>
        <w:rPr>
          <w:rFonts w:ascii="ＭＳ ゴシック" w:eastAsia="ＭＳ ゴシック" w:hAnsi="ＭＳ ゴシック" w:cs="ＭＳ ゴシック"/>
          <w:sz w:val="20"/>
        </w:rPr>
        <w:t xml:space="preserve"> </w:t>
      </w:r>
    </w:p>
    <w:p w14:paraId="5E95261E" w14:textId="77777777" w:rsidR="00B60BE3" w:rsidRDefault="00000000">
      <w:pPr>
        <w:spacing w:after="27"/>
      </w:pPr>
      <w:r>
        <w:rPr>
          <w:rFonts w:ascii="ＭＳ ゴシック" w:eastAsia="ＭＳ ゴシック" w:hAnsi="ＭＳ ゴシック" w:cs="ＭＳ ゴシック"/>
          <w:sz w:val="20"/>
        </w:rPr>
        <w:t xml:space="preserve"> </w:t>
      </w:r>
    </w:p>
    <w:p w14:paraId="1AE431C1" w14:textId="77777777" w:rsidR="00B60BE3" w:rsidRDefault="00000000">
      <w:pPr>
        <w:spacing w:after="30"/>
      </w:pPr>
      <w:r>
        <w:rPr>
          <w:rFonts w:ascii="ＭＳ ゴシック" w:eastAsia="ＭＳ ゴシック" w:hAnsi="ＭＳ ゴシック" w:cs="ＭＳ ゴシック"/>
          <w:sz w:val="20"/>
        </w:rPr>
        <w:t xml:space="preserve"> </w:t>
      </w:r>
    </w:p>
    <w:p w14:paraId="3F557F52" w14:textId="77777777" w:rsidR="00B60BE3" w:rsidRDefault="00000000">
      <w:pPr>
        <w:spacing w:after="0"/>
      </w:pPr>
      <w:r>
        <w:rPr>
          <w:rFonts w:ascii="ＭＳ ゴシック" w:eastAsia="ＭＳ ゴシック" w:hAnsi="ＭＳ ゴシック" w:cs="ＭＳ ゴシック"/>
          <w:sz w:val="20"/>
        </w:rPr>
        <w:t xml:space="preserve"> </w:t>
      </w:r>
    </w:p>
    <w:p w14:paraId="4E024E32"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4-2機能の定義 </w:t>
      </w:r>
    </w:p>
    <w:p w14:paraId="497EB319" w14:textId="77777777" w:rsidR="00B60BE3" w:rsidRDefault="00000000">
      <w:pPr>
        <w:spacing w:after="16" w:line="271" w:lineRule="auto"/>
        <w:ind w:left="196" w:hanging="211"/>
      </w:pPr>
      <w:r>
        <w:rPr>
          <w:rFonts w:ascii="ＭＳ ゴシック" w:eastAsia="ＭＳ ゴシック" w:hAnsi="ＭＳ ゴシック" w:cs="ＭＳ ゴシック"/>
          <w:sz w:val="20"/>
        </w:rPr>
        <w:t xml:space="preserve"> VE対象物について、正確で豊富な情報にもとづいて「要求されている機能は何か」を明確にする必要がある。VEでは、こうした機能を「1つの名詞と1つの動詞」によってあらわす。 </w:t>
      </w:r>
    </w:p>
    <w:p w14:paraId="1CA9A53E" w14:textId="77777777" w:rsidR="00B60BE3" w:rsidRDefault="00000000">
      <w:pPr>
        <w:spacing w:after="0"/>
        <w:ind w:right="5197"/>
      </w:pPr>
      <w:r>
        <w:rPr>
          <w:rFonts w:ascii="ＭＳ ゴシック" w:eastAsia="ＭＳ ゴシック" w:hAnsi="ＭＳ ゴシック" w:cs="ＭＳ ゴシック"/>
          <w:sz w:val="20"/>
        </w:rPr>
        <w:t xml:space="preserve">   </w:t>
      </w:r>
    </w:p>
    <w:tbl>
      <w:tblPr>
        <w:tblStyle w:val="TableGrid"/>
        <w:tblpPr w:vertAnchor="text" w:tblpX="441" w:tblpY="57"/>
        <w:tblOverlap w:val="never"/>
        <w:tblW w:w="3907" w:type="dxa"/>
        <w:tblInd w:w="0" w:type="dxa"/>
        <w:tblCellMar>
          <w:top w:w="0" w:type="dxa"/>
          <w:left w:w="0" w:type="dxa"/>
          <w:bottom w:w="0" w:type="dxa"/>
          <w:right w:w="0" w:type="dxa"/>
        </w:tblCellMar>
        <w:tblLook w:val="04A0" w:firstRow="1" w:lastRow="0" w:firstColumn="1" w:lastColumn="0" w:noHBand="0" w:noVBand="1"/>
      </w:tblPr>
      <w:tblGrid>
        <w:gridCol w:w="2594"/>
        <w:gridCol w:w="1313"/>
      </w:tblGrid>
      <w:tr w:rsidR="00B60BE3" w14:paraId="1F8D154F" w14:textId="77777777">
        <w:trPr>
          <w:trHeight w:val="727"/>
        </w:trPr>
        <w:tc>
          <w:tcPr>
            <w:tcW w:w="2594" w:type="dxa"/>
            <w:tcBorders>
              <w:top w:val="nil"/>
              <w:left w:val="nil"/>
              <w:bottom w:val="nil"/>
              <w:right w:val="nil"/>
            </w:tcBorders>
          </w:tcPr>
          <w:p w14:paraId="3335093A" w14:textId="77777777" w:rsidR="00B60BE3" w:rsidRDefault="00B60BE3">
            <w:pPr>
              <w:spacing w:after="0"/>
              <w:ind w:left="-1860" w:right="179"/>
            </w:pPr>
          </w:p>
          <w:tbl>
            <w:tblPr>
              <w:tblStyle w:val="TableGrid"/>
              <w:tblW w:w="2415" w:type="dxa"/>
              <w:tblInd w:w="0" w:type="dxa"/>
              <w:tblCellMar>
                <w:top w:w="80" w:type="dxa"/>
                <w:left w:w="125" w:type="dxa"/>
                <w:bottom w:w="0" w:type="dxa"/>
                <w:right w:w="135" w:type="dxa"/>
              </w:tblCellMar>
              <w:tblLook w:val="04A0" w:firstRow="1" w:lastRow="0" w:firstColumn="1" w:lastColumn="0" w:noHBand="0" w:noVBand="1"/>
            </w:tblPr>
            <w:tblGrid>
              <w:gridCol w:w="2415"/>
            </w:tblGrid>
            <w:tr w:rsidR="00B60BE3" w14:paraId="30438D92" w14:textId="77777777">
              <w:trPr>
                <w:trHeight w:val="727"/>
              </w:trPr>
              <w:tc>
                <w:tcPr>
                  <w:tcW w:w="2415" w:type="dxa"/>
                  <w:tcBorders>
                    <w:top w:val="single" w:sz="6" w:space="0" w:color="000000"/>
                    <w:left w:val="single" w:sz="6" w:space="0" w:color="000000"/>
                    <w:bottom w:val="single" w:sz="6" w:space="0" w:color="000000"/>
                    <w:right w:val="single" w:sz="6" w:space="0" w:color="000000"/>
                  </w:tcBorders>
                </w:tcPr>
                <w:p w14:paraId="14AFB769" w14:textId="77777777" w:rsidR="00B60BE3" w:rsidRDefault="00000000">
                  <w:pPr>
                    <w:framePr w:wrap="around" w:vAnchor="text" w:hAnchor="text" w:x="441" w:y="57"/>
                    <w:spacing w:after="27"/>
                    <w:suppressOverlap/>
                    <w:jc w:val="both"/>
                  </w:pPr>
                  <w:r>
                    <w:rPr>
                      <w:rFonts w:ascii="ＭＳ ゴシック" w:eastAsia="ＭＳ ゴシック" w:hAnsi="ＭＳ ゴシック" w:cs="ＭＳ ゴシック"/>
                      <w:sz w:val="20"/>
                    </w:rPr>
                    <w:t>○○  を  ○○する。</w:t>
                  </w:r>
                </w:p>
                <w:p w14:paraId="341BF99B" w14:textId="77777777" w:rsidR="00B60BE3" w:rsidRDefault="00000000">
                  <w:pPr>
                    <w:framePr w:wrap="around" w:vAnchor="text" w:hAnchor="text" w:x="441" w:y="57"/>
                    <w:spacing w:after="0"/>
                    <w:suppressOverlap/>
                  </w:pPr>
                  <w:r>
                    <w:rPr>
                      <w:rFonts w:ascii="ＭＳ ゴシック" w:eastAsia="ＭＳ ゴシック" w:hAnsi="ＭＳ ゴシック" w:cs="ＭＳ ゴシック"/>
                      <w:sz w:val="20"/>
                    </w:rPr>
                    <w:t xml:space="preserve">名詞    動詞 </w:t>
                  </w:r>
                </w:p>
              </w:tc>
            </w:tr>
          </w:tbl>
          <w:p w14:paraId="2A9AE0D9" w14:textId="77777777" w:rsidR="00B60BE3" w:rsidRDefault="00B60BE3"/>
        </w:tc>
        <w:tc>
          <w:tcPr>
            <w:tcW w:w="1313" w:type="dxa"/>
            <w:tcBorders>
              <w:top w:val="nil"/>
              <w:left w:val="nil"/>
              <w:bottom w:val="nil"/>
              <w:right w:val="nil"/>
            </w:tcBorders>
          </w:tcPr>
          <w:p w14:paraId="12B0B143" w14:textId="77777777" w:rsidR="00B60BE3" w:rsidRDefault="00000000">
            <w:pPr>
              <w:spacing w:after="0"/>
              <w:ind w:left="179"/>
            </w:pPr>
            <w:r>
              <w:rPr>
                <w:noProof/>
              </w:rPr>
              <mc:AlternateContent>
                <mc:Choice Requires="wpg">
                  <w:drawing>
                    <wp:inline distT="0" distB="0" distL="0" distR="0" wp14:anchorId="7DC71621" wp14:editId="59A8F55C">
                      <wp:extent cx="720090" cy="363220"/>
                      <wp:effectExtent l="0" t="0" r="0" b="0"/>
                      <wp:docPr id="116778" name="Group 116778"/>
                      <wp:cNvGraphicFramePr/>
                      <a:graphic xmlns:a="http://schemas.openxmlformats.org/drawingml/2006/main">
                        <a:graphicData uri="http://schemas.microsoft.com/office/word/2010/wordprocessingGroup">
                          <wpg:wgp>
                            <wpg:cNvGrpSpPr/>
                            <wpg:grpSpPr>
                              <a:xfrm>
                                <a:off x="0" y="0"/>
                                <a:ext cx="720090" cy="363220"/>
                                <a:chOff x="0" y="0"/>
                                <a:chExt cx="720090" cy="363220"/>
                              </a:xfrm>
                            </wpg:grpSpPr>
                            <wps:wsp>
                              <wps:cNvPr id="10363" name="Shape 10363"/>
                              <wps:cNvSpPr/>
                              <wps:spPr>
                                <a:xfrm>
                                  <a:off x="0" y="0"/>
                                  <a:ext cx="720090" cy="363220"/>
                                </a:xfrm>
                                <a:custGeom>
                                  <a:avLst/>
                                  <a:gdLst/>
                                  <a:ahLst/>
                                  <a:cxnLst/>
                                  <a:rect l="0" t="0" r="0" b="0"/>
                                  <a:pathLst>
                                    <a:path w="720090" h="363220">
                                      <a:moveTo>
                                        <a:pt x="540004" y="0"/>
                                      </a:moveTo>
                                      <a:lnTo>
                                        <a:pt x="540004" y="90805"/>
                                      </a:lnTo>
                                      <a:lnTo>
                                        <a:pt x="0" y="90805"/>
                                      </a:lnTo>
                                      <a:lnTo>
                                        <a:pt x="0" y="272415"/>
                                      </a:lnTo>
                                      <a:lnTo>
                                        <a:pt x="540004" y="272415"/>
                                      </a:lnTo>
                                      <a:lnTo>
                                        <a:pt x="540004" y="363220"/>
                                      </a:lnTo>
                                      <a:lnTo>
                                        <a:pt x="720090" y="181611"/>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0364" name="Rectangle 10364"/>
                              <wps:cNvSpPr/>
                              <wps:spPr>
                                <a:xfrm>
                                  <a:off x="79248" y="134247"/>
                                  <a:ext cx="566613" cy="168235"/>
                                </a:xfrm>
                                <a:prstGeom prst="rect">
                                  <a:avLst/>
                                </a:prstGeom>
                                <a:ln>
                                  <a:noFill/>
                                </a:ln>
                              </wps:spPr>
                              <wps:txbx>
                                <w:txbxContent>
                                  <w:p w14:paraId="10882774" w14:textId="77777777" w:rsidR="00B60BE3" w:rsidRDefault="00000000">
                                    <w:r>
                                      <w:rPr>
                                        <w:rFonts w:ascii="ＭＳ Ｐゴシック" w:eastAsia="ＭＳ Ｐゴシック" w:hAnsi="ＭＳ Ｐゴシック" w:cs="ＭＳ Ｐゴシック"/>
                                        <w:sz w:val="20"/>
                                      </w:rPr>
                                      <w:t>ポイント</w:t>
                                    </w:r>
                                  </w:p>
                                </w:txbxContent>
                              </wps:txbx>
                              <wps:bodyPr horzOverflow="overflow" vert="horz" lIns="0" tIns="0" rIns="0" bIns="0" rtlCol="0">
                                <a:noAutofit/>
                              </wps:bodyPr>
                            </wps:wsp>
                            <wps:wsp>
                              <wps:cNvPr id="10365" name="Rectangle 10365"/>
                              <wps:cNvSpPr/>
                              <wps:spPr>
                                <a:xfrm>
                                  <a:off x="510540" y="134247"/>
                                  <a:ext cx="51312" cy="168235"/>
                                </a:xfrm>
                                <a:prstGeom prst="rect">
                                  <a:avLst/>
                                </a:prstGeom>
                                <a:ln>
                                  <a:noFill/>
                                </a:ln>
                              </wps:spPr>
                              <wps:txbx>
                                <w:txbxContent>
                                  <w:p w14:paraId="03B10CC8"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horz" lIns="0" tIns="0" rIns="0" bIns="0" rtlCol="0">
                                <a:noAutofit/>
                              </wps:bodyPr>
                            </wps:wsp>
                          </wpg:wgp>
                        </a:graphicData>
                      </a:graphic>
                    </wp:inline>
                  </w:drawing>
                </mc:Choice>
                <mc:Fallback>
                  <w:pict>
                    <v:group w14:anchorId="7DC71621" id="Group 116778" o:spid="_x0000_s1370" style="width:56.7pt;height:28.6pt;mso-position-horizontal-relative:char;mso-position-vertical-relative:line" coordsize="7200,3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">
                      <v:shape id="Shape 10363" o:spid="_x0000_s1371" style="position:absolute;width:7200;height:3632;visibility:visible;mso-wrap-style:square;v-text-anchor:top" coordsize="720090,363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" path="m540004,r,90805l,90805,,272415r540004,l540004,363220,720090,181611,540004,xe" filled="f">
                        <v:stroke miterlimit="83231f" joinstyle="miter" endcap="round"/>
                        <v:path arrowok="t" textboxrect="0,0,720090,363220"/>
                      </v:shape>
                      <v:rect id="Rectangle 10364" o:spid="_x0000_s1372" style="position:absolute;left:792;top:1342;width:5666;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" filled="f" stroked="f">
                        <v:textbox inset="0,0,0,0">
                          <w:txbxContent>
                            <w:p w14:paraId="10882774" w14:textId="77777777" w:rsidR="00B60BE3" w:rsidRDefault="00000000">
                              <w:r>
                                <w:rPr>
                                  <w:rFonts w:ascii="ＭＳ Ｐゴシック" w:eastAsia="ＭＳ Ｐゴシック" w:hAnsi="ＭＳ Ｐゴシック" w:cs="ＭＳ Ｐゴシック"/>
                                  <w:sz w:val="20"/>
                                </w:rPr>
                                <w:t>ポイント</w:t>
                              </w:r>
                            </w:p>
                          </w:txbxContent>
                        </v:textbox>
                      </v:rect>
                      <v:rect id="Rectangle 10365" o:spid="_x0000_s1373" style="position:absolute;left:5105;top:1342;width:51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" filled="f" stroked="f">
                        <v:textbox inset="0,0,0,0">
                          <w:txbxContent>
                            <w:p w14:paraId="03B10CC8" w14:textId="77777777" w:rsidR="00B60BE3" w:rsidRDefault="00000000">
                              <w:r>
                                <w:rPr>
                                  <w:rFonts w:ascii="ＭＳ Ｐゴシック" w:eastAsia="ＭＳ Ｐゴシック" w:hAnsi="ＭＳ Ｐゴシック" w:cs="ＭＳ Ｐゴシック"/>
                                  <w:sz w:val="20"/>
                                </w:rPr>
                                <w:t xml:space="preserve"> </w:t>
                              </w:r>
                            </w:p>
                          </w:txbxContent>
                        </v:textbox>
                      </v:rect>
                      <w10:anchorlock/>
                    </v:group>
                  </w:pict>
                </mc:Fallback>
              </mc:AlternateContent>
            </w:r>
          </w:p>
        </w:tc>
      </w:tr>
    </w:tbl>
    <w:p w14:paraId="0277337F" w14:textId="77777777" w:rsidR="00B60BE3" w:rsidRDefault="00000000">
      <w:pPr>
        <w:spacing w:after="0"/>
        <w:ind w:left="3224" w:right="1211" w:hanging="10"/>
        <w:jc w:val="right"/>
      </w:pPr>
      <w:r>
        <w:rPr>
          <w:rFonts w:ascii="ＭＳ ゴシック" w:eastAsia="ＭＳ ゴシック" w:hAnsi="ＭＳ ゴシック" w:cs="ＭＳ ゴシック"/>
          <w:sz w:val="20"/>
        </w:rPr>
        <w:t xml:space="preserve">・定量化しやすい名詞の表現を選ぶ。 </w:t>
      </w:r>
    </w:p>
    <w:p w14:paraId="31FF40AA" w14:textId="77777777" w:rsidR="00B60BE3" w:rsidRDefault="00000000">
      <w:pPr>
        <w:spacing w:after="0"/>
        <w:ind w:right="5197"/>
      </w:pPr>
      <w:r>
        <w:rPr>
          <w:rFonts w:ascii="ＭＳ ゴシック" w:eastAsia="ＭＳ ゴシック" w:hAnsi="ＭＳ ゴシック" w:cs="ＭＳ ゴシック"/>
          <w:sz w:val="20"/>
        </w:rPr>
        <w:t xml:space="preserve"> </w:t>
      </w:r>
    </w:p>
    <w:p w14:paraId="28609613" w14:textId="77777777" w:rsidR="00B60BE3" w:rsidRDefault="00000000">
      <w:pPr>
        <w:spacing w:after="0"/>
        <w:ind w:left="3224" w:right="370" w:hanging="10"/>
        <w:jc w:val="right"/>
      </w:pPr>
      <w:r>
        <w:rPr>
          <w:rFonts w:ascii="ＭＳ ゴシック" w:eastAsia="ＭＳ ゴシック" w:hAnsi="ＭＳ ゴシック" w:cs="ＭＳ ゴシック"/>
          <w:sz w:val="20"/>
        </w:rPr>
        <w:t xml:space="preserve">・アイデアが広がるような動詞の表現をする。 </w:t>
      </w:r>
    </w:p>
    <w:p w14:paraId="1C6A18FE" w14:textId="77777777" w:rsidR="00B60BE3" w:rsidRDefault="00000000">
      <w:pPr>
        <w:spacing w:after="0"/>
        <w:ind w:right="5197"/>
      </w:pPr>
      <w:r>
        <w:rPr>
          <w:rFonts w:ascii="ＭＳ ゴシック" w:eastAsia="ＭＳ ゴシック" w:hAnsi="ＭＳ ゴシック" w:cs="ＭＳ ゴシック"/>
          <w:sz w:val="20"/>
        </w:rPr>
        <w:t xml:space="preserve"> </w:t>
      </w:r>
    </w:p>
    <w:p w14:paraId="2D4D83B1" w14:textId="77777777" w:rsidR="00B60BE3" w:rsidRDefault="00000000">
      <w:pPr>
        <w:spacing w:after="16" w:line="271" w:lineRule="auto"/>
        <w:ind w:left="3224" w:hanging="10"/>
      </w:pPr>
      <w:r>
        <w:rPr>
          <w:rFonts w:ascii="ＭＳ ゴシック" w:eastAsia="ＭＳ ゴシック" w:hAnsi="ＭＳ ゴシック" w:cs="ＭＳ ゴシック"/>
          <w:sz w:val="20"/>
        </w:rPr>
        <w:t xml:space="preserve">・論理的表現や否定語を使わない。 </w:t>
      </w:r>
    </w:p>
    <w:p w14:paraId="11C1F8B7" w14:textId="77777777" w:rsidR="00B60BE3" w:rsidRDefault="00000000">
      <w:pPr>
        <w:spacing w:after="30"/>
      </w:pPr>
      <w:r>
        <w:rPr>
          <w:rFonts w:ascii="ＭＳ ゴシック" w:eastAsia="ＭＳ ゴシック" w:hAnsi="ＭＳ ゴシック" w:cs="ＭＳ ゴシック"/>
          <w:sz w:val="20"/>
        </w:rPr>
        <w:t xml:space="preserve"> </w:t>
      </w:r>
    </w:p>
    <w:p w14:paraId="596F4F08"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 （具体例） </w:t>
      </w:r>
    </w:p>
    <w:tbl>
      <w:tblPr>
        <w:tblStyle w:val="TableGrid"/>
        <w:tblW w:w="6235" w:type="dxa"/>
        <w:tblInd w:w="379" w:type="dxa"/>
        <w:tblCellMar>
          <w:top w:w="62" w:type="dxa"/>
          <w:left w:w="98" w:type="dxa"/>
          <w:bottom w:w="0" w:type="dxa"/>
          <w:right w:w="115" w:type="dxa"/>
        </w:tblCellMar>
        <w:tblLook w:val="04A0" w:firstRow="1" w:lastRow="0" w:firstColumn="1" w:lastColumn="0" w:noHBand="0" w:noVBand="1"/>
      </w:tblPr>
      <w:tblGrid>
        <w:gridCol w:w="2077"/>
        <w:gridCol w:w="2080"/>
        <w:gridCol w:w="2078"/>
      </w:tblGrid>
      <w:tr w:rsidR="00B60BE3" w14:paraId="4E47AE5E" w14:textId="77777777">
        <w:trPr>
          <w:trHeight w:val="316"/>
        </w:trPr>
        <w:tc>
          <w:tcPr>
            <w:tcW w:w="2078" w:type="dxa"/>
            <w:tcBorders>
              <w:top w:val="single" w:sz="4" w:space="0" w:color="000000"/>
              <w:left w:val="single" w:sz="4" w:space="0" w:color="000000"/>
              <w:bottom w:val="single" w:sz="4" w:space="0" w:color="000000"/>
              <w:right w:val="single" w:sz="4" w:space="0" w:color="000000"/>
            </w:tcBorders>
            <w:shd w:val="clear" w:color="auto" w:fill="C0C0C0"/>
          </w:tcPr>
          <w:p w14:paraId="1E37DBD9" w14:textId="77777777" w:rsidR="00B60BE3" w:rsidRDefault="00000000">
            <w:pPr>
              <w:spacing w:after="0"/>
              <w:ind w:left="3"/>
              <w:jc w:val="center"/>
            </w:pPr>
            <w:r>
              <w:rPr>
                <w:rFonts w:ascii="ＭＳ ゴシック" w:eastAsia="ＭＳ ゴシック" w:hAnsi="ＭＳ ゴシック" w:cs="ＭＳ ゴシック"/>
                <w:sz w:val="20"/>
              </w:rPr>
              <w:t xml:space="preserve">機能 </w:t>
            </w:r>
          </w:p>
        </w:tc>
        <w:tc>
          <w:tcPr>
            <w:tcW w:w="2080" w:type="dxa"/>
            <w:tcBorders>
              <w:top w:val="single" w:sz="4" w:space="0" w:color="000000"/>
              <w:left w:val="single" w:sz="4" w:space="0" w:color="000000"/>
              <w:bottom w:val="single" w:sz="4" w:space="0" w:color="000000"/>
              <w:right w:val="single" w:sz="4" w:space="0" w:color="000000"/>
            </w:tcBorders>
            <w:shd w:val="clear" w:color="auto" w:fill="C0C0C0"/>
          </w:tcPr>
          <w:p w14:paraId="5FF9C38F" w14:textId="77777777" w:rsidR="00B60BE3" w:rsidRDefault="00000000">
            <w:pPr>
              <w:spacing w:after="0"/>
              <w:ind w:left="3"/>
              <w:jc w:val="center"/>
            </w:pPr>
            <w:r>
              <w:rPr>
                <w:rFonts w:ascii="ＭＳ ゴシック" w:eastAsia="ＭＳ ゴシック" w:hAnsi="ＭＳ ゴシック" w:cs="ＭＳ ゴシック"/>
                <w:sz w:val="20"/>
              </w:rPr>
              <w:t xml:space="preserve">良い例 </w:t>
            </w:r>
          </w:p>
        </w:tc>
        <w:tc>
          <w:tcPr>
            <w:tcW w:w="2078" w:type="dxa"/>
            <w:tcBorders>
              <w:top w:val="single" w:sz="4" w:space="0" w:color="000000"/>
              <w:left w:val="single" w:sz="4" w:space="0" w:color="000000"/>
              <w:bottom w:val="single" w:sz="4" w:space="0" w:color="000000"/>
              <w:right w:val="single" w:sz="4" w:space="0" w:color="000000"/>
            </w:tcBorders>
            <w:shd w:val="clear" w:color="auto" w:fill="C0C0C0"/>
          </w:tcPr>
          <w:p w14:paraId="0BD039D7" w14:textId="77777777" w:rsidR="00B60BE3" w:rsidRDefault="00000000">
            <w:pPr>
              <w:spacing w:after="0"/>
              <w:ind w:left="4"/>
              <w:jc w:val="center"/>
            </w:pPr>
            <w:r>
              <w:rPr>
                <w:rFonts w:ascii="ＭＳ ゴシック" w:eastAsia="ＭＳ ゴシック" w:hAnsi="ＭＳ ゴシック" w:cs="ＭＳ ゴシック"/>
                <w:sz w:val="20"/>
              </w:rPr>
              <w:t xml:space="preserve">悪い例 </w:t>
            </w:r>
          </w:p>
        </w:tc>
      </w:tr>
      <w:tr w:rsidR="00B60BE3" w14:paraId="7325273C" w14:textId="77777777">
        <w:trPr>
          <w:trHeight w:val="320"/>
        </w:trPr>
        <w:tc>
          <w:tcPr>
            <w:tcW w:w="2078" w:type="dxa"/>
            <w:tcBorders>
              <w:top w:val="single" w:sz="4" w:space="0" w:color="000000"/>
              <w:left w:val="single" w:sz="4" w:space="0" w:color="000000"/>
              <w:bottom w:val="single" w:sz="4" w:space="0" w:color="000000"/>
              <w:right w:val="single" w:sz="4" w:space="0" w:color="000000"/>
            </w:tcBorders>
          </w:tcPr>
          <w:p w14:paraId="2EF92E02" w14:textId="77777777" w:rsidR="00B60BE3" w:rsidRDefault="00000000">
            <w:pPr>
              <w:spacing w:after="0"/>
            </w:pPr>
            <w:r>
              <w:rPr>
                <w:rFonts w:ascii="ＭＳ ゴシック" w:eastAsia="ＭＳ ゴシック" w:hAnsi="ＭＳ ゴシック" w:cs="ＭＳ ゴシック"/>
                <w:sz w:val="20"/>
              </w:rPr>
              <w:t xml:space="preserve">ライターの機能 </w:t>
            </w:r>
          </w:p>
        </w:tc>
        <w:tc>
          <w:tcPr>
            <w:tcW w:w="2080" w:type="dxa"/>
            <w:tcBorders>
              <w:top w:val="single" w:sz="4" w:space="0" w:color="000000"/>
              <w:left w:val="single" w:sz="4" w:space="0" w:color="000000"/>
              <w:bottom w:val="single" w:sz="4" w:space="0" w:color="000000"/>
              <w:right w:val="single" w:sz="4" w:space="0" w:color="000000"/>
            </w:tcBorders>
          </w:tcPr>
          <w:p w14:paraId="2866BEBF" w14:textId="77777777" w:rsidR="00B60BE3" w:rsidRDefault="00000000">
            <w:pPr>
              <w:spacing w:after="0"/>
              <w:ind w:left="1"/>
            </w:pPr>
            <w:r>
              <w:rPr>
                <w:rFonts w:ascii="ＭＳ ゴシック" w:eastAsia="ＭＳ ゴシック" w:hAnsi="ＭＳ ゴシック" w:cs="ＭＳ ゴシック"/>
                <w:sz w:val="20"/>
              </w:rPr>
              <w:t xml:space="preserve">熱を出す </w:t>
            </w:r>
          </w:p>
        </w:tc>
        <w:tc>
          <w:tcPr>
            <w:tcW w:w="2078" w:type="dxa"/>
            <w:tcBorders>
              <w:top w:val="single" w:sz="4" w:space="0" w:color="000000"/>
              <w:left w:val="single" w:sz="4" w:space="0" w:color="000000"/>
              <w:bottom w:val="single" w:sz="4" w:space="0" w:color="000000"/>
              <w:right w:val="single" w:sz="4" w:space="0" w:color="000000"/>
            </w:tcBorders>
          </w:tcPr>
          <w:p w14:paraId="08B06BD3" w14:textId="77777777" w:rsidR="00B60BE3" w:rsidRDefault="00000000">
            <w:pPr>
              <w:spacing w:after="0"/>
            </w:pPr>
            <w:r>
              <w:rPr>
                <w:rFonts w:ascii="ＭＳ ゴシック" w:eastAsia="ＭＳ ゴシック" w:hAnsi="ＭＳ ゴシック" w:cs="ＭＳ ゴシック"/>
                <w:sz w:val="20"/>
              </w:rPr>
              <w:t xml:space="preserve">火をつける </w:t>
            </w:r>
          </w:p>
        </w:tc>
      </w:tr>
      <w:tr w:rsidR="00B60BE3" w14:paraId="56B65895" w14:textId="77777777">
        <w:trPr>
          <w:trHeight w:val="319"/>
        </w:trPr>
        <w:tc>
          <w:tcPr>
            <w:tcW w:w="2078" w:type="dxa"/>
            <w:tcBorders>
              <w:top w:val="single" w:sz="4" w:space="0" w:color="000000"/>
              <w:left w:val="single" w:sz="4" w:space="0" w:color="000000"/>
              <w:bottom w:val="single" w:sz="4" w:space="0" w:color="000000"/>
              <w:right w:val="single" w:sz="4" w:space="0" w:color="000000"/>
            </w:tcBorders>
          </w:tcPr>
          <w:p w14:paraId="735F21BA" w14:textId="77777777" w:rsidR="00B60BE3" w:rsidRDefault="00000000">
            <w:pPr>
              <w:spacing w:after="0"/>
            </w:pPr>
            <w:r>
              <w:rPr>
                <w:rFonts w:ascii="ＭＳ ゴシック" w:eastAsia="ＭＳ ゴシック" w:hAnsi="ＭＳ ゴシック" w:cs="ＭＳ ゴシック"/>
                <w:sz w:val="20"/>
              </w:rPr>
              <w:t xml:space="preserve">電球の機能 </w:t>
            </w:r>
          </w:p>
        </w:tc>
        <w:tc>
          <w:tcPr>
            <w:tcW w:w="2080" w:type="dxa"/>
            <w:tcBorders>
              <w:top w:val="single" w:sz="4" w:space="0" w:color="000000"/>
              <w:left w:val="single" w:sz="4" w:space="0" w:color="000000"/>
              <w:bottom w:val="single" w:sz="4" w:space="0" w:color="000000"/>
              <w:right w:val="single" w:sz="4" w:space="0" w:color="000000"/>
            </w:tcBorders>
          </w:tcPr>
          <w:p w14:paraId="239DE35E" w14:textId="77777777" w:rsidR="00B60BE3" w:rsidRDefault="00000000">
            <w:pPr>
              <w:spacing w:after="0"/>
              <w:ind w:left="1"/>
            </w:pPr>
            <w:r>
              <w:rPr>
                <w:rFonts w:ascii="ＭＳ ゴシック" w:eastAsia="ＭＳ ゴシック" w:hAnsi="ＭＳ ゴシック" w:cs="ＭＳ ゴシック"/>
                <w:sz w:val="20"/>
              </w:rPr>
              <w:t xml:space="preserve">光を発生させる </w:t>
            </w:r>
          </w:p>
        </w:tc>
        <w:tc>
          <w:tcPr>
            <w:tcW w:w="2078" w:type="dxa"/>
            <w:tcBorders>
              <w:top w:val="single" w:sz="4" w:space="0" w:color="000000"/>
              <w:left w:val="single" w:sz="4" w:space="0" w:color="000000"/>
              <w:bottom w:val="single" w:sz="4" w:space="0" w:color="000000"/>
              <w:right w:val="single" w:sz="4" w:space="0" w:color="000000"/>
            </w:tcBorders>
          </w:tcPr>
          <w:p w14:paraId="7B285E4B" w14:textId="77777777" w:rsidR="00B60BE3" w:rsidRDefault="00000000">
            <w:pPr>
              <w:spacing w:after="0"/>
            </w:pPr>
            <w:r>
              <w:rPr>
                <w:rFonts w:ascii="ＭＳ ゴシック" w:eastAsia="ＭＳ ゴシック" w:hAnsi="ＭＳ ゴシック" w:cs="ＭＳ ゴシック"/>
                <w:sz w:val="20"/>
              </w:rPr>
              <w:t xml:space="preserve">部屋を明るくする </w:t>
            </w:r>
          </w:p>
        </w:tc>
      </w:tr>
      <w:tr w:rsidR="00B60BE3" w14:paraId="029D687D" w14:textId="77777777">
        <w:trPr>
          <w:trHeight w:val="319"/>
        </w:trPr>
        <w:tc>
          <w:tcPr>
            <w:tcW w:w="2078" w:type="dxa"/>
            <w:tcBorders>
              <w:top w:val="single" w:sz="4" w:space="0" w:color="000000"/>
              <w:left w:val="single" w:sz="4" w:space="0" w:color="000000"/>
              <w:bottom w:val="single" w:sz="4" w:space="0" w:color="000000"/>
              <w:right w:val="single" w:sz="4" w:space="0" w:color="000000"/>
            </w:tcBorders>
          </w:tcPr>
          <w:p w14:paraId="2C71375A" w14:textId="77777777" w:rsidR="00B60BE3" w:rsidRDefault="00000000">
            <w:pPr>
              <w:spacing w:after="0"/>
            </w:pPr>
            <w:r>
              <w:rPr>
                <w:rFonts w:ascii="ＭＳ ゴシック" w:eastAsia="ＭＳ ゴシック" w:hAnsi="ＭＳ ゴシック" w:cs="ＭＳ ゴシック"/>
                <w:sz w:val="20"/>
              </w:rPr>
              <w:t xml:space="preserve">間仕切りの機能 </w:t>
            </w:r>
          </w:p>
        </w:tc>
        <w:tc>
          <w:tcPr>
            <w:tcW w:w="2080" w:type="dxa"/>
            <w:tcBorders>
              <w:top w:val="single" w:sz="4" w:space="0" w:color="000000"/>
              <w:left w:val="single" w:sz="4" w:space="0" w:color="000000"/>
              <w:bottom w:val="single" w:sz="4" w:space="0" w:color="000000"/>
              <w:right w:val="single" w:sz="4" w:space="0" w:color="000000"/>
            </w:tcBorders>
          </w:tcPr>
          <w:p w14:paraId="0E654EC4" w14:textId="77777777" w:rsidR="00B60BE3" w:rsidRDefault="00000000">
            <w:pPr>
              <w:spacing w:after="0"/>
              <w:ind w:left="1"/>
            </w:pPr>
            <w:r>
              <w:rPr>
                <w:rFonts w:ascii="ＭＳ ゴシック" w:eastAsia="ＭＳ ゴシック" w:hAnsi="ＭＳ ゴシック" w:cs="ＭＳ ゴシック"/>
                <w:sz w:val="20"/>
              </w:rPr>
              <w:t xml:space="preserve">空間を遮断する </w:t>
            </w:r>
          </w:p>
        </w:tc>
        <w:tc>
          <w:tcPr>
            <w:tcW w:w="2078" w:type="dxa"/>
            <w:tcBorders>
              <w:top w:val="single" w:sz="4" w:space="0" w:color="000000"/>
              <w:left w:val="single" w:sz="4" w:space="0" w:color="000000"/>
              <w:bottom w:val="single" w:sz="4" w:space="0" w:color="000000"/>
              <w:right w:val="single" w:sz="4" w:space="0" w:color="000000"/>
            </w:tcBorders>
          </w:tcPr>
          <w:p w14:paraId="5F8B6B3A" w14:textId="77777777" w:rsidR="00B60BE3" w:rsidRDefault="00000000">
            <w:pPr>
              <w:spacing w:after="0"/>
            </w:pPr>
            <w:r>
              <w:rPr>
                <w:rFonts w:ascii="ＭＳ ゴシック" w:eastAsia="ＭＳ ゴシック" w:hAnsi="ＭＳ ゴシック" w:cs="ＭＳ ゴシック"/>
                <w:sz w:val="20"/>
              </w:rPr>
              <w:t xml:space="preserve">仕切りを閉める </w:t>
            </w:r>
          </w:p>
        </w:tc>
      </w:tr>
    </w:tbl>
    <w:p w14:paraId="6BBE43C5" w14:textId="77777777" w:rsidR="00B60BE3" w:rsidRDefault="00000000">
      <w:pPr>
        <w:spacing w:after="30"/>
      </w:pPr>
      <w:r>
        <w:rPr>
          <w:rFonts w:ascii="ＭＳ ゴシック" w:eastAsia="ＭＳ ゴシック" w:hAnsi="ＭＳ ゴシック" w:cs="ＭＳ ゴシック"/>
          <w:sz w:val="20"/>
        </w:rPr>
        <w:t xml:space="preserve"> </w:t>
      </w:r>
    </w:p>
    <w:p w14:paraId="7D3ADDE4"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4-3機能の整理 </w:t>
      </w:r>
    </w:p>
    <w:p w14:paraId="565F7860" w14:textId="77777777" w:rsidR="00B60BE3" w:rsidRDefault="00000000">
      <w:pPr>
        <w:spacing w:after="107" w:line="271" w:lineRule="auto"/>
        <w:ind w:left="196" w:hanging="211"/>
      </w:pPr>
      <w:r>
        <w:rPr>
          <w:rFonts w:ascii="ＭＳ ゴシック" w:eastAsia="ＭＳ ゴシック" w:hAnsi="ＭＳ ゴシック" w:cs="ＭＳ ゴシック"/>
          <w:sz w:val="20"/>
        </w:rPr>
        <w:t xml:space="preserve"> VEの特徴は機能をもとに改善することにある。4-2で定義した機能を、「目的－手段」の関係で整理することが一般的である。これを機能系統図と呼び、本当に必要な機能は何か、機能の漏れはないか、不要な機能はないか、改善ポイントはどこになるかなどを検討するツールとする。 </w:t>
      </w:r>
    </w:p>
    <w:p w14:paraId="2799E127"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（アナログ式腕時計にみる機能系統図の例） </w:t>
      </w:r>
    </w:p>
    <w:tbl>
      <w:tblPr>
        <w:tblStyle w:val="TableGrid"/>
        <w:tblW w:w="6995" w:type="dxa"/>
        <w:tblInd w:w="190" w:type="dxa"/>
        <w:tblCellMar>
          <w:top w:w="62" w:type="dxa"/>
          <w:left w:w="98" w:type="dxa"/>
          <w:bottom w:w="0" w:type="dxa"/>
          <w:right w:w="116" w:type="dxa"/>
        </w:tblCellMar>
        <w:tblLook w:val="04A0" w:firstRow="1" w:lastRow="0" w:firstColumn="1" w:lastColumn="0" w:noHBand="0" w:noVBand="1"/>
      </w:tblPr>
      <w:tblGrid>
        <w:gridCol w:w="1889"/>
        <w:gridCol w:w="2458"/>
        <w:gridCol w:w="2648"/>
      </w:tblGrid>
      <w:tr w:rsidR="00B60BE3" w14:paraId="402C405B" w14:textId="77777777">
        <w:trPr>
          <w:trHeight w:val="319"/>
        </w:trPr>
        <w:tc>
          <w:tcPr>
            <w:tcW w:w="1889" w:type="dxa"/>
            <w:vMerge w:val="restart"/>
            <w:tcBorders>
              <w:top w:val="single" w:sz="4" w:space="0" w:color="000000"/>
              <w:left w:val="single" w:sz="4" w:space="0" w:color="000000"/>
              <w:bottom w:val="single" w:sz="4" w:space="0" w:color="000000"/>
              <w:right w:val="single" w:sz="4" w:space="0" w:color="000000"/>
            </w:tcBorders>
            <w:vAlign w:val="center"/>
          </w:tcPr>
          <w:p w14:paraId="555F6CAF" w14:textId="77777777" w:rsidR="00B60BE3" w:rsidRDefault="00000000">
            <w:pPr>
              <w:spacing w:after="0"/>
            </w:pPr>
            <w:r>
              <w:rPr>
                <w:rFonts w:ascii="ＭＳ ゴシック" w:eastAsia="ＭＳ ゴシック" w:hAnsi="ＭＳ ゴシック" w:cs="ＭＳ ゴシック"/>
                <w:sz w:val="20"/>
              </w:rPr>
              <w:t xml:space="preserve">時刻を表示する </w:t>
            </w:r>
          </w:p>
        </w:tc>
        <w:tc>
          <w:tcPr>
            <w:tcW w:w="2458" w:type="dxa"/>
            <w:vMerge w:val="restart"/>
            <w:tcBorders>
              <w:top w:val="single" w:sz="4" w:space="0" w:color="000000"/>
              <w:left w:val="single" w:sz="4" w:space="0" w:color="000000"/>
              <w:bottom w:val="single" w:sz="4" w:space="0" w:color="000000"/>
              <w:right w:val="single" w:sz="4" w:space="0" w:color="000000"/>
            </w:tcBorders>
            <w:vAlign w:val="center"/>
          </w:tcPr>
          <w:p w14:paraId="48D95568" w14:textId="77777777" w:rsidR="00B60BE3" w:rsidRDefault="00000000">
            <w:pPr>
              <w:spacing w:after="0"/>
              <w:jc w:val="both"/>
            </w:pPr>
            <w:r>
              <w:rPr>
                <w:rFonts w:ascii="ＭＳ ゴシック" w:eastAsia="ＭＳ ゴシック" w:hAnsi="ＭＳ ゴシック" w:cs="ＭＳ ゴシック"/>
                <w:sz w:val="20"/>
              </w:rPr>
              <w:t xml:space="preserve">駆動信号を発生させる </w:t>
            </w:r>
          </w:p>
        </w:tc>
        <w:tc>
          <w:tcPr>
            <w:tcW w:w="2648" w:type="dxa"/>
            <w:tcBorders>
              <w:top w:val="single" w:sz="4" w:space="0" w:color="000000"/>
              <w:left w:val="single" w:sz="4" w:space="0" w:color="000000"/>
              <w:bottom w:val="single" w:sz="4" w:space="0" w:color="000000"/>
              <w:right w:val="single" w:sz="4" w:space="0" w:color="000000"/>
            </w:tcBorders>
          </w:tcPr>
          <w:p w14:paraId="54AE5CD5" w14:textId="77777777" w:rsidR="00B60BE3" w:rsidRDefault="00000000">
            <w:pPr>
              <w:spacing w:after="0"/>
            </w:pPr>
            <w:r>
              <w:rPr>
                <w:rFonts w:ascii="ＭＳ ゴシック" w:eastAsia="ＭＳ ゴシック" w:hAnsi="ＭＳ ゴシック" w:cs="ＭＳ ゴシック"/>
                <w:sz w:val="20"/>
              </w:rPr>
              <w:t xml:space="preserve">基準クロックを作る </w:t>
            </w:r>
          </w:p>
        </w:tc>
      </w:tr>
      <w:tr w:rsidR="00B60BE3" w14:paraId="0A22D5D4" w14:textId="77777777">
        <w:trPr>
          <w:trHeight w:val="319"/>
        </w:trPr>
        <w:tc>
          <w:tcPr>
            <w:tcW w:w="0" w:type="auto"/>
            <w:vMerge/>
            <w:tcBorders>
              <w:top w:val="nil"/>
              <w:left w:val="single" w:sz="4" w:space="0" w:color="000000"/>
              <w:bottom w:val="nil"/>
              <w:right w:val="single" w:sz="4" w:space="0" w:color="000000"/>
            </w:tcBorders>
          </w:tcPr>
          <w:p w14:paraId="7CADA8E3" w14:textId="77777777" w:rsidR="00B60BE3" w:rsidRDefault="00B60BE3"/>
        </w:tc>
        <w:tc>
          <w:tcPr>
            <w:tcW w:w="0" w:type="auto"/>
            <w:vMerge/>
            <w:tcBorders>
              <w:top w:val="nil"/>
              <w:left w:val="single" w:sz="4" w:space="0" w:color="000000"/>
              <w:bottom w:val="nil"/>
              <w:right w:val="single" w:sz="4" w:space="0" w:color="000000"/>
            </w:tcBorders>
          </w:tcPr>
          <w:p w14:paraId="2D3517C2" w14:textId="77777777" w:rsidR="00B60BE3" w:rsidRDefault="00B60BE3"/>
        </w:tc>
        <w:tc>
          <w:tcPr>
            <w:tcW w:w="2648" w:type="dxa"/>
            <w:tcBorders>
              <w:top w:val="single" w:sz="4" w:space="0" w:color="000000"/>
              <w:left w:val="single" w:sz="4" w:space="0" w:color="000000"/>
              <w:bottom w:val="single" w:sz="4" w:space="0" w:color="000000"/>
              <w:right w:val="single" w:sz="4" w:space="0" w:color="000000"/>
            </w:tcBorders>
          </w:tcPr>
          <w:p w14:paraId="68DD3ABA" w14:textId="77777777" w:rsidR="00B60BE3" w:rsidRDefault="00000000">
            <w:pPr>
              <w:spacing w:after="0"/>
            </w:pPr>
            <w:r>
              <w:rPr>
                <w:rFonts w:ascii="ＭＳ ゴシック" w:eastAsia="ＭＳ ゴシック" w:hAnsi="ＭＳ ゴシック" w:cs="ＭＳ ゴシック"/>
                <w:sz w:val="20"/>
              </w:rPr>
              <w:t xml:space="preserve">クロック作る </w:t>
            </w:r>
          </w:p>
        </w:tc>
      </w:tr>
      <w:tr w:rsidR="00B60BE3" w14:paraId="79888EB5" w14:textId="77777777">
        <w:trPr>
          <w:trHeight w:val="629"/>
        </w:trPr>
        <w:tc>
          <w:tcPr>
            <w:tcW w:w="0" w:type="auto"/>
            <w:vMerge/>
            <w:tcBorders>
              <w:top w:val="nil"/>
              <w:left w:val="single" w:sz="4" w:space="0" w:color="000000"/>
              <w:bottom w:val="nil"/>
              <w:right w:val="single" w:sz="4" w:space="0" w:color="000000"/>
            </w:tcBorders>
          </w:tcPr>
          <w:p w14:paraId="7571DAD6"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2BE5461E" w14:textId="77777777" w:rsidR="00B60BE3" w:rsidRDefault="00B60BE3"/>
        </w:tc>
        <w:tc>
          <w:tcPr>
            <w:tcW w:w="2648" w:type="dxa"/>
            <w:tcBorders>
              <w:top w:val="single" w:sz="4" w:space="0" w:color="000000"/>
              <w:left w:val="single" w:sz="4" w:space="0" w:color="000000"/>
              <w:bottom w:val="single" w:sz="4" w:space="0" w:color="000000"/>
              <w:right w:val="single" w:sz="4" w:space="0" w:color="000000"/>
            </w:tcBorders>
          </w:tcPr>
          <w:p w14:paraId="15BFC8D7" w14:textId="77777777" w:rsidR="00B60BE3" w:rsidRDefault="00000000">
            <w:pPr>
              <w:spacing w:after="0"/>
            </w:pPr>
            <w:r>
              <w:rPr>
                <w:rFonts w:ascii="ＭＳ ゴシック" w:eastAsia="ＭＳ ゴシック" w:hAnsi="ＭＳ ゴシック" w:cs="ＭＳ ゴシック"/>
                <w:sz w:val="20"/>
              </w:rPr>
              <w:t xml:space="preserve">電気回路に電流を供給する </w:t>
            </w:r>
          </w:p>
        </w:tc>
      </w:tr>
      <w:tr w:rsidR="00B60BE3" w14:paraId="40C57940" w14:textId="77777777">
        <w:trPr>
          <w:trHeight w:val="319"/>
        </w:trPr>
        <w:tc>
          <w:tcPr>
            <w:tcW w:w="0" w:type="auto"/>
            <w:vMerge/>
            <w:tcBorders>
              <w:top w:val="nil"/>
              <w:left w:val="single" w:sz="4" w:space="0" w:color="000000"/>
              <w:bottom w:val="nil"/>
              <w:right w:val="single" w:sz="4" w:space="0" w:color="000000"/>
            </w:tcBorders>
          </w:tcPr>
          <w:p w14:paraId="06D7B536" w14:textId="77777777" w:rsidR="00B60BE3" w:rsidRDefault="00B60BE3"/>
        </w:tc>
        <w:tc>
          <w:tcPr>
            <w:tcW w:w="2458" w:type="dxa"/>
            <w:vMerge w:val="restart"/>
            <w:tcBorders>
              <w:top w:val="single" w:sz="4" w:space="0" w:color="000000"/>
              <w:left w:val="single" w:sz="4" w:space="0" w:color="000000"/>
              <w:bottom w:val="single" w:sz="4" w:space="0" w:color="000000"/>
              <w:right w:val="single" w:sz="4" w:space="0" w:color="000000"/>
            </w:tcBorders>
            <w:vAlign w:val="center"/>
          </w:tcPr>
          <w:p w14:paraId="1C4F8B0C" w14:textId="77777777" w:rsidR="00B60BE3" w:rsidRDefault="00000000">
            <w:pPr>
              <w:spacing w:after="0"/>
            </w:pPr>
            <w:r>
              <w:rPr>
                <w:rFonts w:ascii="ＭＳ ゴシック" w:eastAsia="ＭＳ ゴシック" w:hAnsi="ＭＳ ゴシック" w:cs="ＭＳ ゴシック"/>
                <w:sz w:val="20"/>
              </w:rPr>
              <w:t xml:space="preserve">表示時刻を調整する </w:t>
            </w:r>
          </w:p>
        </w:tc>
        <w:tc>
          <w:tcPr>
            <w:tcW w:w="2648" w:type="dxa"/>
            <w:tcBorders>
              <w:top w:val="single" w:sz="4" w:space="0" w:color="000000"/>
              <w:left w:val="single" w:sz="4" w:space="0" w:color="000000"/>
              <w:bottom w:val="single" w:sz="4" w:space="0" w:color="000000"/>
              <w:right w:val="single" w:sz="4" w:space="0" w:color="000000"/>
            </w:tcBorders>
          </w:tcPr>
          <w:p w14:paraId="32960834" w14:textId="77777777" w:rsidR="00B60BE3" w:rsidRDefault="00000000">
            <w:pPr>
              <w:spacing w:after="0"/>
            </w:pPr>
            <w:r>
              <w:rPr>
                <w:rFonts w:ascii="ＭＳ ゴシック" w:eastAsia="ＭＳ ゴシック" w:hAnsi="ＭＳ ゴシック" w:cs="ＭＳ ゴシック"/>
                <w:sz w:val="20"/>
              </w:rPr>
              <w:t xml:space="preserve">針の位置を調整する </w:t>
            </w:r>
          </w:p>
        </w:tc>
      </w:tr>
      <w:tr w:rsidR="00B60BE3" w14:paraId="3EC3944C" w14:textId="77777777">
        <w:trPr>
          <w:trHeight w:val="320"/>
        </w:trPr>
        <w:tc>
          <w:tcPr>
            <w:tcW w:w="0" w:type="auto"/>
            <w:vMerge/>
            <w:tcBorders>
              <w:top w:val="nil"/>
              <w:left w:val="single" w:sz="4" w:space="0" w:color="000000"/>
              <w:bottom w:val="nil"/>
              <w:right w:val="single" w:sz="4" w:space="0" w:color="000000"/>
            </w:tcBorders>
          </w:tcPr>
          <w:p w14:paraId="72C9553A"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30D78F20" w14:textId="77777777" w:rsidR="00B60BE3" w:rsidRDefault="00B60BE3"/>
        </w:tc>
        <w:tc>
          <w:tcPr>
            <w:tcW w:w="2648" w:type="dxa"/>
            <w:tcBorders>
              <w:top w:val="single" w:sz="4" w:space="0" w:color="000000"/>
              <w:left w:val="single" w:sz="4" w:space="0" w:color="000000"/>
              <w:bottom w:val="single" w:sz="4" w:space="0" w:color="000000"/>
              <w:right w:val="single" w:sz="4" w:space="0" w:color="000000"/>
            </w:tcBorders>
          </w:tcPr>
          <w:p w14:paraId="589A9E9B" w14:textId="77777777" w:rsidR="00B60BE3" w:rsidRDefault="00000000">
            <w:pPr>
              <w:spacing w:after="0"/>
            </w:pPr>
            <w:r>
              <w:rPr>
                <w:rFonts w:ascii="ＭＳ ゴシック" w:eastAsia="ＭＳ ゴシック" w:hAnsi="ＭＳ ゴシック" w:cs="ＭＳ ゴシック"/>
                <w:sz w:val="20"/>
              </w:rPr>
              <w:t xml:space="preserve">針を止める </w:t>
            </w:r>
          </w:p>
        </w:tc>
      </w:tr>
      <w:tr w:rsidR="00B60BE3" w14:paraId="751BAD3D" w14:textId="77777777">
        <w:trPr>
          <w:trHeight w:val="319"/>
        </w:trPr>
        <w:tc>
          <w:tcPr>
            <w:tcW w:w="0" w:type="auto"/>
            <w:vMerge/>
            <w:tcBorders>
              <w:top w:val="nil"/>
              <w:left w:val="single" w:sz="4" w:space="0" w:color="000000"/>
              <w:bottom w:val="nil"/>
              <w:right w:val="single" w:sz="4" w:space="0" w:color="000000"/>
            </w:tcBorders>
          </w:tcPr>
          <w:p w14:paraId="701D0857" w14:textId="77777777" w:rsidR="00B60BE3" w:rsidRDefault="00B60BE3"/>
        </w:tc>
        <w:tc>
          <w:tcPr>
            <w:tcW w:w="2458" w:type="dxa"/>
            <w:tcBorders>
              <w:top w:val="single" w:sz="4" w:space="0" w:color="000000"/>
              <w:left w:val="single" w:sz="4" w:space="0" w:color="000000"/>
              <w:bottom w:val="single" w:sz="4" w:space="0" w:color="000000"/>
              <w:right w:val="single" w:sz="4" w:space="0" w:color="000000"/>
            </w:tcBorders>
          </w:tcPr>
          <w:p w14:paraId="24D5DE8E" w14:textId="77777777" w:rsidR="00B60BE3" w:rsidRDefault="00000000">
            <w:pPr>
              <w:spacing w:after="0"/>
              <w:jc w:val="both"/>
            </w:pPr>
            <w:r>
              <w:rPr>
                <w:rFonts w:ascii="ＭＳ ゴシック" w:eastAsia="ＭＳ ゴシック" w:hAnsi="ＭＳ ゴシック" w:cs="ＭＳ ゴシック"/>
                <w:sz w:val="20"/>
              </w:rPr>
              <w:t xml:space="preserve">動作の信頼性を高める </w:t>
            </w:r>
          </w:p>
        </w:tc>
        <w:tc>
          <w:tcPr>
            <w:tcW w:w="2648" w:type="dxa"/>
            <w:tcBorders>
              <w:top w:val="single" w:sz="4" w:space="0" w:color="000000"/>
              <w:left w:val="single" w:sz="4" w:space="0" w:color="000000"/>
              <w:bottom w:val="single" w:sz="4" w:space="0" w:color="000000"/>
              <w:right w:val="single" w:sz="4" w:space="0" w:color="000000"/>
            </w:tcBorders>
          </w:tcPr>
          <w:p w14:paraId="3BC7A542" w14:textId="77777777" w:rsidR="00B60BE3" w:rsidRDefault="00000000">
            <w:pPr>
              <w:spacing w:after="0"/>
            </w:pPr>
            <w:r>
              <w:rPr>
                <w:rFonts w:ascii="ＭＳ ゴシック" w:eastAsia="ＭＳ ゴシック" w:hAnsi="ＭＳ ゴシック" w:cs="ＭＳ ゴシック"/>
                <w:sz w:val="20"/>
              </w:rPr>
              <w:t xml:space="preserve">水の浸入を防ぐ </w:t>
            </w:r>
          </w:p>
        </w:tc>
      </w:tr>
      <w:tr w:rsidR="00B60BE3" w14:paraId="5D4E394B" w14:textId="77777777">
        <w:trPr>
          <w:trHeight w:val="319"/>
        </w:trPr>
        <w:tc>
          <w:tcPr>
            <w:tcW w:w="0" w:type="auto"/>
            <w:vMerge/>
            <w:tcBorders>
              <w:top w:val="nil"/>
              <w:left w:val="single" w:sz="4" w:space="0" w:color="000000"/>
              <w:bottom w:val="single" w:sz="4" w:space="0" w:color="000000"/>
              <w:right w:val="single" w:sz="4" w:space="0" w:color="000000"/>
            </w:tcBorders>
          </w:tcPr>
          <w:p w14:paraId="41D1FC50" w14:textId="77777777" w:rsidR="00B60BE3" w:rsidRDefault="00B60BE3"/>
        </w:tc>
        <w:tc>
          <w:tcPr>
            <w:tcW w:w="5106" w:type="dxa"/>
            <w:gridSpan w:val="2"/>
            <w:tcBorders>
              <w:top w:val="single" w:sz="4" w:space="0" w:color="000000"/>
              <w:left w:val="single" w:sz="4" w:space="0" w:color="000000"/>
              <w:bottom w:val="single" w:sz="4" w:space="0" w:color="000000"/>
              <w:right w:val="single" w:sz="4" w:space="0" w:color="000000"/>
            </w:tcBorders>
          </w:tcPr>
          <w:p w14:paraId="2FC96C58" w14:textId="77777777" w:rsidR="00B60BE3" w:rsidRDefault="00000000">
            <w:pPr>
              <w:spacing w:after="0"/>
            </w:pPr>
            <w:r>
              <w:rPr>
                <w:rFonts w:ascii="ＭＳ ゴシック" w:eastAsia="ＭＳ ゴシック" w:hAnsi="ＭＳ ゴシック" w:cs="ＭＳ ゴシック"/>
                <w:sz w:val="20"/>
              </w:rPr>
              <w:t xml:space="preserve">見栄えをよくする </w:t>
            </w:r>
          </w:p>
        </w:tc>
      </w:tr>
    </w:tbl>
    <w:p w14:paraId="1CF8DD79" w14:textId="77777777" w:rsidR="00B60BE3" w:rsidRDefault="00000000">
      <w:pPr>
        <w:spacing w:after="104" w:line="271" w:lineRule="auto"/>
        <w:ind w:left="196" w:hanging="211"/>
      </w:pPr>
      <w:r>
        <w:rPr>
          <w:rFonts w:ascii="ＭＳ ゴシック" w:eastAsia="ＭＳ ゴシック" w:hAnsi="ＭＳ ゴシック" w:cs="ＭＳ ゴシック"/>
          <w:sz w:val="20"/>
        </w:rPr>
        <w:t xml:space="preserve"> 機能の整理を行う過程で、目的が曖昧な機能や不要な機能の発見が可能となり、また新しいアイデアも生まれる。 </w:t>
      </w:r>
    </w:p>
    <w:p w14:paraId="12551BAA" w14:textId="77777777" w:rsidR="00B60BE3" w:rsidRDefault="00000000">
      <w:pPr>
        <w:spacing w:after="30"/>
      </w:pPr>
      <w:r>
        <w:rPr>
          <w:rFonts w:ascii="ＭＳ ゴシック" w:eastAsia="ＭＳ ゴシック" w:hAnsi="ＭＳ ゴシック" w:cs="ＭＳ ゴシック"/>
          <w:sz w:val="20"/>
        </w:rPr>
        <w:t xml:space="preserve"> </w:t>
      </w:r>
    </w:p>
    <w:p w14:paraId="6612FEC7"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4-4機能別コスト分析  改善の予測、効果の評価をするために、個々の機能、機能分野にどれだけコストがかかっているのかを明確にする。 </w:t>
      </w:r>
    </w:p>
    <w:p w14:paraId="01C51713" w14:textId="77777777" w:rsidR="00B60BE3" w:rsidRDefault="00000000">
      <w:pPr>
        <w:spacing w:after="30"/>
      </w:pPr>
      <w:r>
        <w:rPr>
          <w:rFonts w:ascii="ＭＳ ゴシック" w:eastAsia="ＭＳ ゴシック" w:hAnsi="ＭＳ ゴシック" w:cs="ＭＳ ゴシック"/>
          <w:sz w:val="20"/>
        </w:rPr>
        <w:t xml:space="preserve"> </w:t>
      </w:r>
    </w:p>
    <w:p w14:paraId="0112F445" w14:textId="77777777" w:rsidR="00B60BE3" w:rsidRDefault="00000000">
      <w:pPr>
        <w:spacing w:after="27"/>
      </w:pPr>
      <w:r>
        <w:rPr>
          <w:rFonts w:ascii="ＭＳ ゴシック" w:eastAsia="ＭＳ ゴシック" w:hAnsi="ＭＳ ゴシック" w:cs="ＭＳ ゴシック"/>
          <w:sz w:val="20"/>
        </w:rPr>
        <w:t xml:space="preserve"> </w:t>
      </w:r>
    </w:p>
    <w:p w14:paraId="4F31AFAB" w14:textId="77777777" w:rsidR="00B60BE3" w:rsidRDefault="00000000">
      <w:pPr>
        <w:spacing w:after="30"/>
      </w:pPr>
      <w:r>
        <w:rPr>
          <w:rFonts w:ascii="ＭＳ ゴシック" w:eastAsia="ＭＳ ゴシック" w:hAnsi="ＭＳ ゴシック" w:cs="ＭＳ ゴシック"/>
          <w:sz w:val="20"/>
        </w:rPr>
        <w:t xml:space="preserve"> </w:t>
      </w:r>
    </w:p>
    <w:p w14:paraId="402D113A" w14:textId="77777777" w:rsidR="00B60BE3" w:rsidRDefault="00000000">
      <w:pPr>
        <w:spacing w:after="30"/>
      </w:pPr>
      <w:r>
        <w:rPr>
          <w:rFonts w:ascii="ＭＳ ゴシック" w:eastAsia="ＭＳ ゴシック" w:hAnsi="ＭＳ ゴシック" w:cs="ＭＳ ゴシック"/>
          <w:sz w:val="20"/>
        </w:rPr>
        <w:t xml:space="preserve"> </w:t>
      </w:r>
    </w:p>
    <w:p w14:paraId="1BFAAA33" w14:textId="77777777" w:rsidR="00B60BE3" w:rsidRDefault="00000000">
      <w:pPr>
        <w:spacing w:after="30"/>
      </w:pPr>
      <w:r>
        <w:rPr>
          <w:rFonts w:ascii="ＭＳ ゴシック" w:eastAsia="ＭＳ ゴシック" w:hAnsi="ＭＳ ゴシック" w:cs="ＭＳ ゴシック"/>
          <w:sz w:val="20"/>
        </w:rPr>
        <w:t xml:space="preserve"> </w:t>
      </w:r>
    </w:p>
    <w:p w14:paraId="7A602EFB" w14:textId="77777777" w:rsidR="00B60BE3" w:rsidRDefault="00000000">
      <w:pPr>
        <w:spacing w:after="27"/>
      </w:pPr>
      <w:r>
        <w:rPr>
          <w:rFonts w:ascii="ＭＳ ゴシック" w:eastAsia="ＭＳ ゴシック" w:hAnsi="ＭＳ ゴシック" w:cs="ＭＳ ゴシック"/>
          <w:sz w:val="20"/>
        </w:rPr>
        <w:t xml:space="preserve"> </w:t>
      </w:r>
    </w:p>
    <w:p w14:paraId="56F745D3" w14:textId="77777777" w:rsidR="00B60BE3" w:rsidRDefault="00000000">
      <w:pPr>
        <w:spacing w:after="30"/>
      </w:pPr>
      <w:r>
        <w:rPr>
          <w:rFonts w:ascii="ＭＳ ゴシック" w:eastAsia="ＭＳ ゴシック" w:hAnsi="ＭＳ ゴシック" w:cs="ＭＳ ゴシック"/>
          <w:sz w:val="20"/>
        </w:rPr>
        <w:t xml:space="preserve"> </w:t>
      </w:r>
    </w:p>
    <w:p w14:paraId="673E8631" w14:textId="77777777" w:rsidR="00B60BE3" w:rsidRDefault="00000000">
      <w:pPr>
        <w:spacing w:after="30"/>
      </w:pPr>
      <w:r>
        <w:rPr>
          <w:rFonts w:ascii="ＭＳ ゴシック" w:eastAsia="ＭＳ ゴシック" w:hAnsi="ＭＳ ゴシック" w:cs="ＭＳ ゴシック"/>
          <w:sz w:val="20"/>
        </w:rPr>
        <w:t xml:space="preserve"> </w:t>
      </w:r>
    </w:p>
    <w:p w14:paraId="64AEFE22" w14:textId="77777777" w:rsidR="00B60BE3" w:rsidRDefault="00000000">
      <w:pPr>
        <w:spacing w:after="30"/>
      </w:pPr>
      <w:r>
        <w:rPr>
          <w:rFonts w:ascii="ＭＳ ゴシック" w:eastAsia="ＭＳ ゴシック" w:hAnsi="ＭＳ ゴシック" w:cs="ＭＳ ゴシック"/>
          <w:sz w:val="20"/>
        </w:rPr>
        <w:t xml:space="preserve"> </w:t>
      </w:r>
    </w:p>
    <w:p w14:paraId="2858539E" w14:textId="77777777" w:rsidR="00B60BE3" w:rsidRDefault="00000000">
      <w:pPr>
        <w:spacing w:after="27"/>
      </w:pPr>
      <w:r>
        <w:rPr>
          <w:rFonts w:ascii="ＭＳ ゴシック" w:eastAsia="ＭＳ ゴシック" w:hAnsi="ＭＳ ゴシック" w:cs="ＭＳ ゴシック"/>
          <w:sz w:val="20"/>
        </w:rPr>
        <w:t xml:space="preserve"> </w:t>
      </w:r>
    </w:p>
    <w:p w14:paraId="5F8C9223" w14:textId="77777777" w:rsidR="00B60BE3" w:rsidRDefault="00000000">
      <w:pPr>
        <w:spacing w:after="30"/>
      </w:pPr>
      <w:r>
        <w:rPr>
          <w:rFonts w:ascii="ＭＳ ゴシック" w:eastAsia="ＭＳ ゴシック" w:hAnsi="ＭＳ ゴシック" w:cs="ＭＳ ゴシック"/>
          <w:sz w:val="20"/>
        </w:rPr>
        <w:t xml:space="preserve"> </w:t>
      </w:r>
    </w:p>
    <w:p w14:paraId="2ECF3C55" w14:textId="77777777" w:rsidR="00B60BE3" w:rsidRDefault="00000000">
      <w:pPr>
        <w:spacing w:after="30"/>
      </w:pPr>
      <w:r>
        <w:rPr>
          <w:rFonts w:ascii="ＭＳ ゴシック" w:eastAsia="ＭＳ ゴシック" w:hAnsi="ＭＳ ゴシック" w:cs="ＭＳ ゴシック"/>
          <w:sz w:val="20"/>
        </w:rPr>
        <w:t xml:space="preserve"> </w:t>
      </w:r>
    </w:p>
    <w:p w14:paraId="5F4A46C5" w14:textId="77777777" w:rsidR="00B60BE3" w:rsidRDefault="00000000">
      <w:pPr>
        <w:spacing w:after="30"/>
      </w:pPr>
      <w:r>
        <w:rPr>
          <w:rFonts w:ascii="ＭＳ ゴシック" w:eastAsia="ＭＳ ゴシック" w:hAnsi="ＭＳ ゴシック" w:cs="ＭＳ ゴシック"/>
          <w:sz w:val="20"/>
        </w:rPr>
        <w:t xml:space="preserve"> </w:t>
      </w:r>
    </w:p>
    <w:p w14:paraId="3F89CEC1" w14:textId="77777777" w:rsidR="00B60BE3" w:rsidRDefault="00000000">
      <w:pPr>
        <w:spacing w:after="27"/>
      </w:pPr>
      <w:r>
        <w:rPr>
          <w:rFonts w:ascii="ＭＳ ゴシック" w:eastAsia="ＭＳ ゴシック" w:hAnsi="ＭＳ ゴシック" w:cs="ＭＳ ゴシック"/>
          <w:sz w:val="20"/>
        </w:rPr>
        <w:t xml:space="preserve"> </w:t>
      </w:r>
    </w:p>
    <w:p w14:paraId="24CD9E21" w14:textId="77777777" w:rsidR="00B60BE3" w:rsidRDefault="00000000">
      <w:pPr>
        <w:spacing w:after="0"/>
      </w:pPr>
      <w:r>
        <w:rPr>
          <w:rFonts w:ascii="ＭＳ ゴシック" w:eastAsia="ＭＳ ゴシック" w:hAnsi="ＭＳ ゴシック" w:cs="ＭＳ ゴシック"/>
          <w:sz w:val="20"/>
        </w:rPr>
        <w:t xml:space="preserve"> </w:t>
      </w:r>
    </w:p>
    <w:p w14:paraId="7F380D8F"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4-5機能の評価 </w:t>
      </w:r>
    </w:p>
    <w:p w14:paraId="246D2249" w14:textId="77777777" w:rsidR="00B60BE3" w:rsidRDefault="00000000">
      <w:pPr>
        <w:spacing w:after="16" w:line="271" w:lineRule="auto"/>
        <w:ind w:left="196" w:hanging="211"/>
      </w:pPr>
      <w:r>
        <w:rPr>
          <w:rFonts w:ascii="ＭＳ ゴシック" w:eastAsia="ＭＳ ゴシック" w:hAnsi="ＭＳ ゴシック" w:cs="ＭＳ ゴシック"/>
          <w:sz w:val="20"/>
        </w:rPr>
        <w:t xml:space="preserve"> 機能別コストの分析結果に対し、その機能をいくらで達成すべきかという「あるべきコスト」を設定するための予測が機能評価である。機能評価の方法は、次の金額法（絶対的評価法）と比率法（相対的評価法）がある。 </w:t>
      </w:r>
    </w:p>
    <w:tbl>
      <w:tblPr>
        <w:tblStyle w:val="TableGrid"/>
        <w:tblW w:w="9201" w:type="dxa"/>
        <w:tblInd w:w="191" w:type="dxa"/>
        <w:tblCellMar>
          <w:top w:w="60" w:type="dxa"/>
          <w:left w:w="97" w:type="dxa"/>
          <w:bottom w:w="0" w:type="dxa"/>
          <w:right w:w="8" w:type="dxa"/>
        </w:tblCellMar>
        <w:tblLook w:val="04A0" w:firstRow="1" w:lastRow="0" w:firstColumn="1" w:lastColumn="0" w:noHBand="0" w:noVBand="1"/>
      </w:tblPr>
      <w:tblGrid>
        <w:gridCol w:w="4545"/>
        <w:gridCol w:w="4656"/>
      </w:tblGrid>
      <w:tr w:rsidR="00B60BE3" w14:paraId="7236EDF6" w14:textId="77777777">
        <w:trPr>
          <w:trHeight w:val="317"/>
        </w:trPr>
        <w:tc>
          <w:tcPr>
            <w:tcW w:w="4545" w:type="dxa"/>
            <w:tcBorders>
              <w:top w:val="single" w:sz="4" w:space="0" w:color="000000"/>
              <w:left w:val="single" w:sz="4" w:space="0" w:color="000000"/>
              <w:bottom w:val="single" w:sz="4" w:space="0" w:color="000000"/>
              <w:right w:val="single" w:sz="4" w:space="0" w:color="000000"/>
            </w:tcBorders>
            <w:shd w:val="clear" w:color="auto" w:fill="C0C0C0"/>
          </w:tcPr>
          <w:p w14:paraId="09C8FD66" w14:textId="77777777" w:rsidR="00B60BE3" w:rsidRDefault="00000000">
            <w:pPr>
              <w:spacing w:after="0"/>
              <w:ind w:right="106"/>
              <w:jc w:val="center"/>
            </w:pPr>
            <w:r>
              <w:rPr>
                <w:rFonts w:ascii="ＭＳ ゴシック" w:eastAsia="ＭＳ ゴシック" w:hAnsi="ＭＳ ゴシック" w:cs="ＭＳ ゴシック"/>
                <w:sz w:val="20"/>
              </w:rPr>
              <w:t xml:space="preserve">金額法 </w:t>
            </w:r>
          </w:p>
        </w:tc>
        <w:tc>
          <w:tcPr>
            <w:tcW w:w="4656" w:type="dxa"/>
            <w:tcBorders>
              <w:top w:val="single" w:sz="4" w:space="0" w:color="000000"/>
              <w:left w:val="single" w:sz="4" w:space="0" w:color="000000"/>
              <w:bottom w:val="single" w:sz="4" w:space="0" w:color="000000"/>
              <w:right w:val="single" w:sz="4" w:space="0" w:color="000000"/>
            </w:tcBorders>
            <w:shd w:val="clear" w:color="auto" w:fill="C0C0C0"/>
          </w:tcPr>
          <w:p w14:paraId="7EADF257" w14:textId="77777777" w:rsidR="00B60BE3" w:rsidRDefault="00000000">
            <w:pPr>
              <w:spacing w:after="0"/>
              <w:ind w:right="103"/>
              <w:jc w:val="center"/>
            </w:pPr>
            <w:r>
              <w:rPr>
                <w:rFonts w:ascii="ＭＳ ゴシック" w:eastAsia="ＭＳ ゴシック" w:hAnsi="ＭＳ ゴシック" w:cs="ＭＳ ゴシック"/>
                <w:sz w:val="20"/>
              </w:rPr>
              <w:t xml:space="preserve">比率法 </w:t>
            </w:r>
          </w:p>
        </w:tc>
      </w:tr>
      <w:tr w:rsidR="00B60BE3" w14:paraId="25C25C15" w14:textId="77777777">
        <w:trPr>
          <w:trHeight w:val="2483"/>
        </w:trPr>
        <w:tc>
          <w:tcPr>
            <w:tcW w:w="4545" w:type="dxa"/>
            <w:tcBorders>
              <w:top w:val="single" w:sz="4" w:space="0" w:color="000000"/>
              <w:left w:val="single" w:sz="4" w:space="0" w:color="000000"/>
              <w:bottom w:val="single" w:sz="4" w:space="0" w:color="000000"/>
              <w:right w:val="single" w:sz="4" w:space="0" w:color="000000"/>
            </w:tcBorders>
          </w:tcPr>
          <w:p w14:paraId="4053E809" w14:textId="77777777" w:rsidR="00B60BE3" w:rsidRDefault="00000000">
            <w:pPr>
              <w:numPr>
                <w:ilvl w:val="0"/>
                <w:numId w:val="65"/>
              </w:numPr>
              <w:spacing w:after="57"/>
              <w:ind w:hanging="286"/>
            </w:pPr>
            <w:r>
              <w:rPr>
                <w:rFonts w:ascii="ＭＳ ゴシック" w:eastAsia="ＭＳ ゴシック" w:hAnsi="ＭＳ ゴシック" w:cs="ＭＳ ゴシック"/>
                <w:sz w:val="18"/>
              </w:rPr>
              <w:t xml:space="preserve">主観的評価法 </w:t>
            </w:r>
          </w:p>
          <w:p w14:paraId="6DF969DF" w14:textId="77777777" w:rsidR="00B60BE3" w:rsidRDefault="00000000">
            <w:pPr>
              <w:spacing w:after="2" w:line="315" w:lineRule="auto"/>
              <w:ind w:left="190" w:hanging="190"/>
            </w:pPr>
            <w:r>
              <w:rPr>
                <w:rFonts w:ascii="ＭＳ ゴシック" w:eastAsia="ＭＳ ゴシック" w:hAnsi="ＭＳ ゴシック" w:cs="ＭＳ ゴシック"/>
                <w:sz w:val="18"/>
              </w:rPr>
              <w:t xml:space="preserve">  専門家の意見、評価者の平均値、アンケートの平均値等 </w:t>
            </w:r>
          </w:p>
          <w:p w14:paraId="145F9097" w14:textId="77777777" w:rsidR="00B60BE3" w:rsidRDefault="00000000">
            <w:pPr>
              <w:numPr>
                <w:ilvl w:val="0"/>
                <w:numId w:val="65"/>
              </w:numPr>
              <w:spacing w:after="57"/>
              <w:ind w:hanging="286"/>
            </w:pPr>
            <w:r>
              <w:rPr>
                <w:rFonts w:ascii="ＭＳ ゴシック" w:eastAsia="ＭＳ ゴシック" w:hAnsi="ＭＳ ゴシック" w:cs="ＭＳ ゴシック"/>
                <w:sz w:val="18"/>
              </w:rPr>
              <w:t xml:space="preserve">比較法 </w:t>
            </w:r>
          </w:p>
          <w:p w14:paraId="313ABF02" w14:textId="77777777" w:rsidR="00B60BE3" w:rsidRDefault="00000000">
            <w:pPr>
              <w:spacing w:after="0" w:line="317" w:lineRule="auto"/>
              <w:ind w:left="190" w:hanging="190"/>
            </w:pPr>
            <w:r>
              <w:rPr>
                <w:rFonts w:ascii="ＭＳ ゴシック" w:eastAsia="ＭＳ ゴシック" w:hAnsi="ＭＳ ゴシック" w:cs="ＭＳ ゴシック"/>
                <w:sz w:val="18"/>
              </w:rPr>
              <w:t xml:space="preserve">  類似品の中での最小値、部品・ユニットの属性を比較して評価 </w:t>
            </w:r>
          </w:p>
          <w:p w14:paraId="35BE7483" w14:textId="77777777" w:rsidR="00B60BE3" w:rsidRDefault="00000000">
            <w:pPr>
              <w:numPr>
                <w:ilvl w:val="0"/>
                <w:numId w:val="65"/>
              </w:numPr>
              <w:spacing w:after="57"/>
              <w:ind w:hanging="286"/>
            </w:pPr>
            <w:r>
              <w:rPr>
                <w:rFonts w:ascii="ＭＳ ゴシック" w:eastAsia="ＭＳ ゴシック" w:hAnsi="ＭＳ ゴシック" w:cs="ＭＳ ゴシック"/>
                <w:sz w:val="18"/>
              </w:rPr>
              <w:t xml:space="preserve">価値標準法 </w:t>
            </w:r>
          </w:p>
          <w:p w14:paraId="668895B0" w14:textId="77777777" w:rsidR="00B60BE3" w:rsidRDefault="00000000">
            <w:pPr>
              <w:spacing w:after="0"/>
            </w:pPr>
            <w:r>
              <w:rPr>
                <w:rFonts w:ascii="ＭＳ ゴシック" w:eastAsia="ＭＳ ゴシック" w:hAnsi="ＭＳ ゴシック" w:cs="ＭＳ ゴシック"/>
                <w:sz w:val="18"/>
              </w:rPr>
              <w:t xml:space="preserve"> 理論的・統計的に算出した関係式により算出 </w:t>
            </w:r>
          </w:p>
        </w:tc>
        <w:tc>
          <w:tcPr>
            <w:tcW w:w="4656" w:type="dxa"/>
            <w:tcBorders>
              <w:top w:val="single" w:sz="4" w:space="0" w:color="000000"/>
              <w:left w:val="single" w:sz="4" w:space="0" w:color="000000"/>
              <w:bottom w:val="single" w:sz="4" w:space="0" w:color="000000"/>
              <w:right w:val="single" w:sz="4" w:space="0" w:color="000000"/>
            </w:tcBorders>
          </w:tcPr>
          <w:p w14:paraId="20E36173" w14:textId="77777777" w:rsidR="00B60BE3" w:rsidRDefault="00000000">
            <w:pPr>
              <w:numPr>
                <w:ilvl w:val="0"/>
                <w:numId w:val="66"/>
              </w:numPr>
              <w:spacing w:after="57"/>
              <w:ind w:hanging="286"/>
            </w:pPr>
            <w:r>
              <w:rPr>
                <w:rFonts w:ascii="ＭＳ ゴシック" w:eastAsia="ＭＳ ゴシック" w:hAnsi="ＭＳ ゴシック" w:cs="ＭＳ ゴシック"/>
                <w:sz w:val="18"/>
              </w:rPr>
              <w:t xml:space="preserve">レイティング法 </w:t>
            </w:r>
          </w:p>
          <w:p w14:paraId="4E1E2A74" w14:textId="77777777" w:rsidR="00B60BE3" w:rsidRDefault="00000000">
            <w:pPr>
              <w:spacing w:after="0" w:line="325" w:lineRule="auto"/>
              <w:ind w:left="191" w:hanging="190"/>
            </w:pPr>
            <w:r>
              <w:rPr>
                <w:rFonts w:ascii="ＭＳ ゴシック" w:eastAsia="ＭＳ ゴシック" w:hAnsi="ＭＳ ゴシック" w:cs="ＭＳ ゴシック"/>
                <w:sz w:val="18"/>
              </w:rPr>
              <w:t xml:space="preserve">  それぞれの機能毎に重要度・貢献度を考慮してウェート付けし合計が 100％になるように配分する方法 </w:t>
            </w:r>
          </w:p>
          <w:p w14:paraId="764F8E63" w14:textId="77777777" w:rsidR="00B60BE3" w:rsidRDefault="00000000">
            <w:pPr>
              <w:numPr>
                <w:ilvl w:val="0"/>
                <w:numId w:val="66"/>
              </w:numPr>
              <w:spacing w:after="57"/>
              <w:ind w:hanging="286"/>
            </w:pPr>
            <w:r>
              <w:rPr>
                <w:rFonts w:ascii="ＭＳ ゴシック" w:eastAsia="ＭＳ ゴシック" w:hAnsi="ＭＳ ゴシック" w:cs="ＭＳ ゴシック"/>
                <w:sz w:val="18"/>
              </w:rPr>
              <w:t xml:space="preserve">チェックリスト法 </w:t>
            </w:r>
          </w:p>
          <w:p w14:paraId="65165B88" w14:textId="77777777" w:rsidR="00B60BE3" w:rsidRDefault="00000000">
            <w:pPr>
              <w:spacing w:after="0"/>
              <w:ind w:left="191" w:hanging="190"/>
            </w:pPr>
            <w:r>
              <w:rPr>
                <w:rFonts w:ascii="ＭＳ ゴシック" w:eastAsia="ＭＳ ゴシック" w:hAnsi="ＭＳ ゴシック" w:cs="ＭＳ ゴシック"/>
                <w:sz w:val="18"/>
              </w:rPr>
              <w:t xml:space="preserve">  機能毎にあらかじめ評価項目と評点を決めておき、これを記入することで重要度比率が計算される方法 </w:t>
            </w:r>
          </w:p>
        </w:tc>
      </w:tr>
      <w:tr w:rsidR="00B60BE3" w14:paraId="13D97718" w14:textId="77777777">
        <w:trPr>
          <w:trHeight w:val="319"/>
        </w:trPr>
        <w:tc>
          <w:tcPr>
            <w:tcW w:w="4545" w:type="dxa"/>
            <w:tcBorders>
              <w:top w:val="single" w:sz="4" w:space="0" w:color="000000"/>
              <w:left w:val="single" w:sz="4" w:space="0" w:color="000000"/>
              <w:bottom w:val="single" w:sz="4" w:space="0" w:color="000000"/>
              <w:right w:val="single" w:sz="4" w:space="0" w:color="000000"/>
            </w:tcBorders>
          </w:tcPr>
          <w:p w14:paraId="2C5345C8" w14:textId="77777777" w:rsidR="00B60BE3" w:rsidRDefault="00000000">
            <w:pPr>
              <w:spacing w:after="0"/>
              <w:jc w:val="both"/>
            </w:pPr>
            <w:r>
              <w:rPr>
                <w:rFonts w:ascii="ＭＳ ゴシック" w:eastAsia="ＭＳ ゴシック" w:hAnsi="ＭＳ ゴシック" w:cs="ＭＳ ゴシック"/>
                <w:sz w:val="18"/>
              </w:rPr>
              <w:t xml:space="preserve">価値「V」＝機能「F」（金額）/コスト「C」（金額） </w:t>
            </w:r>
          </w:p>
        </w:tc>
        <w:tc>
          <w:tcPr>
            <w:tcW w:w="4656" w:type="dxa"/>
            <w:tcBorders>
              <w:top w:val="single" w:sz="4" w:space="0" w:color="000000"/>
              <w:left w:val="single" w:sz="4" w:space="0" w:color="000000"/>
              <w:bottom w:val="single" w:sz="4" w:space="0" w:color="000000"/>
              <w:right w:val="single" w:sz="4" w:space="0" w:color="000000"/>
            </w:tcBorders>
          </w:tcPr>
          <w:p w14:paraId="11A8CD52" w14:textId="77777777" w:rsidR="00B60BE3" w:rsidRDefault="00000000">
            <w:pPr>
              <w:spacing w:after="0"/>
              <w:ind w:left="1"/>
              <w:jc w:val="both"/>
            </w:pPr>
            <w:r>
              <w:rPr>
                <w:rFonts w:ascii="ＭＳ ゴシック" w:eastAsia="ＭＳ ゴシック" w:hAnsi="ＭＳ ゴシック" w:cs="ＭＳ ゴシック"/>
                <w:sz w:val="18"/>
              </w:rPr>
              <w:t xml:space="preserve">価値「V」＝機能「F」（比率％）/コスト「C」（比率％） </w:t>
            </w:r>
          </w:p>
        </w:tc>
      </w:tr>
    </w:tbl>
    <w:p w14:paraId="18BA7EF5" w14:textId="77777777" w:rsidR="00B60BE3" w:rsidRDefault="00000000">
      <w:pPr>
        <w:spacing w:after="30"/>
      </w:pPr>
      <w:r>
        <w:rPr>
          <w:rFonts w:ascii="ＭＳ ゴシック" w:eastAsia="ＭＳ ゴシック" w:hAnsi="ＭＳ ゴシック" w:cs="ＭＳ ゴシック"/>
          <w:sz w:val="20"/>
        </w:rPr>
        <w:t xml:space="preserve">  </w:t>
      </w:r>
    </w:p>
    <w:p w14:paraId="45A52910" w14:textId="77777777" w:rsidR="00B60BE3" w:rsidRDefault="00000000">
      <w:pPr>
        <w:spacing w:after="78" w:line="271" w:lineRule="auto"/>
        <w:ind w:left="-5" w:hanging="10"/>
      </w:pPr>
      <w:r>
        <w:rPr>
          <w:rFonts w:ascii="ＭＳ ゴシック" w:eastAsia="ＭＳ ゴシック" w:hAnsi="ＭＳ ゴシック" w:cs="ＭＳ ゴシック"/>
          <w:sz w:val="20"/>
        </w:rPr>
        <w:t xml:space="preserve">4-6対象分野の選定 </w:t>
      </w:r>
    </w:p>
    <w:p w14:paraId="6C251D28" w14:textId="77777777" w:rsidR="00B60BE3" w:rsidRDefault="00000000">
      <w:pPr>
        <w:spacing w:after="16" w:line="271" w:lineRule="auto"/>
        <w:ind w:left="196" w:hanging="211"/>
      </w:pPr>
      <w:r>
        <w:rPr>
          <w:rFonts w:ascii="ＭＳ ゴシック" w:eastAsia="ＭＳ ゴシック" w:hAnsi="ＭＳ ゴシック" w:cs="ＭＳ ゴシック"/>
          <w:sz w:val="20"/>
        </w:rPr>
        <w:t xml:space="preserve"> 限られた時間（開発日程等）の中で確実に成果をあげていくためには、どの分野に着目し、どんな順位で進めていくかを決めることが重要である。ここでは、各機能分野の「現行コスト」と５）で算出した「機能評価値」の比率の大小によって判断するが、機能上の問題点や改善の要求を加味することも必要となる。 </w:t>
      </w:r>
    </w:p>
    <w:p w14:paraId="66DC7945" w14:textId="77777777" w:rsidR="00B60BE3" w:rsidRDefault="00000000">
      <w:pPr>
        <w:spacing w:after="30"/>
      </w:pPr>
      <w:r>
        <w:rPr>
          <w:rFonts w:ascii="ＭＳ ゴシック" w:eastAsia="ＭＳ ゴシック" w:hAnsi="ＭＳ ゴシック" w:cs="ＭＳ ゴシック"/>
          <w:sz w:val="20"/>
        </w:rPr>
        <w:t xml:space="preserve"> </w:t>
      </w:r>
    </w:p>
    <w:p w14:paraId="33254214" w14:textId="77777777" w:rsidR="00B60BE3" w:rsidRDefault="00000000">
      <w:pPr>
        <w:spacing w:after="78" w:line="271" w:lineRule="auto"/>
        <w:ind w:left="-5" w:hanging="10"/>
      </w:pPr>
      <w:r>
        <w:rPr>
          <w:rFonts w:ascii="ＭＳ ゴシック" w:eastAsia="ＭＳ ゴシック" w:hAnsi="ＭＳ ゴシック" w:cs="ＭＳ ゴシック"/>
          <w:sz w:val="20"/>
        </w:rPr>
        <w:t xml:space="preserve">4-7アイデア発想（代替案の発想） </w:t>
      </w:r>
    </w:p>
    <w:p w14:paraId="3764D654"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VE活動の目的は、従来のものを超えるアイデアを考え実行することにある。 </w:t>
      </w:r>
    </w:p>
    <w:p w14:paraId="327F1EEC" w14:textId="77777777" w:rsidR="00B60BE3" w:rsidRDefault="00000000">
      <w:pPr>
        <w:spacing w:after="85" w:line="271" w:lineRule="auto"/>
        <w:ind w:left="209" w:hanging="10"/>
      </w:pPr>
      <w:r>
        <w:rPr>
          <w:rFonts w:ascii="ＭＳ ゴシック" w:eastAsia="ＭＳ ゴシック" w:hAnsi="ＭＳ ゴシック" w:cs="ＭＳ ゴシック"/>
          <w:sz w:val="20"/>
        </w:rPr>
        <w:t xml:space="preserve">アイデア発想のポイントと方法は次のとおり。 </w:t>
      </w:r>
    </w:p>
    <w:p w14:paraId="51D2055F"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[ポイント] </w:t>
      </w:r>
    </w:p>
    <w:p w14:paraId="0124EBDA" w14:textId="77777777" w:rsidR="00B60BE3" w:rsidRDefault="00000000">
      <w:pPr>
        <w:numPr>
          <w:ilvl w:val="0"/>
          <w:numId w:val="32"/>
        </w:numPr>
        <w:spacing w:after="16" w:line="271" w:lineRule="auto"/>
        <w:ind w:hanging="317"/>
      </w:pPr>
      <w:r>
        <w:rPr>
          <w:rFonts w:ascii="ＭＳ ゴシック" w:eastAsia="ＭＳ ゴシック" w:hAnsi="ＭＳ ゴシック" w:cs="ＭＳ ゴシック"/>
          <w:sz w:val="20"/>
        </w:rPr>
        <w:t xml:space="preserve">「モノ」を離れて、機能から発想する（「機能」を手がかりに発想を広げる） </w:t>
      </w:r>
    </w:p>
    <w:p w14:paraId="0078B19D" w14:textId="77777777" w:rsidR="00B60BE3" w:rsidRDefault="00000000">
      <w:pPr>
        <w:numPr>
          <w:ilvl w:val="0"/>
          <w:numId w:val="32"/>
        </w:numPr>
        <w:spacing w:after="16" w:line="271" w:lineRule="auto"/>
        <w:ind w:hanging="317"/>
      </w:pPr>
      <w:r>
        <w:rPr>
          <w:rFonts w:ascii="ＭＳ ゴシック" w:eastAsia="ＭＳ ゴシック" w:hAnsi="ＭＳ ゴシック" w:cs="ＭＳ ゴシック"/>
          <w:sz w:val="20"/>
        </w:rPr>
        <w:t xml:space="preserve">量へのこだわり（10個でも20個でも思いつくままにアイデアを出す） </w:t>
      </w:r>
    </w:p>
    <w:p w14:paraId="314275FB" w14:textId="77777777" w:rsidR="00B60BE3" w:rsidRDefault="00000000">
      <w:pPr>
        <w:numPr>
          <w:ilvl w:val="0"/>
          <w:numId w:val="32"/>
        </w:numPr>
        <w:spacing w:after="16" w:line="271" w:lineRule="auto"/>
        <w:ind w:hanging="317"/>
      </w:pPr>
      <w:r>
        <w:rPr>
          <w:rFonts w:ascii="ＭＳ ゴシック" w:eastAsia="ＭＳ ゴシック" w:hAnsi="ＭＳ ゴシック" w:cs="ＭＳ ゴシック"/>
          <w:sz w:val="20"/>
        </w:rPr>
        <w:t xml:space="preserve">批判は後回し（出されたいアイデアは、その場で否定しない） </w:t>
      </w:r>
    </w:p>
    <w:p w14:paraId="5DB4E806" w14:textId="77777777" w:rsidR="00B60BE3" w:rsidRDefault="00000000">
      <w:pPr>
        <w:numPr>
          <w:ilvl w:val="0"/>
          <w:numId w:val="32"/>
        </w:numPr>
        <w:spacing w:after="171" w:line="271" w:lineRule="auto"/>
        <w:ind w:hanging="317"/>
      </w:pPr>
      <w:r>
        <w:rPr>
          <w:rFonts w:ascii="ＭＳ ゴシック" w:eastAsia="ＭＳ ゴシック" w:hAnsi="ＭＳ ゴシック" w:cs="ＭＳ ゴシック"/>
          <w:sz w:val="20"/>
        </w:rPr>
        <w:t xml:space="preserve">執念を持つ（あと5分余計に考える習慣をつける） </w:t>
      </w:r>
    </w:p>
    <w:p w14:paraId="00360477"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「方法」 </w:t>
      </w:r>
    </w:p>
    <w:p w14:paraId="3355EF98" w14:textId="77777777" w:rsidR="00B60BE3" w:rsidRDefault="00000000">
      <w:pPr>
        <w:spacing w:after="110"/>
      </w:pPr>
      <w:r>
        <w:rPr>
          <w:noProof/>
        </w:rPr>
        <mc:AlternateContent>
          <mc:Choice Requires="wpg">
            <w:drawing>
              <wp:inline distT="0" distB="0" distL="0" distR="0" wp14:anchorId="41D9B08D" wp14:editId="5756DACD">
                <wp:extent cx="5800802" cy="2089786"/>
                <wp:effectExtent l="0" t="0" r="0" b="0"/>
                <wp:docPr id="121344" name="Group 121344"/>
                <wp:cNvGraphicFramePr/>
                <a:graphic xmlns:a="http://schemas.openxmlformats.org/drawingml/2006/main">
                  <a:graphicData uri="http://schemas.microsoft.com/office/word/2010/wordprocessingGroup">
                    <wpg:wgp>
                      <wpg:cNvGrpSpPr/>
                      <wpg:grpSpPr>
                        <a:xfrm>
                          <a:off x="0" y="0"/>
                          <a:ext cx="5800802" cy="2089786"/>
                          <a:chOff x="0" y="0"/>
                          <a:chExt cx="5800802" cy="2089786"/>
                        </a:xfrm>
                      </wpg:grpSpPr>
                      <wps:wsp>
                        <wps:cNvPr id="10548" name="Rectangle 10548"/>
                        <wps:cNvSpPr/>
                        <wps:spPr>
                          <a:xfrm>
                            <a:off x="0" y="0"/>
                            <a:ext cx="84117" cy="168236"/>
                          </a:xfrm>
                          <a:prstGeom prst="rect">
                            <a:avLst/>
                          </a:prstGeom>
                          <a:ln>
                            <a:noFill/>
                          </a:ln>
                        </wps:spPr>
                        <wps:txbx>
                          <w:txbxContent>
                            <w:p w14:paraId="6120B931"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0549" name="Rectangle 10549"/>
                        <wps:cNvSpPr/>
                        <wps:spPr>
                          <a:xfrm>
                            <a:off x="0" y="196597"/>
                            <a:ext cx="84117" cy="168235"/>
                          </a:xfrm>
                          <a:prstGeom prst="rect">
                            <a:avLst/>
                          </a:prstGeom>
                          <a:ln>
                            <a:noFill/>
                          </a:ln>
                        </wps:spPr>
                        <wps:txbx>
                          <w:txbxContent>
                            <w:p w14:paraId="651E1B32"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0550" name="Rectangle 10550"/>
                        <wps:cNvSpPr/>
                        <wps:spPr>
                          <a:xfrm>
                            <a:off x="134112" y="196597"/>
                            <a:ext cx="84117" cy="168235"/>
                          </a:xfrm>
                          <a:prstGeom prst="rect">
                            <a:avLst/>
                          </a:prstGeom>
                          <a:ln>
                            <a:noFill/>
                          </a:ln>
                        </wps:spPr>
                        <wps:txbx>
                          <w:txbxContent>
                            <w:p w14:paraId="3A1EA285"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10551" name="Rectangle 10551"/>
                        <wps:cNvSpPr/>
                        <wps:spPr>
                          <a:xfrm>
                            <a:off x="0" y="393192"/>
                            <a:ext cx="84117" cy="168235"/>
                          </a:xfrm>
                          <a:prstGeom prst="rect">
                            <a:avLst/>
                          </a:prstGeom>
                          <a:ln>
                            <a:noFill/>
                          </a:ln>
                        </wps:spPr>
                        <wps:txbx>
                          <w:txbxContent>
                            <w:p w14:paraId="6EC9076E"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0552" name="Rectangle 10552"/>
                        <wps:cNvSpPr/>
                        <wps:spPr>
                          <a:xfrm>
                            <a:off x="0" y="590169"/>
                            <a:ext cx="84117" cy="168235"/>
                          </a:xfrm>
                          <a:prstGeom prst="rect">
                            <a:avLst/>
                          </a:prstGeom>
                          <a:ln>
                            <a:noFill/>
                          </a:ln>
                        </wps:spPr>
                        <wps:txbx>
                          <w:txbxContent>
                            <w:p w14:paraId="6FF9D8A1"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0553" name="Rectangle 10553"/>
                        <wps:cNvSpPr/>
                        <wps:spPr>
                          <a:xfrm>
                            <a:off x="0" y="785242"/>
                            <a:ext cx="84117" cy="168234"/>
                          </a:xfrm>
                          <a:prstGeom prst="rect">
                            <a:avLst/>
                          </a:prstGeom>
                          <a:ln>
                            <a:noFill/>
                          </a:ln>
                        </wps:spPr>
                        <wps:txbx>
                          <w:txbxContent>
                            <w:p w14:paraId="7F7FCD38"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0554" name="Rectangle 10554"/>
                        <wps:cNvSpPr/>
                        <wps:spPr>
                          <a:xfrm>
                            <a:off x="0" y="981838"/>
                            <a:ext cx="84117" cy="168234"/>
                          </a:xfrm>
                          <a:prstGeom prst="rect">
                            <a:avLst/>
                          </a:prstGeom>
                          <a:ln>
                            <a:noFill/>
                          </a:ln>
                        </wps:spPr>
                        <wps:txbx>
                          <w:txbxContent>
                            <w:p w14:paraId="04AFD55F"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0555" name="Rectangle 10555"/>
                        <wps:cNvSpPr/>
                        <wps:spPr>
                          <a:xfrm>
                            <a:off x="0" y="1178434"/>
                            <a:ext cx="84117" cy="168235"/>
                          </a:xfrm>
                          <a:prstGeom prst="rect">
                            <a:avLst/>
                          </a:prstGeom>
                          <a:ln>
                            <a:noFill/>
                          </a:ln>
                        </wps:spPr>
                        <wps:txbx>
                          <w:txbxContent>
                            <w:p w14:paraId="5ADF0170"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0556" name="Rectangle 10556"/>
                        <wps:cNvSpPr/>
                        <wps:spPr>
                          <a:xfrm>
                            <a:off x="0" y="1375029"/>
                            <a:ext cx="84117" cy="168235"/>
                          </a:xfrm>
                          <a:prstGeom prst="rect">
                            <a:avLst/>
                          </a:prstGeom>
                          <a:ln>
                            <a:noFill/>
                          </a:ln>
                        </wps:spPr>
                        <wps:txbx>
                          <w:txbxContent>
                            <w:p w14:paraId="17978647"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0557" name="Rectangle 10557"/>
                        <wps:cNvSpPr/>
                        <wps:spPr>
                          <a:xfrm>
                            <a:off x="0" y="1570102"/>
                            <a:ext cx="84117" cy="168234"/>
                          </a:xfrm>
                          <a:prstGeom prst="rect">
                            <a:avLst/>
                          </a:prstGeom>
                          <a:ln>
                            <a:noFill/>
                          </a:ln>
                        </wps:spPr>
                        <wps:txbx>
                          <w:txbxContent>
                            <w:p w14:paraId="4839900A"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0558" name="Rectangle 10558"/>
                        <wps:cNvSpPr/>
                        <wps:spPr>
                          <a:xfrm>
                            <a:off x="0" y="1766698"/>
                            <a:ext cx="84117" cy="168235"/>
                          </a:xfrm>
                          <a:prstGeom prst="rect">
                            <a:avLst/>
                          </a:prstGeom>
                          <a:ln>
                            <a:noFill/>
                          </a:ln>
                        </wps:spPr>
                        <wps:txbx>
                          <w:txbxContent>
                            <w:p w14:paraId="34A8BD28"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0559" name="Rectangle 10559"/>
                        <wps:cNvSpPr/>
                        <wps:spPr>
                          <a:xfrm>
                            <a:off x="0" y="1963293"/>
                            <a:ext cx="84117" cy="168235"/>
                          </a:xfrm>
                          <a:prstGeom prst="rect">
                            <a:avLst/>
                          </a:prstGeom>
                          <a:ln>
                            <a:noFill/>
                          </a:ln>
                        </wps:spPr>
                        <wps:txbx>
                          <w:txbxContent>
                            <w:p w14:paraId="2A961BDE"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0560" name="Rectangle 10560"/>
                        <wps:cNvSpPr/>
                        <wps:spPr>
                          <a:xfrm>
                            <a:off x="134112" y="1963293"/>
                            <a:ext cx="84117" cy="168235"/>
                          </a:xfrm>
                          <a:prstGeom prst="rect">
                            <a:avLst/>
                          </a:prstGeom>
                          <a:ln>
                            <a:noFill/>
                          </a:ln>
                        </wps:spPr>
                        <wps:txbx>
                          <w:txbxContent>
                            <w:p w14:paraId="393B904D"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10567" name="Shape 10567"/>
                        <wps:cNvSpPr/>
                        <wps:spPr>
                          <a:xfrm>
                            <a:off x="372821" y="609339"/>
                            <a:ext cx="840105" cy="165100"/>
                          </a:xfrm>
                          <a:custGeom>
                            <a:avLst/>
                            <a:gdLst/>
                            <a:ahLst/>
                            <a:cxnLst/>
                            <a:rect l="0" t="0" r="0" b="0"/>
                            <a:pathLst>
                              <a:path w="840105" h="165100">
                                <a:moveTo>
                                  <a:pt x="0" y="165100"/>
                                </a:moveTo>
                                <a:lnTo>
                                  <a:pt x="840105" y="165100"/>
                                </a:lnTo>
                                <a:lnTo>
                                  <a:pt x="84010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0568" name="Rectangle 10568"/>
                        <wps:cNvSpPr/>
                        <wps:spPr>
                          <a:xfrm>
                            <a:off x="452577" y="666180"/>
                            <a:ext cx="793843" cy="152019"/>
                          </a:xfrm>
                          <a:prstGeom prst="rect">
                            <a:avLst/>
                          </a:prstGeom>
                          <a:ln>
                            <a:noFill/>
                          </a:ln>
                        </wps:spPr>
                        <wps:txbx>
                          <w:txbxContent>
                            <w:p w14:paraId="67C8C705" w14:textId="77777777" w:rsidR="00B60BE3" w:rsidRDefault="00000000">
                              <w:r>
                                <w:rPr>
                                  <w:rFonts w:ascii="ＭＳ Ｐゴシック" w:eastAsia="ＭＳ Ｐゴシック" w:hAnsi="ＭＳ Ｐゴシック" w:cs="ＭＳ Ｐゴシック"/>
                                  <w:sz w:val="18"/>
                                </w:rPr>
                                <w:t>自由連想法</w:t>
                              </w:r>
                            </w:p>
                          </w:txbxContent>
                        </wps:txbx>
                        <wps:bodyPr horzOverflow="overflow" vert="horz" lIns="0" tIns="0" rIns="0" bIns="0" rtlCol="0">
                          <a:noAutofit/>
                        </wps:bodyPr>
                      </wps:wsp>
                      <wps:wsp>
                        <wps:cNvPr id="10569" name="Rectangle 10569"/>
                        <wps:cNvSpPr/>
                        <wps:spPr>
                          <a:xfrm>
                            <a:off x="1057605" y="666180"/>
                            <a:ext cx="46366" cy="152019"/>
                          </a:xfrm>
                          <a:prstGeom prst="rect">
                            <a:avLst/>
                          </a:prstGeom>
                          <a:ln>
                            <a:noFill/>
                          </a:ln>
                        </wps:spPr>
                        <wps:txbx>
                          <w:txbxContent>
                            <w:p w14:paraId="2971F81F"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0570" name="Shape 10570"/>
                        <wps:cNvSpPr/>
                        <wps:spPr>
                          <a:xfrm>
                            <a:off x="1813001" y="195954"/>
                            <a:ext cx="2040255" cy="495935"/>
                          </a:xfrm>
                          <a:custGeom>
                            <a:avLst/>
                            <a:gdLst/>
                            <a:ahLst/>
                            <a:cxnLst/>
                            <a:rect l="0" t="0" r="0" b="0"/>
                            <a:pathLst>
                              <a:path w="2040255" h="495935">
                                <a:moveTo>
                                  <a:pt x="0" y="495935"/>
                                </a:moveTo>
                                <a:lnTo>
                                  <a:pt x="2040255" y="495935"/>
                                </a:lnTo>
                                <a:lnTo>
                                  <a:pt x="204025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0571" name="Rectangle 10571"/>
                        <wps:cNvSpPr/>
                        <wps:spPr>
                          <a:xfrm>
                            <a:off x="1893138" y="234507"/>
                            <a:ext cx="1727848" cy="152019"/>
                          </a:xfrm>
                          <a:prstGeom prst="rect">
                            <a:avLst/>
                          </a:prstGeom>
                          <a:ln>
                            <a:noFill/>
                          </a:ln>
                        </wps:spPr>
                        <wps:txbx>
                          <w:txbxContent>
                            <w:p w14:paraId="3BF9DEBC" w14:textId="77777777" w:rsidR="00B60BE3" w:rsidRDefault="00000000">
                              <w:r>
                                <w:rPr>
                                  <w:rFonts w:ascii="ＭＳ Ｐゴシック" w:eastAsia="ＭＳ Ｐゴシック" w:hAnsi="ＭＳ Ｐゴシック" w:cs="ＭＳ Ｐゴシック"/>
                                  <w:sz w:val="18"/>
                                </w:rPr>
                                <w:t>ＢＳ（ブレインストーミング）</w:t>
                              </w:r>
                            </w:p>
                          </w:txbxContent>
                        </wps:txbx>
                        <wps:bodyPr horzOverflow="overflow" vert="horz" lIns="0" tIns="0" rIns="0" bIns="0" rtlCol="0">
                          <a:noAutofit/>
                        </wps:bodyPr>
                      </wps:wsp>
                      <wps:wsp>
                        <wps:cNvPr id="10572" name="Rectangle 10572"/>
                        <wps:cNvSpPr/>
                        <wps:spPr>
                          <a:xfrm>
                            <a:off x="3202508" y="234507"/>
                            <a:ext cx="46366" cy="152019"/>
                          </a:xfrm>
                          <a:prstGeom prst="rect">
                            <a:avLst/>
                          </a:prstGeom>
                          <a:ln>
                            <a:noFill/>
                          </a:ln>
                        </wps:spPr>
                        <wps:txbx>
                          <w:txbxContent>
                            <w:p w14:paraId="423A6927"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0573" name="Rectangle 10573"/>
                        <wps:cNvSpPr/>
                        <wps:spPr>
                          <a:xfrm>
                            <a:off x="1893138" y="386907"/>
                            <a:ext cx="2494936" cy="152019"/>
                          </a:xfrm>
                          <a:prstGeom prst="rect">
                            <a:avLst/>
                          </a:prstGeom>
                          <a:ln>
                            <a:noFill/>
                          </a:ln>
                        </wps:spPr>
                        <wps:txbx>
                          <w:txbxContent>
                            <w:p w14:paraId="2F65A53A" w14:textId="77777777" w:rsidR="00B60BE3" w:rsidRDefault="00000000">
                              <w:r>
                                <w:rPr>
                                  <w:rFonts w:ascii="ＭＳ Ｐゴシック" w:eastAsia="ＭＳ Ｐゴシック" w:hAnsi="ＭＳ Ｐゴシック" w:cs="ＭＳ Ｐゴシック"/>
                                  <w:sz w:val="18"/>
                                </w:rPr>
                                <w:t>改善対象についての改善アイデアを</w:t>
                              </w:r>
                            </w:p>
                          </w:txbxContent>
                        </wps:txbx>
                        <wps:bodyPr horzOverflow="overflow" vert="horz" lIns="0" tIns="0" rIns="0" bIns="0" rtlCol="0">
                          <a:noAutofit/>
                        </wps:bodyPr>
                      </wps:wsp>
                      <wps:wsp>
                        <wps:cNvPr id="10574" name="Rectangle 10574"/>
                        <wps:cNvSpPr/>
                        <wps:spPr>
                          <a:xfrm>
                            <a:off x="1893138" y="539687"/>
                            <a:ext cx="1042698" cy="152019"/>
                          </a:xfrm>
                          <a:prstGeom prst="rect">
                            <a:avLst/>
                          </a:prstGeom>
                          <a:ln>
                            <a:noFill/>
                          </a:ln>
                        </wps:spPr>
                        <wps:txbx>
                          <w:txbxContent>
                            <w:p w14:paraId="7CB1DE44" w14:textId="77777777" w:rsidR="00B60BE3" w:rsidRDefault="00000000">
                              <w:r>
                                <w:rPr>
                                  <w:rFonts w:ascii="ＭＳ Ｐゴシック" w:eastAsia="ＭＳ Ｐゴシック" w:hAnsi="ＭＳ Ｐゴシック" w:cs="ＭＳ Ｐゴシック"/>
                                  <w:sz w:val="18"/>
                                </w:rPr>
                                <w:t>自由に言い合う</w:t>
                              </w:r>
                            </w:p>
                          </w:txbxContent>
                        </wps:txbx>
                        <wps:bodyPr horzOverflow="overflow" vert="horz" lIns="0" tIns="0" rIns="0" bIns="0" rtlCol="0">
                          <a:noAutofit/>
                        </wps:bodyPr>
                      </wps:wsp>
                      <wps:wsp>
                        <wps:cNvPr id="10575" name="Rectangle 10575"/>
                        <wps:cNvSpPr/>
                        <wps:spPr>
                          <a:xfrm>
                            <a:off x="2682570" y="553305"/>
                            <a:ext cx="42262" cy="145338"/>
                          </a:xfrm>
                          <a:prstGeom prst="rect">
                            <a:avLst/>
                          </a:prstGeom>
                          <a:ln>
                            <a:noFill/>
                          </a:ln>
                        </wps:spPr>
                        <wps:txbx>
                          <w:txbxContent>
                            <w:p w14:paraId="40153F56" w14:textId="77777777" w:rsidR="00B60BE3" w:rsidRDefault="00000000">
                              <w:r>
                                <w:rPr>
                                  <w:rFonts w:ascii="Century" w:eastAsia="Century" w:hAnsi="Century" w:cs="Century"/>
                                  <w:sz w:val="18"/>
                                </w:rPr>
                                <w:t xml:space="preserve"> </w:t>
                              </w:r>
                            </w:p>
                          </w:txbxContent>
                        </wps:txbx>
                        <wps:bodyPr horzOverflow="overflow" vert="horz" lIns="0" tIns="0" rIns="0" bIns="0" rtlCol="0">
                          <a:noAutofit/>
                        </wps:bodyPr>
                      </wps:wsp>
                      <wps:wsp>
                        <wps:cNvPr id="10576" name="Shape 10576"/>
                        <wps:cNvSpPr/>
                        <wps:spPr>
                          <a:xfrm>
                            <a:off x="372821" y="1518024"/>
                            <a:ext cx="840105" cy="165735"/>
                          </a:xfrm>
                          <a:custGeom>
                            <a:avLst/>
                            <a:gdLst/>
                            <a:ahLst/>
                            <a:cxnLst/>
                            <a:rect l="0" t="0" r="0" b="0"/>
                            <a:pathLst>
                              <a:path w="840105" h="165735">
                                <a:moveTo>
                                  <a:pt x="0" y="165735"/>
                                </a:moveTo>
                                <a:lnTo>
                                  <a:pt x="840105" y="165735"/>
                                </a:lnTo>
                                <a:lnTo>
                                  <a:pt x="84010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0577" name="Rectangle 10577"/>
                        <wps:cNvSpPr/>
                        <wps:spPr>
                          <a:xfrm>
                            <a:off x="452577" y="1574483"/>
                            <a:ext cx="793843" cy="152019"/>
                          </a:xfrm>
                          <a:prstGeom prst="rect">
                            <a:avLst/>
                          </a:prstGeom>
                          <a:ln>
                            <a:noFill/>
                          </a:ln>
                        </wps:spPr>
                        <wps:txbx>
                          <w:txbxContent>
                            <w:p w14:paraId="468F3877" w14:textId="77777777" w:rsidR="00B60BE3" w:rsidRDefault="00000000">
                              <w:r>
                                <w:rPr>
                                  <w:rFonts w:ascii="ＭＳ Ｐゴシック" w:eastAsia="ＭＳ Ｐゴシック" w:hAnsi="ＭＳ Ｐゴシック" w:cs="ＭＳ Ｐゴシック"/>
                                  <w:sz w:val="18"/>
                                </w:rPr>
                                <w:t>強制連想法</w:t>
                              </w:r>
                            </w:p>
                          </w:txbxContent>
                        </wps:txbx>
                        <wps:bodyPr horzOverflow="overflow" vert="horz" lIns="0" tIns="0" rIns="0" bIns="0" rtlCol="0">
                          <a:noAutofit/>
                        </wps:bodyPr>
                      </wps:wsp>
                      <wps:wsp>
                        <wps:cNvPr id="10578" name="Rectangle 10578"/>
                        <wps:cNvSpPr/>
                        <wps:spPr>
                          <a:xfrm>
                            <a:off x="1057605" y="1574483"/>
                            <a:ext cx="46366" cy="152019"/>
                          </a:xfrm>
                          <a:prstGeom prst="rect">
                            <a:avLst/>
                          </a:prstGeom>
                          <a:ln>
                            <a:noFill/>
                          </a:ln>
                        </wps:spPr>
                        <wps:txbx>
                          <w:txbxContent>
                            <w:p w14:paraId="6DB7F22F"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0579" name="Shape 10579"/>
                        <wps:cNvSpPr/>
                        <wps:spPr>
                          <a:xfrm>
                            <a:off x="1813001" y="774439"/>
                            <a:ext cx="2040255" cy="495935"/>
                          </a:xfrm>
                          <a:custGeom>
                            <a:avLst/>
                            <a:gdLst/>
                            <a:ahLst/>
                            <a:cxnLst/>
                            <a:rect l="0" t="0" r="0" b="0"/>
                            <a:pathLst>
                              <a:path w="2040255" h="495935">
                                <a:moveTo>
                                  <a:pt x="0" y="495935"/>
                                </a:moveTo>
                                <a:lnTo>
                                  <a:pt x="2040255" y="495935"/>
                                </a:lnTo>
                                <a:lnTo>
                                  <a:pt x="204025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0580" name="Rectangle 10580"/>
                        <wps:cNvSpPr/>
                        <wps:spPr>
                          <a:xfrm>
                            <a:off x="1893138" y="814007"/>
                            <a:ext cx="1764332" cy="152019"/>
                          </a:xfrm>
                          <a:prstGeom prst="rect">
                            <a:avLst/>
                          </a:prstGeom>
                          <a:ln>
                            <a:noFill/>
                          </a:ln>
                        </wps:spPr>
                        <wps:txbx>
                          <w:txbxContent>
                            <w:p w14:paraId="68FF1A3B" w14:textId="77777777" w:rsidR="00B60BE3" w:rsidRDefault="00000000">
                              <w:r>
                                <w:rPr>
                                  <w:rFonts w:ascii="ＭＳ Ｐゴシック" w:eastAsia="ＭＳ Ｐゴシック" w:hAnsi="ＭＳ Ｐゴシック" w:cs="ＭＳ Ｐゴシック"/>
                                  <w:sz w:val="18"/>
                                </w:rPr>
                                <w:t>ＢＷ（ブレインライティング）</w:t>
                              </w:r>
                            </w:p>
                          </w:txbxContent>
                        </wps:txbx>
                        <wps:bodyPr horzOverflow="overflow" vert="horz" lIns="0" tIns="0" rIns="0" bIns="0" rtlCol="0">
                          <a:noAutofit/>
                        </wps:bodyPr>
                      </wps:wsp>
                      <wps:wsp>
                        <wps:cNvPr id="10581" name="Rectangle 10581"/>
                        <wps:cNvSpPr/>
                        <wps:spPr>
                          <a:xfrm>
                            <a:off x="3228416" y="814007"/>
                            <a:ext cx="46366" cy="152019"/>
                          </a:xfrm>
                          <a:prstGeom prst="rect">
                            <a:avLst/>
                          </a:prstGeom>
                          <a:ln>
                            <a:noFill/>
                          </a:ln>
                        </wps:spPr>
                        <wps:txbx>
                          <w:txbxContent>
                            <w:p w14:paraId="5B706FEA"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0582" name="Rectangle 10582"/>
                        <wps:cNvSpPr/>
                        <wps:spPr>
                          <a:xfrm>
                            <a:off x="1893138" y="966407"/>
                            <a:ext cx="2490831" cy="152019"/>
                          </a:xfrm>
                          <a:prstGeom prst="rect">
                            <a:avLst/>
                          </a:prstGeom>
                          <a:ln>
                            <a:noFill/>
                          </a:ln>
                        </wps:spPr>
                        <wps:txbx>
                          <w:txbxContent>
                            <w:p w14:paraId="366BE0ED" w14:textId="77777777" w:rsidR="00B60BE3" w:rsidRDefault="00000000">
                              <w:r>
                                <w:rPr>
                                  <w:rFonts w:ascii="ＭＳ Ｐゴシック" w:eastAsia="ＭＳ Ｐゴシック" w:hAnsi="ＭＳ Ｐゴシック" w:cs="ＭＳ Ｐゴシック"/>
                                  <w:sz w:val="18"/>
                                </w:rPr>
                                <w:t>改善対象に対するアイデアを口に出</w:t>
                              </w:r>
                            </w:p>
                          </w:txbxContent>
                        </wps:txbx>
                        <wps:bodyPr horzOverflow="overflow" vert="horz" lIns="0" tIns="0" rIns="0" bIns="0" rtlCol="0">
                          <a:noAutofit/>
                        </wps:bodyPr>
                      </wps:wsp>
                      <wps:wsp>
                        <wps:cNvPr id="10583" name="Rectangle 10583"/>
                        <wps:cNvSpPr/>
                        <wps:spPr>
                          <a:xfrm>
                            <a:off x="1893138" y="1118807"/>
                            <a:ext cx="935829" cy="152019"/>
                          </a:xfrm>
                          <a:prstGeom prst="rect">
                            <a:avLst/>
                          </a:prstGeom>
                          <a:ln>
                            <a:noFill/>
                          </a:ln>
                        </wps:spPr>
                        <wps:txbx>
                          <w:txbxContent>
                            <w:p w14:paraId="299D869C" w14:textId="77777777" w:rsidR="00B60BE3" w:rsidRDefault="00000000">
                              <w:r>
                                <w:rPr>
                                  <w:rFonts w:ascii="ＭＳ Ｐゴシック" w:eastAsia="ＭＳ Ｐゴシック" w:hAnsi="ＭＳ Ｐゴシック" w:cs="ＭＳ Ｐゴシック"/>
                                  <w:sz w:val="18"/>
                                </w:rPr>
                                <w:t>さず、紙に書く</w:t>
                              </w:r>
                            </w:p>
                          </w:txbxContent>
                        </wps:txbx>
                        <wps:bodyPr horzOverflow="overflow" vert="horz" lIns="0" tIns="0" rIns="0" bIns="0" rtlCol="0">
                          <a:noAutofit/>
                        </wps:bodyPr>
                      </wps:wsp>
                      <wps:wsp>
                        <wps:cNvPr id="10584" name="Rectangle 10584"/>
                        <wps:cNvSpPr/>
                        <wps:spPr>
                          <a:xfrm>
                            <a:off x="2601798" y="1118807"/>
                            <a:ext cx="46366" cy="152019"/>
                          </a:xfrm>
                          <a:prstGeom prst="rect">
                            <a:avLst/>
                          </a:prstGeom>
                          <a:ln>
                            <a:noFill/>
                          </a:ln>
                        </wps:spPr>
                        <wps:txbx>
                          <w:txbxContent>
                            <w:p w14:paraId="4873B2EE"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0585" name="Shape 10585"/>
                        <wps:cNvSpPr/>
                        <wps:spPr>
                          <a:xfrm>
                            <a:off x="1813001" y="1352924"/>
                            <a:ext cx="2040255" cy="495935"/>
                          </a:xfrm>
                          <a:custGeom>
                            <a:avLst/>
                            <a:gdLst/>
                            <a:ahLst/>
                            <a:cxnLst/>
                            <a:rect l="0" t="0" r="0" b="0"/>
                            <a:pathLst>
                              <a:path w="2040255" h="495935">
                                <a:moveTo>
                                  <a:pt x="0" y="495935"/>
                                </a:moveTo>
                                <a:lnTo>
                                  <a:pt x="2040255" y="495935"/>
                                </a:lnTo>
                                <a:lnTo>
                                  <a:pt x="204025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0586" name="Rectangle 10586"/>
                        <wps:cNvSpPr/>
                        <wps:spPr>
                          <a:xfrm>
                            <a:off x="1893138" y="1391603"/>
                            <a:ext cx="1014271" cy="152019"/>
                          </a:xfrm>
                          <a:prstGeom prst="rect">
                            <a:avLst/>
                          </a:prstGeom>
                          <a:ln>
                            <a:noFill/>
                          </a:ln>
                        </wps:spPr>
                        <wps:txbx>
                          <w:txbxContent>
                            <w:p w14:paraId="4888C90D" w14:textId="77777777" w:rsidR="00B60BE3" w:rsidRDefault="00000000">
                              <w:r>
                                <w:rPr>
                                  <w:rFonts w:ascii="ＭＳ Ｐゴシック" w:eastAsia="ＭＳ Ｐゴシック" w:hAnsi="ＭＳ Ｐゴシック" w:cs="ＭＳ Ｐゴシック"/>
                                  <w:sz w:val="18"/>
                                </w:rPr>
                                <w:t>チェックリスト法</w:t>
                              </w:r>
                            </w:p>
                          </w:txbxContent>
                        </wps:txbx>
                        <wps:bodyPr horzOverflow="overflow" vert="horz" lIns="0" tIns="0" rIns="0" bIns="0" rtlCol="0">
                          <a:noAutofit/>
                        </wps:bodyPr>
                      </wps:wsp>
                      <wps:wsp>
                        <wps:cNvPr id="10587" name="Rectangle 10587"/>
                        <wps:cNvSpPr/>
                        <wps:spPr>
                          <a:xfrm>
                            <a:off x="2664282" y="1391603"/>
                            <a:ext cx="46366" cy="152019"/>
                          </a:xfrm>
                          <a:prstGeom prst="rect">
                            <a:avLst/>
                          </a:prstGeom>
                          <a:ln>
                            <a:noFill/>
                          </a:ln>
                        </wps:spPr>
                        <wps:txbx>
                          <w:txbxContent>
                            <w:p w14:paraId="0B109668"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0588" name="Rectangle 10588"/>
                        <wps:cNvSpPr/>
                        <wps:spPr>
                          <a:xfrm>
                            <a:off x="1893138" y="1544003"/>
                            <a:ext cx="2495392" cy="152019"/>
                          </a:xfrm>
                          <a:prstGeom prst="rect">
                            <a:avLst/>
                          </a:prstGeom>
                          <a:ln>
                            <a:noFill/>
                          </a:ln>
                        </wps:spPr>
                        <wps:txbx>
                          <w:txbxContent>
                            <w:p w14:paraId="0164103A" w14:textId="77777777" w:rsidR="00B60BE3" w:rsidRDefault="00000000">
                              <w:r>
                                <w:rPr>
                                  <w:rFonts w:ascii="ＭＳ Ｐゴシック" w:eastAsia="ＭＳ Ｐゴシック" w:hAnsi="ＭＳ Ｐゴシック" w:cs="ＭＳ Ｐゴシック"/>
                                  <w:sz w:val="18"/>
                                </w:rPr>
                                <w:t>チェックリストにしたがって、漏れなく</w:t>
                              </w:r>
                            </w:p>
                          </w:txbxContent>
                        </wps:txbx>
                        <wps:bodyPr horzOverflow="overflow" vert="horz" lIns="0" tIns="0" rIns="0" bIns="0" rtlCol="0">
                          <a:noAutofit/>
                        </wps:bodyPr>
                      </wps:wsp>
                      <wps:wsp>
                        <wps:cNvPr id="10589" name="Rectangle 10589"/>
                        <wps:cNvSpPr/>
                        <wps:spPr>
                          <a:xfrm>
                            <a:off x="1893138" y="1696403"/>
                            <a:ext cx="1322261" cy="152019"/>
                          </a:xfrm>
                          <a:prstGeom prst="rect">
                            <a:avLst/>
                          </a:prstGeom>
                          <a:ln>
                            <a:noFill/>
                          </a:ln>
                        </wps:spPr>
                        <wps:txbx>
                          <w:txbxContent>
                            <w:p w14:paraId="081C79A5" w14:textId="77777777" w:rsidR="00B60BE3" w:rsidRDefault="00000000">
                              <w:r>
                                <w:rPr>
                                  <w:rFonts w:ascii="ＭＳ Ｐゴシック" w:eastAsia="ＭＳ Ｐゴシック" w:hAnsi="ＭＳ Ｐゴシック" w:cs="ＭＳ Ｐゴシック"/>
                                  <w:sz w:val="18"/>
                                </w:rPr>
                                <w:t>改善アイデアを出す</w:t>
                              </w:r>
                            </w:p>
                          </w:txbxContent>
                        </wps:txbx>
                        <wps:bodyPr horzOverflow="overflow" vert="horz" lIns="0" tIns="0" rIns="0" bIns="0" rtlCol="0">
                          <a:noAutofit/>
                        </wps:bodyPr>
                      </wps:wsp>
                      <wps:wsp>
                        <wps:cNvPr id="10590" name="Rectangle 10590"/>
                        <wps:cNvSpPr/>
                        <wps:spPr>
                          <a:xfrm>
                            <a:off x="2892882" y="1696403"/>
                            <a:ext cx="46366" cy="152019"/>
                          </a:xfrm>
                          <a:prstGeom prst="rect">
                            <a:avLst/>
                          </a:prstGeom>
                          <a:ln>
                            <a:noFill/>
                          </a:ln>
                        </wps:spPr>
                        <wps:txbx>
                          <w:txbxContent>
                            <w:p w14:paraId="322BA22E"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0591" name="Shape 10591"/>
                        <wps:cNvSpPr/>
                        <wps:spPr>
                          <a:xfrm>
                            <a:off x="4093286" y="774439"/>
                            <a:ext cx="120015" cy="1074420"/>
                          </a:xfrm>
                          <a:custGeom>
                            <a:avLst/>
                            <a:gdLst/>
                            <a:ahLst/>
                            <a:cxnLst/>
                            <a:rect l="0" t="0" r="0" b="0"/>
                            <a:pathLst>
                              <a:path w="120015" h="1074420">
                                <a:moveTo>
                                  <a:pt x="0" y="0"/>
                                </a:moveTo>
                                <a:cubicBezTo>
                                  <a:pt x="33147" y="0"/>
                                  <a:pt x="59944" y="40132"/>
                                  <a:pt x="59944" y="89535"/>
                                </a:cubicBezTo>
                                <a:lnTo>
                                  <a:pt x="59944" y="447675"/>
                                </a:lnTo>
                                <a:cubicBezTo>
                                  <a:pt x="59944" y="497077"/>
                                  <a:pt x="86868" y="537210"/>
                                  <a:pt x="120015" y="537210"/>
                                </a:cubicBezTo>
                                <a:cubicBezTo>
                                  <a:pt x="86868" y="537210"/>
                                  <a:pt x="59944" y="577342"/>
                                  <a:pt x="59944" y="626745"/>
                                </a:cubicBezTo>
                                <a:lnTo>
                                  <a:pt x="59944" y="984885"/>
                                </a:lnTo>
                                <a:cubicBezTo>
                                  <a:pt x="59944" y="1034288"/>
                                  <a:pt x="33147" y="1074420"/>
                                  <a:pt x="0" y="107442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0592" name="Shape 10592"/>
                        <wps:cNvSpPr/>
                        <wps:spPr>
                          <a:xfrm>
                            <a:off x="4453332" y="1187824"/>
                            <a:ext cx="1200150" cy="247650"/>
                          </a:xfrm>
                          <a:custGeom>
                            <a:avLst/>
                            <a:gdLst/>
                            <a:ahLst/>
                            <a:cxnLst/>
                            <a:rect l="0" t="0" r="0" b="0"/>
                            <a:pathLst>
                              <a:path w="1200150" h="247650">
                                <a:moveTo>
                                  <a:pt x="0" y="247650"/>
                                </a:moveTo>
                                <a:lnTo>
                                  <a:pt x="1200150" y="247650"/>
                                </a:lnTo>
                                <a:lnTo>
                                  <a:pt x="120015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s:wsp>
                        <wps:cNvPr id="10593" name="Rectangle 10593"/>
                        <wps:cNvSpPr/>
                        <wps:spPr>
                          <a:xfrm>
                            <a:off x="4532960" y="1245299"/>
                            <a:ext cx="1356921" cy="152019"/>
                          </a:xfrm>
                          <a:prstGeom prst="rect">
                            <a:avLst/>
                          </a:prstGeom>
                          <a:ln>
                            <a:noFill/>
                          </a:ln>
                        </wps:spPr>
                        <wps:txbx>
                          <w:txbxContent>
                            <w:p w14:paraId="56D73C7B" w14:textId="77777777" w:rsidR="00B60BE3" w:rsidRDefault="00000000">
                              <w:r>
                                <w:rPr>
                                  <w:rFonts w:ascii="ＭＳ Ｐゴシック" w:eastAsia="ＭＳ Ｐゴシック" w:hAnsi="ＭＳ Ｐゴシック" w:cs="ＭＳ Ｐゴシック"/>
                                  <w:sz w:val="18"/>
                                </w:rPr>
                                <w:t>組み合わせると有効</w:t>
                              </w:r>
                            </w:p>
                          </w:txbxContent>
                        </wps:txbx>
                        <wps:bodyPr horzOverflow="overflow" vert="horz" lIns="0" tIns="0" rIns="0" bIns="0" rtlCol="0">
                          <a:noAutofit/>
                        </wps:bodyPr>
                      </wps:wsp>
                      <wps:wsp>
                        <wps:cNvPr id="10594" name="Rectangle 10594"/>
                        <wps:cNvSpPr/>
                        <wps:spPr>
                          <a:xfrm>
                            <a:off x="5562041" y="1245299"/>
                            <a:ext cx="46366" cy="152019"/>
                          </a:xfrm>
                          <a:prstGeom prst="rect">
                            <a:avLst/>
                          </a:prstGeom>
                          <a:ln>
                            <a:noFill/>
                          </a:ln>
                        </wps:spPr>
                        <wps:txbx>
                          <w:txbxContent>
                            <w:p w14:paraId="77E7C2C6"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0595" name="Shape 10595"/>
                        <wps:cNvSpPr/>
                        <wps:spPr>
                          <a:xfrm>
                            <a:off x="1210513" y="437508"/>
                            <a:ext cx="602488" cy="260223"/>
                          </a:xfrm>
                          <a:custGeom>
                            <a:avLst/>
                            <a:gdLst/>
                            <a:ahLst/>
                            <a:cxnLst/>
                            <a:rect l="0" t="0" r="0" b="0"/>
                            <a:pathLst>
                              <a:path w="602488" h="260223">
                                <a:moveTo>
                                  <a:pt x="517525" y="0"/>
                                </a:moveTo>
                                <a:lnTo>
                                  <a:pt x="602488" y="6096"/>
                                </a:lnTo>
                                <a:lnTo>
                                  <a:pt x="546608" y="70484"/>
                                </a:lnTo>
                                <a:lnTo>
                                  <a:pt x="534467" y="41061"/>
                                </a:lnTo>
                                <a:lnTo>
                                  <a:pt x="4826" y="260223"/>
                                </a:lnTo>
                                <a:lnTo>
                                  <a:pt x="0" y="248538"/>
                                </a:lnTo>
                                <a:lnTo>
                                  <a:pt x="529646" y="29374"/>
                                </a:lnTo>
                                <a:lnTo>
                                  <a:pt x="51752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0596" name="Shape 10596"/>
                        <wps:cNvSpPr/>
                        <wps:spPr>
                          <a:xfrm>
                            <a:off x="1209878" y="686301"/>
                            <a:ext cx="603123" cy="336423"/>
                          </a:xfrm>
                          <a:custGeom>
                            <a:avLst/>
                            <a:gdLst/>
                            <a:ahLst/>
                            <a:cxnLst/>
                            <a:rect l="0" t="0" r="0" b="0"/>
                            <a:pathLst>
                              <a:path w="603123" h="336423">
                                <a:moveTo>
                                  <a:pt x="6096" y="0"/>
                                </a:moveTo>
                                <a:lnTo>
                                  <a:pt x="539440" y="294105"/>
                                </a:lnTo>
                                <a:lnTo>
                                  <a:pt x="554736" y="266319"/>
                                </a:lnTo>
                                <a:lnTo>
                                  <a:pt x="603123" y="336423"/>
                                </a:lnTo>
                                <a:lnTo>
                                  <a:pt x="518033" y="332994"/>
                                </a:lnTo>
                                <a:lnTo>
                                  <a:pt x="533354" y="305161"/>
                                </a:lnTo>
                                <a:lnTo>
                                  <a:pt x="0" y="11176"/>
                                </a:lnTo>
                                <a:lnTo>
                                  <a:pt x="609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0597" name="Shape 10597"/>
                        <wps:cNvSpPr/>
                        <wps:spPr>
                          <a:xfrm>
                            <a:off x="1212926" y="1563109"/>
                            <a:ext cx="600075" cy="76200"/>
                          </a:xfrm>
                          <a:custGeom>
                            <a:avLst/>
                            <a:gdLst/>
                            <a:ahLst/>
                            <a:cxnLst/>
                            <a:rect l="0" t="0" r="0" b="0"/>
                            <a:pathLst>
                              <a:path w="600075" h="76200">
                                <a:moveTo>
                                  <a:pt x="523875" y="0"/>
                                </a:moveTo>
                                <a:lnTo>
                                  <a:pt x="600075" y="38100"/>
                                </a:lnTo>
                                <a:lnTo>
                                  <a:pt x="523875" y="76200"/>
                                </a:lnTo>
                                <a:lnTo>
                                  <a:pt x="523875" y="44450"/>
                                </a:lnTo>
                                <a:lnTo>
                                  <a:pt x="0" y="44450"/>
                                </a:lnTo>
                                <a:lnTo>
                                  <a:pt x="0" y="31750"/>
                                </a:lnTo>
                                <a:lnTo>
                                  <a:pt x="523875" y="31750"/>
                                </a:lnTo>
                                <a:lnTo>
                                  <a:pt x="523875"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10598" name="Shape 10598"/>
                        <wps:cNvSpPr/>
                        <wps:spPr>
                          <a:xfrm>
                            <a:off x="280111" y="5454"/>
                            <a:ext cx="5520690" cy="2009775"/>
                          </a:xfrm>
                          <a:custGeom>
                            <a:avLst/>
                            <a:gdLst/>
                            <a:ahLst/>
                            <a:cxnLst/>
                            <a:rect l="0" t="0" r="0" b="0"/>
                            <a:pathLst>
                              <a:path w="5520690" h="2009775">
                                <a:moveTo>
                                  <a:pt x="0" y="2009775"/>
                                </a:moveTo>
                                <a:lnTo>
                                  <a:pt x="5520690" y="2009775"/>
                                </a:lnTo>
                                <a:lnTo>
                                  <a:pt x="5520690" y="0"/>
                                </a:lnTo>
                                <a:lnTo>
                                  <a:pt x="0" y="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D9B08D" id="Group 121344" o:spid="_x0000_s1374" style="width:456.75pt;height:164.55pt;mso-position-horizontal-relative:char;mso-position-vertical-relative:line" coordsize="58008,20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">
                <v:rect id="Rectangle 10548" o:spid="_x0000_s1375" style="position:absolute;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" filled="f" stroked="f">
                  <v:textbox style="layout-flow:vertical-ideographic" inset="0,0,0,0">
                    <w:txbxContent>
                      <w:p w14:paraId="6120B931" w14:textId="77777777" w:rsidR="00B60BE3" w:rsidRDefault="00000000">
                        <w:r>
                          <w:rPr>
                            <w:rFonts w:ascii="ＭＳ ゴシック" w:eastAsia="ＭＳ ゴシック" w:hAnsi="ＭＳ ゴシック" w:cs="ＭＳ ゴシック"/>
                            <w:sz w:val="20"/>
                          </w:rPr>
                          <w:t xml:space="preserve"> </w:t>
                        </w:r>
                      </w:p>
                    </w:txbxContent>
                  </v:textbox>
                </v:rect>
                <v:rect id="Rectangle 10549" o:spid="_x0000_s1376" style="position:absolute;top:1965;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" filled="f" stroked="f">
                  <v:textbox style="layout-flow:vertical-ideographic" inset="0,0,0,0">
                    <w:txbxContent>
                      <w:p w14:paraId="651E1B32" w14:textId="77777777" w:rsidR="00B60BE3" w:rsidRDefault="00000000">
                        <w:r>
                          <w:rPr>
                            <w:rFonts w:ascii="ＭＳ ゴシック" w:eastAsia="ＭＳ ゴシック" w:hAnsi="ＭＳ ゴシック" w:cs="ＭＳ ゴシック"/>
                            <w:sz w:val="20"/>
                          </w:rPr>
                          <w:t xml:space="preserve"> </w:t>
                        </w:r>
                      </w:p>
                    </w:txbxContent>
                  </v:textbox>
                </v:rect>
                <v:rect id="Rectangle 10550" o:spid="_x0000_s1377" style="position:absolute;left:1341;top:1965;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" filled="f" stroked="f">
                  <v:textbox inset="0,0,0,0">
                    <w:txbxContent>
                      <w:p w14:paraId="3A1EA285" w14:textId="77777777" w:rsidR="00B60BE3" w:rsidRDefault="00000000">
                        <w:r>
                          <w:rPr>
                            <w:rFonts w:ascii="ＭＳ ゴシック" w:eastAsia="ＭＳ ゴシック" w:hAnsi="ＭＳ ゴシック" w:cs="ＭＳ ゴシック"/>
                            <w:sz w:val="20"/>
                          </w:rPr>
                          <w:t xml:space="preserve"> </w:t>
                        </w:r>
                      </w:p>
                    </w:txbxContent>
                  </v:textbox>
                </v:rect>
                <v:rect id="Rectangle 10551" o:spid="_x0000_s1378" style="position:absolute;top:3931;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" filled="f" stroked="f">
                  <v:textbox style="layout-flow:vertical-ideographic" inset="0,0,0,0">
                    <w:txbxContent>
                      <w:p w14:paraId="6EC9076E" w14:textId="77777777" w:rsidR="00B60BE3" w:rsidRDefault="00000000">
                        <w:r>
                          <w:rPr>
                            <w:rFonts w:ascii="ＭＳ ゴシック" w:eastAsia="ＭＳ ゴシック" w:hAnsi="ＭＳ ゴシック" w:cs="ＭＳ ゴシック"/>
                            <w:sz w:val="20"/>
                          </w:rPr>
                          <w:t xml:space="preserve"> </w:t>
                        </w:r>
                      </w:p>
                    </w:txbxContent>
                  </v:textbox>
                </v:rect>
                <v:rect id="Rectangle 10552" o:spid="_x0000_s1379" style="position:absolute;top:5901;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" filled="f" stroked="f">
                  <v:textbox style="layout-flow:vertical-ideographic" inset="0,0,0,0">
                    <w:txbxContent>
                      <w:p w14:paraId="6FF9D8A1" w14:textId="77777777" w:rsidR="00B60BE3" w:rsidRDefault="00000000">
                        <w:r>
                          <w:rPr>
                            <w:rFonts w:ascii="ＭＳ ゴシック" w:eastAsia="ＭＳ ゴシック" w:hAnsi="ＭＳ ゴシック" w:cs="ＭＳ ゴシック"/>
                            <w:sz w:val="20"/>
                          </w:rPr>
                          <w:t xml:space="preserve"> </w:t>
                        </w:r>
                      </w:p>
                    </w:txbxContent>
                  </v:textbox>
                </v:rect>
                <v:rect id="Rectangle 10553" o:spid="_x0000_s1380" style="position:absolute;top:7852;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" filled="f" stroked="f">
                  <v:textbox style="layout-flow:vertical-ideographic" inset="0,0,0,0">
                    <w:txbxContent>
                      <w:p w14:paraId="7F7FCD38" w14:textId="77777777" w:rsidR="00B60BE3" w:rsidRDefault="00000000">
                        <w:r>
                          <w:rPr>
                            <w:rFonts w:ascii="ＭＳ ゴシック" w:eastAsia="ＭＳ ゴシック" w:hAnsi="ＭＳ ゴシック" w:cs="ＭＳ ゴシック"/>
                            <w:sz w:val="20"/>
                          </w:rPr>
                          <w:t xml:space="preserve"> </w:t>
                        </w:r>
                      </w:p>
                    </w:txbxContent>
                  </v:textbox>
                </v:rect>
                <v:rect id="Rectangle 10554" o:spid="_x0000_s1381" style="position:absolute;top:9818;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" filled="f" stroked="f">
                  <v:textbox style="layout-flow:vertical-ideographic" inset="0,0,0,0">
                    <w:txbxContent>
                      <w:p w14:paraId="04AFD55F" w14:textId="77777777" w:rsidR="00B60BE3" w:rsidRDefault="00000000">
                        <w:r>
                          <w:rPr>
                            <w:rFonts w:ascii="ＭＳ ゴシック" w:eastAsia="ＭＳ ゴシック" w:hAnsi="ＭＳ ゴシック" w:cs="ＭＳ ゴシック"/>
                            <w:sz w:val="20"/>
                          </w:rPr>
                          <w:t xml:space="preserve"> </w:t>
                        </w:r>
                      </w:p>
                    </w:txbxContent>
                  </v:textbox>
                </v:rect>
                <v:rect id="Rectangle 10555" o:spid="_x0000_s1382" style="position:absolute;top:11784;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" filled="f" stroked="f">
                  <v:textbox style="layout-flow:vertical-ideographic" inset="0,0,0,0">
                    <w:txbxContent>
                      <w:p w14:paraId="5ADF0170" w14:textId="77777777" w:rsidR="00B60BE3" w:rsidRDefault="00000000">
                        <w:r>
                          <w:rPr>
                            <w:rFonts w:ascii="ＭＳ ゴシック" w:eastAsia="ＭＳ ゴシック" w:hAnsi="ＭＳ ゴシック" w:cs="ＭＳ ゴシック"/>
                            <w:sz w:val="20"/>
                          </w:rPr>
                          <w:t xml:space="preserve"> </w:t>
                        </w:r>
                      </w:p>
                    </w:txbxContent>
                  </v:textbox>
                </v:rect>
                <v:rect id="Rectangle 10556" o:spid="_x0000_s1383" style="position:absolute;top:13750;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" filled="f" stroked="f">
                  <v:textbox style="layout-flow:vertical-ideographic" inset="0,0,0,0">
                    <w:txbxContent>
                      <w:p w14:paraId="17978647" w14:textId="77777777" w:rsidR="00B60BE3" w:rsidRDefault="00000000">
                        <w:r>
                          <w:rPr>
                            <w:rFonts w:ascii="ＭＳ ゴシック" w:eastAsia="ＭＳ ゴシック" w:hAnsi="ＭＳ ゴシック" w:cs="ＭＳ ゴシック"/>
                            <w:sz w:val="20"/>
                          </w:rPr>
                          <w:t xml:space="preserve"> </w:t>
                        </w:r>
                      </w:p>
                    </w:txbxContent>
                  </v:textbox>
                </v:rect>
                <v:rect id="Rectangle 10557" o:spid="_x0000_s1384" style="position:absolute;top:15701;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" filled="f" stroked="f">
                  <v:textbox style="layout-flow:vertical-ideographic" inset="0,0,0,0">
                    <w:txbxContent>
                      <w:p w14:paraId="4839900A" w14:textId="77777777" w:rsidR="00B60BE3" w:rsidRDefault="00000000">
                        <w:r>
                          <w:rPr>
                            <w:rFonts w:ascii="ＭＳ ゴシック" w:eastAsia="ＭＳ ゴシック" w:hAnsi="ＭＳ ゴシック" w:cs="ＭＳ ゴシック"/>
                            <w:sz w:val="20"/>
                          </w:rPr>
                          <w:t xml:space="preserve"> </w:t>
                        </w:r>
                      </w:p>
                    </w:txbxContent>
                  </v:textbox>
                </v:rect>
                <v:rect id="Rectangle 10558" o:spid="_x0000_s1385" style="position:absolute;top:17666;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" filled="f" stroked="f">
                  <v:textbox style="layout-flow:vertical-ideographic" inset="0,0,0,0">
                    <w:txbxContent>
                      <w:p w14:paraId="34A8BD28" w14:textId="77777777" w:rsidR="00B60BE3" w:rsidRDefault="00000000">
                        <w:r>
                          <w:rPr>
                            <w:rFonts w:ascii="ＭＳ ゴシック" w:eastAsia="ＭＳ ゴシック" w:hAnsi="ＭＳ ゴシック" w:cs="ＭＳ ゴシック"/>
                            <w:sz w:val="20"/>
                          </w:rPr>
                          <w:t xml:space="preserve"> </w:t>
                        </w:r>
                      </w:p>
                    </w:txbxContent>
                  </v:textbox>
                </v:rect>
                <v:rect id="Rectangle 10559" o:spid="_x0000_s1386" style="position:absolute;top:19632;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" filled="f" stroked="f">
                  <v:textbox style="layout-flow:vertical-ideographic" inset="0,0,0,0">
                    <w:txbxContent>
                      <w:p w14:paraId="2A961BDE" w14:textId="77777777" w:rsidR="00B60BE3" w:rsidRDefault="00000000">
                        <w:r>
                          <w:rPr>
                            <w:rFonts w:ascii="ＭＳ ゴシック" w:eastAsia="ＭＳ ゴシック" w:hAnsi="ＭＳ ゴシック" w:cs="ＭＳ ゴシック"/>
                            <w:sz w:val="20"/>
                          </w:rPr>
                          <w:t xml:space="preserve"> </w:t>
                        </w:r>
                      </w:p>
                    </w:txbxContent>
                  </v:textbox>
                </v:rect>
                <v:rect id="Rectangle 10560" o:spid="_x0000_s1387" style="position:absolute;left:1341;top:19632;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" filled="f" stroked="f">
                  <v:textbox inset="0,0,0,0">
                    <w:txbxContent>
                      <w:p w14:paraId="393B904D" w14:textId="77777777" w:rsidR="00B60BE3" w:rsidRDefault="00000000">
                        <w:r>
                          <w:rPr>
                            <w:rFonts w:ascii="ＭＳ ゴシック" w:eastAsia="ＭＳ ゴシック" w:hAnsi="ＭＳ ゴシック" w:cs="ＭＳ ゴシック"/>
                            <w:sz w:val="20"/>
                          </w:rPr>
                          <w:t xml:space="preserve"> </w:t>
                        </w:r>
                      </w:p>
                    </w:txbxContent>
                  </v:textbox>
                </v:rect>
                <v:shape id="Shape 10567" o:spid="_x0000_s1388" style="position:absolute;left:3728;top:6093;width:8401;height:1651;visibility:visible;mso-wrap-style:square;v-text-anchor:top" coordsize="840105,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" path="m,165100r840105,l840105,,,,,165100xe" filled="f">
                  <v:stroke miterlimit="83231f" joinstyle="miter" endcap="round"/>
                  <v:path arrowok="t" textboxrect="0,0,840105,165100"/>
                </v:shape>
                <v:rect id="Rectangle 10568" o:spid="_x0000_s1389" style="position:absolute;left:4525;top:6661;width:7939;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" filled="f" stroked="f">
                  <v:textbox inset="0,0,0,0">
                    <w:txbxContent>
                      <w:p w14:paraId="67C8C705" w14:textId="77777777" w:rsidR="00B60BE3" w:rsidRDefault="00000000">
                        <w:r>
                          <w:rPr>
                            <w:rFonts w:ascii="ＭＳ Ｐゴシック" w:eastAsia="ＭＳ Ｐゴシック" w:hAnsi="ＭＳ Ｐゴシック" w:cs="ＭＳ Ｐゴシック"/>
                            <w:sz w:val="18"/>
                          </w:rPr>
                          <w:t>自由連想法</w:t>
                        </w:r>
                      </w:p>
                    </w:txbxContent>
                  </v:textbox>
                </v:rect>
                <v:rect id="Rectangle 10569" o:spid="_x0000_s1390" style="position:absolute;left:10576;top:6661;width:46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" filled="f" stroked="f">
                  <v:textbox inset="0,0,0,0">
                    <w:txbxContent>
                      <w:p w14:paraId="2971F81F" w14:textId="77777777" w:rsidR="00B60BE3" w:rsidRDefault="00000000">
                        <w:r>
                          <w:rPr>
                            <w:rFonts w:ascii="ＭＳ Ｐゴシック" w:eastAsia="ＭＳ Ｐゴシック" w:hAnsi="ＭＳ Ｐゴシック" w:cs="ＭＳ Ｐゴシック"/>
                            <w:sz w:val="18"/>
                          </w:rPr>
                          <w:t xml:space="preserve"> </w:t>
                        </w:r>
                      </w:p>
                    </w:txbxContent>
                  </v:textbox>
                </v:rect>
                <v:shape id="Shape 10570" o:spid="_x0000_s1391" style="position:absolute;left:18130;top:1959;width:20402;height:4959;visibility:visible;mso-wrap-style:square;v-text-anchor:top" coordsize="2040255,49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" path="m,495935r2040255,l2040255,,,,,495935xe" filled="f">
                  <v:stroke miterlimit="83231f" joinstyle="miter" endcap="round"/>
                  <v:path arrowok="t" textboxrect="0,0,2040255,495935"/>
                </v:shape>
                <v:rect id="Rectangle 10571" o:spid="_x0000_s1392" style="position:absolute;left:18931;top:2345;width:17278;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" filled="f" stroked="f">
                  <v:textbox inset="0,0,0,0">
                    <w:txbxContent>
                      <w:p w14:paraId="3BF9DEBC" w14:textId="77777777" w:rsidR="00B60BE3" w:rsidRDefault="00000000">
                        <w:r>
                          <w:rPr>
                            <w:rFonts w:ascii="ＭＳ Ｐゴシック" w:eastAsia="ＭＳ Ｐゴシック" w:hAnsi="ＭＳ Ｐゴシック" w:cs="ＭＳ Ｐゴシック"/>
                            <w:sz w:val="18"/>
                          </w:rPr>
                          <w:t>ＢＳ（ブレインストーミング）</w:t>
                        </w:r>
                      </w:p>
                    </w:txbxContent>
                  </v:textbox>
                </v:rect>
                <v:rect id="Rectangle 10572" o:spid="_x0000_s1393" style="position:absolute;left:32025;top:2345;width:46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" filled="f" stroked="f">
                  <v:textbox inset="0,0,0,0">
                    <w:txbxContent>
                      <w:p w14:paraId="423A6927" w14:textId="77777777" w:rsidR="00B60BE3" w:rsidRDefault="00000000">
                        <w:r>
                          <w:rPr>
                            <w:rFonts w:ascii="ＭＳ Ｐゴシック" w:eastAsia="ＭＳ Ｐゴシック" w:hAnsi="ＭＳ Ｐゴシック" w:cs="ＭＳ Ｐゴシック"/>
                            <w:sz w:val="18"/>
                          </w:rPr>
                          <w:t xml:space="preserve"> </w:t>
                        </w:r>
                      </w:p>
                    </w:txbxContent>
                  </v:textbox>
                </v:rect>
                <v:rect id="Rectangle 10573" o:spid="_x0000_s1394" style="position:absolute;left:18931;top:3869;width:24949;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" filled="f" stroked="f">
                  <v:textbox inset="0,0,0,0">
                    <w:txbxContent>
                      <w:p w14:paraId="2F65A53A" w14:textId="77777777" w:rsidR="00B60BE3" w:rsidRDefault="00000000">
                        <w:r>
                          <w:rPr>
                            <w:rFonts w:ascii="ＭＳ Ｐゴシック" w:eastAsia="ＭＳ Ｐゴシック" w:hAnsi="ＭＳ Ｐゴシック" w:cs="ＭＳ Ｐゴシック"/>
                            <w:sz w:val="18"/>
                          </w:rPr>
                          <w:t>改善対象についての改善アイデアを</w:t>
                        </w:r>
                      </w:p>
                    </w:txbxContent>
                  </v:textbox>
                </v:rect>
                <v:rect id="Rectangle 10574" o:spid="_x0000_s1395" style="position:absolute;left:18931;top:5396;width:10427;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" filled="f" stroked="f">
                  <v:textbox inset="0,0,0,0">
                    <w:txbxContent>
                      <w:p w14:paraId="7CB1DE44" w14:textId="77777777" w:rsidR="00B60BE3" w:rsidRDefault="00000000">
                        <w:r>
                          <w:rPr>
                            <w:rFonts w:ascii="ＭＳ Ｐゴシック" w:eastAsia="ＭＳ Ｐゴシック" w:hAnsi="ＭＳ Ｐゴシック" w:cs="ＭＳ Ｐゴシック"/>
                            <w:sz w:val="18"/>
                          </w:rPr>
                          <w:t>自由に言い合う</w:t>
                        </w:r>
                      </w:p>
                    </w:txbxContent>
                  </v:textbox>
                </v:rect>
                <v:rect id="Rectangle 10575" o:spid="_x0000_s1396" style="position:absolute;left:26825;top:5533;width:423;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" filled="f" stroked="f">
                  <v:textbox inset="0,0,0,0">
                    <w:txbxContent>
                      <w:p w14:paraId="40153F56" w14:textId="77777777" w:rsidR="00B60BE3" w:rsidRDefault="00000000">
                        <w:r>
                          <w:rPr>
                            <w:rFonts w:ascii="Century" w:eastAsia="Century" w:hAnsi="Century" w:cs="Century"/>
                            <w:sz w:val="18"/>
                          </w:rPr>
                          <w:t xml:space="preserve"> </w:t>
                        </w:r>
                      </w:p>
                    </w:txbxContent>
                  </v:textbox>
                </v:rect>
                <v:shape id="Shape 10576" o:spid="_x0000_s1397" style="position:absolute;left:3728;top:15180;width:8401;height:1657;visibility:visible;mso-wrap-style:square;v-text-anchor:top" coordsize="840105,165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" path="m,165735r840105,l840105,,,,,165735xe" filled="f">
                  <v:stroke miterlimit="83231f" joinstyle="miter" endcap="round"/>
                  <v:path arrowok="t" textboxrect="0,0,840105,165735"/>
                </v:shape>
                <v:rect id="Rectangle 10577" o:spid="_x0000_s1398" style="position:absolute;left:4525;top:15744;width:7939;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" filled="f" stroked="f">
                  <v:textbox inset="0,0,0,0">
                    <w:txbxContent>
                      <w:p w14:paraId="468F3877" w14:textId="77777777" w:rsidR="00B60BE3" w:rsidRDefault="00000000">
                        <w:r>
                          <w:rPr>
                            <w:rFonts w:ascii="ＭＳ Ｐゴシック" w:eastAsia="ＭＳ Ｐゴシック" w:hAnsi="ＭＳ Ｐゴシック" w:cs="ＭＳ Ｐゴシック"/>
                            <w:sz w:val="18"/>
                          </w:rPr>
                          <w:t>強制連想法</w:t>
                        </w:r>
                      </w:p>
                    </w:txbxContent>
                  </v:textbox>
                </v:rect>
                <v:rect id="Rectangle 10578" o:spid="_x0000_s1399" style="position:absolute;left:10576;top:15744;width:46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" filled="f" stroked="f">
                  <v:textbox inset="0,0,0,0">
                    <w:txbxContent>
                      <w:p w14:paraId="6DB7F22F" w14:textId="77777777" w:rsidR="00B60BE3" w:rsidRDefault="00000000">
                        <w:r>
                          <w:rPr>
                            <w:rFonts w:ascii="ＭＳ Ｐゴシック" w:eastAsia="ＭＳ Ｐゴシック" w:hAnsi="ＭＳ Ｐゴシック" w:cs="ＭＳ Ｐゴシック"/>
                            <w:sz w:val="18"/>
                          </w:rPr>
                          <w:t xml:space="preserve"> </w:t>
                        </w:r>
                      </w:p>
                    </w:txbxContent>
                  </v:textbox>
                </v:rect>
                <v:shape id="Shape 10579" o:spid="_x0000_s1400" style="position:absolute;left:18130;top:7744;width:20402;height:4959;visibility:visible;mso-wrap-style:square;v-text-anchor:top" coordsize="2040255,49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" path="m,495935r2040255,l2040255,,,,,495935xe" filled="f">
                  <v:stroke miterlimit="83231f" joinstyle="miter" endcap="round"/>
                  <v:path arrowok="t" textboxrect="0,0,2040255,495935"/>
                </v:shape>
                <v:rect id="Rectangle 10580" o:spid="_x0000_s1401" style="position:absolute;left:18931;top:8140;width:1764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" filled="f" stroked="f">
                  <v:textbox inset="0,0,0,0">
                    <w:txbxContent>
                      <w:p w14:paraId="68FF1A3B" w14:textId="77777777" w:rsidR="00B60BE3" w:rsidRDefault="00000000">
                        <w:r>
                          <w:rPr>
                            <w:rFonts w:ascii="ＭＳ Ｐゴシック" w:eastAsia="ＭＳ Ｐゴシック" w:hAnsi="ＭＳ Ｐゴシック" w:cs="ＭＳ Ｐゴシック"/>
                            <w:sz w:val="18"/>
                          </w:rPr>
                          <w:t>ＢＷ（ブレインライティング）</w:t>
                        </w:r>
                      </w:p>
                    </w:txbxContent>
                  </v:textbox>
                </v:rect>
                <v:rect id="Rectangle 10581" o:spid="_x0000_s1402" style="position:absolute;left:32284;top:8140;width:46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" filled="f" stroked="f">
                  <v:textbox inset="0,0,0,0">
                    <w:txbxContent>
                      <w:p w14:paraId="5B706FEA" w14:textId="77777777" w:rsidR="00B60BE3" w:rsidRDefault="00000000">
                        <w:r>
                          <w:rPr>
                            <w:rFonts w:ascii="ＭＳ Ｐゴシック" w:eastAsia="ＭＳ Ｐゴシック" w:hAnsi="ＭＳ Ｐゴシック" w:cs="ＭＳ Ｐゴシック"/>
                            <w:sz w:val="18"/>
                          </w:rPr>
                          <w:t xml:space="preserve"> </w:t>
                        </w:r>
                      </w:p>
                    </w:txbxContent>
                  </v:textbox>
                </v:rect>
                <v:rect id="Rectangle 10582" o:spid="_x0000_s1403" style="position:absolute;left:18931;top:9664;width:24908;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" filled="f" stroked="f">
                  <v:textbox inset="0,0,0,0">
                    <w:txbxContent>
                      <w:p w14:paraId="366BE0ED" w14:textId="77777777" w:rsidR="00B60BE3" w:rsidRDefault="00000000">
                        <w:r>
                          <w:rPr>
                            <w:rFonts w:ascii="ＭＳ Ｐゴシック" w:eastAsia="ＭＳ Ｐゴシック" w:hAnsi="ＭＳ Ｐゴシック" w:cs="ＭＳ Ｐゴシック"/>
                            <w:sz w:val="18"/>
                          </w:rPr>
                          <w:t>改善対象に対するアイデアを口に出</w:t>
                        </w:r>
                      </w:p>
                    </w:txbxContent>
                  </v:textbox>
                </v:rect>
                <v:rect id="Rectangle 10583" o:spid="_x0000_s1404" style="position:absolute;left:18931;top:11188;width:9358;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" filled="f" stroked="f">
                  <v:textbox inset="0,0,0,0">
                    <w:txbxContent>
                      <w:p w14:paraId="299D869C" w14:textId="77777777" w:rsidR="00B60BE3" w:rsidRDefault="00000000">
                        <w:r>
                          <w:rPr>
                            <w:rFonts w:ascii="ＭＳ Ｐゴシック" w:eastAsia="ＭＳ Ｐゴシック" w:hAnsi="ＭＳ Ｐゴシック" w:cs="ＭＳ Ｐゴシック"/>
                            <w:sz w:val="18"/>
                          </w:rPr>
                          <w:t>さず、紙に書く</w:t>
                        </w:r>
                      </w:p>
                    </w:txbxContent>
                  </v:textbox>
                </v:rect>
                <v:rect id="Rectangle 10584" o:spid="_x0000_s1405" style="position:absolute;left:26017;top:11188;width:46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" filled="f" stroked="f">
                  <v:textbox inset="0,0,0,0">
                    <w:txbxContent>
                      <w:p w14:paraId="4873B2EE" w14:textId="77777777" w:rsidR="00B60BE3" w:rsidRDefault="00000000">
                        <w:r>
                          <w:rPr>
                            <w:rFonts w:ascii="ＭＳ Ｐゴシック" w:eastAsia="ＭＳ Ｐゴシック" w:hAnsi="ＭＳ Ｐゴシック" w:cs="ＭＳ Ｐゴシック"/>
                            <w:sz w:val="18"/>
                          </w:rPr>
                          <w:t xml:space="preserve"> </w:t>
                        </w:r>
                      </w:p>
                    </w:txbxContent>
                  </v:textbox>
                </v:rect>
                <v:shape id="Shape 10585" o:spid="_x0000_s1406" style="position:absolute;left:18130;top:13529;width:20402;height:4959;visibility:visible;mso-wrap-style:square;v-text-anchor:top" coordsize="2040255,49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" path="m,495935r2040255,l2040255,,,,,495935xe" filled="f">
                  <v:stroke miterlimit="83231f" joinstyle="miter" endcap="round"/>
                  <v:path arrowok="t" textboxrect="0,0,2040255,495935"/>
                </v:shape>
                <v:rect id="Rectangle 10586" o:spid="_x0000_s1407" style="position:absolute;left:18931;top:13916;width:1014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" filled="f" stroked="f">
                  <v:textbox inset="0,0,0,0">
                    <w:txbxContent>
                      <w:p w14:paraId="4888C90D" w14:textId="77777777" w:rsidR="00B60BE3" w:rsidRDefault="00000000">
                        <w:r>
                          <w:rPr>
                            <w:rFonts w:ascii="ＭＳ Ｐゴシック" w:eastAsia="ＭＳ Ｐゴシック" w:hAnsi="ＭＳ Ｐゴシック" w:cs="ＭＳ Ｐゴシック"/>
                            <w:sz w:val="18"/>
                          </w:rPr>
                          <w:t>チェックリスト法</w:t>
                        </w:r>
                      </w:p>
                    </w:txbxContent>
                  </v:textbox>
                </v:rect>
                <v:rect id="Rectangle 10587" o:spid="_x0000_s1408" style="position:absolute;left:26642;top:13916;width:46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" filled="f" stroked="f">
                  <v:textbox inset="0,0,0,0">
                    <w:txbxContent>
                      <w:p w14:paraId="0B109668" w14:textId="77777777" w:rsidR="00B60BE3" w:rsidRDefault="00000000">
                        <w:r>
                          <w:rPr>
                            <w:rFonts w:ascii="ＭＳ Ｐゴシック" w:eastAsia="ＭＳ Ｐゴシック" w:hAnsi="ＭＳ Ｐゴシック" w:cs="ＭＳ Ｐゴシック"/>
                            <w:sz w:val="18"/>
                          </w:rPr>
                          <w:t xml:space="preserve"> </w:t>
                        </w:r>
                      </w:p>
                    </w:txbxContent>
                  </v:textbox>
                </v:rect>
                <v:rect id="Rectangle 10588" o:spid="_x0000_s1409" style="position:absolute;left:18931;top:15440;width:2495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" filled="f" stroked="f">
                  <v:textbox inset="0,0,0,0">
                    <w:txbxContent>
                      <w:p w14:paraId="0164103A" w14:textId="77777777" w:rsidR="00B60BE3" w:rsidRDefault="00000000">
                        <w:r>
                          <w:rPr>
                            <w:rFonts w:ascii="ＭＳ Ｐゴシック" w:eastAsia="ＭＳ Ｐゴシック" w:hAnsi="ＭＳ Ｐゴシック" w:cs="ＭＳ Ｐゴシック"/>
                            <w:sz w:val="18"/>
                          </w:rPr>
                          <w:t>チェックリストにしたがって、漏れなく</w:t>
                        </w:r>
                      </w:p>
                    </w:txbxContent>
                  </v:textbox>
                </v:rect>
                <v:rect id="Rectangle 10589" o:spid="_x0000_s1410" style="position:absolute;left:18931;top:16964;width:1322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" filled="f" stroked="f">
                  <v:textbox inset="0,0,0,0">
                    <w:txbxContent>
                      <w:p w14:paraId="081C79A5" w14:textId="77777777" w:rsidR="00B60BE3" w:rsidRDefault="00000000">
                        <w:r>
                          <w:rPr>
                            <w:rFonts w:ascii="ＭＳ Ｐゴシック" w:eastAsia="ＭＳ Ｐゴシック" w:hAnsi="ＭＳ Ｐゴシック" w:cs="ＭＳ Ｐゴシック"/>
                            <w:sz w:val="18"/>
                          </w:rPr>
                          <w:t>改善アイデアを出す</w:t>
                        </w:r>
                      </w:p>
                    </w:txbxContent>
                  </v:textbox>
                </v:rect>
                <v:rect id="Rectangle 10590" o:spid="_x0000_s1411" style="position:absolute;left:28928;top:16964;width:46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" filled="f" stroked="f">
                  <v:textbox inset="0,0,0,0">
                    <w:txbxContent>
                      <w:p w14:paraId="322BA22E" w14:textId="77777777" w:rsidR="00B60BE3" w:rsidRDefault="00000000">
                        <w:r>
                          <w:rPr>
                            <w:rFonts w:ascii="ＭＳ Ｐゴシック" w:eastAsia="ＭＳ Ｐゴシック" w:hAnsi="ＭＳ Ｐゴシック" w:cs="ＭＳ Ｐゴシック"/>
                            <w:sz w:val="18"/>
                          </w:rPr>
                          <w:t xml:space="preserve"> </w:t>
                        </w:r>
                      </w:p>
                    </w:txbxContent>
                  </v:textbox>
                </v:rect>
                <v:shape id="Shape 10591" o:spid="_x0000_s1412" style="position:absolute;left:40932;top:7744;width:1201;height:10744;visibility:visible;mso-wrap-style:square;v-text-anchor:top" coordsize="120015,107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" path="m,c33147,,59944,40132,59944,89535r,358140c59944,497077,86868,537210,120015,537210v-33147,,-60071,40132,-60071,89535l59944,984885v,49403,-26797,89535,-59944,89535e" filled="f">
                  <v:path arrowok="t" textboxrect="0,0,120015,1074420"/>
                </v:shape>
                <v:shape id="Shape 10592" o:spid="_x0000_s1413" style="position:absolute;left:44533;top:11878;width:12001;height:2476;visibility:visible;mso-wrap-style:square;v-text-anchor:top" coordsize="120015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" path="m,247650r1200150,l1200150,,,,,247650xe" filled="f">
                  <v:stroke miterlimit="66585f" joinstyle="miter" endcap="round"/>
                  <v:path arrowok="t" textboxrect="0,0,1200150,247650"/>
                </v:shape>
                <v:rect id="Rectangle 10593" o:spid="_x0000_s1414" style="position:absolute;left:45329;top:12452;width:13569;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" filled="f" stroked="f">
                  <v:textbox inset="0,0,0,0">
                    <w:txbxContent>
                      <w:p w14:paraId="56D73C7B" w14:textId="77777777" w:rsidR="00B60BE3" w:rsidRDefault="00000000">
                        <w:r>
                          <w:rPr>
                            <w:rFonts w:ascii="ＭＳ Ｐゴシック" w:eastAsia="ＭＳ Ｐゴシック" w:hAnsi="ＭＳ Ｐゴシック" w:cs="ＭＳ Ｐゴシック"/>
                            <w:sz w:val="18"/>
                          </w:rPr>
                          <w:t>組み合わせると有効</w:t>
                        </w:r>
                      </w:p>
                    </w:txbxContent>
                  </v:textbox>
                </v:rect>
                <v:rect id="Rectangle 10594" o:spid="_x0000_s1415" style="position:absolute;left:55620;top:12452;width:46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" filled="f" stroked="f">
                  <v:textbox inset="0,0,0,0">
                    <w:txbxContent>
                      <w:p w14:paraId="77E7C2C6" w14:textId="77777777" w:rsidR="00B60BE3" w:rsidRDefault="00000000">
                        <w:r>
                          <w:rPr>
                            <w:rFonts w:ascii="ＭＳ Ｐゴシック" w:eastAsia="ＭＳ Ｐゴシック" w:hAnsi="ＭＳ Ｐゴシック" w:cs="ＭＳ Ｐゴシック"/>
                            <w:sz w:val="18"/>
                          </w:rPr>
                          <w:t xml:space="preserve"> </w:t>
                        </w:r>
                      </w:p>
                    </w:txbxContent>
                  </v:textbox>
                </v:rect>
                <v:shape id="Shape 10595" o:spid="_x0000_s1416" style="position:absolute;left:12105;top:4375;width:6025;height:2602;visibility:visible;mso-wrap-style:square;v-text-anchor:top" coordsize="602488,260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" path="m517525,r84963,6096l546608,70484,534467,41061,4826,260223,,248538,529646,29374,517525,xe" fillcolor="black" stroked="f" strokeweight="0">
                  <v:stroke miterlimit="66585f" joinstyle="miter" endcap="round"/>
                  <v:path arrowok="t" textboxrect="0,0,602488,260223"/>
                </v:shape>
                <v:shape id="Shape 10596" o:spid="_x0000_s1417" style="position:absolute;left:12098;top:6863;width:6032;height:3364;visibility:visible;mso-wrap-style:square;v-text-anchor:top" coordsize="603123,336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" path="m6096,l539440,294105r15296,-27786l603123,336423r-85090,-3429l533354,305161,,11176,6096,xe" fillcolor="black" stroked="f" strokeweight="0">
                  <v:stroke miterlimit="66585f" joinstyle="miter" endcap="round"/>
                  <v:path arrowok="t" textboxrect="0,0,603123,336423"/>
                </v:shape>
                <v:shape id="Shape 10597" o:spid="_x0000_s1418" style="position:absolute;left:12129;top:15631;width:6001;height:762;visibility:visible;mso-wrap-style:square;v-text-anchor:top" coordsize="6000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" path="m523875,r76200,38100l523875,76200r,-31750l,44450,,31750r523875,l523875,xe" fillcolor="black" stroked="f" strokeweight="0">
                  <v:stroke miterlimit="66585f" joinstyle="miter" endcap="round"/>
                  <v:path arrowok="t" textboxrect="0,0,600075,76200"/>
                </v:shape>
                <v:shape id="Shape 10598" o:spid="_x0000_s1419" style="position:absolute;left:2801;top:54;width:55207;height:20098;visibility:visible;mso-wrap-style:square;v-text-anchor:top" coordsize="5520690,2009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" path="m,2009775r5520690,l5520690,,,,,2009775xe" filled="f">
                  <v:stroke miterlimit="66585f" joinstyle="miter" endcap="round"/>
                  <v:path arrowok="t" textboxrect="0,0,5520690,2009775"/>
                </v:shape>
                <w10:anchorlock/>
              </v:group>
            </w:pict>
          </mc:Fallback>
        </mc:AlternateContent>
      </w:r>
    </w:p>
    <w:p w14:paraId="02D57410" w14:textId="77777777" w:rsidR="00B60BE3" w:rsidRDefault="00000000">
      <w:pPr>
        <w:spacing w:after="27"/>
      </w:pPr>
      <w:r>
        <w:rPr>
          <w:rFonts w:ascii="ＭＳ ゴシック" w:eastAsia="ＭＳ ゴシック" w:hAnsi="ＭＳ ゴシック" w:cs="ＭＳ ゴシック"/>
          <w:sz w:val="20"/>
        </w:rPr>
        <w:t xml:space="preserve"> </w:t>
      </w:r>
    </w:p>
    <w:p w14:paraId="51D24382" w14:textId="77777777" w:rsidR="00B60BE3" w:rsidRDefault="00000000">
      <w:pPr>
        <w:spacing w:after="30"/>
      </w:pPr>
      <w:r>
        <w:rPr>
          <w:rFonts w:ascii="ＭＳ ゴシック" w:eastAsia="ＭＳ ゴシック" w:hAnsi="ＭＳ ゴシック" w:cs="ＭＳ ゴシック"/>
          <w:sz w:val="20"/>
        </w:rPr>
        <w:t xml:space="preserve"> </w:t>
      </w:r>
    </w:p>
    <w:p w14:paraId="0A74A6D4" w14:textId="77777777" w:rsidR="00B60BE3" w:rsidRDefault="00000000">
      <w:pPr>
        <w:spacing w:after="30"/>
      </w:pPr>
      <w:r>
        <w:rPr>
          <w:rFonts w:ascii="ＭＳ ゴシック" w:eastAsia="ＭＳ ゴシック" w:hAnsi="ＭＳ ゴシック" w:cs="ＭＳ ゴシック"/>
          <w:sz w:val="20"/>
        </w:rPr>
        <w:t xml:space="preserve"> </w:t>
      </w:r>
    </w:p>
    <w:p w14:paraId="3830B9E7" w14:textId="77777777" w:rsidR="00B60BE3" w:rsidRDefault="00000000">
      <w:pPr>
        <w:spacing w:after="30"/>
      </w:pPr>
      <w:r>
        <w:rPr>
          <w:rFonts w:ascii="ＭＳ ゴシック" w:eastAsia="ＭＳ ゴシック" w:hAnsi="ＭＳ ゴシック" w:cs="ＭＳ ゴシック"/>
          <w:sz w:val="20"/>
        </w:rPr>
        <w:t xml:space="preserve"> </w:t>
      </w:r>
    </w:p>
    <w:p w14:paraId="4058B72C" w14:textId="77777777" w:rsidR="00B60BE3" w:rsidRDefault="00000000">
      <w:pPr>
        <w:spacing w:after="27"/>
      </w:pPr>
      <w:r>
        <w:rPr>
          <w:rFonts w:ascii="ＭＳ ゴシック" w:eastAsia="ＭＳ ゴシック" w:hAnsi="ＭＳ ゴシック" w:cs="ＭＳ ゴシック"/>
          <w:sz w:val="20"/>
        </w:rPr>
        <w:t xml:space="preserve"> </w:t>
      </w:r>
    </w:p>
    <w:p w14:paraId="2677EE2D" w14:textId="77777777" w:rsidR="00B60BE3" w:rsidRDefault="00000000">
      <w:pPr>
        <w:spacing w:after="0"/>
      </w:pPr>
      <w:r>
        <w:rPr>
          <w:rFonts w:ascii="ＭＳ ゴシック" w:eastAsia="ＭＳ ゴシック" w:hAnsi="ＭＳ ゴシック" w:cs="ＭＳ ゴシック"/>
          <w:sz w:val="20"/>
        </w:rPr>
        <w:t xml:space="preserve"> </w:t>
      </w:r>
    </w:p>
    <w:p w14:paraId="61F8E9FF"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4-8概略評価 </w:t>
      </w:r>
    </w:p>
    <w:p w14:paraId="2535B793" w14:textId="77777777" w:rsidR="00B60BE3" w:rsidRDefault="00000000">
      <w:pPr>
        <w:spacing w:after="16" w:line="271" w:lineRule="auto"/>
        <w:ind w:left="196" w:hanging="211"/>
      </w:pPr>
      <w:r>
        <w:rPr>
          <w:rFonts w:ascii="ＭＳ ゴシック" w:eastAsia="ＭＳ ゴシック" w:hAnsi="ＭＳ ゴシック" w:cs="ＭＳ ゴシック"/>
          <w:sz w:val="20"/>
        </w:rPr>
        <w:t xml:space="preserve"> 抽出した代替案を相互に評価して、効果、品質、技術的実現性、経済性、種々のリスクから代替案を絞り込む。特に設計・工程変更による品質不具合などのリスクは十分に検証する必要がある。ただし、この段階では、厳密にふるいをかける必要はなく、アイデアを捨てることより、生かすことを重視したほうがよい。 </w:t>
      </w:r>
    </w:p>
    <w:p w14:paraId="18D05760" w14:textId="77777777" w:rsidR="00B60BE3" w:rsidRDefault="00000000">
      <w:pPr>
        <w:spacing w:after="30"/>
      </w:pPr>
      <w:r>
        <w:rPr>
          <w:rFonts w:ascii="ＭＳ ゴシック" w:eastAsia="ＭＳ ゴシック" w:hAnsi="ＭＳ ゴシック" w:cs="ＭＳ ゴシック"/>
          <w:sz w:val="20"/>
        </w:rPr>
        <w:t xml:space="preserve"> </w:t>
      </w:r>
    </w:p>
    <w:p w14:paraId="0BB4B09B"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4-9具体化 </w:t>
      </w:r>
    </w:p>
    <w:p w14:paraId="2DE7DCA9" w14:textId="77777777" w:rsidR="00B60BE3" w:rsidRDefault="00000000">
      <w:pPr>
        <w:spacing w:after="16" w:line="271" w:lineRule="auto"/>
        <w:ind w:left="196" w:hanging="211"/>
      </w:pPr>
      <w:r>
        <w:rPr>
          <w:rFonts w:ascii="ＭＳ ゴシック" w:eastAsia="ＭＳ ゴシック" w:hAnsi="ＭＳ ゴシック" w:cs="ＭＳ ゴシック"/>
          <w:sz w:val="20"/>
        </w:rPr>
        <w:t xml:space="preserve"> 実施可能性の高い代替案を相互に組み合わせ、発展検討して具体化を進める。必要に応じて、不具合点の調査検討を加え洗練化させる。 </w:t>
      </w:r>
    </w:p>
    <w:p w14:paraId="33091BA2" w14:textId="77777777" w:rsidR="00B60BE3" w:rsidRDefault="00000000">
      <w:pPr>
        <w:spacing w:after="30"/>
      </w:pPr>
      <w:r>
        <w:rPr>
          <w:rFonts w:ascii="ＭＳ ゴシック" w:eastAsia="ＭＳ ゴシック" w:hAnsi="ＭＳ ゴシック" w:cs="ＭＳ ゴシック"/>
          <w:sz w:val="20"/>
        </w:rPr>
        <w:t xml:space="preserve"> </w:t>
      </w:r>
    </w:p>
    <w:p w14:paraId="7F75E054"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4-10詳細評価 </w:t>
      </w:r>
    </w:p>
    <w:p w14:paraId="682BE57B"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VEの成果を提案書としてまとめる。技術的、経済的な根拠のもと、効果額などを定量的に示す。 </w:t>
      </w:r>
    </w:p>
    <w:p w14:paraId="770FA055" w14:textId="77777777" w:rsidR="00B60BE3" w:rsidRDefault="00000000">
      <w:pPr>
        <w:spacing w:after="23"/>
      </w:pPr>
      <w:r>
        <w:rPr>
          <w:rFonts w:ascii="ＭＳ ゴシック" w:eastAsia="ＭＳ ゴシック" w:hAnsi="ＭＳ ゴシック" w:cs="ＭＳ ゴシック"/>
          <w:sz w:val="20"/>
        </w:rPr>
        <w:t xml:space="preserve"> </w:t>
      </w:r>
    </w:p>
    <w:p w14:paraId="2D86D85D" w14:textId="77777777" w:rsidR="00B60BE3" w:rsidRDefault="00000000">
      <w:pPr>
        <w:spacing w:after="61"/>
        <w:ind w:right="195"/>
        <w:jc w:val="right"/>
      </w:pPr>
      <w:r>
        <w:rPr>
          <w:rFonts w:ascii="ＭＳ ゴシック" w:eastAsia="ＭＳ ゴシック" w:hAnsi="ＭＳ ゴシック" w:cs="ＭＳ ゴシック"/>
          <w:sz w:val="18"/>
        </w:rPr>
        <w:t xml:space="preserve"> </w:t>
      </w:r>
    </w:p>
    <w:p w14:paraId="29272873" w14:textId="77777777" w:rsidR="00B60BE3" w:rsidRDefault="00000000">
      <w:pPr>
        <w:spacing w:after="83" w:line="271" w:lineRule="auto"/>
        <w:ind w:left="-5" w:hanging="10"/>
      </w:pPr>
      <w:r>
        <w:rPr>
          <w:rFonts w:ascii="ＭＳ ゴシック" w:eastAsia="ＭＳ ゴシック" w:hAnsi="ＭＳ ゴシック" w:cs="ＭＳ ゴシック"/>
          <w:sz w:val="20"/>
        </w:rPr>
        <w:t xml:space="preserve">5．製造業以外にも広がるVEの考え方 </w:t>
      </w:r>
    </w:p>
    <w:p w14:paraId="5E479440" w14:textId="77777777" w:rsidR="00B60BE3" w:rsidRDefault="00000000">
      <w:pPr>
        <w:spacing w:after="8" w:line="296" w:lineRule="auto"/>
        <w:ind w:right="296"/>
        <w:jc w:val="both"/>
      </w:pPr>
      <w:r>
        <w:rPr>
          <w:rFonts w:ascii="ＭＳ Ｐゴシック" w:eastAsia="ＭＳ Ｐゴシック" w:hAnsi="ＭＳ Ｐゴシック" w:cs="ＭＳ Ｐゴシック"/>
          <w:sz w:val="20"/>
        </w:rPr>
        <w:t xml:space="preserve">CRの方法として製造業の調達部門から VE導入が始まったが、設計や製造部門だけでなく、間接部門やサービス業へも適用範囲が広がっている。製品や部材を対象にした「ハードVE」に対して、間接部門の業務や作業に対して行う「ソフト VE」と呼ばれる。 </w:t>
      </w:r>
    </w:p>
    <w:p w14:paraId="7B0F383C" w14:textId="77777777" w:rsidR="00B60BE3" w:rsidRDefault="00000000">
      <w:pPr>
        <w:spacing w:after="30"/>
      </w:pPr>
      <w:r>
        <w:rPr>
          <w:rFonts w:ascii="ＭＳ Ｐゴシック" w:eastAsia="ＭＳ Ｐゴシック" w:hAnsi="ＭＳ Ｐゴシック" w:cs="ＭＳ Ｐゴシック"/>
          <w:sz w:val="20"/>
        </w:rPr>
        <w:t xml:space="preserve"> </w:t>
      </w:r>
    </w:p>
    <w:p w14:paraId="11ED3F99" w14:textId="77777777" w:rsidR="00B60BE3" w:rsidRDefault="00000000">
      <w:pPr>
        <w:spacing w:after="50"/>
      </w:pPr>
      <w:r>
        <w:rPr>
          <w:rFonts w:ascii="ＭＳ Ｐゴシック" w:eastAsia="ＭＳ Ｐゴシック" w:hAnsi="ＭＳ Ｐゴシック" w:cs="ＭＳ Ｐゴシック"/>
          <w:sz w:val="20"/>
        </w:rPr>
        <w:t xml:space="preserve">5-1 ソフト VE </w:t>
      </w:r>
    </w:p>
    <w:p w14:paraId="55AD9657" w14:textId="77777777" w:rsidR="00B60BE3" w:rsidRDefault="00000000">
      <w:pPr>
        <w:spacing w:after="49"/>
        <w:ind w:left="-5" w:hanging="10"/>
      </w:pPr>
      <w:r>
        <w:rPr>
          <w:rFonts w:ascii="ＭＳ Ｐゴシック" w:eastAsia="ＭＳ Ｐゴシック" w:hAnsi="ＭＳ Ｐゴシック" w:cs="ＭＳ Ｐゴシック"/>
          <w:sz w:val="20"/>
        </w:rPr>
        <w:t>企業内における管理・間接部門の業務改善や生産性向上のために、VE の理論と技法を体系化したもの。</w:t>
      </w:r>
    </w:p>
    <w:p w14:paraId="7F6D6590" w14:textId="77777777" w:rsidR="00B60BE3" w:rsidRDefault="00000000">
      <w:pPr>
        <w:spacing w:after="49"/>
        <w:ind w:left="-5" w:hanging="10"/>
      </w:pPr>
      <w:r>
        <w:rPr>
          <w:rFonts w:ascii="ＭＳ Ｐゴシック" w:eastAsia="ＭＳ Ｐゴシック" w:hAnsi="ＭＳ Ｐゴシック" w:cs="ＭＳ Ｐゴシック"/>
          <w:sz w:val="20"/>
        </w:rPr>
        <w:t xml:space="preserve">日本 VE 協会によって体系化されている。 </w:t>
      </w:r>
    </w:p>
    <w:p w14:paraId="22DE3CFA" w14:textId="77777777" w:rsidR="00B60BE3" w:rsidRDefault="00000000">
      <w:pPr>
        <w:spacing w:after="30"/>
      </w:pPr>
      <w:r>
        <w:rPr>
          <w:rFonts w:ascii="ＭＳ Ｐゴシック" w:eastAsia="ＭＳ Ｐゴシック" w:hAnsi="ＭＳ Ｐゴシック" w:cs="ＭＳ Ｐゴシック"/>
          <w:sz w:val="20"/>
        </w:rPr>
        <w:t xml:space="preserve"> </w:t>
      </w:r>
    </w:p>
    <w:p w14:paraId="42D5F971" w14:textId="77777777" w:rsidR="00B60BE3" w:rsidRDefault="00000000">
      <w:pPr>
        <w:spacing w:after="49"/>
        <w:ind w:left="-5" w:hanging="10"/>
      </w:pPr>
      <w:r>
        <w:rPr>
          <w:rFonts w:ascii="ＭＳ Ｐゴシック" w:eastAsia="ＭＳ Ｐゴシック" w:hAnsi="ＭＳ Ｐゴシック" w:cs="ＭＳ Ｐゴシック"/>
          <w:sz w:val="20"/>
        </w:rPr>
        <w:t xml:space="preserve">5-2 建設業における VE </w:t>
      </w:r>
    </w:p>
    <w:p w14:paraId="25CF4DDA" w14:textId="77777777" w:rsidR="00B60BE3" w:rsidRDefault="00000000">
      <w:pPr>
        <w:spacing w:after="49"/>
        <w:ind w:left="-5" w:hanging="10"/>
      </w:pPr>
      <w:r>
        <w:rPr>
          <w:rFonts w:ascii="ＭＳ Ｐゴシック" w:eastAsia="ＭＳ Ｐゴシック" w:hAnsi="ＭＳ Ｐゴシック" w:cs="ＭＳ Ｐゴシック"/>
          <w:sz w:val="20"/>
        </w:rPr>
        <w:t xml:space="preserve">建設業界では、作業所におけるハード VE と事務・管理部門におけるソフト VE の両面のアプローチが定着。 </w:t>
      </w:r>
    </w:p>
    <w:p w14:paraId="1CEA69F5" w14:textId="77777777" w:rsidR="00B60BE3" w:rsidRDefault="00000000">
      <w:pPr>
        <w:spacing w:after="49"/>
        <w:ind w:left="-5" w:hanging="10"/>
      </w:pPr>
      <w:r>
        <w:rPr>
          <w:rFonts w:ascii="ＭＳ Ｐゴシック" w:eastAsia="ＭＳ Ｐゴシック" w:hAnsi="ＭＳ Ｐゴシック" w:cs="ＭＳ Ｐゴシック"/>
          <w:sz w:val="20"/>
        </w:rPr>
        <w:t xml:space="preserve">ハード VE ： 治工具、型枠・足場・工法などの改善 </w:t>
      </w:r>
    </w:p>
    <w:p w14:paraId="67EF9399" w14:textId="77777777" w:rsidR="00B60BE3" w:rsidRDefault="00000000">
      <w:pPr>
        <w:spacing w:after="49"/>
        <w:ind w:left="-5" w:hanging="10"/>
      </w:pPr>
      <w:r>
        <w:rPr>
          <w:rFonts w:ascii="ＭＳ Ｐゴシック" w:eastAsia="ＭＳ Ｐゴシック" w:hAnsi="ＭＳ Ｐゴシック" w:cs="ＭＳ Ｐゴシック"/>
          <w:sz w:val="20"/>
        </w:rPr>
        <w:t xml:space="preserve">ソフト VE ： 工事全体の管理や複雑な工法に関するシステムを活用した解決策検討など </w:t>
      </w:r>
    </w:p>
    <w:p w14:paraId="6CFE4C3D" w14:textId="77777777" w:rsidR="00B60BE3" w:rsidRDefault="00000000">
      <w:pPr>
        <w:spacing w:after="30"/>
      </w:pPr>
      <w:r>
        <w:rPr>
          <w:rFonts w:ascii="ＭＳ Ｐゴシック" w:eastAsia="ＭＳ Ｐゴシック" w:hAnsi="ＭＳ Ｐゴシック" w:cs="ＭＳ Ｐゴシック"/>
          <w:sz w:val="20"/>
        </w:rPr>
        <w:t xml:space="preserve"> </w:t>
      </w:r>
    </w:p>
    <w:p w14:paraId="72BFC36F" w14:textId="77777777" w:rsidR="00B60BE3" w:rsidRDefault="00000000">
      <w:pPr>
        <w:spacing w:after="30"/>
      </w:pPr>
      <w:r>
        <w:rPr>
          <w:rFonts w:ascii="ＭＳ Ｐゴシック" w:eastAsia="ＭＳ Ｐゴシック" w:hAnsi="ＭＳ Ｐゴシック" w:cs="ＭＳ Ｐゴシック"/>
          <w:sz w:val="20"/>
        </w:rPr>
        <w:t xml:space="preserve"> </w:t>
      </w:r>
    </w:p>
    <w:p w14:paraId="41B95C28" w14:textId="77777777" w:rsidR="00B60BE3" w:rsidRDefault="00000000">
      <w:pPr>
        <w:spacing w:after="27"/>
      </w:pPr>
      <w:r>
        <w:rPr>
          <w:rFonts w:ascii="ＭＳ Ｐゴシック" w:eastAsia="ＭＳ Ｐゴシック" w:hAnsi="ＭＳ Ｐゴシック" w:cs="ＭＳ Ｐゴシック"/>
          <w:sz w:val="20"/>
        </w:rPr>
        <w:t xml:space="preserve"> </w:t>
      </w:r>
    </w:p>
    <w:p w14:paraId="7F11347B" w14:textId="77777777" w:rsidR="00B60BE3" w:rsidRDefault="00000000">
      <w:pPr>
        <w:spacing w:after="30"/>
      </w:pPr>
      <w:r>
        <w:rPr>
          <w:rFonts w:ascii="ＭＳ Ｐゴシック" w:eastAsia="ＭＳ Ｐゴシック" w:hAnsi="ＭＳ Ｐゴシック" w:cs="ＭＳ Ｐゴシック"/>
          <w:sz w:val="20"/>
        </w:rPr>
        <w:t xml:space="preserve"> </w:t>
      </w:r>
    </w:p>
    <w:p w14:paraId="52175D9A" w14:textId="77777777" w:rsidR="00B60BE3" w:rsidRDefault="00000000">
      <w:pPr>
        <w:spacing w:after="30"/>
      </w:pPr>
      <w:r>
        <w:rPr>
          <w:rFonts w:ascii="ＭＳ Ｐゴシック" w:eastAsia="ＭＳ Ｐゴシック" w:hAnsi="ＭＳ Ｐゴシック" w:cs="ＭＳ Ｐゴシック"/>
          <w:sz w:val="20"/>
        </w:rPr>
        <w:t xml:space="preserve"> </w:t>
      </w:r>
    </w:p>
    <w:p w14:paraId="656EADCA" w14:textId="77777777" w:rsidR="00B60BE3" w:rsidRDefault="00000000">
      <w:pPr>
        <w:spacing w:after="30"/>
      </w:pPr>
      <w:r>
        <w:rPr>
          <w:rFonts w:ascii="ＭＳ Ｐゴシック" w:eastAsia="ＭＳ Ｐゴシック" w:hAnsi="ＭＳ Ｐゴシック" w:cs="ＭＳ Ｐゴシック"/>
          <w:sz w:val="20"/>
        </w:rPr>
        <w:t xml:space="preserve"> </w:t>
      </w:r>
    </w:p>
    <w:p w14:paraId="620E1E35" w14:textId="77777777" w:rsidR="00B60BE3" w:rsidRDefault="00000000">
      <w:pPr>
        <w:spacing w:after="27"/>
      </w:pPr>
      <w:r>
        <w:rPr>
          <w:rFonts w:ascii="ＭＳ Ｐゴシック" w:eastAsia="ＭＳ Ｐゴシック" w:hAnsi="ＭＳ Ｐゴシック" w:cs="ＭＳ Ｐゴシック"/>
          <w:sz w:val="20"/>
        </w:rPr>
        <w:t xml:space="preserve"> </w:t>
      </w:r>
    </w:p>
    <w:p w14:paraId="52A9D2CF" w14:textId="77777777" w:rsidR="00B60BE3" w:rsidRDefault="00000000">
      <w:pPr>
        <w:spacing w:after="30"/>
      </w:pPr>
      <w:r>
        <w:rPr>
          <w:rFonts w:ascii="ＭＳ Ｐゴシック" w:eastAsia="ＭＳ Ｐゴシック" w:hAnsi="ＭＳ Ｐゴシック" w:cs="ＭＳ Ｐゴシック"/>
          <w:sz w:val="20"/>
        </w:rPr>
        <w:t xml:space="preserve"> </w:t>
      </w:r>
    </w:p>
    <w:p w14:paraId="58093D31" w14:textId="77777777" w:rsidR="00B60BE3" w:rsidRDefault="00000000">
      <w:pPr>
        <w:spacing w:after="30"/>
      </w:pPr>
      <w:r>
        <w:rPr>
          <w:rFonts w:ascii="ＭＳ Ｐゴシック" w:eastAsia="ＭＳ Ｐゴシック" w:hAnsi="ＭＳ Ｐゴシック" w:cs="ＭＳ Ｐゴシック"/>
          <w:sz w:val="20"/>
        </w:rPr>
        <w:t xml:space="preserve"> </w:t>
      </w:r>
    </w:p>
    <w:p w14:paraId="757D7383" w14:textId="77777777" w:rsidR="00B60BE3" w:rsidRDefault="00000000">
      <w:pPr>
        <w:spacing w:after="30"/>
      </w:pPr>
      <w:r>
        <w:rPr>
          <w:rFonts w:ascii="ＭＳ Ｐゴシック" w:eastAsia="ＭＳ Ｐゴシック" w:hAnsi="ＭＳ Ｐゴシック" w:cs="ＭＳ Ｐゴシック"/>
          <w:sz w:val="20"/>
        </w:rPr>
        <w:t xml:space="preserve"> </w:t>
      </w:r>
    </w:p>
    <w:p w14:paraId="68C56C50" w14:textId="77777777" w:rsidR="00B60BE3" w:rsidRDefault="00000000">
      <w:pPr>
        <w:spacing w:after="27"/>
      </w:pPr>
      <w:r>
        <w:rPr>
          <w:rFonts w:ascii="ＭＳ Ｐゴシック" w:eastAsia="ＭＳ Ｐゴシック" w:hAnsi="ＭＳ Ｐゴシック" w:cs="ＭＳ Ｐゴシック"/>
          <w:sz w:val="20"/>
        </w:rPr>
        <w:t xml:space="preserve"> </w:t>
      </w:r>
    </w:p>
    <w:p w14:paraId="78D91F7D" w14:textId="77777777" w:rsidR="00B60BE3" w:rsidRDefault="00000000">
      <w:pPr>
        <w:spacing w:after="30"/>
      </w:pPr>
      <w:r>
        <w:rPr>
          <w:rFonts w:ascii="ＭＳ Ｐゴシック" w:eastAsia="ＭＳ Ｐゴシック" w:hAnsi="ＭＳ Ｐゴシック" w:cs="ＭＳ Ｐゴシック"/>
          <w:sz w:val="20"/>
        </w:rPr>
        <w:t xml:space="preserve"> </w:t>
      </w:r>
    </w:p>
    <w:p w14:paraId="3C99E3DD" w14:textId="77777777" w:rsidR="00B60BE3" w:rsidRDefault="00000000">
      <w:pPr>
        <w:spacing w:after="30"/>
      </w:pPr>
      <w:r>
        <w:rPr>
          <w:rFonts w:ascii="ＭＳ Ｐゴシック" w:eastAsia="ＭＳ Ｐゴシック" w:hAnsi="ＭＳ Ｐゴシック" w:cs="ＭＳ Ｐゴシック"/>
          <w:sz w:val="20"/>
        </w:rPr>
        <w:t xml:space="preserve"> </w:t>
      </w:r>
    </w:p>
    <w:p w14:paraId="76C76D06" w14:textId="77777777" w:rsidR="00B60BE3" w:rsidRDefault="00000000">
      <w:pPr>
        <w:spacing w:after="30"/>
      </w:pPr>
      <w:r>
        <w:rPr>
          <w:rFonts w:ascii="ＭＳ Ｐゴシック" w:eastAsia="ＭＳ Ｐゴシック" w:hAnsi="ＭＳ Ｐゴシック" w:cs="ＭＳ Ｐゴシック"/>
          <w:sz w:val="20"/>
        </w:rPr>
        <w:t xml:space="preserve"> </w:t>
      </w:r>
    </w:p>
    <w:p w14:paraId="5BAE73EB" w14:textId="77777777" w:rsidR="00B60BE3" w:rsidRDefault="00000000">
      <w:pPr>
        <w:spacing w:after="27"/>
      </w:pPr>
      <w:r>
        <w:rPr>
          <w:rFonts w:ascii="ＭＳ Ｐゴシック" w:eastAsia="ＭＳ Ｐゴシック" w:hAnsi="ＭＳ Ｐゴシック" w:cs="ＭＳ Ｐゴシック"/>
          <w:sz w:val="20"/>
        </w:rPr>
        <w:t xml:space="preserve"> </w:t>
      </w:r>
    </w:p>
    <w:p w14:paraId="4EA1D836" w14:textId="77777777" w:rsidR="00B60BE3" w:rsidRDefault="00000000">
      <w:pPr>
        <w:spacing w:after="30"/>
      </w:pPr>
      <w:r>
        <w:rPr>
          <w:rFonts w:ascii="ＭＳ Ｐゴシック" w:eastAsia="ＭＳ Ｐゴシック" w:hAnsi="ＭＳ Ｐゴシック" w:cs="ＭＳ Ｐゴシック"/>
          <w:sz w:val="20"/>
        </w:rPr>
        <w:t xml:space="preserve"> </w:t>
      </w:r>
    </w:p>
    <w:p w14:paraId="31F0614A" w14:textId="77777777" w:rsidR="00B60BE3" w:rsidRDefault="00000000">
      <w:pPr>
        <w:spacing w:after="30"/>
      </w:pPr>
      <w:r>
        <w:rPr>
          <w:rFonts w:ascii="ＭＳ Ｐゴシック" w:eastAsia="ＭＳ Ｐゴシック" w:hAnsi="ＭＳ Ｐゴシック" w:cs="ＭＳ Ｐゴシック"/>
          <w:sz w:val="20"/>
        </w:rPr>
        <w:t xml:space="preserve"> </w:t>
      </w:r>
    </w:p>
    <w:p w14:paraId="6DD12D45" w14:textId="77777777" w:rsidR="00B60BE3" w:rsidRDefault="00000000">
      <w:pPr>
        <w:spacing w:after="30"/>
      </w:pPr>
      <w:r>
        <w:rPr>
          <w:rFonts w:ascii="ＭＳ Ｐゴシック" w:eastAsia="ＭＳ Ｐゴシック" w:hAnsi="ＭＳ Ｐゴシック" w:cs="ＭＳ Ｐゴシック"/>
          <w:sz w:val="20"/>
        </w:rPr>
        <w:t xml:space="preserve"> </w:t>
      </w:r>
    </w:p>
    <w:p w14:paraId="0CC2A4A9" w14:textId="77777777" w:rsidR="00B60BE3" w:rsidRDefault="00000000">
      <w:pPr>
        <w:spacing w:after="27"/>
      </w:pPr>
      <w:r>
        <w:rPr>
          <w:rFonts w:ascii="ＭＳ Ｐゴシック" w:eastAsia="ＭＳ Ｐゴシック" w:hAnsi="ＭＳ Ｐゴシック" w:cs="ＭＳ Ｐゴシック"/>
          <w:sz w:val="20"/>
        </w:rPr>
        <w:t xml:space="preserve"> </w:t>
      </w:r>
    </w:p>
    <w:p w14:paraId="22338CC9" w14:textId="77777777" w:rsidR="00B60BE3" w:rsidRDefault="00000000">
      <w:pPr>
        <w:spacing w:after="30"/>
      </w:pPr>
      <w:r>
        <w:rPr>
          <w:rFonts w:ascii="ＭＳ Ｐゴシック" w:eastAsia="ＭＳ Ｐゴシック" w:hAnsi="ＭＳ Ｐゴシック" w:cs="ＭＳ Ｐゴシック"/>
          <w:sz w:val="20"/>
        </w:rPr>
        <w:t xml:space="preserve"> </w:t>
      </w:r>
    </w:p>
    <w:p w14:paraId="2EACC700" w14:textId="77777777" w:rsidR="00B60BE3" w:rsidRDefault="00000000">
      <w:pPr>
        <w:spacing w:after="0"/>
      </w:pPr>
      <w:r>
        <w:rPr>
          <w:rFonts w:ascii="ＭＳ Ｐゴシック" w:eastAsia="ＭＳ Ｐゴシック" w:hAnsi="ＭＳ Ｐゴシック" w:cs="ＭＳ Ｐゴシック"/>
          <w:sz w:val="20"/>
        </w:rPr>
        <w:t xml:space="preserve"> </w:t>
      </w:r>
    </w:p>
    <w:p w14:paraId="355B0585" w14:textId="77777777" w:rsidR="00B60BE3" w:rsidRDefault="00000000">
      <w:pPr>
        <w:spacing w:after="37"/>
      </w:pPr>
      <w:r>
        <w:rPr>
          <w:rFonts w:ascii="ＭＳ Ｐゴシック" w:eastAsia="ＭＳ Ｐゴシック" w:hAnsi="ＭＳ Ｐゴシック" w:cs="ＭＳ Ｐゴシック"/>
          <w:sz w:val="20"/>
        </w:rPr>
        <w:t xml:space="preserve"> </w:t>
      </w:r>
    </w:p>
    <w:p w14:paraId="7FEF93D5" w14:textId="77777777" w:rsidR="00B60BE3" w:rsidRDefault="00000000">
      <w:pPr>
        <w:pStyle w:val="3"/>
        <w:spacing w:after="83"/>
        <w:ind w:left="-5"/>
      </w:pPr>
      <w:r>
        <w:t xml:space="preserve">「4」VR </w:t>
      </w:r>
    </w:p>
    <w:p w14:paraId="25074E63" w14:textId="77777777" w:rsidR="00B60BE3" w:rsidRDefault="00000000">
      <w:pPr>
        <w:spacing w:after="83" w:line="271" w:lineRule="auto"/>
        <w:ind w:left="-5" w:hanging="10"/>
      </w:pPr>
      <w:r>
        <w:rPr>
          <w:rFonts w:ascii="ＭＳ ゴシック" w:eastAsia="ＭＳ ゴシック" w:hAnsi="ＭＳ ゴシック" w:cs="ＭＳ ゴシック"/>
          <w:sz w:val="20"/>
        </w:rPr>
        <w:t xml:space="preserve">１．VRとは </w:t>
      </w:r>
    </w:p>
    <w:p w14:paraId="2456F71F" w14:textId="77777777" w:rsidR="00B60BE3" w:rsidRDefault="00000000">
      <w:pPr>
        <w:spacing w:after="164" w:line="271" w:lineRule="auto"/>
        <w:ind w:left="405" w:hanging="420"/>
      </w:pPr>
      <w:r>
        <w:rPr>
          <w:rFonts w:ascii="ＭＳ ゴシック" w:eastAsia="ＭＳ ゴシック" w:hAnsi="ＭＳ ゴシック" w:cs="ＭＳ ゴシック"/>
          <w:sz w:val="20"/>
        </w:rPr>
        <w:t xml:space="preserve">  VR（Variety Reduction）とは、製品の多品種化に対応しながら、製品を構成する「部品点数」とその「生産工程数」を削減することによって、大幅なCRを図る手法である。 </w:t>
      </w:r>
    </w:p>
    <w:p w14:paraId="37531ADB" w14:textId="77777777" w:rsidR="00B60BE3" w:rsidRDefault="00000000">
      <w:pPr>
        <w:spacing w:after="80" w:line="271" w:lineRule="auto"/>
        <w:ind w:left="430" w:hanging="10"/>
      </w:pPr>
      <w:r>
        <w:rPr>
          <w:rFonts w:ascii="ＭＳ ゴシック" w:eastAsia="ＭＳ ゴシック" w:hAnsi="ＭＳ ゴシック" w:cs="ＭＳ ゴシック"/>
          <w:sz w:val="20"/>
        </w:rPr>
        <w:t xml:space="preserve">＜VRの基本的な考え方＞ </w:t>
      </w:r>
    </w:p>
    <w:p w14:paraId="0A3A1F0D" w14:textId="77777777" w:rsidR="00B60BE3" w:rsidRDefault="00000000">
      <w:pPr>
        <w:numPr>
          <w:ilvl w:val="0"/>
          <w:numId w:val="33"/>
        </w:numPr>
        <w:spacing w:after="83" w:line="271" w:lineRule="auto"/>
        <w:ind w:hanging="317"/>
      </w:pPr>
      <w:r>
        <w:rPr>
          <w:rFonts w:ascii="ＭＳ ゴシック" w:eastAsia="ＭＳ ゴシック" w:hAnsi="ＭＳ ゴシック" w:cs="ＭＳ ゴシック"/>
          <w:sz w:val="20"/>
        </w:rPr>
        <w:t xml:space="preserve">コスト発生要因の代表的なものは「部品」と「生産工程」と「管理点」である。 </w:t>
      </w:r>
    </w:p>
    <w:p w14:paraId="72C5E0E1" w14:textId="77777777" w:rsidR="00B60BE3" w:rsidRDefault="00000000">
      <w:pPr>
        <w:numPr>
          <w:ilvl w:val="0"/>
          <w:numId w:val="33"/>
        </w:numPr>
        <w:spacing w:after="80" w:line="271" w:lineRule="auto"/>
        <w:ind w:hanging="317"/>
      </w:pPr>
      <w:r>
        <w:rPr>
          <w:rFonts w:ascii="ＭＳ ゴシック" w:eastAsia="ＭＳ ゴシック" w:hAnsi="ＭＳ ゴシック" w:cs="ＭＳ ゴシック"/>
          <w:sz w:val="20"/>
        </w:rPr>
        <w:t xml:space="preserve">多部品、多工程ゆえのコスト発生特性を分析し、コストダウンをすすめる。 </w:t>
      </w:r>
    </w:p>
    <w:p w14:paraId="2C51098E" w14:textId="77777777" w:rsidR="00B60BE3" w:rsidRDefault="00000000">
      <w:pPr>
        <w:numPr>
          <w:ilvl w:val="0"/>
          <w:numId w:val="33"/>
        </w:numPr>
        <w:spacing w:after="73" w:line="271" w:lineRule="auto"/>
        <w:ind w:hanging="317"/>
      </w:pPr>
      <w:r>
        <w:rPr>
          <w:rFonts w:ascii="ＭＳ ゴシック" w:eastAsia="ＭＳ ゴシック" w:hAnsi="ＭＳ ゴシック" w:cs="ＭＳ ゴシック"/>
          <w:sz w:val="20"/>
        </w:rPr>
        <w:t xml:space="preserve">単一製品（VE手法）ではなく、製品群（VR手法）で捉え、同時に、工程に対しても、単一工程・ラインではなく、工程群・ライン群で捉える。 </w:t>
      </w:r>
    </w:p>
    <w:p w14:paraId="3BE86321" w14:textId="77777777" w:rsidR="00B60BE3" w:rsidRDefault="00000000">
      <w:pPr>
        <w:numPr>
          <w:ilvl w:val="0"/>
          <w:numId w:val="33"/>
        </w:numPr>
        <w:spacing w:after="81" w:line="271" w:lineRule="auto"/>
        <w:ind w:hanging="317"/>
      </w:pPr>
      <w:r>
        <w:rPr>
          <w:rFonts w:ascii="ＭＳ ゴシック" w:eastAsia="ＭＳ ゴシック" w:hAnsi="ＭＳ ゴシック" w:cs="ＭＳ ゴシック"/>
          <w:sz w:val="20"/>
        </w:rPr>
        <w:t xml:space="preserve">点数の削減には、多機能化と集約化を行う。 </w:t>
      </w:r>
    </w:p>
    <w:p w14:paraId="5D2FBAF5" w14:textId="77777777" w:rsidR="00B60BE3" w:rsidRDefault="00000000">
      <w:pPr>
        <w:numPr>
          <w:ilvl w:val="0"/>
          <w:numId w:val="33"/>
        </w:numPr>
        <w:spacing w:after="16" w:line="271" w:lineRule="auto"/>
        <w:ind w:hanging="317"/>
      </w:pPr>
      <w:r>
        <w:rPr>
          <w:rFonts w:ascii="ＭＳ ゴシック" w:eastAsia="ＭＳ ゴシック" w:hAnsi="ＭＳ ゴシック" w:cs="ＭＳ ゴシック"/>
          <w:sz w:val="20"/>
        </w:rPr>
        <w:t xml:space="preserve">VRの実施には、設計・調達・生産・販売とのコンカレント展開が必要である。 </w:t>
      </w:r>
    </w:p>
    <w:p w14:paraId="0B243E45" w14:textId="77777777" w:rsidR="00B60BE3" w:rsidRDefault="00000000">
      <w:pPr>
        <w:spacing w:after="30"/>
      </w:pPr>
      <w:r>
        <w:rPr>
          <w:rFonts w:ascii="ＭＳ ゴシック" w:eastAsia="ＭＳ ゴシック" w:hAnsi="ＭＳ ゴシック" w:cs="ＭＳ ゴシック"/>
          <w:sz w:val="20"/>
        </w:rPr>
        <w:t xml:space="preserve"> </w:t>
      </w:r>
    </w:p>
    <w:p w14:paraId="08759AD0" w14:textId="77777777" w:rsidR="00B60BE3" w:rsidRDefault="00000000">
      <w:pPr>
        <w:spacing w:after="78" w:line="271" w:lineRule="auto"/>
        <w:ind w:left="-5" w:hanging="10"/>
      </w:pPr>
      <w:r>
        <w:rPr>
          <w:rFonts w:ascii="ＭＳ ゴシック" w:eastAsia="ＭＳ ゴシック" w:hAnsi="ＭＳ ゴシック" w:cs="ＭＳ ゴシック"/>
          <w:sz w:val="20"/>
        </w:rPr>
        <w:t xml:space="preserve">２．調達業務上のねらい </w:t>
      </w:r>
    </w:p>
    <w:p w14:paraId="22C0C474"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バイヤーは、CRを主導する立場から、VRの切り口を活用して、設計部門やサプライヤーに対し</w:t>
      </w:r>
    </w:p>
    <w:p w14:paraId="583D5408"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改善を促したり、時には3者協業での改善活動をコーディネートしていくことが必要である。 </w:t>
      </w:r>
    </w:p>
    <w:p w14:paraId="43CD9218" w14:textId="77777777" w:rsidR="00B60BE3" w:rsidRDefault="00000000">
      <w:pPr>
        <w:spacing w:after="30"/>
      </w:pPr>
      <w:r>
        <w:rPr>
          <w:rFonts w:ascii="ＭＳ ゴシック" w:eastAsia="ＭＳ ゴシック" w:hAnsi="ＭＳ ゴシック" w:cs="ＭＳ ゴシック"/>
          <w:sz w:val="20"/>
        </w:rPr>
        <w:t xml:space="preserve"> </w:t>
      </w:r>
    </w:p>
    <w:p w14:paraId="406A7EBB"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３．VRの背景 </w:t>
      </w:r>
    </w:p>
    <w:p w14:paraId="508CA7DF"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近年、顧客ニーズの多様化が進み、製品や部品のバリエーションを多く準備する必要が出てきた。また、商品開発においては、スピードアップや納期遵守と品質が重視される傾向にある。このような多品種化の中で収益を確保していくためには、目の前の開発商品だけではなく、次期開発商品までも含めた「商品群」として捉え、この「商品群」の中で、いかにして顧客ニーズの多様化や技術の変化に効率的に対応していくかが重要である。このような背景から生まれた手法がVRである。 </w:t>
      </w:r>
    </w:p>
    <w:p w14:paraId="3F10EAFB" w14:textId="77777777" w:rsidR="00B60BE3" w:rsidRDefault="00000000">
      <w:pPr>
        <w:spacing w:after="30"/>
      </w:pPr>
      <w:r>
        <w:rPr>
          <w:rFonts w:ascii="ＭＳ ゴシック" w:eastAsia="ＭＳ ゴシック" w:hAnsi="ＭＳ ゴシック" w:cs="ＭＳ ゴシック"/>
          <w:sz w:val="20"/>
        </w:rPr>
        <w:t xml:space="preserve"> </w:t>
      </w:r>
    </w:p>
    <w:p w14:paraId="07137847" w14:textId="77777777" w:rsidR="00B60BE3" w:rsidRDefault="00000000">
      <w:pPr>
        <w:spacing w:after="78" w:line="271" w:lineRule="auto"/>
        <w:ind w:left="-5" w:hanging="10"/>
      </w:pPr>
      <w:r>
        <w:rPr>
          <w:rFonts w:ascii="ＭＳ ゴシック" w:eastAsia="ＭＳ ゴシック" w:hAnsi="ＭＳ ゴシック" w:cs="ＭＳ ゴシック"/>
          <w:sz w:val="20"/>
        </w:rPr>
        <w:t xml:space="preserve">４．VRにおけるコストの捉え方と切り口 </w:t>
      </w:r>
    </w:p>
    <w:p w14:paraId="10F9EE26" w14:textId="77777777" w:rsidR="00B60BE3" w:rsidRDefault="00000000">
      <w:pPr>
        <w:spacing w:after="264" w:line="271" w:lineRule="auto"/>
        <w:ind w:left="405" w:hanging="420"/>
      </w:pPr>
      <w:r>
        <w:rPr>
          <w:rFonts w:ascii="ＭＳ ゴシック" w:eastAsia="ＭＳ ゴシック" w:hAnsi="ＭＳ ゴシック" w:cs="ＭＳ ゴシック"/>
          <w:sz w:val="20"/>
        </w:rPr>
        <w:t xml:space="preserve">  VRでは、多部品や多工程によるコスト上の問題点を明らかにするために、経理上の区分とは異なる以下の区分でコストを捉える。 </w:t>
      </w:r>
    </w:p>
    <w:tbl>
      <w:tblPr>
        <w:tblStyle w:val="TableGrid"/>
        <w:tblpPr w:vertAnchor="text" w:tblpX="369" w:tblpY="-80"/>
        <w:tblOverlap w:val="never"/>
        <w:tblW w:w="3213" w:type="dxa"/>
        <w:tblInd w:w="0" w:type="dxa"/>
        <w:tblCellMar>
          <w:top w:w="0" w:type="dxa"/>
          <w:left w:w="0" w:type="dxa"/>
          <w:bottom w:w="0" w:type="dxa"/>
          <w:right w:w="0" w:type="dxa"/>
        </w:tblCellMar>
        <w:tblLook w:val="04A0" w:firstRow="1" w:lastRow="0" w:firstColumn="1" w:lastColumn="0" w:noHBand="0" w:noVBand="1"/>
      </w:tblPr>
      <w:tblGrid>
        <w:gridCol w:w="1150"/>
        <w:gridCol w:w="661"/>
        <w:gridCol w:w="5002"/>
      </w:tblGrid>
      <w:tr w:rsidR="00B60BE3" w14:paraId="17811FF0" w14:textId="77777777">
        <w:trPr>
          <w:trHeight w:val="580"/>
        </w:trPr>
        <w:tc>
          <w:tcPr>
            <w:tcW w:w="1229" w:type="dxa"/>
            <w:tcBorders>
              <w:top w:val="nil"/>
              <w:left w:val="nil"/>
              <w:bottom w:val="nil"/>
              <w:right w:val="nil"/>
            </w:tcBorders>
          </w:tcPr>
          <w:p w14:paraId="5F31DDAD" w14:textId="77777777" w:rsidR="00B60BE3" w:rsidRDefault="00B60BE3">
            <w:pPr>
              <w:spacing w:after="0"/>
              <w:ind w:left="-1788" w:right="95"/>
            </w:pPr>
          </w:p>
          <w:tbl>
            <w:tblPr>
              <w:tblStyle w:val="TableGrid"/>
              <w:tblW w:w="1134" w:type="dxa"/>
              <w:tblInd w:w="0" w:type="dxa"/>
              <w:tblCellMar>
                <w:top w:w="0" w:type="dxa"/>
                <w:left w:w="252" w:type="dxa"/>
                <w:bottom w:w="79" w:type="dxa"/>
                <w:right w:w="115" w:type="dxa"/>
              </w:tblCellMar>
              <w:tblLook w:val="04A0" w:firstRow="1" w:lastRow="0" w:firstColumn="1" w:lastColumn="0" w:noHBand="0" w:noVBand="1"/>
            </w:tblPr>
            <w:tblGrid>
              <w:gridCol w:w="1134"/>
            </w:tblGrid>
            <w:tr w:rsidR="00B60BE3" w14:paraId="2E631CE8" w14:textId="77777777">
              <w:trPr>
                <w:trHeight w:val="528"/>
              </w:trPr>
              <w:tc>
                <w:tcPr>
                  <w:tcW w:w="1134" w:type="dxa"/>
                  <w:tcBorders>
                    <w:top w:val="single" w:sz="6" w:space="0" w:color="000000"/>
                    <w:left w:val="single" w:sz="6" w:space="0" w:color="000000"/>
                    <w:bottom w:val="single" w:sz="6" w:space="0" w:color="000000"/>
                    <w:right w:val="single" w:sz="6" w:space="0" w:color="000000"/>
                  </w:tcBorders>
                  <w:vAlign w:val="bottom"/>
                </w:tcPr>
                <w:p w14:paraId="171226B1" w14:textId="77777777" w:rsidR="00B60BE3" w:rsidRDefault="00000000">
                  <w:pPr>
                    <w:framePr w:wrap="around" w:vAnchor="text" w:hAnchor="text" w:x="369" w:y="-80"/>
                    <w:spacing w:after="0"/>
                    <w:suppressOverlap/>
                  </w:pPr>
                  <w:r>
                    <w:rPr>
                      <w:rFonts w:ascii="ＭＳ Ｐゴシック" w:eastAsia="ＭＳ Ｐゴシック" w:hAnsi="ＭＳ Ｐゴシック" w:cs="ＭＳ Ｐゴシック"/>
                      <w:sz w:val="20"/>
                    </w:rPr>
                    <w:t xml:space="preserve">材料費 </w:t>
                  </w:r>
                </w:p>
              </w:tc>
            </w:tr>
          </w:tbl>
          <w:p w14:paraId="2B58CA7F" w14:textId="77777777" w:rsidR="00B60BE3" w:rsidRDefault="00B60BE3"/>
        </w:tc>
        <w:tc>
          <w:tcPr>
            <w:tcW w:w="756" w:type="dxa"/>
            <w:vMerge w:val="restart"/>
            <w:tcBorders>
              <w:top w:val="nil"/>
              <w:left w:val="nil"/>
              <w:bottom w:val="nil"/>
              <w:right w:val="nil"/>
            </w:tcBorders>
          </w:tcPr>
          <w:p w14:paraId="085D384A" w14:textId="77777777" w:rsidR="00B60BE3" w:rsidRDefault="00000000">
            <w:pPr>
              <w:spacing w:after="0"/>
              <w:ind w:left="94"/>
            </w:pPr>
            <w:r>
              <w:rPr>
                <w:noProof/>
              </w:rPr>
              <mc:AlternateContent>
                <mc:Choice Requires="wpg">
                  <w:drawing>
                    <wp:inline distT="0" distB="0" distL="0" distR="0" wp14:anchorId="3A14D28C" wp14:editId="4BDE2A29">
                      <wp:extent cx="360045" cy="603250"/>
                      <wp:effectExtent l="0" t="0" r="0" b="0"/>
                      <wp:docPr id="121809" name="Group 121809"/>
                      <wp:cNvGraphicFramePr/>
                      <a:graphic xmlns:a="http://schemas.openxmlformats.org/drawingml/2006/main">
                        <a:graphicData uri="http://schemas.microsoft.com/office/word/2010/wordprocessingGroup">
                          <wpg:wgp>
                            <wpg:cNvGrpSpPr/>
                            <wpg:grpSpPr>
                              <a:xfrm>
                                <a:off x="0" y="0"/>
                                <a:ext cx="360045" cy="603250"/>
                                <a:chOff x="0" y="0"/>
                                <a:chExt cx="360045" cy="603250"/>
                              </a:xfrm>
                            </wpg:grpSpPr>
                            <wps:wsp>
                              <wps:cNvPr id="10871" name="Shape 10871"/>
                              <wps:cNvSpPr/>
                              <wps:spPr>
                                <a:xfrm>
                                  <a:off x="56261" y="0"/>
                                  <a:ext cx="303784" cy="603250"/>
                                </a:xfrm>
                                <a:custGeom>
                                  <a:avLst/>
                                  <a:gdLst/>
                                  <a:ahLst/>
                                  <a:cxnLst/>
                                  <a:rect l="0" t="0" r="0" b="0"/>
                                  <a:pathLst>
                                    <a:path w="303784" h="603250">
                                      <a:moveTo>
                                        <a:pt x="213741" y="0"/>
                                      </a:moveTo>
                                      <a:lnTo>
                                        <a:pt x="213741" y="150876"/>
                                      </a:lnTo>
                                      <a:lnTo>
                                        <a:pt x="0" y="150876"/>
                                      </a:lnTo>
                                      <a:lnTo>
                                        <a:pt x="0" y="452374"/>
                                      </a:lnTo>
                                      <a:lnTo>
                                        <a:pt x="213741" y="452374"/>
                                      </a:lnTo>
                                      <a:lnTo>
                                        <a:pt x="213741" y="603250"/>
                                      </a:lnTo>
                                      <a:lnTo>
                                        <a:pt x="303784" y="301625"/>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0872" name="Shape 10872"/>
                              <wps:cNvSpPr/>
                              <wps:spPr>
                                <a:xfrm>
                                  <a:off x="22479" y="150749"/>
                                  <a:ext cx="22503" cy="301625"/>
                                </a:xfrm>
                                <a:custGeom>
                                  <a:avLst/>
                                  <a:gdLst/>
                                  <a:ahLst/>
                                  <a:cxnLst/>
                                  <a:rect l="0" t="0" r="0" b="0"/>
                                  <a:pathLst>
                                    <a:path w="22503" h="301625">
                                      <a:moveTo>
                                        <a:pt x="0" y="301625"/>
                                      </a:moveTo>
                                      <a:lnTo>
                                        <a:pt x="22503" y="301625"/>
                                      </a:lnTo>
                                      <a:lnTo>
                                        <a:pt x="22503"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0873" name="Shape 10873"/>
                              <wps:cNvSpPr/>
                              <wps:spPr>
                                <a:xfrm>
                                  <a:off x="0" y="150749"/>
                                  <a:ext cx="11251" cy="301625"/>
                                </a:xfrm>
                                <a:custGeom>
                                  <a:avLst/>
                                  <a:gdLst/>
                                  <a:ahLst/>
                                  <a:cxnLst/>
                                  <a:rect l="0" t="0" r="0" b="0"/>
                                  <a:pathLst>
                                    <a:path w="11251" h="301625">
                                      <a:moveTo>
                                        <a:pt x="0" y="301625"/>
                                      </a:moveTo>
                                      <a:lnTo>
                                        <a:pt x="11251" y="301625"/>
                                      </a:lnTo>
                                      <a:lnTo>
                                        <a:pt x="11251"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809" style="width:28.35pt;height:47.5pt;mso-position-horizontal-relative:char;mso-position-vertical-relative:line" coordsize="3600,6032">
                      <v:shape id="Shape 10871" style="position:absolute;width:3037;height:6032;left:562;top:0;" coordsize="303784,603250" path="m213741,0l213741,150876l0,150876l0,452374l213741,452374l213741,603250l303784,301625x">
                        <v:stroke weight="0.75pt" endcap="round" joinstyle="miter" miterlimit="10" on="true" color="#000000"/>
                        <v:fill on="false" color="#000000" opacity="0"/>
                      </v:shape>
                      <v:shape id="Shape 10872" style="position:absolute;width:225;height:3016;left:224;top:1507;" coordsize="22503,301625" path="m0,301625l22503,301625l22503,0l0,0x">
                        <v:stroke weight="0.75pt" endcap="round" joinstyle="miter" miterlimit="10" on="true" color="#000000"/>
                        <v:fill on="false" color="#000000" opacity="0"/>
                      </v:shape>
                      <v:shape id="Shape 10873" style="position:absolute;width:112;height:3016;left:0;top:1507;" coordsize="11251,301625" path="m0,301625l11251,301625l11251,0l0,0x">
                        <v:stroke weight="0.75pt" endcap="round" joinstyle="miter" miterlimit="10" on="true" color="#000000"/>
                        <v:fill on="false" color="#000000" opacity="0"/>
                      </v:shape>
                    </v:group>
                  </w:pict>
                </mc:Fallback>
              </mc:AlternateContent>
            </w:r>
          </w:p>
        </w:tc>
        <w:tc>
          <w:tcPr>
            <w:tcW w:w="1229" w:type="dxa"/>
            <w:tcBorders>
              <w:top w:val="nil"/>
              <w:left w:val="nil"/>
              <w:bottom w:val="nil"/>
              <w:right w:val="nil"/>
            </w:tcBorders>
          </w:tcPr>
          <w:p w14:paraId="7B4533AA" w14:textId="77777777" w:rsidR="00B60BE3" w:rsidRDefault="00B60BE3">
            <w:pPr>
              <w:spacing w:after="0"/>
              <w:ind w:left="-3773" w:right="5001"/>
            </w:pPr>
          </w:p>
          <w:tbl>
            <w:tblPr>
              <w:tblStyle w:val="TableGrid"/>
              <w:tblW w:w="1134" w:type="dxa"/>
              <w:tblInd w:w="95" w:type="dxa"/>
              <w:tblCellMar>
                <w:top w:w="0" w:type="dxa"/>
                <w:left w:w="233" w:type="dxa"/>
                <w:bottom w:w="79" w:type="dxa"/>
                <w:right w:w="115" w:type="dxa"/>
              </w:tblCellMar>
              <w:tblLook w:val="04A0" w:firstRow="1" w:lastRow="0" w:firstColumn="1" w:lastColumn="0" w:noHBand="0" w:noVBand="1"/>
            </w:tblPr>
            <w:tblGrid>
              <w:gridCol w:w="1134"/>
            </w:tblGrid>
            <w:tr w:rsidR="00B60BE3" w14:paraId="19A7FFEE" w14:textId="77777777">
              <w:trPr>
                <w:trHeight w:val="528"/>
              </w:trPr>
              <w:tc>
                <w:tcPr>
                  <w:tcW w:w="1134" w:type="dxa"/>
                  <w:tcBorders>
                    <w:top w:val="single" w:sz="6" w:space="0" w:color="000000"/>
                    <w:left w:val="single" w:sz="6" w:space="0" w:color="000000"/>
                    <w:bottom w:val="single" w:sz="6" w:space="0" w:color="000000"/>
                    <w:right w:val="single" w:sz="6" w:space="0" w:color="000000"/>
                  </w:tcBorders>
                  <w:vAlign w:val="bottom"/>
                </w:tcPr>
                <w:p w14:paraId="28DBF739" w14:textId="77777777" w:rsidR="00B60BE3" w:rsidRDefault="00000000">
                  <w:pPr>
                    <w:framePr w:wrap="around" w:vAnchor="text" w:hAnchor="text" w:x="369" w:y="-80"/>
                    <w:spacing w:after="0"/>
                    <w:suppressOverlap/>
                  </w:pPr>
                  <w:r>
                    <w:rPr>
                      <w:rFonts w:ascii="ＭＳ Ｐゴシック" w:eastAsia="ＭＳ Ｐゴシック" w:hAnsi="ＭＳ Ｐゴシック" w:cs="ＭＳ Ｐゴシック"/>
                      <w:sz w:val="20"/>
                    </w:rPr>
                    <w:t xml:space="preserve">V コスト </w:t>
                  </w:r>
                </w:p>
              </w:tc>
            </w:tr>
          </w:tbl>
          <w:p w14:paraId="5D12061B" w14:textId="77777777" w:rsidR="00B60BE3" w:rsidRDefault="00B60BE3"/>
        </w:tc>
      </w:tr>
      <w:tr w:rsidR="00B60BE3" w14:paraId="77AFF0ED" w14:textId="77777777">
        <w:trPr>
          <w:trHeight w:val="633"/>
        </w:trPr>
        <w:tc>
          <w:tcPr>
            <w:tcW w:w="1229" w:type="dxa"/>
            <w:tcBorders>
              <w:top w:val="nil"/>
              <w:left w:val="nil"/>
              <w:bottom w:val="nil"/>
              <w:right w:val="nil"/>
            </w:tcBorders>
          </w:tcPr>
          <w:p w14:paraId="4FB303C4" w14:textId="77777777" w:rsidR="00B60BE3" w:rsidRDefault="00B60BE3">
            <w:pPr>
              <w:spacing w:after="0"/>
              <w:ind w:left="-1788" w:right="95"/>
            </w:pPr>
          </w:p>
          <w:tbl>
            <w:tblPr>
              <w:tblStyle w:val="TableGrid"/>
              <w:tblW w:w="1134" w:type="dxa"/>
              <w:tblInd w:w="0" w:type="dxa"/>
              <w:tblCellMar>
                <w:top w:w="0" w:type="dxa"/>
                <w:left w:w="252" w:type="dxa"/>
                <w:bottom w:w="93" w:type="dxa"/>
                <w:right w:w="115" w:type="dxa"/>
              </w:tblCellMar>
              <w:tblLook w:val="04A0" w:firstRow="1" w:lastRow="0" w:firstColumn="1" w:lastColumn="0" w:noHBand="0" w:noVBand="1"/>
            </w:tblPr>
            <w:tblGrid>
              <w:gridCol w:w="1134"/>
            </w:tblGrid>
            <w:tr w:rsidR="00B60BE3" w14:paraId="39C1AF19" w14:textId="77777777">
              <w:trPr>
                <w:trHeight w:val="528"/>
              </w:trPr>
              <w:tc>
                <w:tcPr>
                  <w:tcW w:w="1134" w:type="dxa"/>
                  <w:tcBorders>
                    <w:top w:val="single" w:sz="6" w:space="0" w:color="000000"/>
                    <w:left w:val="single" w:sz="6" w:space="0" w:color="000000"/>
                    <w:bottom w:val="single" w:sz="6" w:space="0" w:color="000000"/>
                    <w:right w:val="single" w:sz="6" w:space="0" w:color="000000"/>
                  </w:tcBorders>
                  <w:vAlign w:val="bottom"/>
                </w:tcPr>
                <w:p w14:paraId="21A45E48" w14:textId="77777777" w:rsidR="00B60BE3" w:rsidRDefault="00000000">
                  <w:pPr>
                    <w:framePr w:wrap="around" w:vAnchor="text" w:hAnchor="text" w:x="369" w:y="-80"/>
                    <w:spacing w:after="0"/>
                    <w:suppressOverlap/>
                  </w:pPr>
                  <w:r>
                    <w:rPr>
                      <w:rFonts w:ascii="ＭＳ Ｐゴシック" w:eastAsia="ＭＳ Ｐゴシック" w:hAnsi="ＭＳ Ｐゴシック" w:cs="ＭＳ Ｐゴシック"/>
                      <w:sz w:val="20"/>
                    </w:rPr>
                    <w:t xml:space="preserve">加工費 </w:t>
                  </w:r>
                </w:p>
              </w:tc>
            </w:tr>
          </w:tbl>
          <w:p w14:paraId="56671BBC" w14:textId="77777777" w:rsidR="00B60BE3" w:rsidRDefault="00B60BE3"/>
        </w:tc>
        <w:tc>
          <w:tcPr>
            <w:tcW w:w="0" w:type="auto"/>
            <w:vMerge/>
            <w:tcBorders>
              <w:top w:val="nil"/>
              <w:left w:val="nil"/>
              <w:bottom w:val="nil"/>
              <w:right w:val="nil"/>
            </w:tcBorders>
          </w:tcPr>
          <w:p w14:paraId="4C9FEA57" w14:textId="77777777" w:rsidR="00B60BE3" w:rsidRDefault="00B60BE3"/>
        </w:tc>
        <w:tc>
          <w:tcPr>
            <w:tcW w:w="1229" w:type="dxa"/>
            <w:tcBorders>
              <w:top w:val="nil"/>
              <w:left w:val="nil"/>
              <w:bottom w:val="nil"/>
              <w:right w:val="nil"/>
            </w:tcBorders>
          </w:tcPr>
          <w:p w14:paraId="2DEDECCA" w14:textId="77777777" w:rsidR="00B60BE3" w:rsidRDefault="00B60BE3">
            <w:pPr>
              <w:spacing w:after="0"/>
              <w:ind w:left="-3773" w:right="5001"/>
            </w:pPr>
          </w:p>
          <w:tbl>
            <w:tblPr>
              <w:tblStyle w:val="TableGrid"/>
              <w:tblW w:w="1134" w:type="dxa"/>
              <w:tblInd w:w="95" w:type="dxa"/>
              <w:tblCellMar>
                <w:top w:w="0" w:type="dxa"/>
                <w:left w:w="240" w:type="dxa"/>
                <w:bottom w:w="93" w:type="dxa"/>
                <w:right w:w="115" w:type="dxa"/>
              </w:tblCellMar>
              <w:tblLook w:val="04A0" w:firstRow="1" w:lastRow="0" w:firstColumn="1" w:lastColumn="0" w:noHBand="0" w:noVBand="1"/>
            </w:tblPr>
            <w:tblGrid>
              <w:gridCol w:w="1134"/>
            </w:tblGrid>
            <w:tr w:rsidR="00B60BE3" w14:paraId="290566AB" w14:textId="77777777">
              <w:trPr>
                <w:trHeight w:val="528"/>
              </w:trPr>
              <w:tc>
                <w:tcPr>
                  <w:tcW w:w="1134" w:type="dxa"/>
                  <w:tcBorders>
                    <w:top w:val="single" w:sz="6" w:space="0" w:color="000000"/>
                    <w:left w:val="single" w:sz="6" w:space="0" w:color="000000"/>
                    <w:bottom w:val="single" w:sz="6" w:space="0" w:color="000000"/>
                    <w:right w:val="single" w:sz="6" w:space="0" w:color="000000"/>
                  </w:tcBorders>
                  <w:vAlign w:val="bottom"/>
                </w:tcPr>
                <w:p w14:paraId="1BA1CB6A" w14:textId="77777777" w:rsidR="00B60BE3" w:rsidRDefault="00000000">
                  <w:pPr>
                    <w:framePr w:wrap="around" w:vAnchor="text" w:hAnchor="text" w:x="369" w:y="-80"/>
                    <w:spacing w:after="0"/>
                    <w:suppressOverlap/>
                  </w:pPr>
                  <w:r>
                    <w:rPr>
                      <w:rFonts w:ascii="ＭＳ Ｐゴシック" w:eastAsia="ＭＳ Ｐゴシック" w:hAnsi="ＭＳ Ｐゴシック" w:cs="ＭＳ Ｐゴシック"/>
                      <w:sz w:val="20"/>
                    </w:rPr>
                    <w:t xml:space="preserve">F コスト </w:t>
                  </w:r>
                </w:p>
              </w:tc>
            </w:tr>
          </w:tbl>
          <w:p w14:paraId="4F407AB2" w14:textId="77777777" w:rsidR="00B60BE3" w:rsidRDefault="00B60BE3"/>
        </w:tc>
      </w:tr>
      <w:tr w:rsidR="00B60BE3" w14:paraId="0D43C2B3" w14:textId="77777777">
        <w:trPr>
          <w:trHeight w:val="474"/>
        </w:trPr>
        <w:tc>
          <w:tcPr>
            <w:tcW w:w="1229" w:type="dxa"/>
            <w:tcBorders>
              <w:top w:val="nil"/>
              <w:left w:val="nil"/>
              <w:bottom w:val="nil"/>
              <w:right w:val="nil"/>
            </w:tcBorders>
          </w:tcPr>
          <w:p w14:paraId="33BAB460" w14:textId="77777777" w:rsidR="00B60BE3" w:rsidRDefault="00B60BE3">
            <w:pPr>
              <w:spacing w:after="0"/>
              <w:ind w:left="-1788" w:right="95"/>
            </w:pPr>
          </w:p>
          <w:tbl>
            <w:tblPr>
              <w:tblStyle w:val="TableGrid"/>
              <w:tblW w:w="1134" w:type="dxa"/>
              <w:tblInd w:w="0" w:type="dxa"/>
              <w:tblCellMar>
                <w:top w:w="0" w:type="dxa"/>
                <w:left w:w="115" w:type="dxa"/>
                <w:bottom w:w="41" w:type="dxa"/>
                <w:right w:w="115" w:type="dxa"/>
              </w:tblCellMar>
              <w:tblLook w:val="04A0" w:firstRow="1" w:lastRow="0" w:firstColumn="1" w:lastColumn="0" w:noHBand="0" w:noVBand="1"/>
            </w:tblPr>
            <w:tblGrid>
              <w:gridCol w:w="1134"/>
            </w:tblGrid>
            <w:tr w:rsidR="00B60BE3" w14:paraId="3F426039" w14:textId="77777777">
              <w:trPr>
                <w:trHeight w:val="422"/>
              </w:trPr>
              <w:tc>
                <w:tcPr>
                  <w:tcW w:w="1134" w:type="dxa"/>
                  <w:tcBorders>
                    <w:top w:val="single" w:sz="6" w:space="0" w:color="000000"/>
                    <w:left w:val="single" w:sz="6" w:space="0" w:color="000000"/>
                    <w:bottom w:val="single" w:sz="6" w:space="0" w:color="000000"/>
                    <w:right w:val="single" w:sz="6" w:space="0" w:color="000000"/>
                  </w:tcBorders>
                  <w:vAlign w:val="bottom"/>
                </w:tcPr>
                <w:p w14:paraId="1CA69F85" w14:textId="77777777" w:rsidR="00B60BE3" w:rsidRDefault="00000000">
                  <w:pPr>
                    <w:framePr w:wrap="around" w:vAnchor="text" w:hAnchor="text" w:x="369" w:y="-80"/>
                    <w:spacing w:after="0"/>
                    <w:ind w:right="10"/>
                    <w:suppressOverlap/>
                    <w:jc w:val="center"/>
                  </w:pPr>
                  <w:r>
                    <w:rPr>
                      <w:rFonts w:ascii="ＭＳ Ｐゴシック" w:eastAsia="ＭＳ Ｐゴシック" w:hAnsi="ＭＳ Ｐゴシック" w:cs="ＭＳ Ｐゴシック"/>
                      <w:sz w:val="20"/>
                    </w:rPr>
                    <w:t xml:space="preserve">経費 </w:t>
                  </w:r>
                </w:p>
              </w:tc>
            </w:tr>
          </w:tbl>
          <w:p w14:paraId="7072394E" w14:textId="77777777" w:rsidR="00B60BE3" w:rsidRDefault="00B60BE3"/>
        </w:tc>
        <w:tc>
          <w:tcPr>
            <w:tcW w:w="0" w:type="auto"/>
            <w:vMerge/>
            <w:tcBorders>
              <w:top w:val="nil"/>
              <w:left w:val="nil"/>
              <w:bottom w:val="nil"/>
              <w:right w:val="nil"/>
            </w:tcBorders>
          </w:tcPr>
          <w:p w14:paraId="690D53EE" w14:textId="77777777" w:rsidR="00B60BE3" w:rsidRDefault="00B60BE3"/>
        </w:tc>
        <w:tc>
          <w:tcPr>
            <w:tcW w:w="1229" w:type="dxa"/>
            <w:tcBorders>
              <w:top w:val="nil"/>
              <w:left w:val="nil"/>
              <w:bottom w:val="nil"/>
              <w:right w:val="nil"/>
            </w:tcBorders>
          </w:tcPr>
          <w:p w14:paraId="3F59AF32" w14:textId="77777777" w:rsidR="00B60BE3" w:rsidRDefault="00B60BE3">
            <w:pPr>
              <w:spacing w:after="0"/>
              <w:ind w:left="-3773" w:right="5001"/>
            </w:pPr>
          </w:p>
          <w:tbl>
            <w:tblPr>
              <w:tblStyle w:val="TableGrid"/>
              <w:tblW w:w="1134" w:type="dxa"/>
              <w:tblInd w:w="95" w:type="dxa"/>
              <w:tblCellMar>
                <w:top w:w="0" w:type="dxa"/>
                <w:left w:w="228" w:type="dxa"/>
                <w:bottom w:w="41" w:type="dxa"/>
                <w:right w:w="115" w:type="dxa"/>
              </w:tblCellMar>
              <w:tblLook w:val="04A0" w:firstRow="1" w:lastRow="0" w:firstColumn="1" w:lastColumn="0" w:noHBand="0" w:noVBand="1"/>
            </w:tblPr>
            <w:tblGrid>
              <w:gridCol w:w="1134"/>
            </w:tblGrid>
            <w:tr w:rsidR="00B60BE3" w14:paraId="7C7467A4" w14:textId="77777777">
              <w:trPr>
                <w:trHeight w:val="422"/>
              </w:trPr>
              <w:tc>
                <w:tcPr>
                  <w:tcW w:w="1134" w:type="dxa"/>
                  <w:tcBorders>
                    <w:top w:val="single" w:sz="6" w:space="0" w:color="000000"/>
                    <w:left w:val="single" w:sz="6" w:space="0" w:color="000000"/>
                    <w:bottom w:val="single" w:sz="6" w:space="0" w:color="000000"/>
                    <w:right w:val="single" w:sz="6" w:space="0" w:color="000000"/>
                  </w:tcBorders>
                  <w:vAlign w:val="bottom"/>
                </w:tcPr>
                <w:p w14:paraId="6EA2F3EB" w14:textId="77777777" w:rsidR="00B60BE3" w:rsidRDefault="00000000">
                  <w:pPr>
                    <w:framePr w:wrap="around" w:vAnchor="text" w:hAnchor="text" w:x="369" w:y="-80"/>
                    <w:spacing w:after="0"/>
                    <w:suppressOverlap/>
                  </w:pPr>
                  <w:r>
                    <w:rPr>
                      <w:rFonts w:ascii="ＭＳ Ｐゴシック" w:eastAsia="ＭＳ Ｐゴシック" w:hAnsi="ＭＳ Ｐゴシック" w:cs="ＭＳ Ｐゴシック"/>
                      <w:sz w:val="20"/>
                    </w:rPr>
                    <w:t xml:space="preserve">C コスト </w:t>
                  </w:r>
                </w:p>
              </w:tc>
            </w:tr>
          </w:tbl>
          <w:p w14:paraId="18B906BA" w14:textId="77777777" w:rsidR="00B60BE3" w:rsidRDefault="00B60BE3"/>
        </w:tc>
      </w:tr>
    </w:tbl>
    <w:p w14:paraId="7B90F82F" w14:textId="77777777" w:rsidR="00B60BE3" w:rsidRDefault="00000000">
      <w:pPr>
        <w:spacing w:after="16" w:line="357" w:lineRule="auto"/>
        <w:ind w:left="194" w:hanging="10"/>
      </w:pPr>
      <w:r>
        <w:rPr>
          <w:rFonts w:ascii="ＭＳ ゴシック" w:eastAsia="ＭＳ ゴシック" w:hAnsi="ＭＳ ゴシック" w:cs="ＭＳ ゴシック"/>
          <w:sz w:val="20"/>
        </w:rPr>
        <w:t xml:space="preserve"> </w:t>
      </w:r>
      <w:r>
        <w:rPr>
          <w:rFonts w:ascii="ＭＳ Ｐゴシック" w:eastAsia="ＭＳ Ｐゴシック" w:hAnsi="ＭＳ Ｐゴシック" w:cs="ＭＳ Ｐゴシック"/>
          <w:sz w:val="18"/>
        </w:rPr>
        <w:t xml:space="preserve">「バラエティコスト」・・・部品、工程の種類に起因するコスト設備 </w:t>
      </w:r>
      <w:r>
        <w:rPr>
          <w:rFonts w:ascii="ＭＳ ゴシック" w:eastAsia="ＭＳ ゴシック" w:hAnsi="ＭＳ ゴシック" w:cs="ＭＳ ゴシック"/>
          <w:sz w:val="20"/>
        </w:rPr>
        <w:t xml:space="preserve"> </w:t>
      </w:r>
      <w:r>
        <w:rPr>
          <w:rFonts w:ascii="ＭＳ Ｐゴシック" w:eastAsia="ＭＳ Ｐゴシック" w:hAnsi="ＭＳ Ｐゴシック" w:cs="ＭＳ Ｐゴシック"/>
          <w:sz w:val="18"/>
        </w:rPr>
        <w:t xml:space="preserve">費、金型費、段取り費など </w:t>
      </w:r>
    </w:p>
    <w:p w14:paraId="038E14E5" w14:textId="77777777" w:rsidR="00B60BE3" w:rsidRDefault="00000000">
      <w:pPr>
        <w:spacing w:after="16" w:line="240" w:lineRule="auto"/>
        <w:ind w:left="194" w:hanging="10"/>
      </w:pPr>
      <w:r>
        <w:rPr>
          <w:rFonts w:ascii="ＭＳ ゴシック" w:eastAsia="ＭＳ ゴシック" w:hAnsi="ＭＳ ゴシック" w:cs="ＭＳ ゴシック"/>
          <w:sz w:val="31"/>
          <w:vertAlign w:val="superscript"/>
        </w:rPr>
        <w:t xml:space="preserve"> </w:t>
      </w:r>
      <w:r>
        <w:rPr>
          <w:rFonts w:ascii="ＭＳ Ｐゴシック" w:eastAsia="ＭＳ Ｐゴシック" w:hAnsi="ＭＳ Ｐゴシック" w:cs="ＭＳ Ｐゴシック"/>
          <w:sz w:val="18"/>
        </w:rPr>
        <w:t xml:space="preserve">「ファンクションコスト」・・・仕様・機能・構造に起因するコスト </w:t>
      </w:r>
      <w:r>
        <w:rPr>
          <w:rFonts w:ascii="ＭＳ ゴシック" w:eastAsia="ＭＳ ゴシック" w:hAnsi="ＭＳ ゴシック" w:cs="ＭＳ ゴシック"/>
          <w:sz w:val="31"/>
          <w:vertAlign w:val="superscript"/>
        </w:rPr>
        <w:t xml:space="preserve"> </w:t>
      </w:r>
      <w:r>
        <w:rPr>
          <w:rFonts w:ascii="ＭＳ Ｐゴシック" w:eastAsia="ＭＳ Ｐゴシック" w:hAnsi="ＭＳ Ｐゴシック" w:cs="ＭＳ Ｐゴシック"/>
          <w:sz w:val="18"/>
        </w:rPr>
        <w:t>材料費</w:t>
      </w:r>
      <w:r>
        <w:rPr>
          <w:rFonts w:ascii="ＭＳ Ｐゴシック" w:eastAsia="ＭＳ Ｐゴシック" w:hAnsi="ＭＳ Ｐゴシック" w:cs="ＭＳ Ｐゴシック"/>
          <w:sz w:val="20"/>
        </w:rPr>
        <w:t xml:space="preserve">、加工費、組立費、検査費、出荷・梱包費など </w:t>
      </w:r>
    </w:p>
    <w:p w14:paraId="7CC4455E" w14:textId="77777777" w:rsidR="00B60BE3" w:rsidRDefault="00000000">
      <w:pPr>
        <w:spacing w:after="16" w:line="240" w:lineRule="auto"/>
        <w:ind w:left="194" w:hanging="10"/>
      </w:pPr>
      <w:r>
        <w:rPr>
          <w:rFonts w:ascii="ＭＳ ゴシック" w:eastAsia="ＭＳ ゴシック" w:hAnsi="ＭＳ ゴシック" w:cs="ＭＳ ゴシック"/>
          <w:sz w:val="31"/>
          <w:vertAlign w:val="superscript"/>
        </w:rPr>
        <w:t xml:space="preserve"> </w:t>
      </w:r>
      <w:r>
        <w:rPr>
          <w:rFonts w:ascii="ＭＳ Ｐゴシック" w:eastAsia="ＭＳ Ｐゴシック" w:hAnsi="ＭＳ Ｐゴシック" w:cs="ＭＳ Ｐゴシック"/>
          <w:sz w:val="18"/>
        </w:rPr>
        <w:t xml:space="preserve">「コントロールコスト」・・・業務に起因するコスト </w:t>
      </w:r>
      <w:r>
        <w:rPr>
          <w:rFonts w:ascii="ＭＳ ゴシック" w:eastAsia="ＭＳ ゴシック" w:hAnsi="ＭＳ ゴシック" w:cs="ＭＳ ゴシック"/>
          <w:sz w:val="31"/>
          <w:vertAlign w:val="superscript"/>
        </w:rPr>
        <w:t xml:space="preserve"> </w:t>
      </w:r>
      <w:r>
        <w:rPr>
          <w:rFonts w:ascii="ＭＳ Ｐゴシック" w:eastAsia="ＭＳ Ｐゴシック" w:hAnsi="ＭＳ Ｐゴシック" w:cs="ＭＳ Ｐゴシック"/>
          <w:sz w:val="18"/>
        </w:rPr>
        <w:t xml:space="preserve">設計費、生産準備費、生産管理費、品質管理費など </w:t>
      </w:r>
    </w:p>
    <w:p w14:paraId="10A61F7D" w14:textId="77777777" w:rsidR="00B60BE3" w:rsidRDefault="00000000">
      <w:pPr>
        <w:spacing w:after="27"/>
      </w:pPr>
      <w:r>
        <w:rPr>
          <w:rFonts w:ascii="ＭＳ ゴシック" w:eastAsia="ＭＳ ゴシック" w:hAnsi="ＭＳ ゴシック" w:cs="ＭＳ ゴシック"/>
          <w:sz w:val="20"/>
        </w:rPr>
        <w:t xml:space="preserve"> </w:t>
      </w:r>
    </w:p>
    <w:p w14:paraId="5012A718" w14:textId="77777777" w:rsidR="00B60BE3" w:rsidRDefault="00000000">
      <w:pPr>
        <w:spacing w:after="0" w:line="342" w:lineRule="auto"/>
        <w:ind w:right="9446"/>
      </w:pPr>
      <w:r>
        <w:rPr>
          <w:rFonts w:ascii="ＭＳ ゴシック" w:eastAsia="ＭＳ ゴシック" w:hAnsi="ＭＳ ゴシック" w:cs="ＭＳ ゴシック"/>
          <w:sz w:val="20"/>
        </w:rPr>
        <w:t xml:space="preserve">     </w:t>
      </w:r>
    </w:p>
    <w:p w14:paraId="76A135C2" w14:textId="77777777" w:rsidR="00B60BE3" w:rsidRDefault="00000000">
      <w:pPr>
        <w:spacing w:after="0" w:line="344" w:lineRule="auto"/>
        <w:ind w:right="9446"/>
      </w:pPr>
      <w:r>
        <w:rPr>
          <w:rFonts w:ascii="ＭＳ ゴシック" w:eastAsia="ＭＳ ゴシック" w:hAnsi="ＭＳ ゴシック" w:cs="ＭＳ ゴシック"/>
          <w:sz w:val="20"/>
        </w:rPr>
        <w:t xml:space="preserve">  </w:t>
      </w:r>
    </w:p>
    <w:p w14:paraId="21983EDA" w14:textId="77777777" w:rsidR="00B60BE3" w:rsidRDefault="00000000">
      <w:pPr>
        <w:spacing w:after="0" w:line="344" w:lineRule="auto"/>
        <w:ind w:right="9446"/>
      </w:pPr>
      <w:r>
        <w:rPr>
          <w:rFonts w:ascii="ＭＳ ゴシック" w:eastAsia="ＭＳ ゴシック" w:hAnsi="ＭＳ ゴシック" w:cs="ＭＳ ゴシック"/>
          <w:sz w:val="20"/>
        </w:rPr>
        <w:t xml:space="preserve">  </w:t>
      </w:r>
    </w:p>
    <w:p w14:paraId="68AFEFE8" w14:textId="77777777" w:rsidR="00B60BE3" w:rsidRDefault="00000000">
      <w:pPr>
        <w:spacing w:after="27"/>
      </w:pPr>
      <w:r>
        <w:rPr>
          <w:rFonts w:ascii="ＭＳ ゴシック" w:eastAsia="ＭＳ ゴシック" w:hAnsi="ＭＳ ゴシック" w:cs="ＭＳ ゴシック"/>
          <w:sz w:val="20"/>
        </w:rPr>
        <w:t xml:space="preserve"> </w:t>
      </w:r>
    </w:p>
    <w:p w14:paraId="409398C2" w14:textId="77777777" w:rsidR="00B60BE3" w:rsidRDefault="00000000">
      <w:pPr>
        <w:spacing w:after="81" w:line="271" w:lineRule="auto"/>
        <w:ind w:left="-5" w:hanging="10"/>
      </w:pPr>
      <w:r>
        <w:rPr>
          <w:rFonts w:ascii="ＭＳ ゴシック" w:eastAsia="ＭＳ ゴシック" w:hAnsi="ＭＳ ゴシック" w:cs="ＭＳ ゴシック"/>
          <w:sz w:val="20"/>
        </w:rPr>
        <w:t xml:space="preserve">５．VRにおけるCR手法（VRの5つの切り口） </w:t>
      </w:r>
    </w:p>
    <w:p w14:paraId="79581F84"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ここでは、V・F・Cコストを減らすテクニックについて紹介する。 </w:t>
      </w:r>
    </w:p>
    <w:tbl>
      <w:tblPr>
        <w:tblStyle w:val="TableGrid"/>
        <w:tblW w:w="8951" w:type="dxa"/>
        <w:tblInd w:w="440" w:type="dxa"/>
        <w:tblCellMar>
          <w:top w:w="41" w:type="dxa"/>
          <w:left w:w="97" w:type="dxa"/>
          <w:bottom w:w="0" w:type="dxa"/>
          <w:right w:w="6" w:type="dxa"/>
        </w:tblCellMar>
        <w:tblLook w:val="04A0" w:firstRow="1" w:lastRow="0" w:firstColumn="1" w:lastColumn="0" w:noHBand="0" w:noVBand="1"/>
      </w:tblPr>
      <w:tblGrid>
        <w:gridCol w:w="876"/>
        <w:gridCol w:w="378"/>
        <w:gridCol w:w="1874"/>
        <w:gridCol w:w="1681"/>
        <w:gridCol w:w="4142"/>
      </w:tblGrid>
      <w:tr w:rsidR="00B60BE3" w14:paraId="2361EABB" w14:textId="77777777">
        <w:trPr>
          <w:trHeight w:val="247"/>
        </w:trPr>
        <w:tc>
          <w:tcPr>
            <w:tcW w:w="877" w:type="dxa"/>
            <w:tcBorders>
              <w:top w:val="single" w:sz="4" w:space="0" w:color="000000"/>
              <w:left w:val="single" w:sz="4" w:space="0" w:color="000000"/>
              <w:bottom w:val="single" w:sz="4" w:space="0" w:color="000000"/>
              <w:right w:val="single" w:sz="4" w:space="0" w:color="000000"/>
            </w:tcBorders>
            <w:shd w:val="clear" w:color="auto" w:fill="C0C0C0"/>
          </w:tcPr>
          <w:p w14:paraId="44BE1160" w14:textId="77777777" w:rsidR="00B60BE3" w:rsidRDefault="00000000">
            <w:pPr>
              <w:spacing w:after="0"/>
              <w:ind w:left="55"/>
              <w:jc w:val="both"/>
            </w:pPr>
            <w:r>
              <w:rPr>
                <w:rFonts w:ascii="ＭＳ ゴシック" w:eastAsia="ＭＳ ゴシック" w:hAnsi="ＭＳ ゴシック" w:cs="ＭＳ ゴシック"/>
                <w:sz w:val="18"/>
              </w:rPr>
              <w:t xml:space="preserve">コスト </w:t>
            </w:r>
          </w:p>
        </w:tc>
        <w:tc>
          <w:tcPr>
            <w:tcW w:w="378" w:type="dxa"/>
            <w:vMerge w:val="restart"/>
            <w:tcBorders>
              <w:top w:val="nil"/>
              <w:left w:val="single" w:sz="4" w:space="0" w:color="000000"/>
              <w:bottom w:val="nil"/>
              <w:right w:val="single" w:sz="4" w:space="0" w:color="000000"/>
            </w:tcBorders>
          </w:tcPr>
          <w:p w14:paraId="4AAD649E" w14:textId="77777777" w:rsidR="00B60BE3" w:rsidRDefault="00000000">
            <w:pPr>
              <w:spacing w:after="0"/>
              <w:jc w:val="center"/>
            </w:pPr>
            <w:r>
              <w:rPr>
                <w:rFonts w:ascii="ＭＳ ゴシック" w:eastAsia="ＭＳ ゴシック" w:hAnsi="ＭＳ ゴシック" w:cs="ＭＳ ゴシック"/>
                <w:sz w:val="18"/>
              </w:rPr>
              <w:t xml:space="preserve"> </w:t>
            </w:r>
          </w:p>
          <w:p w14:paraId="78F9EBF1" w14:textId="77777777" w:rsidR="00B60BE3" w:rsidRDefault="00000000">
            <w:pPr>
              <w:spacing w:after="1146"/>
              <w:ind w:left="4"/>
            </w:pPr>
            <w:r>
              <w:rPr>
                <w:rFonts w:ascii="ＭＳ ゴシック" w:eastAsia="ＭＳ ゴシック" w:hAnsi="ＭＳ ゴシック" w:cs="ＭＳ ゴシック"/>
                <w:sz w:val="18"/>
              </w:rPr>
              <w:t xml:space="preserve"> </w:t>
            </w:r>
          </w:p>
          <w:p w14:paraId="26DD87FF" w14:textId="77777777" w:rsidR="00B60BE3" w:rsidRDefault="00000000">
            <w:pPr>
              <w:spacing w:after="529"/>
              <w:ind w:left="4"/>
            </w:pPr>
            <w:r>
              <w:rPr>
                <w:rFonts w:ascii="ＭＳ ゴシック" w:eastAsia="ＭＳ ゴシック" w:hAnsi="ＭＳ ゴシック" w:cs="ＭＳ ゴシック"/>
                <w:sz w:val="18"/>
              </w:rPr>
              <w:t xml:space="preserve"> </w:t>
            </w:r>
          </w:p>
          <w:p w14:paraId="1BB6F677" w14:textId="77777777" w:rsidR="00B60BE3" w:rsidRDefault="00000000">
            <w:pPr>
              <w:spacing w:after="1197"/>
              <w:ind w:left="4"/>
            </w:pPr>
            <w:r>
              <w:rPr>
                <w:rFonts w:ascii="ＭＳ ゴシック" w:eastAsia="ＭＳ ゴシック" w:hAnsi="ＭＳ ゴシック" w:cs="ＭＳ ゴシック"/>
                <w:sz w:val="18"/>
              </w:rPr>
              <w:t xml:space="preserve"> </w:t>
            </w:r>
          </w:p>
          <w:p w14:paraId="5519E8E1" w14:textId="77777777" w:rsidR="00B60BE3" w:rsidRDefault="00000000">
            <w:pPr>
              <w:spacing w:after="529"/>
              <w:ind w:left="4"/>
            </w:pPr>
            <w:r>
              <w:rPr>
                <w:rFonts w:ascii="ＭＳ ゴシック" w:eastAsia="ＭＳ ゴシック" w:hAnsi="ＭＳ ゴシック" w:cs="ＭＳ ゴシック"/>
                <w:sz w:val="18"/>
              </w:rPr>
              <w:t xml:space="preserve"> </w:t>
            </w:r>
          </w:p>
          <w:p w14:paraId="5E07DBAC" w14:textId="77777777" w:rsidR="00B60BE3" w:rsidRDefault="00000000">
            <w:pPr>
              <w:spacing w:after="0"/>
              <w:ind w:left="4"/>
            </w:pPr>
            <w:r>
              <w:rPr>
                <w:rFonts w:ascii="ＭＳ ゴシック" w:eastAsia="ＭＳ ゴシック" w:hAnsi="ＭＳ ゴシック" w:cs="ＭＳ ゴシック"/>
                <w:sz w:val="18"/>
              </w:rPr>
              <w:t xml:space="preserve"> </w:t>
            </w:r>
          </w:p>
        </w:tc>
        <w:tc>
          <w:tcPr>
            <w:tcW w:w="1874" w:type="dxa"/>
            <w:tcBorders>
              <w:top w:val="single" w:sz="4" w:space="0" w:color="000000"/>
              <w:left w:val="single" w:sz="4" w:space="0" w:color="000000"/>
              <w:bottom w:val="single" w:sz="4" w:space="0" w:color="000000"/>
              <w:right w:val="single" w:sz="4" w:space="0" w:color="000000"/>
            </w:tcBorders>
            <w:shd w:val="clear" w:color="auto" w:fill="C0C0C0"/>
          </w:tcPr>
          <w:p w14:paraId="6E8350D0" w14:textId="77777777" w:rsidR="00B60BE3" w:rsidRDefault="00000000">
            <w:pPr>
              <w:spacing w:after="0"/>
              <w:ind w:right="105"/>
              <w:jc w:val="center"/>
            </w:pPr>
            <w:r>
              <w:rPr>
                <w:rFonts w:ascii="ＭＳ ゴシック" w:eastAsia="ＭＳ ゴシック" w:hAnsi="ＭＳ ゴシック" w:cs="ＭＳ ゴシック"/>
                <w:sz w:val="18"/>
              </w:rPr>
              <w:t xml:space="preserve">3つの視点 </w:t>
            </w:r>
          </w:p>
        </w:tc>
        <w:tc>
          <w:tcPr>
            <w:tcW w:w="1681" w:type="dxa"/>
            <w:tcBorders>
              <w:top w:val="single" w:sz="4" w:space="0" w:color="000000"/>
              <w:left w:val="single" w:sz="4" w:space="0" w:color="000000"/>
              <w:bottom w:val="single" w:sz="4" w:space="0" w:color="000000"/>
              <w:right w:val="single" w:sz="4" w:space="0" w:color="000000"/>
            </w:tcBorders>
            <w:shd w:val="clear" w:color="auto" w:fill="C0C0C0"/>
          </w:tcPr>
          <w:p w14:paraId="3EC03B04" w14:textId="77777777" w:rsidR="00B60BE3" w:rsidRDefault="00000000">
            <w:pPr>
              <w:spacing w:after="0"/>
              <w:ind w:left="198"/>
            </w:pPr>
            <w:r>
              <w:rPr>
                <w:rFonts w:ascii="ＭＳ ゴシック" w:eastAsia="ＭＳ ゴシック" w:hAnsi="ＭＳ ゴシック" w:cs="ＭＳ ゴシック"/>
                <w:sz w:val="18"/>
              </w:rPr>
              <w:t xml:space="preserve">5つの切り口 </w:t>
            </w:r>
          </w:p>
        </w:tc>
        <w:tc>
          <w:tcPr>
            <w:tcW w:w="4142" w:type="dxa"/>
            <w:tcBorders>
              <w:top w:val="single" w:sz="4" w:space="0" w:color="000000"/>
              <w:left w:val="single" w:sz="4" w:space="0" w:color="000000"/>
              <w:bottom w:val="single" w:sz="4" w:space="0" w:color="000000"/>
              <w:right w:val="single" w:sz="4" w:space="0" w:color="000000"/>
            </w:tcBorders>
            <w:shd w:val="clear" w:color="auto" w:fill="C0C0C0"/>
          </w:tcPr>
          <w:p w14:paraId="6FA4E13E" w14:textId="77777777" w:rsidR="00B60BE3" w:rsidRDefault="00000000">
            <w:pPr>
              <w:spacing w:after="0"/>
              <w:ind w:right="100"/>
              <w:jc w:val="center"/>
            </w:pPr>
            <w:r>
              <w:rPr>
                <w:rFonts w:ascii="ＭＳ ゴシック" w:eastAsia="ＭＳ ゴシック" w:hAnsi="ＭＳ ゴシック" w:cs="ＭＳ ゴシック"/>
                <w:sz w:val="18"/>
              </w:rPr>
              <w:t xml:space="preserve">内容 </w:t>
            </w:r>
          </w:p>
        </w:tc>
      </w:tr>
      <w:tr w:rsidR="00B60BE3" w14:paraId="3CEC7B2A" w14:textId="77777777">
        <w:trPr>
          <w:trHeight w:val="1400"/>
        </w:trPr>
        <w:tc>
          <w:tcPr>
            <w:tcW w:w="877" w:type="dxa"/>
            <w:vMerge w:val="restart"/>
            <w:tcBorders>
              <w:top w:val="single" w:sz="4" w:space="0" w:color="000000"/>
              <w:left w:val="single" w:sz="4" w:space="0" w:color="000000"/>
              <w:bottom w:val="single" w:sz="4" w:space="0" w:color="000000"/>
              <w:right w:val="single" w:sz="4" w:space="0" w:color="000000"/>
            </w:tcBorders>
            <w:vAlign w:val="center"/>
          </w:tcPr>
          <w:p w14:paraId="7E76CE4A" w14:textId="77777777" w:rsidR="00B60BE3" w:rsidRDefault="00000000">
            <w:pPr>
              <w:spacing w:after="0"/>
            </w:pPr>
            <w:r>
              <w:rPr>
                <w:rFonts w:ascii="ＭＳ ゴシック" w:eastAsia="ＭＳ ゴシック" w:hAnsi="ＭＳ ゴシック" w:cs="ＭＳ ゴシック"/>
                <w:sz w:val="18"/>
              </w:rPr>
              <w:t xml:space="preserve">V </w:t>
            </w:r>
          </w:p>
          <w:p w14:paraId="2ED4DC3A" w14:textId="77777777" w:rsidR="00B60BE3" w:rsidRDefault="00000000">
            <w:pPr>
              <w:spacing w:after="0"/>
              <w:jc w:val="both"/>
            </w:pPr>
            <w:r>
              <w:rPr>
                <w:rFonts w:ascii="ＭＳ ゴシック" w:eastAsia="ＭＳ ゴシック" w:hAnsi="ＭＳ ゴシック" w:cs="ＭＳ ゴシック"/>
                <w:sz w:val="18"/>
              </w:rPr>
              <w:t xml:space="preserve">コスト </w:t>
            </w:r>
          </w:p>
        </w:tc>
        <w:tc>
          <w:tcPr>
            <w:tcW w:w="0" w:type="auto"/>
            <w:vMerge/>
            <w:tcBorders>
              <w:top w:val="nil"/>
              <w:left w:val="single" w:sz="4" w:space="0" w:color="000000"/>
              <w:bottom w:val="nil"/>
              <w:right w:val="single" w:sz="4" w:space="0" w:color="000000"/>
            </w:tcBorders>
          </w:tcPr>
          <w:p w14:paraId="371173EA" w14:textId="77777777" w:rsidR="00B60BE3" w:rsidRDefault="00B60BE3"/>
        </w:tc>
        <w:tc>
          <w:tcPr>
            <w:tcW w:w="1874" w:type="dxa"/>
            <w:vMerge w:val="restart"/>
            <w:tcBorders>
              <w:top w:val="single" w:sz="4" w:space="0" w:color="000000"/>
              <w:left w:val="single" w:sz="4" w:space="0" w:color="000000"/>
              <w:bottom w:val="single" w:sz="4" w:space="0" w:color="000000"/>
              <w:right w:val="single" w:sz="4" w:space="0" w:color="000000"/>
            </w:tcBorders>
            <w:vAlign w:val="center"/>
          </w:tcPr>
          <w:p w14:paraId="33989F7E" w14:textId="77777777" w:rsidR="00B60BE3" w:rsidRDefault="00000000">
            <w:pPr>
              <w:spacing w:after="0"/>
              <w:ind w:left="190" w:hanging="190"/>
            </w:pPr>
            <w:r>
              <w:rPr>
                <w:rFonts w:ascii="ＭＳ ゴシック" w:eastAsia="ＭＳ ゴシック" w:hAnsi="ＭＳ ゴシック" w:cs="ＭＳ ゴシック"/>
                <w:sz w:val="18"/>
              </w:rPr>
              <w:t xml:space="preserve">Ⅰ部品・工程の構成の仕方 </w:t>
            </w:r>
          </w:p>
        </w:tc>
        <w:tc>
          <w:tcPr>
            <w:tcW w:w="1681" w:type="dxa"/>
            <w:tcBorders>
              <w:top w:val="single" w:sz="4" w:space="0" w:color="000000"/>
              <w:left w:val="single" w:sz="4" w:space="0" w:color="000000"/>
              <w:bottom w:val="single" w:sz="4" w:space="0" w:color="000000"/>
              <w:right w:val="single" w:sz="4" w:space="0" w:color="000000"/>
            </w:tcBorders>
            <w:vAlign w:val="center"/>
          </w:tcPr>
          <w:p w14:paraId="012B6331" w14:textId="77777777" w:rsidR="00B60BE3" w:rsidRDefault="00000000">
            <w:pPr>
              <w:spacing w:after="0"/>
              <w:ind w:left="4"/>
              <w:jc w:val="both"/>
            </w:pPr>
            <w:r>
              <w:rPr>
                <w:rFonts w:ascii="ＭＳ ゴシック" w:eastAsia="ＭＳ ゴシック" w:hAnsi="ＭＳ ゴシック" w:cs="ＭＳ ゴシック"/>
                <w:sz w:val="18"/>
              </w:rPr>
              <w:t xml:space="preserve">①固定・変動化 </w:t>
            </w:r>
          </w:p>
        </w:tc>
        <w:tc>
          <w:tcPr>
            <w:tcW w:w="4142" w:type="dxa"/>
            <w:tcBorders>
              <w:top w:val="single" w:sz="4" w:space="0" w:color="000000"/>
              <w:left w:val="single" w:sz="4" w:space="0" w:color="000000"/>
              <w:bottom w:val="single" w:sz="4" w:space="0" w:color="000000"/>
              <w:right w:val="single" w:sz="4" w:space="0" w:color="000000"/>
            </w:tcBorders>
          </w:tcPr>
          <w:p w14:paraId="78890E0A" w14:textId="77777777" w:rsidR="00B60BE3" w:rsidRDefault="00000000">
            <w:pPr>
              <w:spacing w:after="0"/>
              <w:ind w:left="4"/>
            </w:pPr>
            <w:r>
              <w:rPr>
                <w:rFonts w:ascii="ＭＳ ゴシック" w:eastAsia="ＭＳ ゴシック" w:hAnsi="ＭＳ ゴシック" w:cs="ＭＳ ゴシック"/>
                <w:sz w:val="18"/>
              </w:rPr>
              <w:t xml:space="preserve">固定部分（製品群のベースとなるもの：設計・生産ニーズに対応）と変動部分（製品のベースとなるもの：顧客ニーズに対応）の組み合わせにより多様な製品への対応を図る。 </w:t>
            </w:r>
          </w:p>
        </w:tc>
      </w:tr>
      <w:tr w:rsidR="00B60BE3" w14:paraId="33A5B17B" w14:textId="77777777">
        <w:trPr>
          <w:trHeight w:val="782"/>
        </w:trPr>
        <w:tc>
          <w:tcPr>
            <w:tcW w:w="0" w:type="auto"/>
            <w:vMerge/>
            <w:tcBorders>
              <w:top w:val="nil"/>
              <w:left w:val="single" w:sz="4" w:space="0" w:color="000000"/>
              <w:bottom w:val="single" w:sz="4" w:space="0" w:color="000000"/>
              <w:right w:val="single" w:sz="4" w:space="0" w:color="000000"/>
            </w:tcBorders>
          </w:tcPr>
          <w:p w14:paraId="573DBE11" w14:textId="77777777" w:rsidR="00B60BE3" w:rsidRDefault="00B60BE3"/>
        </w:tc>
        <w:tc>
          <w:tcPr>
            <w:tcW w:w="0" w:type="auto"/>
            <w:vMerge/>
            <w:tcBorders>
              <w:top w:val="nil"/>
              <w:left w:val="single" w:sz="4" w:space="0" w:color="000000"/>
              <w:bottom w:val="nil"/>
              <w:right w:val="single" w:sz="4" w:space="0" w:color="000000"/>
            </w:tcBorders>
          </w:tcPr>
          <w:p w14:paraId="76B17AC6"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11BFEDA7" w14:textId="77777777" w:rsidR="00B60BE3" w:rsidRDefault="00B60BE3"/>
        </w:tc>
        <w:tc>
          <w:tcPr>
            <w:tcW w:w="1681" w:type="dxa"/>
            <w:tcBorders>
              <w:top w:val="single" w:sz="4" w:space="0" w:color="000000"/>
              <w:left w:val="single" w:sz="4" w:space="0" w:color="000000"/>
              <w:bottom w:val="single" w:sz="4" w:space="0" w:color="000000"/>
              <w:right w:val="single" w:sz="4" w:space="0" w:color="000000"/>
            </w:tcBorders>
            <w:vAlign w:val="center"/>
          </w:tcPr>
          <w:p w14:paraId="0B0CCC8E" w14:textId="77777777" w:rsidR="00B60BE3" w:rsidRDefault="00000000">
            <w:pPr>
              <w:spacing w:after="0"/>
              <w:ind w:left="4"/>
              <w:jc w:val="both"/>
            </w:pPr>
            <w:r>
              <w:rPr>
                <w:rFonts w:ascii="ＭＳ ゴシック" w:eastAsia="ＭＳ ゴシック" w:hAnsi="ＭＳ ゴシック" w:cs="ＭＳ ゴシック"/>
                <w:sz w:val="18"/>
              </w:rPr>
              <w:t xml:space="preserve">②モジュール化 </w:t>
            </w:r>
          </w:p>
          <w:p w14:paraId="05100F7F" w14:textId="77777777" w:rsidR="00B60BE3" w:rsidRDefault="00000000">
            <w:pPr>
              <w:spacing w:after="0"/>
              <w:ind w:left="4"/>
              <w:jc w:val="both"/>
            </w:pPr>
            <w:r>
              <w:rPr>
                <w:rFonts w:ascii="ＭＳ ゴシック" w:eastAsia="ＭＳ ゴシック" w:hAnsi="ＭＳ ゴシック" w:cs="ＭＳ ゴシック"/>
                <w:sz w:val="18"/>
              </w:rPr>
              <w:t xml:space="preserve"> （組み合わせ） </w:t>
            </w:r>
          </w:p>
        </w:tc>
        <w:tc>
          <w:tcPr>
            <w:tcW w:w="4142" w:type="dxa"/>
            <w:tcBorders>
              <w:top w:val="single" w:sz="4" w:space="0" w:color="000000"/>
              <w:left w:val="single" w:sz="4" w:space="0" w:color="000000"/>
              <w:bottom w:val="single" w:sz="4" w:space="0" w:color="000000"/>
              <w:right w:val="single" w:sz="4" w:space="0" w:color="000000"/>
            </w:tcBorders>
          </w:tcPr>
          <w:p w14:paraId="542F3F8C" w14:textId="77777777" w:rsidR="00B60BE3" w:rsidRDefault="00000000">
            <w:pPr>
              <w:spacing w:after="0"/>
              <w:ind w:left="4"/>
            </w:pPr>
            <w:r>
              <w:rPr>
                <w:rFonts w:ascii="ＭＳ ゴシック" w:eastAsia="ＭＳ ゴシック" w:hAnsi="ＭＳ ゴシック" w:cs="ＭＳ ゴシック"/>
                <w:sz w:val="18"/>
              </w:rPr>
              <w:t xml:space="preserve">部品・ユニットを簡素化し、その組み合わせにより多様な製品への対応を図る。 </w:t>
            </w:r>
          </w:p>
        </w:tc>
      </w:tr>
      <w:tr w:rsidR="00B60BE3" w14:paraId="40C1CA68" w14:textId="77777777">
        <w:trPr>
          <w:trHeight w:val="1450"/>
        </w:trPr>
        <w:tc>
          <w:tcPr>
            <w:tcW w:w="877" w:type="dxa"/>
            <w:vMerge w:val="restart"/>
            <w:tcBorders>
              <w:top w:val="single" w:sz="4" w:space="0" w:color="000000"/>
              <w:left w:val="single" w:sz="4" w:space="0" w:color="000000"/>
              <w:bottom w:val="single" w:sz="4" w:space="0" w:color="000000"/>
              <w:right w:val="single" w:sz="4" w:space="0" w:color="000000"/>
            </w:tcBorders>
            <w:vAlign w:val="center"/>
          </w:tcPr>
          <w:p w14:paraId="76968A6E" w14:textId="77777777" w:rsidR="00B60BE3" w:rsidRDefault="00000000">
            <w:pPr>
              <w:spacing w:after="0"/>
            </w:pPr>
            <w:r>
              <w:rPr>
                <w:rFonts w:ascii="ＭＳ ゴシック" w:eastAsia="ＭＳ ゴシック" w:hAnsi="ＭＳ ゴシック" w:cs="ＭＳ ゴシック"/>
                <w:sz w:val="18"/>
              </w:rPr>
              <w:t xml:space="preserve">F </w:t>
            </w:r>
          </w:p>
          <w:p w14:paraId="08499A7F" w14:textId="77777777" w:rsidR="00B60BE3" w:rsidRDefault="00000000">
            <w:pPr>
              <w:spacing w:after="0"/>
              <w:jc w:val="both"/>
            </w:pPr>
            <w:r>
              <w:rPr>
                <w:rFonts w:ascii="ＭＳ ゴシック" w:eastAsia="ＭＳ ゴシック" w:hAnsi="ＭＳ ゴシック" w:cs="ＭＳ ゴシック"/>
                <w:sz w:val="18"/>
              </w:rPr>
              <w:t xml:space="preserve">コスト </w:t>
            </w:r>
          </w:p>
        </w:tc>
        <w:tc>
          <w:tcPr>
            <w:tcW w:w="0" w:type="auto"/>
            <w:vMerge/>
            <w:tcBorders>
              <w:top w:val="nil"/>
              <w:left w:val="single" w:sz="4" w:space="0" w:color="000000"/>
              <w:bottom w:val="nil"/>
              <w:right w:val="single" w:sz="4" w:space="0" w:color="000000"/>
            </w:tcBorders>
          </w:tcPr>
          <w:p w14:paraId="0AB8A96C" w14:textId="77777777" w:rsidR="00B60BE3" w:rsidRDefault="00B60BE3"/>
        </w:tc>
        <w:tc>
          <w:tcPr>
            <w:tcW w:w="1874" w:type="dxa"/>
            <w:tcBorders>
              <w:top w:val="single" w:sz="4" w:space="0" w:color="000000"/>
              <w:left w:val="single" w:sz="4" w:space="0" w:color="000000"/>
              <w:bottom w:val="single" w:sz="4" w:space="0" w:color="000000"/>
              <w:right w:val="single" w:sz="4" w:space="0" w:color="000000"/>
            </w:tcBorders>
            <w:vAlign w:val="center"/>
          </w:tcPr>
          <w:p w14:paraId="694838F2" w14:textId="77777777" w:rsidR="00B60BE3" w:rsidRDefault="00000000">
            <w:pPr>
              <w:spacing w:after="0"/>
              <w:ind w:left="190" w:hanging="190"/>
            </w:pPr>
            <w:r>
              <w:rPr>
                <w:rFonts w:ascii="ＭＳ ゴシック" w:eastAsia="ＭＳ ゴシック" w:hAnsi="ＭＳ ゴシック" w:cs="ＭＳ ゴシック"/>
                <w:sz w:val="18"/>
              </w:rPr>
              <w:t xml:space="preserve">Ⅱ部品・工程・方式仕様の造り方 </w:t>
            </w:r>
          </w:p>
        </w:tc>
        <w:tc>
          <w:tcPr>
            <w:tcW w:w="1681" w:type="dxa"/>
            <w:tcBorders>
              <w:top w:val="single" w:sz="4" w:space="0" w:color="000000"/>
              <w:left w:val="single" w:sz="4" w:space="0" w:color="000000"/>
              <w:bottom w:val="single" w:sz="4" w:space="0" w:color="000000"/>
              <w:right w:val="single" w:sz="4" w:space="0" w:color="000000"/>
            </w:tcBorders>
            <w:vAlign w:val="center"/>
          </w:tcPr>
          <w:p w14:paraId="12BD9C45" w14:textId="77777777" w:rsidR="00B60BE3" w:rsidRDefault="00000000">
            <w:pPr>
              <w:spacing w:after="0"/>
              <w:ind w:left="4"/>
              <w:jc w:val="both"/>
            </w:pPr>
            <w:r>
              <w:rPr>
                <w:rFonts w:ascii="ＭＳ ゴシック" w:eastAsia="ＭＳ ゴシック" w:hAnsi="ＭＳ ゴシック" w:cs="ＭＳ ゴシック"/>
                <w:sz w:val="18"/>
              </w:rPr>
              <w:t xml:space="preserve">③多機能・集約化 </w:t>
            </w:r>
          </w:p>
        </w:tc>
        <w:tc>
          <w:tcPr>
            <w:tcW w:w="4142" w:type="dxa"/>
            <w:tcBorders>
              <w:top w:val="single" w:sz="4" w:space="0" w:color="000000"/>
              <w:left w:val="single" w:sz="4" w:space="0" w:color="000000"/>
              <w:bottom w:val="single" w:sz="4" w:space="0" w:color="000000"/>
              <w:right w:val="single" w:sz="4" w:space="0" w:color="000000"/>
            </w:tcBorders>
          </w:tcPr>
          <w:p w14:paraId="0F20BC51" w14:textId="77777777" w:rsidR="00B60BE3" w:rsidRDefault="00000000">
            <w:pPr>
              <w:spacing w:after="127"/>
              <w:ind w:left="4"/>
            </w:pPr>
            <w:r>
              <w:rPr>
                <w:rFonts w:ascii="ＭＳ ゴシック" w:eastAsia="ＭＳ ゴシック" w:hAnsi="ＭＳ ゴシック" w:cs="ＭＳ ゴシック"/>
                <w:sz w:val="18"/>
              </w:rPr>
              <w:t>ECRS</w:t>
            </w:r>
            <w:r>
              <w:rPr>
                <w:rFonts w:ascii="ＭＳ ゴシック" w:eastAsia="ＭＳ ゴシック" w:hAnsi="ＭＳ ゴシック" w:cs="ＭＳ ゴシック"/>
                <w:sz w:val="18"/>
                <w:vertAlign w:val="superscript"/>
              </w:rPr>
              <w:t>※</w:t>
            </w:r>
            <w:r>
              <w:rPr>
                <w:rFonts w:ascii="ＭＳ ゴシック" w:eastAsia="ＭＳ ゴシック" w:hAnsi="ＭＳ ゴシック" w:cs="ＭＳ ゴシック"/>
                <w:sz w:val="18"/>
              </w:rPr>
              <w:t xml:space="preserve">の視点で機能集約・部品集約を図る。 </w:t>
            </w:r>
          </w:p>
          <w:p w14:paraId="75E51A35" w14:textId="77777777" w:rsidR="00B60BE3" w:rsidRDefault="00000000">
            <w:pPr>
              <w:spacing w:after="57"/>
              <w:ind w:left="47"/>
            </w:pPr>
            <w:r>
              <w:rPr>
                <w:rFonts w:ascii="ＭＳ ゴシック" w:eastAsia="ＭＳ ゴシック" w:hAnsi="ＭＳ ゴシック" w:cs="ＭＳ ゴシック"/>
                <w:sz w:val="18"/>
              </w:rPr>
              <w:t>※ 作業改善の視点。Eliminate（排除）、</w:t>
            </w:r>
          </w:p>
          <w:p w14:paraId="712B5897" w14:textId="77777777" w:rsidR="00B60BE3" w:rsidRDefault="00000000">
            <w:pPr>
              <w:spacing w:after="54"/>
              <w:ind w:right="8"/>
              <w:jc w:val="right"/>
            </w:pPr>
            <w:r>
              <w:rPr>
                <w:rFonts w:ascii="ＭＳ ゴシック" w:eastAsia="ＭＳ ゴシック" w:hAnsi="ＭＳ ゴシック" w:cs="ＭＳ ゴシック"/>
                <w:sz w:val="18"/>
              </w:rPr>
              <w:t>Combine（結合と分離）、Rearrange（入替え）、</w:t>
            </w:r>
          </w:p>
          <w:p w14:paraId="26F28414" w14:textId="77777777" w:rsidR="00B60BE3" w:rsidRDefault="00000000">
            <w:pPr>
              <w:spacing w:after="0"/>
              <w:ind w:left="236"/>
            </w:pPr>
            <w:r>
              <w:rPr>
                <w:rFonts w:ascii="ＭＳ ゴシック" w:eastAsia="ＭＳ ゴシック" w:hAnsi="ＭＳ ゴシック" w:cs="ＭＳ ゴシック"/>
                <w:sz w:val="18"/>
              </w:rPr>
              <w:t xml:space="preserve">Simplify（単純化）の頭文字 </w:t>
            </w:r>
          </w:p>
        </w:tc>
      </w:tr>
      <w:tr w:rsidR="00B60BE3" w14:paraId="3981FA53" w14:textId="77777777">
        <w:trPr>
          <w:trHeight w:val="782"/>
        </w:trPr>
        <w:tc>
          <w:tcPr>
            <w:tcW w:w="0" w:type="auto"/>
            <w:vMerge/>
            <w:tcBorders>
              <w:top w:val="nil"/>
              <w:left w:val="single" w:sz="4" w:space="0" w:color="000000"/>
              <w:bottom w:val="single" w:sz="4" w:space="0" w:color="000000"/>
              <w:right w:val="single" w:sz="4" w:space="0" w:color="000000"/>
            </w:tcBorders>
          </w:tcPr>
          <w:p w14:paraId="657EDB22" w14:textId="77777777" w:rsidR="00B60BE3" w:rsidRDefault="00B60BE3"/>
        </w:tc>
        <w:tc>
          <w:tcPr>
            <w:tcW w:w="0" w:type="auto"/>
            <w:vMerge/>
            <w:tcBorders>
              <w:top w:val="nil"/>
              <w:left w:val="single" w:sz="4" w:space="0" w:color="000000"/>
              <w:bottom w:val="nil"/>
              <w:right w:val="single" w:sz="4" w:space="0" w:color="000000"/>
            </w:tcBorders>
          </w:tcPr>
          <w:p w14:paraId="4EA9A202" w14:textId="77777777" w:rsidR="00B60BE3" w:rsidRDefault="00B60BE3"/>
        </w:tc>
        <w:tc>
          <w:tcPr>
            <w:tcW w:w="1874" w:type="dxa"/>
            <w:vMerge w:val="restart"/>
            <w:tcBorders>
              <w:top w:val="single" w:sz="4" w:space="0" w:color="000000"/>
              <w:left w:val="single" w:sz="4" w:space="0" w:color="000000"/>
              <w:bottom w:val="single" w:sz="4" w:space="0" w:color="000000"/>
              <w:right w:val="single" w:sz="4" w:space="0" w:color="000000"/>
            </w:tcBorders>
            <w:vAlign w:val="center"/>
          </w:tcPr>
          <w:p w14:paraId="5CB90DD4" w14:textId="77777777" w:rsidR="00B60BE3" w:rsidRDefault="00000000">
            <w:pPr>
              <w:spacing w:after="0"/>
              <w:ind w:left="190" w:hanging="190"/>
            </w:pPr>
            <w:r>
              <w:rPr>
                <w:rFonts w:ascii="ＭＳ ゴシック" w:eastAsia="ＭＳ ゴシック" w:hAnsi="ＭＳ ゴシック" w:cs="ＭＳ ゴシック"/>
                <w:sz w:val="18"/>
              </w:rPr>
              <w:t xml:space="preserve">Ⅲ部品・工程数値のとり方 </w:t>
            </w:r>
          </w:p>
        </w:tc>
        <w:tc>
          <w:tcPr>
            <w:tcW w:w="1681" w:type="dxa"/>
            <w:tcBorders>
              <w:top w:val="single" w:sz="4" w:space="0" w:color="000000"/>
              <w:left w:val="single" w:sz="4" w:space="0" w:color="000000"/>
              <w:bottom w:val="single" w:sz="4" w:space="0" w:color="000000"/>
              <w:right w:val="single" w:sz="4" w:space="0" w:color="000000"/>
            </w:tcBorders>
            <w:vAlign w:val="center"/>
          </w:tcPr>
          <w:p w14:paraId="42545575" w14:textId="77777777" w:rsidR="00B60BE3" w:rsidRDefault="00000000">
            <w:pPr>
              <w:spacing w:after="0"/>
              <w:ind w:left="4"/>
            </w:pPr>
            <w:r>
              <w:rPr>
                <w:rFonts w:ascii="ＭＳ ゴシック" w:eastAsia="ＭＳ ゴシック" w:hAnsi="ＭＳ ゴシック" w:cs="ＭＳ ゴシック"/>
                <w:sz w:val="18"/>
              </w:rPr>
              <w:t xml:space="preserve">④レンジ化 </w:t>
            </w:r>
          </w:p>
        </w:tc>
        <w:tc>
          <w:tcPr>
            <w:tcW w:w="4142" w:type="dxa"/>
            <w:tcBorders>
              <w:top w:val="single" w:sz="4" w:space="0" w:color="000000"/>
              <w:left w:val="single" w:sz="4" w:space="0" w:color="000000"/>
              <w:bottom w:val="single" w:sz="4" w:space="0" w:color="000000"/>
              <w:right w:val="single" w:sz="4" w:space="0" w:color="000000"/>
            </w:tcBorders>
          </w:tcPr>
          <w:p w14:paraId="385F425F" w14:textId="77777777" w:rsidR="00B60BE3" w:rsidRDefault="00000000">
            <w:pPr>
              <w:spacing w:after="0"/>
              <w:ind w:left="4"/>
            </w:pPr>
            <w:r>
              <w:rPr>
                <w:rFonts w:ascii="ＭＳ ゴシック" w:eastAsia="ＭＳ ゴシック" w:hAnsi="ＭＳ ゴシック" w:cs="ＭＳ ゴシック"/>
                <w:sz w:val="18"/>
              </w:rPr>
              <w:t xml:space="preserve">部品がカバーする性能に範囲を持たせ、段取りコストを最小化する。 </w:t>
            </w:r>
          </w:p>
        </w:tc>
      </w:tr>
      <w:tr w:rsidR="00B60BE3" w14:paraId="05EFFD3D" w14:textId="77777777">
        <w:trPr>
          <w:trHeight w:val="679"/>
        </w:trPr>
        <w:tc>
          <w:tcPr>
            <w:tcW w:w="877" w:type="dxa"/>
            <w:tcBorders>
              <w:top w:val="single" w:sz="4" w:space="0" w:color="000000"/>
              <w:left w:val="single" w:sz="4" w:space="0" w:color="000000"/>
              <w:bottom w:val="single" w:sz="4" w:space="0" w:color="000000"/>
              <w:right w:val="single" w:sz="4" w:space="0" w:color="000000"/>
            </w:tcBorders>
            <w:vAlign w:val="center"/>
          </w:tcPr>
          <w:p w14:paraId="4A6D0463" w14:textId="77777777" w:rsidR="00B60BE3" w:rsidRDefault="00000000">
            <w:pPr>
              <w:spacing w:after="0"/>
            </w:pPr>
            <w:r>
              <w:rPr>
                <w:rFonts w:ascii="ＭＳ ゴシック" w:eastAsia="ＭＳ ゴシック" w:hAnsi="ＭＳ ゴシック" w:cs="ＭＳ ゴシック"/>
                <w:sz w:val="18"/>
              </w:rPr>
              <w:t xml:space="preserve">C </w:t>
            </w:r>
          </w:p>
          <w:p w14:paraId="534E39AF" w14:textId="77777777" w:rsidR="00B60BE3" w:rsidRDefault="00000000">
            <w:pPr>
              <w:spacing w:after="0"/>
              <w:jc w:val="both"/>
            </w:pPr>
            <w:r>
              <w:rPr>
                <w:rFonts w:ascii="ＭＳ ゴシック" w:eastAsia="ＭＳ ゴシック" w:hAnsi="ＭＳ ゴシック" w:cs="ＭＳ ゴシック"/>
                <w:sz w:val="18"/>
              </w:rPr>
              <w:t xml:space="preserve">コスト </w:t>
            </w:r>
          </w:p>
        </w:tc>
        <w:tc>
          <w:tcPr>
            <w:tcW w:w="0" w:type="auto"/>
            <w:vMerge/>
            <w:tcBorders>
              <w:top w:val="nil"/>
              <w:left w:val="single" w:sz="4" w:space="0" w:color="000000"/>
              <w:bottom w:val="nil"/>
              <w:right w:val="single" w:sz="4" w:space="0" w:color="000000"/>
            </w:tcBorders>
          </w:tcPr>
          <w:p w14:paraId="7B07C1BE"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73A087B0" w14:textId="77777777" w:rsidR="00B60BE3" w:rsidRDefault="00B60BE3"/>
        </w:tc>
        <w:tc>
          <w:tcPr>
            <w:tcW w:w="1681" w:type="dxa"/>
            <w:tcBorders>
              <w:top w:val="single" w:sz="4" w:space="0" w:color="000000"/>
              <w:left w:val="single" w:sz="4" w:space="0" w:color="000000"/>
              <w:bottom w:val="single" w:sz="4" w:space="0" w:color="000000"/>
              <w:right w:val="single" w:sz="4" w:space="0" w:color="000000"/>
            </w:tcBorders>
            <w:vAlign w:val="center"/>
          </w:tcPr>
          <w:p w14:paraId="708259E7" w14:textId="77777777" w:rsidR="00B60BE3" w:rsidRDefault="00000000">
            <w:pPr>
              <w:spacing w:after="0"/>
              <w:ind w:left="4"/>
            </w:pPr>
            <w:r>
              <w:rPr>
                <w:rFonts w:ascii="ＭＳ ゴシック" w:eastAsia="ＭＳ ゴシック" w:hAnsi="ＭＳ ゴシック" w:cs="ＭＳ ゴシック"/>
                <w:sz w:val="18"/>
              </w:rPr>
              <w:t xml:space="preserve">⑤系列化 </w:t>
            </w:r>
          </w:p>
        </w:tc>
        <w:tc>
          <w:tcPr>
            <w:tcW w:w="4142" w:type="dxa"/>
            <w:tcBorders>
              <w:top w:val="single" w:sz="4" w:space="0" w:color="000000"/>
              <w:left w:val="single" w:sz="4" w:space="0" w:color="000000"/>
              <w:bottom w:val="single" w:sz="4" w:space="0" w:color="000000"/>
              <w:right w:val="single" w:sz="4" w:space="0" w:color="000000"/>
            </w:tcBorders>
          </w:tcPr>
          <w:p w14:paraId="53BFF392" w14:textId="77777777" w:rsidR="00B60BE3" w:rsidRDefault="00000000">
            <w:pPr>
              <w:spacing w:after="0"/>
              <w:ind w:left="4"/>
            </w:pPr>
            <w:r>
              <w:rPr>
                <w:rFonts w:ascii="ＭＳ ゴシック" w:eastAsia="ＭＳ ゴシック" w:hAnsi="ＭＳ ゴシック" w:cs="ＭＳ ゴシック"/>
                <w:sz w:val="18"/>
              </w:rPr>
              <w:t xml:space="preserve">製品や部品に要求される性能・機能を一定の法則にのせ、変動を系列化する。 </w:t>
            </w:r>
          </w:p>
        </w:tc>
      </w:tr>
    </w:tbl>
    <w:p w14:paraId="62D2AE6D" w14:textId="77777777" w:rsidR="00B60BE3" w:rsidRDefault="00000000">
      <w:pPr>
        <w:spacing w:after="0"/>
      </w:pPr>
      <w:r>
        <w:rPr>
          <w:rFonts w:ascii="ＭＳ ゴシック" w:eastAsia="ＭＳ ゴシック" w:hAnsi="ＭＳ ゴシック" w:cs="ＭＳ ゴシック"/>
          <w:sz w:val="20"/>
        </w:rPr>
        <w:t xml:space="preserve"> </w:t>
      </w:r>
      <w:r>
        <w:br w:type="page"/>
      </w:r>
    </w:p>
    <w:p w14:paraId="477A7E50" w14:textId="77777777" w:rsidR="00B60BE3" w:rsidRDefault="00000000">
      <w:pPr>
        <w:spacing w:after="30"/>
      </w:pPr>
      <w:r>
        <w:rPr>
          <w:rFonts w:ascii="ＭＳ ゴシック" w:eastAsia="ＭＳ ゴシック" w:hAnsi="ＭＳ ゴシック" w:cs="ＭＳ ゴシック"/>
          <w:sz w:val="20"/>
        </w:rPr>
        <w:t xml:space="preserve"> </w:t>
      </w:r>
    </w:p>
    <w:p w14:paraId="414CA06C"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６．VRの手順 </w:t>
      </w:r>
    </w:p>
    <w:p w14:paraId="33B33583"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ここでは、VRの基本的な推進手順と各ステップの概要について説明する。 </w:t>
      </w:r>
    </w:p>
    <w:tbl>
      <w:tblPr>
        <w:tblStyle w:val="TableGrid"/>
        <w:tblW w:w="8970" w:type="dxa"/>
        <w:tblInd w:w="421" w:type="dxa"/>
        <w:tblCellMar>
          <w:top w:w="60" w:type="dxa"/>
          <w:left w:w="97" w:type="dxa"/>
          <w:bottom w:w="0" w:type="dxa"/>
          <w:right w:w="0" w:type="dxa"/>
        </w:tblCellMar>
        <w:tblLook w:val="04A0" w:firstRow="1" w:lastRow="0" w:firstColumn="1" w:lastColumn="0" w:noHBand="0" w:noVBand="1"/>
      </w:tblPr>
      <w:tblGrid>
        <w:gridCol w:w="407"/>
        <w:gridCol w:w="1973"/>
        <w:gridCol w:w="6590"/>
      </w:tblGrid>
      <w:tr w:rsidR="00B60BE3" w14:paraId="32E8E2B5" w14:textId="77777777">
        <w:trPr>
          <w:trHeight w:val="317"/>
        </w:trPr>
        <w:tc>
          <w:tcPr>
            <w:tcW w:w="2380" w:type="dxa"/>
            <w:gridSpan w:val="2"/>
            <w:tcBorders>
              <w:top w:val="single" w:sz="4" w:space="0" w:color="000000"/>
              <w:left w:val="single" w:sz="4" w:space="0" w:color="000000"/>
              <w:bottom w:val="single" w:sz="4" w:space="0" w:color="000000"/>
              <w:right w:val="single" w:sz="4" w:space="0" w:color="000000"/>
            </w:tcBorders>
            <w:shd w:val="clear" w:color="auto" w:fill="C0C0C0"/>
          </w:tcPr>
          <w:p w14:paraId="7D18BA1A" w14:textId="77777777" w:rsidR="00B60BE3" w:rsidRDefault="00000000">
            <w:pPr>
              <w:spacing w:after="0"/>
              <w:ind w:right="114"/>
              <w:jc w:val="center"/>
            </w:pPr>
            <w:r>
              <w:rPr>
                <w:rFonts w:ascii="ＭＳ ゴシック" w:eastAsia="ＭＳ ゴシック" w:hAnsi="ＭＳ ゴシック" w:cs="ＭＳ ゴシック"/>
                <w:sz w:val="20"/>
              </w:rPr>
              <w:t xml:space="preserve">ステップ </w:t>
            </w:r>
          </w:p>
        </w:tc>
        <w:tc>
          <w:tcPr>
            <w:tcW w:w="6590" w:type="dxa"/>
            <w:tcBorders>
              <w:top w:val="single" w:sz="4" w:space="0" w:color="000000"/>
              <w:left w:val="single" w:sz="4" w:space="0" w:color="000000"/>
              <w:bottom w:val="single" w:sz="4" w:space="0" w:color="000000"/>
              <w:right w:val="single" w:sz="4" w:space="0" w:color="000000"/>
            </w:tcBorders>
            <w:shd w:val="clear" w:color="auto" w:fill="C0C0C0"/>
          </w:tcPr>
          <w:p w14:paraId="38A87DA5" w14:textId="77777777" w:rsidR="00B60BE3" w:rsidRDefault="00000000">
            <w:pPr>
              <w:spacing w:after="0"/>
              <w:ind w:right="106"/>
              <w:jc w:val="center"/>
            </w:pPr>
            <w:r>
              <w:rPr>
                <w:rFonts w:ascii="ＭＳ ゴシック" w:eastAsia="ＭＳ ゴシック" w:hAnsi="ＭＳ ゴシック" w:cs="ＭＳ ゴシック"/>
                <w:sz w:val="20"/>
              </w:rPr>
              <w:t xml:space="preserve">概要 </w:t>
            </w:r>
          </w:p>
        </w:tc>
      </w:tr>
      <w:tr w:rsidR="00B60BE3" w14:paraId="289A6192" w14:textId="77777777">
        <w:trPr>
          <w:trHeight w:val="628"/>
        </w:trPr>
        <w:tc>
          <w:tcPr>
            <w:tcW w:w="407" w:type="dxa"/>
            <w:tcBorders>
              <w:top w:val="single" w:sz="4" w:space="0" w:color="000000"/>
              <w:left w:val="single" w:sz="4" w:space="0" w:color="000000"/>
              <w:bottom w:val="single" w:sz="4" w:space="0" w:color="000000"/>
              <w:right w:val="single" w:sz="4" w:space="0" w:color="000000"/>
            </w:tcBorders>
          </w:tcPr>
          <w:p w14:paraId="2B4E0356" w14:textId="77777777" w:rsidR="00B60BE3" w:rsidRDefault="00000000">
            <w:pPr>
              <w:spacing w:after="0"/>
              <w:jc w:val="both"/>
            </w:pPr>
            <w:r>
              <w:rPr>
                <w:rFonts w:ascii="ＭＳ ゴシック" w:eastAsia="ＭＳ ゴシック" w:hAnsi="ＭＳ ゴシック" w:cs="ＭＳ ゴシック"/>
                <w:sz w:val="20"/>
              </w:rPr>
              <w:t xml:space="preserve">① </w:t>
            </w:r>
          </w:p>
        </w:tc>
        <w:tc>
          <w:tcPr>
            <w:tcW w:w="1973" w:type="dxa"/>
            <w:tcBorders>
              <w:top w:val="single" w:sz="4" w:space="0" w:color="000000"/>
              <w:left w:val="single" w:sz="4" w:space="0" w:color="000000"/>
              <w:bottom w:val="single" w:sz="4" w:space="0" w:color="000000"/>
              <w:right w:val="single" w:sz="4" w:space="0" w:color="000000"/>
            </w:tcBorders>
          </w:tcPr>
          <w:p w14:paraId="6AE2BBF4" w14:textId="77777777" w:rsidR="00B60BE3" w:rsidRDefault="00000000">
            <w:pPr>
              <w:spacing w:after="0"/>
              <w:ind w:left="1"/>
            </w:pPr>
            <w:r>
              <w:rPr>
                <w:rFonts w:ascii="ＭＳ ゴシック" w:eastAsia="ＭＳ ゴシック" w:hAnsi="ＭＳ ゴシック" w:cs="ＭＳ ゴシック"/>
                <w:sz w:val="20"/>
              </w:rPr>
              <w:t xml:space="preserve">活動目標設定 </w:t>
            </w:r>
          </w:p>
        </w:tc>
        <w:tc>
          <w:tcPr>
            <w:tcW w:w="6590" w:type="dxa"/>
            <w:tcBorders>
              <w:top w:val="single" w:sz="4" w:space="0" w:color="000000"/>
              <w:left w:val="single" w:sz="4" w:space="0" w:color="000000"/>
              <w:bottom w:val="single" w:sz="4" w:space="0" w:color="000000"/>
              <w:right w:val="single" w:sz="4" w:space="0" w:color="000000"/>
            </w:tcBorders>
          </w:tcPr>
          <w:p w14:paraId="175164F2" w14:textId="77777777" w:rsidR="00B60BE3" w:rsidRDefault="00000000">
            <w:pPr>
              <w:spacing w:after="0"/>
              <w:ind w:left="4"/>
            </w:pPr>
            <w:r>
              <w:rPr>
                <w:rFonts w:ascii="ＭＳ ゴシック" w:eastAsia="ＭＳ ゴシック" w:hAnsi="ＭＳ ゴシック" w:cs="ＭＳ ゴシック"/>
                <w:sz w:val="20"/>
              </w:rPr>
              <w:t xml:space="preserve">CR 目標、部品種類、点数削減目標、工程種類・工程点数削減目標などを明確に設定する。 </w:t>
            </w:r>
          </w:p>
        </w:tc>
      </w:tr>
      <w:tr w:rsidR="00B60BE3" w14:paraId="4BFC40DA" w14:textId="77777777">
        <w:trPr>
          <w:trHeight w:val="2174"/>
        </w:trPr>
        <w:tc>
          <w:tcPr>
            <w:tcW w:w="407" w:type="dxa"/>
            <w:tcBorders>
              <w:top w:val="single" w:sz="4" w:space="0" w:color="000000"/>
              <w:left w:val="single" w:sz="4" w:space="0" w:color="000000"/>
              <w:bottom w:val="single" w:sz="4" w:space="0" w:color="000000"/>
              <w:right w:val="single" w:sz="4" w:space="0" w:color="000000"/>
            </w:tcBorders>
          </w:tcPr>
          <w:p w14:paraId="459DE6B8" w14:textId="77777777" w:rsidR="00B60BE3" w:rsidRDefault="00000000">
            <w:pPr>
              <w:spacing w:after="0"/>
              <w:jc w:val="both"/>
            </w:pPr>
            <w:r>
              <w:rPr>
                <w:rFonts w:ascii="ＭＳ ゴシック" w:eastAsia="ＭＳ ゴシック" w:hAnsi="ＭＳ ゴシック" w:cs="ＭＳ ゴシック"/>
                <w:sz w:val="20"/>
              </w:rPr>
              <w:t xml:space="preserve">② </w:t>
            </w:r>
          </w:p>
        </w:tc>
        <w:tc>
          <w:tcPr>
            <w:tcW w:w="1973" w:type="dxa"/>
            <w:tcBorders>
              <w:top w:val="single" w:sz="4" w:space="0" w:color="000000"/>
              <w:left w:val="single" w:sz="4" w:space="0" w:color="000000"/>
              <w:bottom w:val="single" w:sz="4" w:space="0" w:color="000000"/>
              <w:right w:val="single" w:sz="4" w:space="0" w:color="000000"/>
            </w:tcBorders>
          </w:tcPr>
          <w:p w14:paraId="55A90206" w14:textId="77777777" w:rsidR="00B60BE3" w:rsidRDefault="00000000">
            <w:pPr>
              <w:spacing w:after="0"/>
              <w:ind w:left="1"/>
              <w:jc w:val="both"/>
            </w:pPr>
            <w:r>
              <w:rPr>
                <w:rFonts w:ascii="ＭＳ ゴシック" w:eastAsia="ＭＳ ゴシック" w:hAnsi="ＭＳ ゴシック" w:cs="ＭＳ ゴシック"/>
                <w:sz w:val="20"/>
              </w:rPr>
              <w:t xml:space="preserve">VCR（Variety CR） </w:t>
            </w:r>
          </w:p>
        </w:tc>
        <w:tc>
          <w:tcPr>
            <w:tcW w:w="6590" w:type="dxa"/>
            <w:tcBorders>
              <w:top w:val="single" w:sz="4" w:space="0" w:color="000000"/>
              <w:left w:val="single" w:sz="4" w:space="0" w:color="000000"/>
              <w:bottom w:val="single" w:sz="4" w:space="0" w:color="000000"/>
              <w:right w:val="single" w:sz="4" w:space="0" w:color="000000"/>
            </w:tcBorders>
          </w:tcPr>
          <w:p w14:paraId="4FBF9092" w14:textId="77777777" w:rsidR="00B60BE3" w:rsidRDefault="00000000">
            <w:pPr>
              <w:spacing w:after="30"/>
              <w:ind w:left="4"/>
            </w:pPr>
            <w:r>
              <w:rPr>
                <w:rFonts w:ascii="ＭＳ ゴシック" w:eastAsia="ＭＳ ゴシック" w:hAnsi="ＭＳ ゴシック" w:cs="ＭＳ ゴシック"/>
                <w:sz w:val="20"/>
              </w:rPr>
              <w:t xml:space="preserve">・製品種類の検討 </w:t>
            </w:r>
          </w:p>
          <w:p w14:paraId="031A1C91" w14:textId="77777777" w:rsidR="00B60BE3" w:rsidRDefault="00000000">
            <w:pPr>
              <w:spacing w:after="0" w:line="287" w:lineRule="auto"/>
              <w:ind w:left="215" w:hanging="211"/>
            </w:pPr>
            <w:r>
              <w:rPr>
                <w:rFonts w:ascii="ＭＳ ゴシック" w:eastAsia="ＭＳ ゴシック" w:hAnsi="ＭＳ ゴシック" w:cs="ＭＳ ゴシック"/>
                <w:sz w:val="20"/>
              </w:rPr>
              <w:t xml:space="preserve"> 顧客ニーズを踏まえ、本来必要な品種が何であるかを見極め、最適化に向けた商品企画部門への牽制が求められる。 </w:t>
            </w:r>
          </w:p>
          <w:p w14:paraId="1BC68CE4" w14:textId="77777777" w:rsidR="00B60BE3" w:rsidRDefault="00000000">
            <w:pPr>
              <w:spacing w:after="27"/>
              <w:ind w:left="4"/>
            </w:pPr>
            <w:r>
              <w:rPr>
                <w:rFonts w:ascii="ＭＳ ゴシック" w:eastAsia="ＭＳ ゴシック" w:hAnsi="ＭＳ ゴシック" w:cs="ＭＳ ゴシック"/>
                <w:sz w:val="20"/>
              </w:rPr>
              <w:t xml:space="preserve">・部品種類・工程種類の削減 </w:t>
            </w:r>
          </w:p>
          <w:p w14:paraId="2B17D2BC" w14:textId="77777777" w:rsidR="00B60BE3" w:rsidRDefault="00000000">
            <w:pPr>
              <w:spacing w:after="0"/>
              <w:ind w:left="215" w:hanging="211"/>
            </w:pPr>
            <w:r>
              <w:rPr>
                <w:rFonts w:ascii="ＭＳ ゴシック" w:eastAsia="ＭＳ ゴシック" w:hAnsi="ＭＳ ゴシック" w:cs="ＭＳ ゴシック"/>
                <w:sz w:val="20"/>
              </w:rPr>
              <w:t xml:space="preserve"> 部品や工程の種類を同時に削減することがポイント。生産工程を減らす（CR を実現する）には、どれくらい部品種類を削減すればよいかという視点が重要である。 </w:t>
            </w:r>
          </w:p>
        </w:tc>
      </w:tr>
      <w:tr w:rsidR="00B60BE3" w14:paraId="0A39379F" w14:textId="77777777">
        <w:trPr>
          <w:trHeight w:val="2751"/>
        </w:trPr>
        <w:tc>
          <w:tcPr>
            <w:tcW w:w="407" w:type="dxa"/>
            <w:tcBorders>
              <w:top w:val="single" w:sz="4" w:space="0" w:color="000000"/>
              <w:left w:val="single" w:sz="4" w:space="0" w:color="000000"/>
              <w:bottom w:val="single" w:sz="4" w:space="0" w:color="000000"/>
              <w:right w:val="single" w:sz="4" w:space="0" w:color="000000"/>
            </w:tcBorders>
          </w:tcPr>
          <w:p w14:paraId="2750BAC5" w14:textId="77777777" w:rsidR="00B60BE3" w:rsidRDefault="00000000">
            <w:pPr>
              <w:spacing w:after="0"/>
              <w:jc w:val="both"/>
            </w:pPr>
            <w:r>
              <w:rPr>
                <w:rFonts w:ascii="ＭＳ ゴシック" w:eastAsia="ＭＳ ゴシック" w:hAnsi="ＭＳ ゴシック" w:cs="ＭＳ ゴシック"/>
                <w:sz w:val="20"/>
              </w:rPr>
              <w:t xml:space="preserve">③ </w:t>
            </w:r>
          </w:p>
        </w:tc>
        <w:tc>
          <w:tcPr>
            <w:tcW w:w="1973" w:type="dxa"/>
            <w:tcBorders>
              <w:top w:val="single" w:sz="4" w:space="0" w:color="000000"/>
              <w:left w:val="single" w:sz="4" w:space="0" w:color="000000"/>
              <w:bottom w:val="single" w:sz="4" w:space="0" w:color="000000"/>
              <w:right w:val="single" w:sz="4" w:space="0" w:color="000000"/>
            </w:tcBorders>
          </w:tcPr>
          <w:p w14:paraId="5F19EDA8" w14:textId="77777777" w:rsidR="00B60BE3" w:rsidRDefault="00000000">
            <w:pPr>
              <w:spacing w:after="0"/>
              <w:ind w:left="1"/>
              <w:jc w:val="both"/>
            </w:pPr>
            <w:r>
              <w:rPr>
                <w:rFonts w:ascii="ＭＳ ゴシック" w:eastAsia="ＭＳ ゴシック" w:hAnsi="ＭＳ ゴシック" w:cs="ＭＳ ゴシック"/>
                <w:sz w:val="20"/>
              </w:rPr>
              <w:t xml:space="preserve">FCR（Function CR） </w:t>
            </w:r>
          </w:p>
        </w:tc>
        <w:tc>
          <w:tcPr>
            <w:tcW w:w="6590" w:type="dxa"/>
            <w:tcBorders>
              <w:top w:val="single" w:sz="4" w:space="0" w:color="000000"/>
              <w:left w:val="single" w:sz="4" w:space="0" w:color="000000"/>
              <w:bottom w:val="single" w:sz="4" w:space="0" w:color="000000"/>
              <w:right w:val="single" w:sz="4" w:space="0" w:color="000000"/>
            </w:tcBorders>
          </w:tcPr>
          <w:p w14:paraId="00BF3AEC" w14:textId="77777777" w:rsidR="00B60BE3" w:rsidRDefault="00000000">
            <w:pPr>
              <w:spacing w:after="0" w:line="287" w:lineRule="auto"/>
              <w:ind w:left="4"/>
            </w:pPr>
            <w:r>
              <w:rPr>
                <w:rFonts w:ascii="ＭＳ ゴシック" w:eastAsia="ＭＳ ゴシック" w:hAnsi="ＭＳ ゴシック" w:cs="ＭＳ ゴシック"/>
                <w:sz w:val="20"/>
              </w:rPr>
              <w:t xml:space="preserve">次図のとおり、製品を最小の機能-部品で設定し、生産システムを最少の工程で設定する。 </w:t>
            </w:r>
          </w:p>
          <w:p w14:paraId="434430FF" w14:textId="77777777" w:rsidR="00B60BE3" w:rsidRDefault="00000000">
            <w:pPr>
              <w:spacing w:after="56"/>
              <w:ind w:left="102"/>
            </w:pPr>
            <w:r>
              <w:rPr>
                <w:noProof/>
              </w:rPr>
              <mc:AlternateContent>
                <mc:Choice Requires="wpg">
                  <w:drawing>
                    <wp:inline distT="0" distB="0" distL="0" distR="0" wp14:anchorId="250456EA" wp14:editId="328717B0">
                      <wp:extent cx="2167582" cy="1089668"/>
                      <wp:effectExtent l="0" t="0" r="0" b="0"/>
                      <wp:docPr id="126571" name="Group 126571"/>
                      <wp:cNvGraphicFramePr/>
                      <a:graphic xmlns:a="http://schemas.openxmlformats.org/drawingml/2006/main">
                        <a:graphicData uri="http://schemas.microsoft.com/office/word/2010/wordprocessingGroup">
                          <wpg:wgp>
                            <wpg:cNvGrpSpPr/>
                            <wpg:grpSpPr>
                              <a:xfrm>
                                <a:off x="0" y="0"/>
                                <a:ext cx="2167582" cy="1089668"/>
                                <a:chOff x="0" y="0"/>
                                <a:chExt cx="2167582" cy="1089668"/>
                              </a:xfrm>
                            </wpg:grpSpPr>
                            <wps:wsp>
                              <wps:cNvPr id="11291" name="Rectangle 11291"/>
                              <wps:cNvSpPr/>
                              <wps:spPr>
                                <a:xfrm>
                                  <a:off x="298691" y="6621"/>
                                  <a:ext cx="286008" cy="131619"/>
                                </a:xfrm>
                                <a:prstGeom prst="rect">
                                  <a:avLst/>
                                </a:prstGeom>
                                <a:ln>
                                  <a:noFill/>
                                </a:ln>
                              </wps:spPr>
                              <wps:txbx>
                                <w:txbxContent>
                                  <w:p w14:paraId="4CF83057" w14:textId="77777777" w:rsidR="00B60BE3" w:rsidRDefault="00000000">
                                    <w:r>
                                      <w:rPr>
                                        <w:rFonts w:ascii="ＭＳ Ｐゴシック" w:eastAsia="ＭＳ Ｐゴシック" w:hAnsi="ＭＳ Ｐゴシック" w:cs="ＭＳ Ｐゴシック"/>
                                        <w:sz w:val="16"/>
                                      </w:rPr>
                                      <w:t>機能</w:t>
                                    </w:r>
                                  </w:p>
                                </w:txbxContent>
                              </wps:txbx>
                              <wps:bodyPr horzOverflow="overflow" vert="eaVert" lIns="0" tIns="0" rIns="0" bIns="0" rtlCol="0">
                                <a:noAutofit/>
                              </wps:bodyPr>
                            </wps:wsp>
                            <wps:wsp>
                              <wps:cNvPr id="11292" name="Rectangle 11292"/>
                              <wps:cNvSpPr/>
                              <wps:spPr>
                                <a:xfrm>
                                  <a:off x="25543" y="114584"/>
                                  <a:ext cx="286009" cy="131618"/>
                                </a:xfrm>
                                <a:prstGeom prst="rect">
                                  <a:avLst/>
                                </a:prstGeom>
                                <a:ln>
                                  <a:noFill/>
                                </a:ln>
                              </wps:spPr>
                              <wps:txbx>
                                <w:txbxContent>
                                  <w:p w14:paraId="43EFC052" w14:textId="77777777" w:rsidR="00B60BE3" w:rsidRDefault="00000000">
                                    <w:r>
                                      <w:rPr>
                                        <w:rFonts w:ascii="ＭＳ Ｐゴシック" w:eastAsia="ＭＳ Ｐゴシック" w:hAnsi="ＭＳ Ｐゴシック" w:cs="ＭＳ Ｐゴシック"/>
                                        <w:sz w:val="16"/>
                                      </w:rPr>
                                      <w:t>部品</w:t>
                                    </w:r>
                                  </w:p>
                                </w:txbxContent>
                              </wps:txbx>
                              <wps:bodyPr horzOverflow="overflow" vert="horz" lIns="0" tIns="0" rIns="0" bIns="0" rtlCol="0">
                                <a:noAutofit/>
                              </wps:bodyPr>
                            </wps:wsp>
                            <wps:wsp>
                              <wps:cNvPr id="11293" name="Rectangle 11293"/>
                              <wps:cNvSpPr/>
                              <wps:spPr>
                                <a:xfrm>
                                  <a:off x="84402" y="870974"/>
                                  <a:ext cx="571339" cy="131619"/>
                                </a:xfrm>
                                <a:prstGeom prst="rect">
                                  <a:avLst/>
                                </a:prstGeom>
                                <a:ln>
                                  <a:noFill/>
                                </a:ln>
                              </wps:spPr>
                              <wps:txbx>
                                <w:txbxContent>
                                  <w:p w14:paraId="473CC03D" w14:textId="77777777" w:rsidR="00B60BE3" w:rsidRDefault="00000000">
                                    <w:r>
                                      <w:rPr>
                                        <w:rFonts w:ascii="ＭＳ Ｐゴシック" w:eastAsia="ＭＳ Ｐゴシック" w:hAnsi="ＭＳ Ｐゴシック" w:cs="ＭＳ Ｐゴシック"/>
                                        <w:sz w:val="16"/>
                                      </w:rPr>
                                      <w:t>機能集約</w:t>
                                    </w:r>
                                  </w:p>
                                </w:txbxContent>
                              </wps:txbx>
                              <wps:bodyPr horzOverflow="overflow" vert="horz" lIns="0" tIns="0" rIns="0" bIns="0" rtlCol="0">
                                <a:noAutofit/>
                              </wps:bodyPr>
                            </wps:wsp>
                            <wps:wsp>
                              <wps:cNvPr id="11294" name="Rectangle 11294"/>
                              <wps:cNvSpPr/>
                              <wps:spPr>
                                <a:xfrm>
                                  <a:off x="1321998" y="870974"/>
                                  <a:ext cx="353341" cy="131619"/>
                                </a:xfrm>
                                <a:prstGeom prst="rect">
                                  <a:avLst/>
                                </a:prstGeom>
                                <a:ln>
                                  <a:noFill/>
                                </a:ln>
                              </wps:spPr>
                              <wps:txbx>
                                <w:txbxContent>
                                  <w:p w14:paraId="3BC113BC" w14:textId="77777777" w:rsidR="00B60BE3" w:rsidRDefault="00000000">
                                    <w:r>
                                      <w:rPr>
                                        <w:rFonts w:ascii="ＭＳ Ｐゴシック" w:eastAsia="ＭＳ Ｐゴシック" w:hAnsi="ＭＳ Ｐゴシック" w:cs="ＭＳ Ｐゴシック"/>
                                        <w:sz w:val="16"/>
                                      </w:rPr>
                                      <w:t>Ｄ＋Ｅ</w:t>
                                    </w:r>
                                  </w:p>
                                </w:txbxContent>
                              </wps:txbx>
                              <wps:bodyPr horzOverflow="overflow" vert="horz" lIns="0" tIns="0" rIns="0" bIns="0" rtlCol="0">
                                <a:noAutofit/>
                              </wps:bodyPr>
                            </wps:wsp>
                            <wps:wsp>
                              <wps:cNvPr id="11295" name="Rectangle 11295"/>
                              <wps:cNvSpPr/>
                              <wps:spPr>
                                <a:xfrm>
                                  <a:off x="405958" y="600887"/>
                                  <a:ext cx="143343" cy="131620"/>
                                </a:xfrm>
                                <a:prstGeom prst="rect">
                                  <a:avLst/>
                                </a:prstGeom>
                                <a:ln>
                                  <a:noFill/>
                                </a:ln>
                              </wps:spPr>
                              <wps:txbx>
                                <w:txbxContent>
                                  <w:p w14:paraId="34340111" w14:textId="77777777" w:rsidR="00B60BE3" w:rsidRDefault="00000000">
                                    <w:r>
                                      <w:rPr>
                                        <w:rFonts w:ascii="ＭＳ Ｐゴシック" w:eastAsia="ＭＳ Ｐゴシック" w:hAnsi="ＭＳ Ｐゴシック" w:cs="ＭＳ Ｐゴシック"/>
                                        <w:sz w:val="16"/>
                                      </w:rPr>
                                      <w:t>④</w:t>
                                    </w:r>
                                  </w:p>
                                </w:txbxContent>
                              </wps:txbx>
                              <wps:bodyPr horzOverflow="overflow" vert="eaVert" lIns="0" tIns="0" rIns="0" bIns="0" rtlCol="0">
                                <a:noAutofit/>
                              </wps:bodyPr>
                            </wps:wsp>
                            <wps:wsp>
                              <wps:cNvPr id="11296" name="Rectangle 11296"/>
                              <wps:cNvSpPr/>
                              <wps:spPr>
                                <a:xfrm>
                                  <a:off x="405958" y="734770"/>
                                  <a:ext cx="143343" cy="131619"/>
                                </a:xfrm>
                                <a:prstGeom prst="rect">
                                  <a:avLst/>
                                </a:prstGeom>
                                <a:ln>
                                  <a:noFill/>
                                </a:ln>
                              </wps:spPr>
                              <wps:txbx>
                                <w:txbxContent>
                                  <w:p w14:paraId="55956D94" w14:textId="77777777" w:rsidR="00B60BE3" w:rsidRDefault="00000000">
                                    <w:r>
                                      <w:rPr>
                                        <w:rFonts w:ascii="ＭＳ Ｐゴシック" w:eastAsia="ＭＳ Ｐゴシック" w:hAnsi="ＭＳ Ｐゴシック" w:cs="ＭＳ Ｐゴシック"/>
                                        <w:sz w:val="16"/>
                                      </w:rPr>
                                      <w:t>⑤</w:t>
                                    </w:r>
                                  </w:p>
                                </w:txbxContent>
                              </wps:txbx>
                              <wps:bodyPr horzOverflow="overflow" vert="eaVert" lIns="0" tIns="0" rIns="0" bIns="0" rtlCol="0">
                                <a:noAutofit/>
                              </wps:bodyPr>
                            </wps:wsp>
                            <wps:wsp>
                              <wps:cNvPr id="11297" name="Rectangle 11297"/>
                              <wps:cNvSpPr/>
                              <wps:spPr>
                                <a:xfrm>
                                  <a:off x="1684582" y="114584"/>
                                  <a:ext cx="571339" cy="131618"/>
                                </a:xfrm>
                                <a:prstGeom prst="rect">
                                  <a:avLst/>
                                </a:prstGeom>
                                <a:ln>
                                  <a:noFill/>
                                </a:ln>
                              </wps:spPr>
                              <wps:txbx>
                                <w:txbxContent>
                                  <w:p w14:paraId="012BE68E" w14:textId="77777777" w:rsidR="00B60BE3" w:rsidRDefault="00000000">
                                    <w:r>
                                      <w:rPr>
                                        <w:rFonts w:ascii="ＭＳ Ｐゴシック" w:eastAsia="ＭＳ Ｐゴシック" w:hAnsi="ＭＳ Ｐゴシック" w:cs="ＭＳ Ｐゴシック"/>
                                        <w:sz w:val="16"/>
                                      </w:rPr>
                                      <w:t>部品集約</w:t>
                                    </w:r>
                                  </w:p>
                                </w:txbxContent>
                              </wps:txbx>
                              <wps:bodyPr horzOverflow="overflow" vert="horz" lIns="0" tIns="0" rIns="0" bIns="0" rtlCol="0">
                                <a:noAutofit/>
                              </wps:bodyPr>
                            </wps:wsp>
                            <wps:wsp>
                              <wps:cNvPr id="11298" name="Rectangle 11298"/>
                              <wps:cNvSpPr/>
                              <wps:spPr>
                                <a:xfrm>
                                  <a:off x="883191" y="870974"/>
                                  <a:ext cx="361082" cy="131619"/>
                                </a:xfrm>
                                <a:prstGeom prst="rect">
                                  <a:avLst/>
                                </a:prstGeom>
                                <a:ln>
                                  <a:noFill/>
                                </a:ln>
                              </wps:spPr>
                              <wps:txbx>
                                <w:txbxContent>
                                  <w:p w14:paraId="6CEC9F24" w14:textId="77777777" w:rsidR="00B60BE3" w:rsidRDefault="00000000">
                                    <w:r>
                                      <w:rPr>
                                        <w:rFonts w:ascii="ＭＳ Ｐゴシック" w:eastAsia="ＭＳ Ｐゴシック" w:hAnsi="ＭＳ Ｐゴシック" w:cs="ＭＳ Ｐゴシック"/>
                                        <w:sz w:val="16"/>
                                      </w:rPr>
                                      <w:t>Ｂ＋Ｃ</w:t>
                                    </w:r>
                                  </w:p>
                                </w:txbxContent>
                              </wps:txbx>
                              <wps:bodyPr horzOverflow="overflow" vert="horz" lIns="0" tIns="0" rIns="0" bIns="0" rtlCol="0">
                                <a:noAutofit/>
                              </wps:bodyPr>
                            </wps:wsp>
                            <wps:wsp>
                              <wps:cNvPr id="11299" name="Rectangle 11299"/>
                              <wps:cNvSpPr/>
                              <wps:spPr>
                                <a:xfrm>
                                  <a:off x="1630736" y="546774"/>
                                  <a:ext cx="714005" cy="131620"/>
                                </a:xfrm>
                                <a:prstGeom prst="rect">
                                  <a:avLst/>
                                </a:prstGeom>
                                <a:ln>
                                  <a:noFill/>
                                </a:ln>
                              </wps:spPr>
                              <wps:txbx>
                                <w:txbxContent>
                                  <w:p w14:paraId="0461AED6" w14:textId="77777777" w:rsidR="00B60BE3" w:rsidRDefault="00000000">
                                    <w:r>
                                      <w:rPr>
                                        <w:rFonts w:ascii="ＭＳ Ｐゴシック" w:eastAsia="ＭＳ Ｐゴシック" w:hAnsi="ＭＳ Ｐゴシック" w:cs="ＭＳ Ｐゴシック"/>
                                        <w:sz w:val="16"/>
                                      </w:rPr>
                                      <w:t>②＋③＋④</w:t>
                                    </w:r>
                                  </w:p>
                                </w:txbxContent>
                              </wps:txbx>
                              <wps:bodyPr horzOverflow="overflow" vert="horz" lIns="0" tIns="0" rIns="0" bIns="0" rtlCol="0">
                                <a:noAutofit/>
                              </wps:bodyPr>
                            </wps:wsp>
                            <wps:wsp>
                              <wps:cNvPr id="11300" name="Rectangle 11300"/>
                              <wps:cNvSpPr/>
                              <wps:spPr>
                                <a:xfrm>
                                  <a:off x="1487784" y="114584"/>
                                  <a:ext cx="101917" cy="131618"/>
                                </a:xfrm>
                                <a:prstGeom prst="rect">
                                  <a:avLst/>
                                </a:prstGeom>
                                <a:ln>
                                  <a:noFill/>
                                </a:ln>
                              </wps:spPr>
                              <wps:txbx>
                                <w:txbxContent>
                                  <w:p w14:paraId="7FD843D9" w14:textId="77777777" w:rsidR="00B60BE3" w:rsidRDefault="00000000">
                                    <w:r>
                                      <w:rPr>
                                        <w:rFonts w:ascii="ＭＳ Ｐゴシック" w:eastAsia="ＭＳ Ｐゴシック" w:hAnsi="ＭＳ Ｐゴシック" w:cs="ＭＳ Ｐゴシック"/>
                                        <w:sz w:val="16"/>
                                      </w:rPr>
                                      <w:t>Ｅ</w:t>
                                    </w:r>
                                  </w:p>
                                </w:txbxContent>
                              </wps:txbx>
                              <wps:bodyPr horzOverflow="overflow" vert="horz" lIns="0" tIns="0" rIns="0" bIns="0" rtlCol="0">
                                <a:noAutofit/>
                              </wps:bodyPr>
                            </wps:wsp>
                            <wps:wsp>
                              <wps:cNvPr id="11301" name="Rectangle 11301"/>
                              <wps:cNvSpPr/>
                              <wps:spPr>
                                <a:xfrm>
                                  <a:off x="405958" y="276688"/>
                                  <a:ext cx="143343" cy="131619"/>
                                </a:xfrm>
                                <a:prstGeom prst="rect">
                                  <a:avLst/>
                                </a:prstGeom>
                                <a:ln>
                                  <a:noFill/>
                                </a:ln>
                              </wps:spPr>
                              <wps:txbx>
                                <w:txbxContent>
                                  <w:p w14:paraId="43B8B5AB" w14:textId="77777777" w:rsidR="00B60BE3" w:rsidRDefault="00000000">
                                    <w:r>
                                      <w:rPr>
                                        <w:rFonts w:ascii="ＭＳ Ｐゴシック" w:eastAsia="ＭＳ Ｐゴシック" w:hAnsi="ＭＳ Ｐゴシック" w:cs="ＭＳ Ｐゴシック"/>
                                        <w:sz w:val="16"/>
                                      </w:rPr>
                                      <w:t>①</w:t>
                                    </w:r>
                                  </w:p>
                                </w:txbxContent>
                              </wps:txbx>
                              <wps:bodyPr horzOverflow="overflow" vert="eaVert" lIns="0" tIns="0" rIns="0" bIns="0" rtlCol="0">
                                <a:noAutofit/>
                              </wps:bodyPr>
                            </wps:wsp>
                            <wps:wsp>
                              <wps:cNvPr id="11302" name="Rectangle 11302"/>
                              <wps:cNvSpPr/>
                              <wps:spPr>
                                <a:xfrm>
                                  <a:off x="405958" y="384680"/>
                                  <a:ext cx="143343" cy="131618"/>
                                </a:xfrm>
                                <a:prstGeom prst="rect">
                                  <a:avLst/>
                                </a:prstGeom>
                                <a:ln>
                                  <a:noFill/>
                                </a:ln>
                              </wps:spPr>
                              <wps:txbx>
                                <w:txbxContent>
                                  <w:p w14:paraId="43C2D5CA" w14:textId="77777777" w:rsidR="00B60BE3" w:rsidRDefault="00000000">
                                    <w:r>
                                      <w:rPr>
                                        <w:rFonts w:ascii="ＭＳ Ｐゴシック" w:eastAsia="ＭＳ Ｐゴシック" w:hAnsi="ＭＳ Ｐゴシック" w:cs="ＭＳ Ｐゴシック"/>
                                        <w:sz w:val="16"/>
                                      </w:rPr>
                                      <w:t>②</w:t>
                                    </w:r>
                                  </w:p>
                                </w:txbxContent>
                              </wps:txbx>
                              <wps:bodyPr horzOverflow="overflow" vert="eaVert" lIns="0" tIns="0" rIns="0" bIns="0" rtlCol="0">
                                <a:noAutofit/>
                              </wps:bodyPr>
                            </wps:wsp>
                            <wps:wsp>
                              <wps:cNvPr id="11303" name="Rectangle 11303"/>
                              <wps:cNvSpPr/>
                              <wps:spPr>
                                <a:xfrm>
                                  <a:off x="405958" y="492662"/>
                                  <a:ext cx="143343" cy="131619"/>
                                </a:xfrm>
                                <a:prstGeom prst="rect">
                                  <a:avLst/>
                                </a:prstGeom>
                                <a:ln>
                                  <a:noFill/>
                                </a:ln>
                              </wps:spPr>
                              <wps:txbx>
                                <w:txbxContent>
                                  <w:p w14:paraId="5485D40B" w14:textId="77777777" w:rsidR="00B60BE3" w:rsidRDefault="00000000">
                                    <w:r>
                                      <w:rPr>
                                        <w:rFonts w:ascii="ＭＳ Ｐゴシック" w:eastAsia="ＭＳ Ｐゴシック" w:hAnsi="ＭＳ Ｐゴシック" w:cs="ＭＳ Ｐゴシック"/>
                                        <w:sz w:val="16"/>
                                      </w:rPr>
                                      <w:t>③</w:t>
                                    </w:r>
                                  </w:p>
                                </w:txbxContent>
                              </wps:txbx>
                              <wps:bodyPr horzOverflow="overflow" vert="eaVert" lIns="0" tIns="0" rIns="0" bIns="0" rtlCol="0">
                                <a:noAutofit/>
                              </wps:bodyPr>
                            </wps:wsp>
                            <wps:wsp>
                              <wps:cNvPr id="11304" name="Rectangle 11304"/>
                              <wps:cNvSpPr/>
                              <wps:spPr>
                                <a:xfrm>
                                  <a:off x="610053" y="114584"/>
                                  <a:ext cx="102490" cy="131618"/>
                                </a:xfrm>
                                <a:prstGeom prst="rect">
                                  <a:avLst/>
                                </a:prstGeom>
                                <a:ln>
                                  <a:noFill/>
                                </a:ln>
                              </wps:spPr>
                              <wps:txbx>
                                <w:txbxContent>
                                  <w:p w14:paraId="7099EF9B" w14:textId="77777777" w:rsidR="00B60BE3" w:rsidRDefault="00000000">
                                    <w:r>
                                      <w:rPr>
                                        <w:rFonts w:ascii="ＭＳ Ｐゴシック" w:eastAsia="ＭＳ Ｐゴシック" w:hAnsi="ＭＳ Ｐゴシック" w:cs="ＭＳ Ｐゴシック"/>
                                        <w:sz w:val="16"/>
                                      </w:rPr>
                                      <w:t>Ａ</w:t>
                                    </w:r>
                                  </w:p>
                                </w:txbxContent>
                              </wps:txbx>
                              <wps:bodyPr horzOverflow="overflow" vert="horz" lIns="0" tIns="0" rIns="0" bIns="0" rtlCol="0">
                                <a:noAutofit/>
                              </wps:bodyPr>
                            </wps:wsp>
                            <wps:wsp>
                              <wps:cNvPr id="11305" name="Rectangle 11305"/>
                              <wps:cNvSpPr/>
                              <wps:spPr>
                                <a:xfrm>
                                  <a:off x="824332" y="114584"/>
                                  <a:ext cx="111378" cy="131618"/>
                                </a:xfrm>
                                <a:prstGeom prst="rect">
                                  <a:avLst/>
                                </a:prstGeom>
                                <a:ln>
                                  <a:noFill/>
                                </a:ln>
                              </wps:spPr>
                              <wps:txbx>
                                <w:txbxContent>
                                  <w:p w14:paraId="33F0B1E6" w14:textId="77777777" w:rsidR="00B60BE3" w:rsidRDefault="00000000">
                                    <w:r>
                                      <w:rPr>
                                        <w:rFonts w:ascii="ＭＳ Ｐゴシック" w:eastAsia="ＭＳ Ｐゴシック" w:hAnsi="ＭＳ Ｐゴシック" w:cs="ＭＳ Ｐゴシック"/>
                                        <w:sz w:val="16"/>
                                      </w:rPr>
                                      <w:t>Ｂ</w:t>
                                    </w:r>
                                  </w:p>
                                </w:txbxContent>
                              </wps:txbx>
                              <wps:bodyPr horzOverflow="overflow" vert="horz" lIns="0" tIns="0" rIns="0" bIns="0" rtlCol="0">
                                <a:noAutofit/>
                              </wps:bodyPr>
                            </wps:wsp>
                            <wps:wsp>
                              <wps:cNvPr id="11306" name="Rectangle 11306"/>
                              <wps:cNvSpPr/>
                              <wps:spPr>
                                <a:xfrm>
                                  <a:off x="1046523" y="114584"/>
                                  <a:ext cx="106361" cy="131618"/>
                                </a:xfrm>
                                <a:prstGeom prst="rect">
                                  <a:avLst/>
                                </a:prstGeom>
                                <a:ln>
                                  <a:noFill/>
                                </a:ln>
                              </wps:spPr>
                              <wps:txbx>
                                <w:txbxContent>
                                  <w:p w14:paraId="06A7AC28" w14:textId="77777777" w:rsidR="00B60BE3" w:rsidRDefault="00000000">
                                    <w:r>
                                      <w:rPr>
                                        <w:rFonts w:ascii="ＭＳ Ｐゴシック" w:eastAsia="ＭＳ Ｐゴシック" w:hAnsi="ＭＳ Ｐゴシック" w:cs="ＭＳ Ｐゴシック"/>
                                        <w:sz w:val="16"/>
                                      </w:rPr>
                                      <w:t>Ｃ</w:t>
                                    </w:r>
                                  </w:p>
                                </w:txbxContent>
                              </wps:txbx>
                              <wps:bodyPr horzOverflow="overflow" vert="horz" lIns="0" tIns="0" rIns="0" bIns="0" rtlCol="0">
                                <a:noAutofit/>
                              </wps:bodyPr>
                            </wps:wsp>
                            <wps:wsp>
                              <wps:cNvPr id="11307" name="Rectangle 11307"/>
                              <wps:cNvSpPr/>
                              <wps:spPr>
                                <a:xfrm>
                                  <a:off x="1265922" y="114584"/>
                                  <a:ext cx="108654" cy="131618"/>
                                </a:xfrm>
                                <a:prstGeom prst="rect">
                                  <a:avLst/>
                                </a:prstGeom>
                                <a:ln>
                                  <a:noFill/>
                                </a:ln>
                              </wps:spPr>
                              <wps:txbx>
                                <w:txbxContent>
                                  <w:p w14:paraId="10E29D83" w14:textId="77777777" w:rsidR="00B60BE3" w:rsidRDefault="00000000">
                                    <w:r>
                                      <w:rPr>
                                        <w:rFonts w:ascii="ＭＳ Ｐゴシック" w:eastAsia="ＭＳ Ｐゴシック" w:hAnsi="ＭＳ Ｐゴシック" w:cs="ＭＳ Ｐゴシック"/>
                                        <w:sz w:val="16"/>
                                      </w:rPr>
                                      <w:t>Ｄ</w:t>
                                    </w:r>
                                  </w:p>
                                </w:txbxContent>
                              </wps:txbx>
                              <wps:bodyPr horzOverflow="overflow" vert="horz" lIns="0" tIns="0" rIns="0" bIns="0" rtlCol="0">
                                <a:noAutofit/>
                              </wps:bodyPr>
                            </wps:wsp>
                            <wps:wsp>
                              <wps:cNvPr id="11308" name="Shape 11308"/>
                              <wps:cNvSpPr/>
                              <wps:spPr>
                                <a:xfrm>
                                  <a:off x="2102" y="1852"/>
                                  <a:ext cx="0" cy="1087583"/>
                                </a:xfrm>
                                <a:custGeom>
                                  <a:avLst/>
                                  <a:gdLst/>
                                  <a:ahLst/>
                                  <a:cxnLst/>
                                  <a:rect l="0" t="0" r="0" b="0"/>
                                  <a:pathLst>
                                    <a:path h="1087583">
                                      <a:moveTo>
                                        <a:pt x="0" y="0"/>
                                      </a:moveTo>
                                      <a:lnTo>
                                        <a:pt x="0" y="1087583"/>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23" name="Shape 149723"/>
                              <wps:cNvSpPr/>
                              <wps:spPr>
                                <a:xfrm>
                                  <a:off x="64" y="0"/>
                                  <a:ext cx="10192" cy="1089668"/>
                                </a:xfrm>
                                <a:custGeom>
                                  <a:avLst/>
                                  <a:gdLst/>
                                  <a:ahLst/>
                                  <a:cxnLst/>
                                  <a:rect l="0" t="0" r="0" b="0"/>
                                  <a:pathLst>
                                    <a:path w="10192" h="1089668">
                                      <a:moveTo>
                                        <a:pt x="0" y="0"/>
                                      </a:moveTo>
                                      <a:lnTo>
                                        <a:pt x="10192" y="0"/>
                                      </a:lnTo>
                                      <a:lnTo>
                                        <a:pt x="10192" y="1089668"/>
                                      </a:lnTo>
                                      <a:lnTo>
                                        <a:pt x="0" y="1089668"/>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10" name="Shape 11310"/>
                              <wps:cNvSpPr/>
                              <wps:spPr>
                                <a:xfrm>
                                  <a:off x="530303" y="11214"/>
                                  <a:ext cx="0" cy="1078221"/>
                                </a:xfrm>
                                <a:custGeom>
                                  <a:avLst/>
                                  <a:gdLst/>
                                  <a:ahLst/>
                                  <a:cxnLst/>
                                  <a:rect l="0" t="0" r="0" b="0"/>
                                  <a:pathLst>
                                    <a:path h="1078221">
                                      <a:moveTo>
                                        <a:pt x="0" y="0"/>
                                      </a:moveTo>
                                      <a:lnTo>
                                        <a:pt x="0" y="1078221"/>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24" name="Shape 149724"/>
                              <wps:cNvSpPr/>
                              <wps:spPr>
                                <a:xfrm>
                                  <a:off x="528264" y="9301"/>
                                  <a:ext cx="10192" cy="1080367"/>
                                </a:xfrm>
                                <a:custGeom>
                                  <a:avLst/>
                                  <a:gdLst/>
                                  <a:ahLst/>
                                  <a:cxnLst/>
                                  <a:rect l="0" t="0" r="0" b="0"/>
                                  <a:pathLst>
                                    <a:path w="10192" h="1080367">
                                      <a:moveTo>
                                        <a:pt x="0" y="0"/>
                                      </a:moveTo>
                                      <a:lnTo>
                                        <a:pt x="10192" y="0"/>
                                      </a:lnTo>
                                      <a:lnTo>
                                        <a:pt x="10192" y="1080367"/>
                                      </a:lnTo>
                                      <a:lnTo>
                                        <a:pt x="0" y="1080367"/>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12" name="Shape 11312"/>
                              <wps:cNvSpPr/>
                              <wps:spPr>
                                <a:xfrm>
                                  <a:off x="1627763" y="11214"/>
                                  <a:ext cx="0" cy="1078221"/>
                                </a:xfrm>
                                <a:custGeom>
                                  <a:avLst/>
                                  <a:gdLst/>
                                  <a:ahLst/>
                                  <a:cxnLst/>
                                  <a:rect l="0" t="0" r="0" b="0"/>
                                  <a:pathLst>
                                    <a:path h="1078221">
                                      <a:moveTo>
                                        <a:pt x="0" y="0"/>
                                      </a:moveTo>
                                      <a:lnTo>
                                        <a:pt x="0" y="1078221"/>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25" name="Shape 149725"/>
                              <wps:cNvSpPr/>
                              <wps:spPr>
                                <a:xfrm>
                                  <a:off x="1625638" y="9301"/>
                                  <a:ext cx="10192" cy="1080367"/>
                                </a:xfrm>
                                <a:custGeom>
                                  <a:avLst/>
                                  <a:gdLst/>
                                  <a:ahLst/>
                                  <a:cxnLst/>
                                  <a:rect l="0" t="0" r="0" b="0"/>
                                  <a:pathLst>
                                    <a:path w="10192" h="1080367">
                                      <a:moveTo>
                                        <a:pt x="0" y="0"/>
                                      </a:moveTo>
                                      <a:lnTo>
                                        <a:pt x="10192" y="0"/>
                                      </a:lnTo>
                                      <a:lnTo>
                                        <a:pt x="10192" y="1080367"/>
                                      </a:lnTo>
                                      <a:lnTo>
                                        <a:pt x="0" y="1080367"/>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14" name="Shape 11314"/>
                              <wps:cNvSpPr/>
                              <wps:spPr>
                                <a:xfrm>
                                  <a:off x="2156133" y="11214"/>
                                  <a:ext cx="0" cy="1078221"/>
                                </a:xfrm>
                                <a:custGeom>
                                  <a:avLst/>
                                  <a:gdLst/>
                                  <a:ahLst/>
                                  <a:cxnLst/>
                                  <a:rect l="0" t="0" r="0" b="0"/>
                                  <a:pathLst>
                                    <a:path h="1078221">
                                      <a:moveTo>
                                        <a:pt x="0" y="0"/>
                                      </a:moveTo>
                                      <a:lnTo>
                                        <a:pt x="0" y="1078221"/>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26" name="Shape 149726"/>
                              <wps:cNvSpPr/>
                              <wps:spPr>
                                <a:xfrm>
                                  <a:off x="2154115" y="9301"/>
                                  <a:ext cx="10192" cy="1080367"/>
                                </a:xfrm>
                                <a:custGeom>
                                  <a:avLst/>
                                  <a:gdLst/>
                                  <a:ahLst/>
                                  <a:cxnLst/>
                                  <a:rect l="0" t="0" r="0" b="0"/>
                                  <a:pathLst>
                                    <a:path w="10192" h="1080367">
                                      <a:moveTo>
                                        <a:pt x="0" y="0"/>
                                      </a:moveTo>
                                      <a:lnTo>
                                        <a:pt x="10192" y="0"/>
                                      </a:lnTo>
                                      <a:lnTo>
                                        <a:pt x="10192" y="1080367"/>
                                      </a:lnTo>
                                      <a:lnTo>
                                        <a:pt x="0" y="1080367"/>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16" name="Shape 11316"/>
                              <wps:cNvSpPr/>
                              <wps:spPr>
                                <a:xfrm>
                                  <a:off x="640119" y="227392"/>
                                  <a:ext cx="0" cy="645834"/>
                                </a:xfrm>
                                <a:custGeom>
                                  <a:avLst/>
                                  <a:gdLst/>
                                  <a:ahLst/>
                                  <a:cxnLst/>
                                  <a:rect l="0" t="0" r="0" b="0"/>
                                  <a:pathLst>
                                    <a:path h="645834">
                                      <a:moveTo>
                                        <a:pt x="0" y="0"/>
                                      </a:moveTo>
                                      <a:lnTo>
                                        <a:pt x="0" y="645834"/>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27" name="Shape 149727"/>
                              <wps:cNvSpPr/>
                              <wps:spPr>
                                <a:xfrm>
                                  <a:off x="638080" y="225529"/>
                                  <a:ext cx="10192" cy="648165"/>
                                </a:xfrm>
                                <a:custGeom>
                                  <a:avLst/>
                                  <a:gdLst/>
                                  <a:ahLst/>
                                  <a:cxnLst/>
                                  <a:rect l="0" t="0" r="0" b="0"/>
                                  <a:pathLst>
                                    <a:path w="10192" h="648165">
                                      <a:moveTo>
                                        <a:pt x="0" y="0"/>
                                      </a:moveTo>
                                      <a:lnTo>
                                        <a:pt x="10192" y="0"/>
                                      </a:lnTo>
                                      <a:lnTo>
                                        <a:pt x="10192" y="648165"/>
                                      </a:lnTo>
                                      <a:lnTo>
                                        <a:pt x="0" y="648165"/>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18" name="Shape 11318"/>
                              <wps:cNvSpPr/>
                              <wps:spPr>
                                <a:xfrm>
                                  <a:off x="859496" y="227392"/>
                                  <a:ext cx="0" cy="645834"/>
                                </a:xfrm>
                                <a:custGeom>
                                  <a:avLst/>
                                  <a:gdLst/>
                                  <a:ahLst/>
                                  <a:cxnLst/>
                                  <a:rect l="0" t="0" r="0" b="0"/>
                                  <a:pathLst>
                                    <a:path h="645834">
                                      <a:moveTo>
                                        <a:pt x="0" y="0"/>
                                      </a:moveTo>
                                      <a:lnTo>
                                        <a:pt x="0" y="645834"/>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28" name="Shape 149728"/>
                              <wps:cNvSpPr/>
                              <wps:spPr>
                                <a:xfrm>
                                  <a:off x="857457" y="225529"/>
                                  <a:ext cx="10447" cy="648165"/>
                                </a:xfrm>
                                <a:custGeom>
                                  <a:avLst/>
                                  <a:gdLst/>
                                  <a:ahLst/>
                                  <a:cxnLst/>
                                  <a:rect l="0" t="0" r="0" b="0"/>
                                  <a:pathLst>
                                    <a:path w="10447" h="648165">
                                      <a:moveTo>
                                        <a:pt x="0" y="0"/>
                                      </a:moveTo>
                                      <a:lnTo>
                                        <a:pt x="10447" y="0"/>
                                      </a:lnTo>
                                      <a:lnTo>
                                        <a:pt x="10447" y="648165"/>
                                      </a:lnTo>
                                      <a:lnTo>
                                        <a:pt x="0" y="648165"/>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20" name="Shape 11320"/>
                              <wps:cNvSpPr/>
                              <wps:spPr>
                                <a:xfrm>
                                  <a:off x="1079107" y="227392"/>
                                  <a:ext cx="0" cy="645834"/>
                                </a:xfrm>
                                <a:custGeom>
                                  <a:avLst/>
                                  <a:gdLst/>
                                  <a:ahLst/>
                                  <a:cxnLst/>
                                  <a:rect l="0" t="0" r="0" b="0"/>
                                  <a:pathLst>
                                    <a:path h="645834">
                                      <a:moveTo>
                                        <a:pt x="0" y="0"/>
                                      </a:moveTo>
                                      <a:lnTo>
                                        <a:pt x="0" y="645834"/>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29" name="Shape 149729"/>
                              <wps:cNvSpPr/>
                              <wps:spPr>
                                <a:xfrm>
                                  <a:off x="1077089" y="225529"/>
                                  <a:ext cx="10192" cy="648165"/>
                                </a:xfrm>
                                <a:custGeom>
                                  <a:avLst/>
                                  <a:gdLst/>
                                  <a:ahLst/>
                                  <a:cxnLst/>
                                  <a:rect l="0" t="0" r="0" b="0"/>
                                  <a:pathLst>
                                    <a:path w="10192" h="648165">
                                      <a:moveTo>
                                        <a:pt x="0" y="0"/>
                                      </a:moveTo>
                                      <a:lnTo>
                                        <a:pt x="10192" y="0"/>
                                      </a:lnTo>
                                      <a:lnTo>
                                        <a:pt x="10192" y="648165"/>
                                      </a:lnTo>
                                      <a:lnTo>
                                        <a:pt x="0" y="648165"/>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22" name="Shape 11322"/>
                              <wps:cNvSpPr/>
                              <wps:spPr>
                                <a:xfrm>
                                  <a:off x="1298527" y="227392"/>
                                  <a:ext cx="0" cy="645834"/>
                                </a:xfrm>
                                <a:custGeom>
                                  <a:avLst/>
                                  <a:gdLst/>
                                  <a:ahLst/>
                                  <a:cxnLst/>
                                  <a:rect l="0" t="0" r="0" b="0"/>
                                  <a:pathLst>
                                    <a:path h="645834">
                                      <a:moveTo>
                                        <a:pt x="0" y="0"/>
                                      </a:moveTo>
                                      <a:lnTo>
                                        <a:pt x="0" y="645834"/>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30" name="Shape 149730"/>
                              <wps:cNvSpPr/>
                              <wps:spPr>
                                <a:xfrm>
                                  <a:off x="1296509" y="225529"/>
                                  <a:ext cx="10192" cy="648165"/>
                                </a:xfrm>
                                <a:custGeom>
                                  <a:avLst/>
                                  <a:gdLst/>
                                  <a:ahLst/>
                                  <a:cxnLst/>
                                  <a:rect l="0" t="0" r="0" b="0"/>
                                  <a:pathLst>
                                    <a:path w="10192" h="648165">
                                      <a:moveTo>
                                        <a:pt x="0" y="0"/>
                                      </a:moveTo>
                                      <a:lnTo>
                                        <a:pt x="10192" y="0"/>
                                      </a:lnTo>
                                      <a:lnTo>
                                        <a:pt x="10192" y="648165"/>
                                      </a:lnTo>
                                      <a:lnTo>
                                        <a:pt x="0" y="648165"/>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24" name="Shape 11324"/>
                              <wps:cNvSpPr/>
                              <wps:spPr>
                                <a:xfrm>
                                  <a:off x="1518159" y="227392"/>
                                  <a:ext cx="0" cy="645834"/>
                                </a:xfrm>
                                <a:custGeom>
                                  <a:avLst/>
                                  <a:gdLst/>
                                  <a:ahLst/>
                                  <a:cxnLst/>
                                  <a:rect l="0" t="0" r="0" b="0"/>
                                  <a:pathLst>
                                    <a:path h="645834">
                                      <a:moveTo>
                                        <a:pt x="0" y="0"/>
                                      </a:moveTo>
                                      <a:lnTo>
                                        <a:pt x="0" y="645834"/>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31" name="Shape 149731"/>
                              <wps:cNvSpPr/>
                              <wps:spPr>
                                <a:xfrm>
                                  <a:off x="1516141" y="225529"/>
                                  <a:ext cx="10192" cy="648165"/>
                                </a:xfrm>
                                <a:custGeom>
                                  <a:avLst/>
                                  <a:gdLst/>
                                  <a:ahLst/>
                                  <a:cxnLst/>
                                  <a:rect l="0" t="0" r="0" b="0"/>
                                  <a:pathLst>
                                    <a:path w="10192" h="648165">
                                      <a:moveTo>
                                        <a:pt x="0" y="0"/>
                                      </a:moveTo>
                                      <a:lnTo>
                                        <a:pt x="10192" y="0"/>
                                      </a:lnTo>
                                      <a:lnTo>
                                        <a:pt x="10192" y="648165"/>
                                      </a:lnTo>
                                      <a:lnTo>
                                        <a:pt x="0" y="648165"/>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26" name="Shape 11326"/>
                              <wps:cNvSpPr/>
                              <wps:spPr>
                                <a:xfrm>
                                  <a:off x="12294" y="1852"/>
                                  <a:ext cx="2151485" cy="0"/>
                                </a:xfrm>
                                <a:custGeom>
                                  <a:avLst/>
                                  <a:gdLst/>
                                  <a:ahLst/>
                                  <a:cxnLst/>
                                  <a:rect l="0" t="0" r="0" b="0"/>
                                  <a:pathLst>
                                    <a:path w="2151485">
                                      <a:moveTo>
                                        <a:pt x="0" y="0"/>
                                      </a:moveTo>
                                      <a:lnTo>
                                        <a:pt x="2151485" y="0"/>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32" name="Shape 149732"/>
                              <wps:cNvSpPr/>
                              <wps:spPr>
                                <a:xfrm>
                                  <a:off x="10256" y="0"/>
                                  <a:ext cx="2154051" cy="9263"/>
                                </a:xfrm>
                                <a:custGeom>
                                  <a:avLst/>
                                  <a:gdLst/>
                                  <a:ahLst/>
                                  <a:cxnLst/>
                                  <a:rect l="0" t="0" r="0" b="0"/>
                                  <a:pathLst>
                                    <a:path w="2154051" h="9263">
                                      <a:moveTo>
                                        <a:pt x="0" y="0"/>
                                      </a:moveTo>
                                      <a:lnTo>
                                        <a:pt x="2154051" y="0"/>
                                      </a:lnTo>
                                      <a:lnTo>
                                        <a:pt x="2154051" y="9263"/>
                                      </a:lnTo>
                                      <a:lnTo>
                                        <a:pt x="0" y="9263"/>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28" name="Shape 11328"/>
                              <wps:cNvSpPr/>
                              <wps:spPr>
                                <a:xfrm>
                                  <a:off x="12294" y="217825"/>
                                  <a:ext cx="2151485" cy="0"/>
                                </a:xfrm>
                                <a:custGeom>
                                  <a:avLst/>
                                  <a:gdLst/>
                                  <a:ahLst/>
                                  <a:cxnLst/>
                                  <a:rect l="0" t="0" r="0" b="0"/>
                                  <a:pathLst>
                                    <a:path w="2151485">
                                      <a:moveTo>
                                        <a:pt x="0" y="0"/>
                                      </a:moveTo>
                                      <a:lnTo>
                                        <a:pt x="2151485" y="0"/>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33" name="Shape 149733"/>
                              <wps:cNvSpPr/>
                              <wps:spPr>
                                <a:xfrm>
                                  <a:off x="10256" y="215957"/>
                                  <a:ext cx="2154051" cy="9563"/>
                                </a:xfrm>
                                <a:custGeom>
                                  <a:avLst/>
                                  <a:gdLst/>
                                  <a:ahLst/>
                                  <a:cxnLst/>
                                  <a:rect l="0" t="0" r="0" b="0"/>
                                  <a:pathLst>
                                    <a:path w="2154051" h="9563">
                                      <a:moveTo>
                                        <a:pt x="0" y="0"/>
                                      </a:moveTo>
                                      <a:lnTo>
                                        <a:pt x="2154051" y="0"/>
                                      </a:lnTo>
                                      <a:lnTo>
                                        <a:pt x="2154051" y="9563"/>
                                      </a:lnTo>
                                      <a:lnTo>
                                        <a:pt x="0" y="9563"/>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30" name="Shape 11330"/>
                              <wps:cNvSpPr/>
                              <wps:spPr>
                                <a:xfrm>
                                  <a:off x="540488" y="326051"/>
                                  <a:ext cx="1094921" cy="0"/>
                                </a:xfrm>
                                <a:custGeom>
                                  <a:avLst/>
                                  <a:gdLst/>
                                  <a:ahLst/>
                                  <a:cxnLst/>
                                  <a:rect l="0" t="0" r="0" b="0"/>
                                  <a:pathLst>
                                    <a:path w="1094921">
                                      <a:moveTo>
                                        <a:pt x="0" y="0"/>
                                      </a:moveTo>
                                      <a:lnTo>
                                        <a:pt x="1094921" y="0"/>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34" name="Shape 149734"/>
                              <wps:cNvSpPr/>
                              <wps:spPr>
                                <a:xfrm>
                                  <a:off x="538449" y="324182"/>
                                  <a:ext cx="1097418" cy="9330"/>
                                </a:xfrm>
                                <a:custGeom>
                                  <a:avLst/>
                                  <a:gdLst/>
                                  <a:ahLst/>
                                  <a:cxnLst/>
                                  <a:rect l="0" t="0" r="0" b="0"/>
                                  <a:pathLst>
                                    <a:path w="1097418" h="9330">
                                      <a:moveTo>
                                        <a:pt x="0" y="0"/>
                                      </a:moveTo>
                                      <a:lnTo>
                                        <a:pt x="1097418" y="0"/>
                                      </a:lnTo>
                                      <a:lnTo>
                                        <a:pt x="1097418" y="9330"/>
                                      </a:lnTo>
                                      <a:lnTo>
                                        <a:pt x="0" y="9330"/>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32" name="Shape 11332"/>
                              <wps:cNvSpPr/>
                              <wps:spPr>
                                <a:xfrm>
                                  <a:off x="540488" y="434033"/>
                                  <a:ext cx="1094921" cy="0"/>
                                </a:xfrm>
                                <a:custGeom>
                                  <a:avLst/>
                                  <a:gdLst/>
                                  <a:ahLst/>
                                  <a:cxnLst/>
                                  <a:rect l="0" t="0" r="0" b="0"/>
                                  <a:pathLst>
                                    <a:path w="1094921">
                                      <a:moveTo>
                                        <a:pt x="0" y="0"/>
                                      </a:moveTo>
                                      <a:lnTo>
                                        <a:pt x="1094921" y="0"/>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35" name="Shape 149735"/>
                              <wps:cNvSpPr/>
                              <wps:spPr>
                                <a:xfrm>
                                  <a:off x="538449" y="432173"/>
                                  <a:ext cx="1097418" cy="9330"/>
                                </a:xfrm>
                                <a:custGeom>
                                  <a:avLst/>
                                  <a:gdLst/>
                                  <a:ahLst/>
                                  <a:cxnLst/>
                                  <a:rect l="0" t="0" r="0" b="0"/>
                                  <a:pathLst>
                                    <a:path w="1097418" h="9330">
                                      <a:moveTo>
                                        <a:pt x="0" y="0"/>
                                      </a:moveTo>
                                      <a:lnTo>
                                        <a:pt x="1097418" y="0"/>
                                      </a:lnTo>
                                      <a:lnTo>
                                        <a:pt x="1097418" y="9330"/>
                                      </a:lnTo>
                                      <a:lnTo>
                                        <a:pt x="0" y="9330"/>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34" name="Shape 11334"/>
                              <wps:cNvSpPr/>
                              <wps:spPr>
                                <a:xfrm>
                                  <a:off x="540488" y="542025"/>
                                  <a:ext cx="1094921" cy="0"/>
                                </a:xfrm>
                                <a:custGeom>
                                  <a:avLst/>
                                  <a:gdLst/>
                                  <a:ahLst/>
                                  <a:cxnLst/>
                                  <a:rect l="0" t="0" r="0" b="0"/>
                                  <a:pathLst>
                                    <a:path w="1094921">
                                      <a:moveTo>
                                        <a:pt x="0" y="0"/>
                                      </a:moveTo>
                                      <a:lnTo>
                                        <a:pt x="1094921" y="0"/>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36" name="Shape 149736"/>
                              <wps:cNvSpPr/>
                              <wps:spPr>
                                <a:xfrm>
                                  <a:off x="538449" y="540155"/>
                                  <a:ext cx="1097418" cy="9330"/>
                                </a:xfrm>
                                <a:custGeom>
                                  <a:avLst/>
                                  <a:gdLst/>
                                  <a:ahLst/>
                                  <a:cxnLst/>
                                  <a:rect l="0" t="0" r="0" b="0"/>
                                  <a:pathLst>
                                    <a:path w="1097418" h="9330">
                                      <a:moveTo>
                                        <a:pt x="0" y="0"/>
                                      </a:moveTo>
                                      <a:lnTo>
                                        <a:pt x="1097418" y="0"/>
                                      </a:lnTo>
                                      <a:lnTo>
                                        <a:pt x="1097418" y="9330"/>
                                      </a:lnTo>
                                      <a:lnTo>
                                        <a:pt x="0" y="9330"/>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36" name="Shape 11336"/>
                              <wps:cNvSpPr/>
                              <wps:spPr>
                                <a:xfrm>
                                  <a:off x="540488" y="650017"/>
                                  <a:ext cx="1094921" cy="0"/>
                                </a:xfrm>
                                <a:custGeom>
                                  <a:avLst/>
                                  <a:gdLst/>
                                  <a:ahLst/>
                                  <a:cxnLst/>
                                  <a:rect l="0" t="0" r="0" b="0"/>
                                  <a:pathLst>
                                    <a:path w="1094921">
                                      <a:moveTo>
                                        <a:pt x="0" y="0"/>
                                      </a:moveTo>
                                      <a:lnTo>
                                        <a:pt x="1094921" y="0"/>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37" name="Shape 149737"/>
                              <wps:cNvSpPr/>
                              <wps:spPr>
                                <a:xfrm>
                                  <a:off x="538449" y="648148"/>
                                  <a:ext cx="1097418" cy="9563"/>
                                </a:xfrm>
                                <a:custGeom>
                                  <a:avLst/>
                                  <a:gdLst/>
                                  <a:ahLst/>
                                  <a:cxnLst/>
                                  <a:rect l="0" t="0" r="0" b="0"/>
                                  <a:pathLst>
                                    <a:path w="1097418" h="9563">
                                      <a:moveTo>
                                        <a:pt x="0" y="0"/>
                                      </a:moveTo>
                                      <a:lnTo>
                                        <a:pt x="1097418" y="0"/>
                                      </a:lnTo>
                                      <a:lnTo>
                                        <a:pt x="1097418" y="9563"/>
                                      </a:lnTo>
                                      <a:lnTo>
                                        <a:pt x="0" y="9563"/>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38" name="Shape 11338"/>
                              <wps:cNvSpPr/>
                              <wps:spPr>
                                <a:xfrm>
                                  <a:off x="540488" y="758232"/>
                                  <a:ext cx="1094921" cy="0"/>
                                </a:xfrm>
                                <a:custGeom>
                                  <a:avLst/>
                                  <a:gdLst/>
                                  <a:ahLst/>
                                  <a:cxnLst/>
                                  <a:rect l="0" t="0" r="0" b="0"/>
                                  <a:pathLst>
                                    <a:path w="1094921">
                                      <a:moveTo>
                                        <a:pt x="0" y="0"/>
                                      </a:moveTo>
                                      <a:lnTo>
                                        <a:pt x="1094921" y="0"/>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38" name="Shape 149738"/>
                              <wps:cNvSpPr/>
                              <wps:spPr>
                                <a:xfrm>
                                  <a:off x="538449" y="756373"/>
                                  <a:ext cx="1097418" cy="9330"/>
                                </a:xfrm>
                                <a:custGeom>
                                  <a:avLst/>
                                  <a:gdLst/>
                                  <a:ahLst/>
                                  <a:cxnLst/>
                                  <a:rect l="0" t="0" r="0" b="0"/>
                                  <a:pathLst>
                                    <a:path w="1097418" h="9330">
                                      <a:moveTo>
                                        <a:pt x="0" y="0"/>
                                      </a:moveTo>
                                      <a:lnTo>
                                        <a:pt x="1097418" y="0"/>
                                      </a:lnTo>
                                      <a:lnTo>
                                        <a:pt x="1097418" y="9330"/>
                                      </a:lnTo>
                                      <a:lnTo>
                                        <a:pt x="0" y="9330"/>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40" name="Shape 11340"/>
                              <wps:cNvSpPr/>
                              <wps:spPr>
                                <a:xfrm>
                                  <a:off x="12294" y="866224"/>
                                  <a:ext cx="2151485" cy="0"/>
                                </a:xfrm>
                                <a:custGeom>
                                  <a:avLst/>
                                  <a:gdLst/>
                                  <a:ahLst/>
                                  <a:cxnLst/>
                                  <a:rect l="0" t="0" r="0" b="0"/>
                                  <a:pathLst>
                                    <a:path w="2151485">
                                      <a:moveTo>
                                        <a:pt x="0" y="0"/>
                                      </a:moveTo>
                                      <a:lnTo>
                                        <a:pt x="2151485" y="0"/>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39" name="Shape 149739"/>
                              <wps:cNvSpPr/>
                              <wps:spPr>
                                <a:xfrm>
                                  <a:off x="10256" y="864364"/>
                                  <a:ext cx="2154051" cy="9330"/>
                                </a:xfrm>
                                <a:custGeom>
                                  <a:avLst/>
                                  <a:gdLst/>
                                  <a:ahLst/>
                                  <a:cxnLst/>
                                  <a:rect l="0" t="0" r="0" b="0"/>
                                  <a:pathLst>
                                    <a:path w="2154051" h="9330">
                                      <a:moveTo>
                                        <a:pt x="0" y="0"/>
                                      </a:moveTo>
                                      <a:lnTo>
                                        <a:pt x="2154051" y="0"/>
                                      </a:lnTo>
                                      <a:lnTo>
                                        <a:pt x="2154051" y="9330"/>
                                      </a:lnTo>
                                      <a:lnTo>
                                        <a:pt x="0" y="9330"/>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42" name="Shape 11342"/>
                              <wps:cNvSpPr/>
                              <wps:spPr>
                                <a:xfrm>
                                  <a:off x="12294" y="1082204"/>
                                  <a:ext cx="2151485" cy="0"/>
                                </a:xfrm>
                                <a:custGeom>
                                  <a:avLst/>
                                  <a:gdLst/>
                                  <a:ahLst/>
                                  <a:cxnLst/>
                                  <a:rect l="0" t="0" r="0" b="0"/>
                                  <a:pathLst>
                                    <a:path w="2151485">
                                      <a:moveTo>
                                        <a:pt x="0" y="0"/>
                                      </a:moveTo>
                                      <a:lnTo>
                                        <a:pt x="2151485" y="0"/>
                                      </a:lnTo>
                                    </a:path>
                                  </a:pathLst>
                                </a:custGeom>
                                <a:ln w="2340" cap="sq">
                                  <a:round/>
                                </a:ln>
                              </wps:spPr>
                              <wps:style>
                                <a:lnRef idx="1">
                                  <a:srgbClr val="000000"/>
                                </a:lnRef>
                                <a:fillRef idx="0">
                                  <a:srgbClr val="000000">
                                    <a:alpha val="0"/>
                                  </a:srgbClr>
                                </a:fillRef>
                                <a:effectRef idx="0">
                                  <a:scrgbClr r="0" g="0" b="0"/>
                                </a:effectRef>
                                <a:fontRef idx="none"/>
                              </wps:style>
                              <wps:bodyPr/>
                            </wps:wsp>
                            <wps:wsp>
                              <wps:cNvPr id="149740" name="Shape 149740"/>
                              <wps:cNvSpPr/>
                              <wps:spPr>
                                <a:xfrm>
                                  <a:off x="10256" y="1080338"/>
                                  <a:ext cx="2154051" cy="9330"/>
                                </a:xfrm>
                                <a:custGeom>
                                  <a:avLst/>
                                  <a:gdLst/>
                                  <a:ahLst/>
                                  <a:cxnLst/>
                                  <a:rect l="0" t="0" r="0" b="0"/>
                                  <a:pathLst>
                                    <a:path w="2154051" h="9330">
                                      <a:moveTo>
                                        <a:pt x="0" y="0"/>
                                      </a:moveTo>
                                      <a:lnTo>
                                        <a:pt x="2154051" y="0"/>
                                      </a:lnTo>
                                      <a:lnTo>
                                        <a:pt x="2154051" y="9330"/>
                                      </a:lnTo>
                                      <a:lnTo>
                                        <a:pt x="0" y="9330"/>
                                      </a:lnTo>
                                      <a:lnTo>
                                        <a:pt x="0" y="0"/>
                                      </a:lnTo>
                                    </a:path>
                                  </a:pathLst>
                                </a:custGeom>
                                <a:ln w="0" cap="sq">
                                  <a:round/>
                                </a:ln>
                              </wps:spPr>
                              <wps:style>
                                <a:lnRef idx="0">
                                  <a:srgbClr val="000000">
                                    <a:alpha val="0"/>
                                  </a:srgbClr>
                                </a:lnRef>
                                <a:fillRef idx="1">
                                  <a:srgbClr val="000000"/>
                                </a:fillRef>
                                <a:effectRef idx="0">
                                  <a:scrgbClr r="0" g="0" b="0"/>
                                </a:effectRef>
                                <a:fontRef idx="none"/>
                              </wps:style>
                              <wps:bodyPr/>
                            </wps:wsp>
                            <wps:wsp>
                              <wps:cNvPr id="11344" name="Shape 11344"/>
                              <wps:cNvSpPr/>
                              <wps:spPr>
                                <a:xfrm>
                                  <a:off x="610053" y="410951"/>
                                  <a:ext cx="56055" cy="51772"/>
                                </a:xfrm>
                                <a:custGeom>
                                  <a:avLst/>
                                  <a:gdLst/>
                                  <a:ahLst/>
                                  <a:cxnLst/>
                                  <a:rect l="0" t="0" r="0" b="0"/>
                                  <a:pathLst>
                                    <a:path w="56055" h="51772">
                                      <a:moveTo>
                                        <a:pt x="28027" y="0"/>
                                      </a:moveTo>
                                      <a:cubicBezTo>
                                        <a:pt x="43310" y="0"/>
                                        <a:pt x="56055" y="11888"/>
                                        <a:pt x="56055" y="25881"/>
                                      </a:cubicBezTo>
                                      <a:cubicBezTo>
                                        <a:pt x="56055" y="39875"/>
                                        <a:pt x="43310" y="51772"/>
                                        <a:pt x="28027" y="51772"/>
                                      </a:cubicBezTo>
                                      <a:cubicBezTo>
                                        <a:pt x="12734" y="51772"/>
                                        <a:pt x="0" y="39875"/>
                                        <a:pt x="0" y="25881"/>
                                      </a:cubicBezTo>
                                      <a:cubicBezTo>
                                        <a:pt x="0" y="11888"/>
                                        <a:pt x="12734" y="0"/>
                                        <a:pt x="28027" y="0"/>
                                      </a:cubicBezTo>
                                      <a:close/>
                                    </a:path>
                                  </a:pathLst>
                                </a:custGeom>
                                <a:ln w="7019" cap="flat">
                                  <a:round/>
                                </a:ln>
                              </wps:spPr>
                              <wps:style>
                                <a:lnRef idx="1">
                                  <a:srgbClr val="000000"/>
                                </a:lnRef>
                                <a:fillRef idx="1">
                                  <a:srgbClr val="000000"/>
                                </a:fillRef>
                                <a:effectRef idx="0">
                                  <a:scrgbClr r="0" g="0" b="0"/>
                                </a:effectRef>
                                <a:fontRef idx="none"/>
                              </wps:style>
                              <wps:bodyPr/>
                            </wps:wsp>
                            <wps:wsp>
                              <wps:cNvPr id="11345" name="Shape 11345"/>
                              <wps:cNvSpPr/>
                              <wps:spPr>
                                <a:xfrm>
                                  <a:off x="610053" y="514271"/>
                                  <a:ext cx="56055" cy="51782"/>
                                </a:xfrm>
                                <a:custGeom>
                                  <a:avLst/>
                                  <a:gdLst/>
                                  <a:ahLst/>
                                  <a:cxnLst/>
                                  <a:rect l="0" t="0" r="0" b="0"/>
                                  <a:pathLst>
                                    <a:path w="56055" h="51782">
                                      <a:moveTo>
                                        <a:pt x="28027" y="0"/>
                                      </a:moveTo>
                                      <a:cubicBezTo>
                                        <a:pt x="43310" y="0"/>
                                        <a:pt x="56055" y="11897"/>
                                        <a:pt x="56055" y="25891"/>
                                      </a:cubicBezTo>
                                      <a:cubicBezTo>
                                        <a:pt x="56055" y="40119"/>
                                        <a:pt x="43310" y="51782"/>
                                        <a:pt x="28027" y="51782"/>
                                      </a:cubicBezTo>
                                      <a:cubicBezTo>
                                        <a:pt x="12734" y="51782"/>
                                        <a:pt x="0" y="40119"/>
                                        <a:pt x="0" y="25891"/>
                                      </a:cubicBezTo>
                                      <a:cubicBezTo>
                                        <a:pt x="0" y="11897"/>
                                        <a:pt x="12734" y="0"/>
                                        <a:pt x="28027" y="0"/>
                                      </a:cubicBezTo>
                                      <a:close/>
                                    </a:path>
                                  </a:pathLst>
                                </a:custGeom>
                                <a:ln w="7019" cap="flat">
                                  <a:round/>
                                </a:ln>
                              </wps:spPr>
                              <wps:style>
                                <a:lnRef idx="1">
                                  <a:srgbClr val="000000"/>
                                </a:lnRef>
                                <a:fillRef idx="1">
                                  <a:srgbClr val="000000"/>
                                </a:fillRef>
                                <a:effectRef idx="0">
                                  <a:scrgbClr r="0" g="0" b="0"/>
                                </a:effectRef>
                                <a:fontRef idx="none"/>
                              </wps:style>
                              <wps:bodyPr/>
                            </wps:wsp>
                            <wps:wsp>
                              <wps:cNvPr id="11346" name="Shape 11346"/>
                              <wps:cNvSpPr/>
                              <wps:spPr>
                                <a:xfrm>
                                  <a:off x="1049072" y="291296"/>
                                  <a:ext cx="56055" cy="51548"/>
                                </a:xfrm>
                                <a:custGeom>
                                  <a:avLst/>
                                  <a:gdLst/>
                                  <a:ahLst/>
                                  <a:cxnLst/>
                                  <a:rect l="0" t="0" r="0" b="0"/>
                                  <a:pathLst>
                                    <a:path w="56055" h="51548">
                                      <a:moveTo>
                                        <a:pt x="28017" y="0"/>
                                      </a:moveTo>
                                      <a:cubicBezTo>
                                        <a:pt x="43311" y="0"/>
                                        <a:pt x="56055" y="11663"/>
                                        <a:pt x="56055" y="25657"/>
                                      </a:cubicBezTo>
                                      <a:cubicBezTo>
                                        <a:pt x="56055" y="39885"/>
                                        <a:pt x="43311" y="51548"/>
                                        <a:pt x="28017" y="51548"/>
                                      </a:cubicBezTo>
                                      <a:cubicBezTo>
                                        <a:pt x="12734" y="51548"/>
                                        <a:pt x="0" y="39885"/>
                                        <a:pt x="0" y="25657"/>
                                      </a:cubicBezTo>
                                      <a:cubicBezTo>
                                        <a:pt x="0" y="11663"/>
                                        <a:pt x="12734" y="0"/>
                                        <a:pt x="28017" y="0"/>
                                      </a:cubicBezTo>
                                      <a:close/>
                                    </a:path>
                                  </a:pathLst>
                                </a:custGeom>
                                <a:ln w="7019" cap="flat">
                                  <a:round/>
                                </a:ln>
                              </wps:spPr>
                              <wps:style>
                                <a:lnRef idx="1">
                                  <a:srgbClr val="000000"/>
                                </a:lnRef>
                                <a:fillRef idx="1">
                                  <a:srgbClr val="000000"/>
                                </a:fillRef>
                                <a:effectRef idx="0">
                                  <a:scrgbClr r="0" g="0" b="0"/>
                                </a:effectRef>
                                <a:fontRef idx="none"/>
                              </wps:style>
                              <wps:bodyPr/>
                            </wps:wsp>
                            <wps:wsp>
                              <wps:cNvPr id="11347" name="Shape 11347"/>
                              <wps:cNvSpPr/>
                              <wps:spPr>
                                <a:xfrm>
                                  <a:off x="610053" y="627158"/>
                                  <a:ext cx="56055" cy="51548"/>
                                </a:xfrm>
                                <a:custGeom>
                                  <a:avLst/>
                                  <a:gdLst/>
                                  <a:ahLst/>
                                  <a:cxnLst/>
                                  <a:rect l="0" t="0" r="0" b="0"/>
                                  <a:pathLst>
                                    <a:path w="56055" h="51548">
                                      <a:moveTo>
                                        <a:pt x="28027" y="0"/>
                                      </a:moveTo>
                                      <a:cubicBezTo>
                                        <a:pt x="43310" y="0"/>
                                        <a:pt x="56055" y="11663"/>
                                        <a:pt x="56055" y="25891"/>
                                      </a:cubicBezTo>
                                      <a:cubicBezTo>
                                        <a:pt x="56055" y="39885"/>
                                        <a:pt x="43310" y="51548"/>
                                        <a:pt x="28027" y="51548"/>
                                      </a:cubicBezTo>
                                      <a:cubicBezTo>
                                        <a:pt x="12734" y="51548"/>
                                        <a:pt x="0" y="39885"/>
                                        <a:pt x="0" y="25891"/>
                                      </a:cubicBezTo>
                                      <a:cubicBezTo>
                                        <a:pt x="0" y="11663"/>
                                        <a:pt x="12734" y="0"/>
                                        <a:pt x="28027" y="0"/>
                                      </a:cubicBezTo>
                                      <a:close/>
                                    </a:path>
                                  </a:pathLst>
                                </a:custGeom>
                                <a:ln w="7019" cap="flat">
                                  <a:round/>
                                </a:ln>
                              </wps:spPr>
                              <wps:style>
                                <a:lnRef idx="1">
                                  <a:srgbClr val="000000"/>
                                </a:lnRef>
                                <a:fillRef idx="1">
                                  <a:srgbClr val="000000"/>
                                </a:fillRef>
                                <a:effectRef idx="0">
                                  <a:scrgbClr r="0" g="0" b="0"/>
                                </a:effectRef>
                                <a:fontRef idx="none"/>
                              </wps:style>
                              <wps:bodyPr/>
                            </wps:wsp>
                            <wps:wsp>
                              <wps:cNvPr id="11348" name="Shape 11348"/>
                              <wps:cNvSpPr/>
                              <wps:spPr>
                                <a:xfrm>
                                  <a:off x="1268471" y="735150"/>
                                  <a:ext cx="56076" cy="51772"/>
                                </a:xfrm>
                                <a:custGeom>
                                  <a:avLst/>
                                  <a:gdLst/>
                                  <a:ahLst/>
                                  <a:cxnLst/>
                                  <a:rect l="0" t="0" r="0" b="0"/>
                                  <a:pathLst>
                                    <a:path w="56076" h="51772">
                                      <a:moveTo>
                                        <a:pt x="28038" y="0"/>
                                      </a:moveTo>
                                      <a:cubicBezTo>
                                        <a:pt x="43331" y="0"/>
                                        <a:pt x="56076" y="11663"/>
                                        <a:pt x="56076" y="25881"/>
                                      </a:cubicBezTo>
                                      <a:cubicBezTo>
                                        <a:pt x="56076" y="39885"/>
                                        <a:pt x="43331" y="51772"/>
                                        <a:pt x="28038" y="51772"/>
                                      </a:cubicBezTo>
                                      <a:cubicBezTo>
                                        <a:pt x="12745" y="51772"/>
                                        <a:pt x="0" y="39885"/>
                                        <a:pt x="0" y="25881"/>
                                      </a:cubicBezTo>
                                      <a:cubicBezTo>
                                        <a:pt x="0" y="11663"/>
                                        <a:pt x="12745" y="0"/>
                                        <a:pt x="28038" y="0"/>
                                      </a:cubicBezTo>
                                      <a:close/>
                                    </a:path>
                                  </a:pathLst>
                                </a:custGeom>
                                <a:ln w="7019" cap="flat">
                                  <a:round/>
                                </a:ln>
                              </wps:spPr>
                              <wps:style>
                                <a:lnRef idx="1">
                                  <a:srgbClr val="000000"/>
                                </a:lnRef>
                                <a:fillRef idx="1">
                                  <a:srgbClr val="000000"/>
                                </a:fillRef>
                                <a:effectRef idx="0">
                                  <a:scrgbClr r="0" g="0" b="0"/>
                                </a:effectRef>
                                <a:fontRef idx="none"/>
                              </wps:style>
                              <wps:bodyPr/>
                            </wps:wsp>
                            <wps:wsp>
                              <wps:cNvPr id="11349" name="Shape 11349"/>
                              <wps:cNvSpPr/>
                              <wps:spPr>
                                <a:xfrm>
                                  <a:off x="829429" y="291296"/>
                                  <a:ext cx="56310" cy="51548"/>
                                </a:xfrm>
                                <a:custGeom>
                                  <a:avLst/>
                                  <a:gdLst/>
                                  <a:ahLst/>
                                  <a:cxnLst/>
                                  <a:rect l="0" t="0" r="0" b="0"/>
                                  <a:pathLst>
                                    <a:path w="56310" h="51548">
                                      <a:moveTo>
                                        <a:pt x="28028" y="0"/>
                                      </a:moveTo>
                                      <a:cubicBezTo>
                                        <a:pt x="43576" y="0"/>
                                        <a:pt x="56310" y="11663"/>
                                        <a:pt x="56310" y="25657"/>
                                      </a:cubicBezTo>
                                      <a:cubicBezTo>
                                        <a:pt x="56310" y="39885"/>
                                        <a:pt x="43576" y="51548"/>
                                        <a:pt x="28028" y="51548"/>
                                      </a:cubicBezTo>
                                      <a:cubicBezTo>
                                        <a:pt x="12745" y="51548"/>
                                        <a:pt x="0" y="39885"/>
                                        <a:pt x="0" y="25657"/>
                                      </a:cubicBezTo>
                                      <a:cubicBezTo>
                                        <a:pt x="0" y="11663"/>
                                        <a:pt x="12745" y="0"/>
                                        <a:pt x="28028" y="0"/>
                                      </a:cubicBezTo>
                                      <a:close/>
                                    </a:path>
                                  </a:pathLst>
                                </a:custGeom>
                                <a:ln w="7019" cap="flat">
                                  <a:round/>
                                </a:ln>
                              </wps:spPr>
                              <wps:style>
                                <a:lnRef idx="1">
                                  <a:srgbClr val="000000"/>
                                </a:lnRef>
                                <a:fillRef idx="1">
                                  <a:srgbClr val="000000"/>
                                </a:fillRef>
                                <a:effectRef idx="0">
                                  <a:scrgbClr r="0" g="0" b="0"/>
                                </a:effectRef>
                                <a:fontRef idx="none"/>
                              </wps:style>
                              <wps:bodyPr/>
                            </wps:wsp>
                            <wps:wsp>
                              <wps:cNvPr id="11350" name="Shape 11350"/>
                              <wps:cNvSpPr/>
                              <wps:spPr>
                                <a:xfrm>
                                  <a:off x="1487784" y="735150"/>
                                  <a:ext cx="56395" cy="51772"/>
                                </a:xfrm>
                                <a:custGeom>
                                  <a:avLst/>
                                  <a:gdLst/>
                                  <a:ahLst/>
                                  <a:cxnLst/>
                                  <a:rect l="0" t="0" r="0" b="0"/>
                                  <a:pathLst>
                                    <a:path w="56395" h="51772">
                                      <a:moveTo>
                                        <a:pt x="28357" y="0"/>
                                      </a:moveTo>
                                      <a:cubicBezTo>
                                        <a:pt x="43650" y="0"/>
                                        <a:pt x="56395" y="11663"/>
                                        <a:pt x="56395" y="25881"/>
                                      </a:cubicBezTo>
                                      <a:cubicBezTo>
                                        <a:pt x="56395" y="39885"/>
                                        <a:pt x="43650" y="51772"/>
                                        <a:pt x="28357" y="51772"/>
                                      </a:cubicBezTo>
                                      <a:cubicBezTo>
                                        <a:pt x="13063" y="51772"/>
                                        <a:pt x="0" y="39885"/>
                                        <a:pt x="0" y="25881"/>
                                      </a:cubicBezTo>
                                      <a:cubicBezTo>
                                        <a:pt x="0" y="11663"/>
                                        <a:pt x="13063" y="0"/>
                                        <a:pt x="28357" y="0"/>
                                      </a:cubicBezTo>
                                      <a:close/>
                                    </a:path>
                                  </a:pathLst>
                                </a:custGeom>
                                <a:ln w="7019" cap="flat">
                                  <a:round/>
                                </a:ln>
                              </wps:spPr>
                              <wps:style>
                                <a:lnRef idx="1">
                                  <a:srgbClr val="000000"/>
                                </a:lnRef>
                                <a:fillRef idx="1">
                                  <a:srgbClr val="000000"/>
                                </a:fillRef>
                                <a:effectRef idx="0">
                                  <a:scrgbClr r="0" g="0" b="0"/>
                                </a:effectRef>
                                <a:fontRef idx="none"/>
                              </wps:style>
                              <wps:bodyPr/>
                            </wps:wsp>
                            <wps:wsp>
                              <wps:cNvPr id="11351" name="Shape 11351"/>
                              <wps:cNvSpPr/>
                              <wps:spPr>
                                <a:xfrm>
                                  <a:off x="0" y="3157"/>
                                  <a:ext cx="528264" cy="220032"/>
                                </a:xfrm>
                                <a:custGeom>
                                  <a:avLst/>
                                  <a:gdLst/>
                                  <a:ahLst/>
                                  <a:cxnLst/>
                                  <a:rect l="0" t="0" r="0" b="0"/>
                                  <a:pathLst>
                                    <a:path w="528264" h="220032">
                                      <a:moveTo>
                                        <a:pt x="528264" y="220032"/>
                                      </a:moveTo>
                                      <a:lnTo>
                                        <a:pt x="0" y="0"/>
                                      </a:lnTo>
                                    </a:path>
                                  </a:pathLst>
                                </a:custGeom>
                                <a:ln w="7019"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50456EA" id="Group 126571" o:spid="_x0000_s1420" style="width:170.7pt;height:85.8pt;mso-position-horizontal-relative:char;mso-position-vertical-relative:line" coordsize="21675,10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">
                      <v:rect id="Rectangle 11291" o:spid="_x0000_s1421" style="position:absolute;left:2986;top:66;width:2860;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" filled="f" stroked="f">
                        <v:textbox style="layout-flow:vertical-ideographic" inset="0,0,0,0">
                          <w:txbxContent>
                            <w:p w14:paraId="4CF83057" w14:textId="77777777" w:rsidR="00B60BE3" w:rsidRDefault="00000000">
                              <w:r>
                                <w:rPr>
                                  <w:rFonts w:ascii="ＭＳ Ｐゴシック" w:eastAsia="ＭＳ Ｐゴシック" w:hAnsi="ＭＳ Ｐゴシック" w:cs="ＭＳ Ｐゴシック"/>
                                  <w:sz w:val="16"/>
                                </w:rPr>
                                <w:t>機能</w:t>
                              </w:r>
                            </w:p>
                          </w:txbxContent>
                        </v:textbox>
                      </v:rect>
                      <v:rect id="Rectangle 11292" o:spid="_x0000_s1422" style="position:absolute;left:255;top:1145;width:2860;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" filled="f" stroked="f">
                        <v:textbox inset="0,0,0,0">
                          <w:txbxContent>
                            <w:p w14:paraId="43EFC052" w14:textId="77777777" w:rsidR="00B60BE3" w:rsidRDefault="00000000">
                              <w:r>
                                <w:rPr>
                                  <w:rFonts w:ascii="ＭＳ Ｐゴシック" w:eastAsia="ＭＳ Ｐゴシック" w:hAnsi="ＭＳ Ｐゴシック" w:cs="ＭＳ Ｐゴシック"/>
                                  <w:sz w:val="16"/>
                                </w:rPr>
                                <w:t>部品</w:t>
                              </w:r>
                            </w:p>
                          </w:txbxContent>
                        </v:textbox>
                      </v:rect>
                      <v:rect id="Rectangle 11293" o:spid="_x0000_s1423" style="position:absolute;left:844;top:8709;width:5713;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" filled="f" stroked="f">
                        <v:textbox inset="0,0,0,0">
                          <w:txbxContent>
                            <w:p w14:paraId="473CC03D" w14:textId="77777777" w:rsidR="00B60BE3" w:rsidRDefault="00000000">
                              <w:r>
                                <w:rPr>
                                  <w:rFonts w:ascii="ＭＳ Ｐゴシック" w:eastAsia="ＭＳ Ｐゴシック" w:hAnsi="ＭＳ Ｐゴシック" w:cs="ＭＳ Ｐゴシック"/>
                                  <w:sz w:val="16"/>
                                </w:rPr>
                                <w:t>機能集約</w:t>
                              </w:r>
                            </w:p>
                          </w:txbxContent>
                        </v:textbox>
                      </v:rect>
                      <v:rect id="Rectangle 11294" o:spid="_x0000_s1424" style="position:absolute;left:13219;top:8709;width:3534;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" filled="f" stroked="f">
                        <v:textbox inset="0,0,0,0">
                          <w:txbxContent>
                            <w:p w14:paraId="3BC113BC" w14:textId="77777777" w:rsidR="00B60BE3" w:rsidRDefault="00000000">
                              <w:r>
                                <w:rPr>
                                  <w:rFonts w:ascii="ＭＳ Ｐゴシック" w:eastAsia="ＭＳ Ｐゴシック" w:hAnsi="ＭＳ Ｐゴシック" w:cs="ＭＳ Ｐゴシック"/>
                                  <w:sz w:val="16"/>
                                </w:rPr>
                                <w:t>Ｄ＋Ｅ</w:t>
                              </w:r>
                            </w:p>
                          </w:txbxContent>
                        </v:textbox>
                      </v:rect>
                      <v:rect id="Rectangle 11295" o:spid="_x0000_s1425" style="position:absolute;left:4059;top:6008;width:1434;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" filled="f" stroked="f">
                        <v:textbox style="layout-flow:vertical-ideographic" inset="0,0,0,0">
                          <w:txbxContent>
                            <w:p w14:paraId="34340111" w14:textId="77777777" w:rsidR="00B60BE3" w:rsidRDefault="00000000">
                              <w:r>
                                <w:rPr>
                                  <w:rFonts w:ascii="ＭＳ Ｐゴシック" w:eastAsia="ＭＳ Ｐゴシック" w:hAnsi="ＭＳ Ｐゴシック" w:cs="ＭＳ Ｐゴシック"/>
                                  <w:sz w:val="16"/>
                                </w:rPr>
                                <w:t>④</w:t>
                              </w:r>
                            </w:p>
                          </w:txbxContent>
                        </v:textbox>
                      </v:rect>
                      <v:rect id="Rectangle 11296" o:spid="_x0000_s1426" style="position:absolute;left:4059;top:7347;width:1434;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" filled="f" stroked="f">
                        <v:textbox style="layout-flow:vertical-ideographic" inset="0,0,0,0">
                          <w:txbxContent>
                            <w:p w14:paraId="55956D94" w14:textId="77777777" w:rsidR="00B60BE3" w:rsidRDefault="00000000">
                              <w:r>
                                <w:rPr>
                                  <w:rFonts w:ascii="ＭＳ Ｐゴシック" w:eastAsia="ＭＳ Ｐゴシック" w:hAnsi="ＭＳ Ｐゴシック" w:cs="ＭＳ Ｐゴシック"/>
                                  <w:sz w:val="16"/>
                                </w:rPr>
                                <w:t>⑤</w:t>
                              </w:r>
                            </w:p>
                          </w:txbxContent>
                        </v:textbox>
                      </v:rect>
                      <v:rect id="Rectangle 11297" o:spid="_x0000_s1427" style="position:absolute;left:16845;top:1145;width:5714;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" filled="f" stroked="f">
                        <v:textbox inset="0,0,0,0">
                          <w:txbxContent>
                            <w:p w14:paraId="012BE68E" w14:textId="77777777" w:rsidR="00B60BE3" w:rsidRDefault="00000000">
                              <w:r>
                                <w:rPr>
                                  <w:rFonts w:ascii="ＭＳ Ｐゴシック" w:eastAsia="ＭＳ Ｐゴシック" w:hAnsi="ＭＳ Ｐゴシック" w:cs="ＭＳ Ｐゴシック"/>
                                  <w:sz w:val="16"/>
                                </w:rPr>
                                <w:t>部品集約</w:t>
                              </w:r>
                            </w:p>
                          </w:txbxContent>
                        </v:textbox>
                      </v:rect>
                      <v:rect id="Rectangle 11298" o:spid="_x0000_s1428" style="position:absolute;left:8831;top:8709;width:3611;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" filled="f" stroked="f">
                        <v:textbox inset="0,0,0,0">
                          <w:txbxContent>
                            <w:p w14:paraId="6CEC9F24" w14:textId="77777777" w:rsidR="00B60BE3" w:rsidRDefault="00000000">
                              <w:r>
                                <w:rPr>
                                  <w:rFonts w:ascii="ＭＳ Ｐゴシック" w:eastAsia="ＭＳ Ｐゴシック" w:hAnsi="ＭＳ Ｐゴシック" w:cs="ＭＳ Ｐゴシック"/>
                                  <w:sz w:val="16"/>
                                </w:rPr>
                                <w:t>Ｂ＋Ｃ</w:t>
                              </w:r>
                            </w:p>
                          </w:txbxContent>
                        </v:textbox>
                      </v:rect>
                      <v:rect id="Rectangle 11299" o:spid="_x0000_s1429" style="position:absolute;left:16307;top:5467;width:7140;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" filled="f" stroked="f">
                        <v:textbox inset="0,0,0,0">
                          <w:txbxContent>
                            <w:p w14:paraId="0461AED6" w14:textId="77777777" w:rsidR="00B60BE3" w:rsidRDefault="00000000">
                              <w:r>
                                <w:rPr>
                                  <w:rFonts w:ascii="ＭＳ Ｐゴシック" w:eastAsia="ＭＳ Ｐゴシック" w:hAnsi="ＭＳ Ｐゴシック" w:cs="ＭＳ Ｐゴシック"/>
                                  <w:sz w:val="16"/>
                                </w:rPr>
                                <w:t>②＋③＋④</w:t>
                              </w:r>
                            </w:p>
                          </w:txbxContent>
                        </v:textbox>
                      </v:rect>
                      <v:rect id="Rectangle 11300" o:spid="_x0000_s1430" style="position:absolute;left:14877;top:1145;width:1020;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" filled="f" stroked="f">
                        <v:textbox inset="0,0,0,0">
                          <w:txbxContent>
                            <w:p w14:paraId="7FD843D9" w14:textId="77777777" w:rsidR="00B60BE3" w:rsidRDefault="00000000">
                              <w:r>
                                <w:rPr>
                                  <w:rFonts w:ascii="ＭＳ Ｐゴシック" w:eastAsia="ＭＳ Ｐゴシック" w:hAnsi="ＭＳ Ｐゴシック" w:cs="ＭＳ Ｐゴシック"/>
                                  <w:sz w:val="16"/>
                                </w:rPr>
                                <w:t>Ｅ</w:t>
                              </w:r>
                            </w:p>
                          </w:txbxContent>
                        </v:textbox>
                      </v:rect>
                      <v:rect id="Rectangle 11301" o:spid="_x0000_s1431" style="position:absolute;left:4059;top:2766;width:1434;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" filled="f" stroked="f">
                        <v:textbox style="layout-flow:vertical-ideographic" inset="0,0,0,0">
                          <w:txbxContent>
                            <w:p w14:paraId="43B8B5AB" w14:textId="77777777" w:rsidR="00B60BE3" w:rsidRDefault="00000000">
                              <w:r>
                                <w:rPr>
                                  <w:rFonts w:ascii="ＭＳ Ｐゴシック" w:eastAsia="ＭＳ Ｐゴシック" w:hAnsi="ＭＳ Ｐゴシック" w:cs="ＭＳ Ｐゴシック"/>
                                  <w:sz w:val="16"/>
                                </w:rPr>
                                <w:t>①</w:t>
                              </w:r>
                            </w:p>
                          </w:txbxContent>
                        </v:textbox>
                      </v:rect>
                      <v:rect id="Rectangle 11302" o:spid="_x0000_s1432" style="position:absolute;left:4059;top:3846;width:1434;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" filled="f" stroked="f">
                        <v:textbox style="layout-flow:vertical-ideographic" inset="0,0,0,0">
                          <w:txbxContent>
                            <w:p w14:paraId="43C2D5CA" w14:textId="77777777" w:rsidR="00B60BE3" w:rsidRDefault="00000000">
                              <w:r>
                                <w:rPr>
                                  <w:rFonts w:ascii="ＭＳ Ｐゴシック" w:eastAsia="ＭＳ Ｐゴシック" w:hAnsi="ＭＳ Ｐゴシック" w:cs="ＭＳ Ｐゴシック"/>
                                  <w:sz w:val="16"/>
                                </w:rPr>
                                <w:t>②</w:t>
                              </w:r>
                            </w:p>
                          </w:txbxContent>
                        </v:textbox>
                      </v:rect>
                      <v:rect id="Rectangle 11303" o:spid="_x0000_s1433" style="position:absolute;left:4059;top:4926;width:1434;height:1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" filled="f" stroked="f">
                        <v:textbox style="layout-flow:vertical-ideographic" inset="0,0,0,0">
                          <w:txbxContent>
                            <w:p w14:paraId="5485D40B" w14:textId="77777777" w:rsidR="00B60BE3" w:rsidRDefault="00000000">
                              <w:r>
                                <w:rPr>
                                  <w:rFonts w:ascii="ＭＳ Ｐゴシック" w:eastAsia="ＭＳ Ｐゴシック" w:hAnsi="ＭＳ Ｐゴシック" w:cs="ＭＳ Ｐゴシック"/>
                                  <w:sz w:val="16"/>
                                </w:rPr>
                                <w:t>③</w:t>
                              </w:r>
                            </w:p>
                          </w:txbxContent>
                        </v:textbox>
                      </v:rect>
                      <v:rect id="Rectangle 11304" o:spid="_x0000_s1434" style="position:absolute;left:6100;top:1145;width:1025;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" filled="f" stroked="f">
                        <v:textbox inset="0,0,0,0">
                          <w:txbxContent>
                            <w:p w14:paraId="7099EF9B" w14:textId="77777777" w:rsidR="00B60BE3" w:rsidRDefault="00000000">
                              <w:r>
                                <w:rPr>
                                  <w:rFonts w:ascii="ＭＳ Ｐゴシック" w:eastAsia="ＭＳ Ｐゴシック" w:hAnsi="ＭＳ Ｐゴシック" w:cs="ＭＳ Ｐゴシック"/>
                                  <w:sz w:val="16"/>
                                </w:rPr>
                                <w:t>Ａ</w:t>
                              </w:r>
                            </w:p>
                          </w:txbxContent>
                        </v:textbox>
                      </v:rect>
                      <v:rect id="Rectangle 11305" o:spid="_x0000_s1435" style="position:absolute;left:8243;top:1145;width:1114;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" filled="f" stroked="f">
                        <v:textbox inset="0,0,0,0">
                          <w:txbxContent>
                            <w:p w14:paraId="33F0B1E6" w14:textId="77777777" w:rsidR="00B60BE3" w:rsidRDefault="00000000">
                              <w:r>
                                <w:rPr>
                                  <w:rFonts w:ascii="ＭＳ Ｐゴシック" w:eastAsia="ＭＳ Ｐゴシック" w:hAnsi="ＭＳ Ｐゴシック" w:cs="ＭＳ Ｐゴシック"/>
                                  <w:sz w:val="16"/>
                                </w:rPr>
                                <w:t>Ｂ</w:t>
                              </w:r>
                            </w:p>
                          </w:txbxContent>
                        </v:textbox>
                      </v:rect>
                      <v:rect id="Rectangle 11306" o:spid="_x0000_s1436" style="position:absolute;left:10465;top:1145;width:1063;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" filled="f" stroked="f">
                        <v:textbox inset="0,0,0,0">
                          <w:txbxContent>
                            <w:p w14:paraId="06A7AC28" w14:textId="77777777" w:rsidR="00B60BE3" w:rsidRDefault="00000000">
                              <w:r>
                                <w:rPr>
                                  <w:rFonts w:ascii="ＭＳ Ｐゴシック" w:eastAsia="ＭＳ Ｐゴシック" w:hAnsi="ＭＳ Ｐゴシック" w:cs="ＭＳ Ｐゴシック"/>
                                  <w:sz w:val="16"/>
                                </w:rPr>
                                <w:t>Ｃ</w:t>
                              </w:r>
                            </w:p>
                          </w:txbxContent>
                        </v:textbox>
                      </v:rect>
                      <v:rect id="Rectangle 11307" o:spid="_x0000_s1437" style="position:absolute;left:12659;top:1145;width:1086;height:1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" filled="f" stroked="f">
                        <v:textbox inset="0,0,0,0">
                          <w:txbxContent>
                            <w:p w14:paraId="10E29D83" w14:textId="77777777" w:rsidR="00B60BE3" w:rsidRDefault="00000000">
                              <w:r>
                                <w:rPr>
                                  <w:rFonts w:ascii="ＭＳ Ｐゴシック" w:eastAsia="ＭＳ Ｐゴシック" w:hAnsi="ＭＳ Ｐゴシック" w:cs="ＭＳ Ｐゴシック"/>
                                  <w:sz w:val="16"/>
                                </w:rPr>
                                <w:t>Ｄ</w:t>
                              </w:r>
                            </w:p>
                          </w:txbxContent>
                        </v:textbox>
                      </v:rect>
                      <v:shape id="Shape 11308" o:spid="_x0000_s1438" style="position:absolute;left:21;top:18;width:0;height:10876;visibility:visible;mso-wrap-style:square;v-text-anchor:top" coordsize="0,1087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" path="m,l,1087583e" filled="f" strokeweight=".065mm">
                        <v:stroke endcap="square"/>
                        <v:path arrowok="t" textboxrect="0,0,0,1087583"/>
                      </v:shape>
                      <v:shape id="Shape 149723" o:spid="_x0000_s1439" style="position:absolute;width:102;height:10896;visibility:visible;mso-wrap-style:square;v-text-anchor:top" coordsize="10192,1089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" path="m,l10192,r,1089668l,1089668,,e" fillcolor="black" stroked="f" strokeweight="0">
                        <v:stroke endcap="square"/>
                        <v:path arrowok="t" textboxrect="0,0,10192,1089668"/>
                      </v:shape>
                      <v:shape id="Shape 11310" o:spid="_x0000_s1440" style="position:absolute;left:5303;top:112;width:0;height:10782;visibility:visible;mso-wrap-style:square;v-text-anchor:top" coordsize="0,107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" path="m,l,1078221e" filled="f" strokeweight=".065mm">
                        <v:stroke endcap="square"/>
                        <v:path arrowok="t" textboxrect="0,0,0,1078221"/>
                      </v:shape>
                      <v:shape id="Shape 149724" o:spid="_x0000_s1441" style="position:absolute;left:5282;top:93;width:102;height:10803;visibility:visible;mso-wrap-style:square;v-text-anchor:top" coordsize="10192,108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" path="m,l10192,r,1080367l,1080367,,e" fillcolor="black" stroked="f" strokeweight="0">
                        <v:stroke endcap="square"/>
                        <v:path arrowok="t" textboxrect="0,0,10192,1080367"/>
                      </v:shape>
                      <v:shape id="Shape 11312" o:spid="_x0000_s1442" style="position:absolute;left:16277;top:112;width:0;height:10782;visibility:visible;mso-wrap-style:square;v-text-anchor:top" coordsize="0,107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" path="m,l,1078221e" filled="f" strokeweight=".065mm">
                        <v:stroke endcap="square"/>
                        <v:path arrowok="t" textboxrect="0,0,0,1078221"/>
                      </v:shape>
                      <v:shape id="Shape 149725" o:spid="_x0000_s1443" style="position:absolute;left:16256;top:93;width:102;height:10803;visibility:visible;mso-wrap-style:square;v-text-anchor:top" coordsize="10192,108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" path="m,l10192,r,1080367l,1080367,,e" fillcolor="black" stroked="f" strokeweight="0">
                        <v:stroke endcap="square"/>
                        <v:path arrowok="t" textboxrect="0,0,10192,1080367"/>
                      </v:shape>
                      <v:shape id="Shape 11314" o:spid="_x0000_s1444" style="position:absolute;left:21561;top:112;width:0;height:10782;visibility:visible;mso-wrap-style:square;v-text-anchor:top" coordsize="0,107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" path="m,l,1078221e" filled="f" strokeweight=".065mm">
                        <v:stroke endcap="square"/>
                        <v:path arrowok="t" textboxrect="0,0,0,1078221"/>
                      </v:shape>
                      <v:shape id="Shape 149726" o:spid="_x0000_s1445" style="position:absolute;left:21541;top:93;width:102;height:10803;visibility:visible;mso-wrap-style:square;v-text-anchor:top" coordsize="10192,1080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" path="m,l10192,r,1080367l,1080367,,e" fillcolor="black" stroked="f" strokeweight="0">
                        <v:stroke endcap="square"/>
                        <v:path arrowok="t" textboxrect="0,0,10192,1080367"/>
                      </v:shape>
                      <v:shape id="Shape 11316" o:spid="_x0000_s1446" style="position:absolute;left:6401;top:2273;width:0;height:6459;visibility:visible;mso-wrap-style:square;v-text-anchor:top" coordsize="0,64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" path="m,l,645834e" filled="f" strokeweight=".065mm">
                        <v:stroke endcap="square"/>
                        <v:path arrowok="t" textboxrect="0,0,0,645834"/>
                      </v:shape>
                      <v:shape id="Shape 149727" o:spid="_x0000_s1447" style="position:absolute;left:6380;top:2255;width:102;height:6481;visibility:visible;mso-wrap-style:square;v-text-anchor:top" coordsize="10192,64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" path="m,l10192,r,648165l,648165,,e" fillcolor="black" stroked="f" strokeweight="0">
                        <v:stroke endcap="square"/>
                        <v:path arrowok="t" textboxrect="0,0,10192,648165"/>
                      </v:shape>
                      <v:shape id="Shape 11318" o:spid="_x0000_s1448" style="position:absolute;left:8594;top:2273;width:0;height:6459;visibility:visible;mso-wrap-style:square;v-text-anchor:top" coordsize="0,64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" path="m,l,645834e" filled="f" strokeweight=".065mm">
                        <v:stroke endcap="square"/>
                        <v:path arrowok="t" textboxrect="0,0,0,645834"/>
                      </v:shape>
                      <v:shape id="Shape 149728" o:spid="_x0000_s1449" style="position:absolute;left:8574;top:2255;width:105;height:6481;visibility:visible;mso-wrap-style:square;v-text-anchor:top" coordsize="10447,64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" path="m,l10447,r,648165l,648165,,e" fillcolor="black" stroked="f" strokeweight="0">
                        <v:stroke endcap="square"/>
                        <v:path arrowok="t" textboxrect="0,0,10447,648165"/>
                      </v:shape>
                      <v:shape id="Shape 11320" o:spid="_x0000_s1450" style="position:absolute;left:10791;top:2273;width:0;height:6459;visibility:visible;mso-wrap-style:square;v-text-anchor:top" coordsize="0,64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" path="m,l,645834e" filled="f" strokeweight=".065mm">
                        <v:stroke endcap="square"/>
                        <v:path arrowok="t" textboxrect="0,0,0,645834"/>
                      </v:shape>
                      <v:shape id="Shape 149729" o:spid="_x0000_s1451" style="position:absolute;left:10770;top:2255;width:102;height:6481;visibility:visible;mso-wrap-style:square;v-text-anchor:top" coordsize="10192,64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" path="m,l10192,r,648165l,648165,,e" fillcolor="black" stroked="f" strokeweight="0">
                        <v:stroke endcap="square"/>
                        <v:path arrowok="t" textboxrect="0,0,10192,648165"/>
                      </v:shape>
                      <v:shape id="Shape 11322" o:spid="_x0000_s1452" style="position:absolute;left:12985;top:2273;width:0;height:6459;visibility:visible;mso-wrap-style:square;v-text-anchor:top" coordsize="0,64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" path="m,l,645834e" filled="f" strokeweight=".065mm">
                        <v:stroke endcap="square"/>
                        <v:path arrowok="t" textboxrect="0,0,0,645834"/>
                      </v:shape>
                      <v:shape id="Shape 149730" o:spid="_x0000_s1453" style="position:absolute;left:12965;top:2255;width:102;height:6481;visibility:visible;mso-wrap-style:square;v-text-anchor:top" coordsize="10192,64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" path="m,l10192,r,648165l,648165,,e" fillcolor="black" stroked="f" strokeweight="0">
                        <v:stroke endcap="square"/>
                        <v:path arrowok="t" textboxrect="0,0,10192,648165"/>
                      </v:shape>
                      <v:shape id="Shape 11324" o:spid="_x0000_s1454" style="position:absolute;left:15181;top:2273;width:0;height:6459;visibility:visible;mso-wrap-style:square;v-text-anchor:top" coordsize="0,645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" path="m,l,645834e" filled="f" strokeweight=".065mm">
                        <v:stroke endcap="square"/>
                        <v:path arrowok="t" textboxrect="0,0,0,645834"/>
                      </v:shape>
                      <v:shape id="Shape 149731" o:spid="_x0000_s1455" style="position:absolute;left:15161;top:2255;width:102;height:6481;visibility:visible;mso-wrap-style:square;v-text-anchor:top" coordsize="10192,648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" path="m,l10192,r,648165l,648165,,e" fillcolor="black" stroked="f" strokeweight="0">
                        <v:stroke endcap="square"/>
                        <v:path arrowok="t" textboxrect="0,0,10192,648165"/>
                      </v:shape>
                      <v:shape id="Shape 11326" o:spid="_x0000_s1456" style="position:absolute;left:122;top:18;width:21515;height:0;visibility:visible;mso-wrap-style:square;v-text-anchor:top" coordsize="215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" path="m,l2151485,e" filled="f" strokeweight=".065mm">
                        <v:stroke endcap="square"/>
                        <v:path arrowok="t" textboxrect="0,0,2151485,0"/>
                      </v:shape>
                      <v:shape id="Shape 149732" o:spid="_x0000_s1457" style="position:absolute;left:102;width:21541;height:92;visibility:visible;mso-wrap-style:square;v-text-anchor:top" coordsize="2154051,9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" path="m,l2154051,r,9263l,9263,,e" fillcolor="black" stroked="f" strokeweight="0">
                        <v:stroke endcap="square"/>
                        <v:path arrowok="t" textboxrect="0,0,2154051,9263"/>
                      </v:shape>
                      <v:shape id="Shape 11328" o:spid="_x0000_s1458" style="position:absolute;left:122;top:2178;width:21515;height:0;visibility:visible;mso-wrap-style:square;v-text-anchor:top" coordsize="215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" path="m,l2151485,e" filled="f" strokeweight=".065mm">
                        <v:stroke endcap="square"/>
                        <v:path arrowok="t" textboxrect="0,0,2151485,0"/>
                      </v:shape>
                      <v:shape id="Shape 149733" o:spid="_x0000_s1459" style="position:absolute;left:102;top:2159;width:21541;height:96;visibility:visible;mso-wrap-style:square;v-text-anchor:top" coordsize="2154051,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" path="m,l2154051,r,9563l,9563,,e" fillcolor="black" stroked="f" strokeweight="0">
                        <v:stroke endcap="square"/>
                        <v:path arrowok="t" textboxrect="0,0,2154051,9563"/>
                      </v:shape>
                      <v:shape id="Shape 11330" o:spid="_x0000_s1460" style="position:absolute;left:5404;top:3260;width:10950;height:0;visibility:visible;mso-wrap-style:square;v-text-anchor:top" coordsize="1094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" path="m,l1094921,e" filled="f" strokeweight=".065mm">
                        <v:stroke endcap="square"/>
                        <v:path arrowok="t" textboxrect="0,0,1094921,0"/>
                      </v:shape>
                      <v:shape id="Shape 149734" o:spid="_x0000_s1461" style="position:absolute;left:5384;top:3241;width:10974;height:94;visibility:visible;mso-wrap-style:square;v-text-anchor:top" coordsize="1097418,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" path="m,l1097418,r,9330l,9330,,e" fillcolor="black" stroked="f" strokeweight="0">
                        <v:stroke endcap="square"/>
                        <v:path arrowok="t" textboxrect="0,0,1097418,9330"/>
                      </v:shape>
                      <v:shape id="Shape 11332" o:spid="_x0000_s1462" style="position:absolute;left:5404;top:4340;width:10950;height:0;visibility:visible;mso-wrap-style:square;v-text-anchor:top" coordsize="1094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" path="m,l1094921,e" filled="f" strokeweight=".065mm">
                        <v:stroke endcap="square"/>
                        <v:path arrowok="t" textboxrect="0,0,1094921,0"/>
                      </v:shape>
                      <v:shape id="Shape 149735" o:spid="_x0000_s1463" style="position:absolute;left:5384;top:4321;width:10974;height:94;visibility:visible;mso-wrap-style:square;v-text-anchor:top" coordsize="1097418,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" path="m,l1097418,r,9330l,9330,,e" fillcolor="black" stroked="f" strokeweight="0">
                        <v:stroke endcap="square"/>
                        <v:path arrowok="t" textboxrect="0,0,1097418,9330"/>
                      </v:shape>
                      <v:shape id="Shape 11334" o:spid="_x0000_s1464" style="position:absolute;left:5404;top:5420;width:10950;height:0;visibility:visible;mso-wrap-style:square;v-text-anchor:top" coordsize="1094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" path="m,l1094921,e" filled="f" strokeweight=".065mm">
                        <v:stroke endcap="square"/>
                        <v:path arrowok="t" textboxrect="0,0,1094921,0"/>
                      </v:shape>
                      <v:shape id="Shape 149736" o:spid="_x0000_s1465" style="position:absolute;left:5384;top:5401;width:10974;height:93;visibility:visible;mso-wrap-style:square;v-text-anchor:top" coordsize="1097418,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" path="m,l1097418,r,9330l,9330,,e" fillcolor="black" stroked="f" strokeweight="0">
                        <v:stroke endcap="square"/>
                        <v:path arrowok="t" textboxrect="0,0,1097418,9330"/>
                      </v:shape>
                      <v:shape id="Shape 11336" o:spid="_x0000_s1466" style="position:absolute;left:5404;top:6500;width:10950;height:0;visibility:visible;mso-wrap-style:square;v-text-anchor:top" coordsize="1094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" path="m,l1094921,e" filled="f" strokeweight=".065mm">
                        <v:stroke endcap="square"/>
                        <v:path arrowok="t" textboxrect="0,0,1094921,0"/>
                      </v:shape>
                      <v:shape id="Shape 149737" o:spid="_x0000_s1467" style="position:absolute;left:5384;top:6481;width:10974;height:96;visibility:visible;mso-wrap-style:square;v-text-anchor:top" coordsize="1097418,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" path="m,l1097418,r,9563l,9563,,e" fillcolor="black" stroked="f" strokeweight="0">
                        <v:stroke endcap="square"/>
                        <v:path arrowok="t" textboxrect="0,0,1097418,9563"/>
                      </v:shape>
                      <v:shape id="Shape 11338" o:spid="_x0000_s1468" style="position:absolute;left:5404;top:7582;width:10950;height:0;visibility:visible;mso-wrap-style:square;v-text-anchor:top" coordsize="10949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" path="m,l1094921,e" filled="f" strokeweight=".065mm">
                        <v:stroke endcap="square"/>
                        <v:path arrowok="t" textboxrect="0,0,1094921,0"/>
                      </v:shape>
                      <v:shape id="Shape 149738" o:spid="_x0000_s1469" style="position:absolute;left:5384;top:7563;width:10974;height:94;visibility:visible;mso-wrap-style:square;v-text-anchor:top" coordsize="1097418,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" path="m,l1097418,r,9330l,9330,,e" fillcolor="black" stroked="f" strokeweight="0">
                        <v:stroke endcap="square"/>
                        <v:path arrowok="t" textboxrect="0,0,1097418,9330"/>
                      </v:shape>
                      <v:shape id="Shape 11340" o:spid="_x0000_s1470" style="position:absolute;left:122;top:8662;width:21515;height:0;visibility:visible;mso-wrap-style:square;v-text-anchor:top" coordsize="215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" path="m,l2151485,e" filled="f" strokeweight=".065mm">
                        <v:stroke endcap="square"/>
                        <v:path arrowok="t" textboxrect="0,0,2151485,0"/>
                      </v:shape>
                      <v:shape id="Shape 149739" o:spid="_x0000_s1471" style="position:absolute;left:102;top:8643;width:21541;height:93;visibility:visible;mso-wrap-style:square;v-text-anchor:top" coordsize="2154051,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" path="m,l2154051,r,9330l,9330,,e" fillcolor="black" stroked="f" strokeweight="0">
                        <v:stroke endcap="square"/>
                        <v:path arrowok="t" textboxrect="0,0,2154051,9330"/>
                      </v:shape>
                      <v:shape id="Shape 11342" o:spid="_x0000_s1472" style="position:absolute;left:122;top:10822;width:21515;height:0;visibility:visible;mso-wrap-style:square;v-text-anchor:top" coordsize="2151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" path="m,l2151485,e" filled="f" strokeweight=".065mm">
                        <v:stroke endcap="square"/>
                        <v:path arrowok="t" textboxrect="0,0,2151485,0"/>
                      </v:shape>
                      <v:shape id="Shape 149740" o:spid="_x0000_s1473" style="position:absolute;left:102;top:10803;width:21541;height:93;visibility:visible;mso-wrap-style:square;v-text-anchor:top" coordsize="2154051,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" path="m,l2154051,r,9330l,9330,,e" fillcolor="black" stroked="f" strokeweight="0">
                        <v:stroke endcap="square"/>
                        <v:path arrowok="t" textboxrect="0,0,2154051,9330"/>
                      </v:shape>
                      <v:shape id="Shape 11344" o:spid="_x0000_s1474" style="position:absolute;left:6100;top:4109;width:561;height:518;visibility:visible;mso-wrap-style:square;v-text-anchor:top" coordsize="56055,5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" path="m28027,c43310,,56055,11888,56055,25881v,13994,-12745,25891,-28028,25891c12734,51772,,39875,,25881,,11888,12734,,28027,xe" fillcolor="black" strokeweight=".19497mm">
                        <v:path arrowok="t" textboxrect="0,0,56055,51772"/>
                      </v:shape>
                      <v:shape id="Shape 11345" o:spid="_x0000_s1475" style="position:absolute;left:6100;top:5142;width:561;height:518;visibility:visible;mso-wrap-style:square;v-text-anchor:top" coordsize="56055,51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" path="m28027,c43310,,56055,11897,56055,25891v,14228,-12745,25891,-28028,25891c12734,51782,,40119,,25891,,11897,12734,,28027,xe" fillcolor="black" strokeweight=".19497mm">
                        <v:path arrowok="t" textboxrect="0,0,56055,51782"/>
                      </v:shape>
                      <v:shape id="Shape 11346" o:spid="_x0000_s1476" style="position:absolute;left:10490;top:2912;width:561;height:516;visibility:visible;mso-wrap-style:square;v-text-anchor:top" coordsize="56055,5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" path="m28017,c43311,,56055,11663,56055,25657v,14228,-12744,25891,-28038,25891c12734,51548,,39885,,25657,,11663,12734,,28017,xe" fillcolor="black" strokeweight=".19497mm">
                        <v:path arrowok="t" textboxrect="0,0,56055,51548"/>
                      </v:shape>
                      <v:shape id="Shape 11347" o:spid="_x0000_s1477" style="position:absolute;left:6100;top:6271;width:561;height:516;visibility:visible;mso-wrap-style:square;v-text-anchor:top" coordsize="56055,5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" path="m28027,c43310,,56055,11663,56055,25891v,13994,-12745,25657,-28028,25657c12734,51548,,39885,,25891,,11663,12734,,28027,xe" fillcolor="black" strokeweight=".19497mm">
                        <v:path arrowok="t" textboxrect="0,0,56055,51548"/>
                      </v:shape>
                      <v:shape id="Shape 11348" o:spid="_x0000_s1478" style="position:absolute;left:12684;top:7351;width:561;height:518;visibility:visible;mso-wrap-style:square;v-text-anchor:top" coordsize="56076,5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" path="m28038,c43331,,56076,11663,56076,25881v,14004,-12745,25891,-28038,25891c12745,51772,,39885,,25881,,11663,12745,,28038,xe" fillcolor="black" strokeweight=".19497mm">
                        <v:path arrowok="t" textboxrect="0,0,56076,51772"/>
                      </v:shape>
                      <v:shape id="Shape 11349" o:spid="_x0000_s1479" style="position:absolute;left:8294;top:2912;width:563;height:516;visibility:visible;mso-wrap-style:square;v-text-anchor:top" coordsize="56310,51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" path="m28028,c43576,,56310,11663,56310,25657v,14228,-12734,25891,-28282,25891c12745,51548,,39885,,25657,,11663,12745,,28028,xe" fillcolor="black" strokeweight=".19497mm">
                        <v:path arrowok="t" textboxrect="0,0,56310,51548"/>
                      </v:shape>
                      <v:shape id="Shape 11350" o:spid="_x0000_s1480" style="position:absolute;left:14877;top:7351;width:564;height:518;visibility:visible;mso-wrap-style:square;v-text-anchor:top" coordsize="56395,51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" path="m28357,c43650,,56395,11663,56395,25881v,14004,-12745,25891,-28038,25891c13063,51772,,39885,,25881,,11663,13063,,28357,xe" fillcolor="black" strokeweight=".19497mm">
                        <v:path arrowok="t" textboxrect="0,0,56395,51772"/>
                      </v:shape>
                      <v:shape id="Shape 11351" o:spid="_x0000_s1481" style="position:absolute;top:31;width:5282;height:2200;visibility:visible;mso-wrap-style:square;v-text-anchor:top" coordsize="528264,220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" path="m528264,220032l,e" filled="f" strokeweight=".19497mm">
                        <v:path arrowok="t" textboxrect="0,0,528264,220032"/>
                      </v:shape>
                      <w10:anchorlock/>
                    </v:group>
                  </w:pict>
                </mc:Fallback>
              </mc:AlternateContent>
            </w:r>
          </w:p>
          <w:p w14:paraId="2A18887F" w14:textId="77777777" w:rsidR="00B60BE3" w:rsidRDefault="00000000">
            <w:pPr>
              <w:spacing w:after="0"/>
              <w:ind w:left="4"/>
            </w:pPr>
            <w:r>
              <w:rPr>
                <w:rFonts w:ascii="ＭＳ ゴシック" w:eastAsia="ＭＳ ゴシック" w:hAnsi="ＭＳ ゴシック" w:cs="ＭＳ ゴシック"/>
                <w:sz w:val="20"/>
              </w:rPr>
              <w:t xml:space="preserve"> </w:t>
            </w:r>
          </w:p>
        </w:tc>
      </w:tr>
      <w:tr w:rsidR="00B60BE3" w14:paraId="5A2F2C65" w14:textId="77777777">
        <w:trPr>
          <w:trHeight w:val="319"/>
        </w:trPr>
        <w:tc>
          <w:tcPr>
            <w:tcW w:w="407" w:type="dxa"/>
            <w:tcBorders>
              <w:top w:val="single" w:sz="4" w:space="0" w:color="000000"/>
              <w:left w:val="single" w:sz="4" w:space="0" w:color="000000"/>
              <w:bottom w:val="single" w:sz="4" w:space="0" w:color="000000"/>
              <w:right w:val="single" w:sz="4" w:space="0" w:color="000000"/>
            </w:tcBorders>
          </w:tcPr>
          <w:p w14:paraId="50178D2D" w14:textId="77777777" w:rsidR="00B60BE3" w:rsidRDefault="00000000">
            <w:pPr>
              <w:spacing w:after="0"/>
              <w:jc w:val="both"/>
            </w:pPr>
            <w:r>
              <w:rPr>
                <w:rFonts w:ascii="ＭＳ ゴシック" w:eastAsia="ＭＳ ゴシック" w:hAnsi="ＭＳ ゴシック" w:cs="ＭＳ ゴシック"/>
                <w:sz w:val="20"/>
              </w:rPr>
              <w:t xml:space="preserve">④ </w:t>
            </w:r>
          </w:p>
        </w:tc>
        <w:tc>
          <w:tcPr>
            <w:tcW w:w="1973" w:type="dxa"/>
            <w:tcBorders>
              <w:top w:val="single" w:sz="4" w:space="0" w:color="000000"/>
              <w:left w:val="single" w:sz="4" w:space="0" w:color="000000"/>
              <w:bottom w:val="single" w:sz="4" w:space="0" w:color="000000"/>
              <w:right w:val="single" w:sz="4" w:space="0" w:color="000000"/>
            </w:tcBorders>
          </w:tcPr>
          <w:p w14:paraId="328FDCF4" w14:textId="77777777" w:rsidR="00B60BE3" w:rsidRDefault="00000000">
            <w:pPr>
              <w:spacing w:after="0"/>
              <w:ind w:left="1"/>
              <w:jc w:val="both"/>
            </w:pPr>
            <w:r>
              <w:rPr>
                <w:rFonts w:ascii="ＭＳ ゴシック" w:eastAsia="ＭＳ ゴシック" w:hAnsi="ＭＳ ゴシック" w:cs="ＭＳ ゴシック"/>
                <w:sz w:val="20"/>
              </w:rPr>
              <w:t xml:space="preserve">CCR（Control CR） </w:t>
            </w:r>
          </w:p>
        </w:tc>
        <w:tc>
          <w:tcPr>
            <w:tcW w:w="6590" w:type="dxa"/>
            <w:tcBorders>
              <w:top w:val="single" w:sz="4" w:space="0" w:color="000000"/>
              <w:left w:val="single" w:sz="4" w:space="0" w:color="000000"/>
              <w:bottom w:val="single" w:sz="4" w:space="0" w:color="000000"/>
              <w:right w:val="single" w:sz="4" w:space="0" w:color="000000"/>
            </w:tcBorders>
          </w:tcPr>
          <w:p w14:paraId="541C3BCE" w14:textId="77777777" w:rsidR="00B60BE3" w:rsidRDefault="00000000">
            <w:pPr>
              <w:spacing w:after="0"/>
              <w:ind w:left="4"/>
            </w:pPr>
            <w:r>
              <w:rPr>
                <w:rFonts w:ascii="ＭＳ ゴシック" w:eastAsia="ＭＳ ゴシック" w:hAnsi="ＭＳ ゴシック" w:cs="ＭＳ ゴシック"/>
                <w:sz w:val="20"/>
              </w:rPr>
              <w:t xml:space="preserve">VCR、FCRにより改善されるCCR額の算出を行う。 </w:t>
            </w:r>
          </w:p>
        </w:tc>
      </w:tr>
      <w:tr w:rsidR="00B60BE3" w14:paraId="5F7F4E2E" w14:textId="77777777">
        <w:trPr>
          <w:trHeight w:val="627"/>
        </w:trPr>
        <w:tc>
          <w:tcPr>
            <w:tcW w:w="407" w:type="dxa"/>
            <w:tcBorders>
              <w:top w:val="single" w:sz="4" w:space="0" w:color="000000"/>
              <w:left w:val="single" w:sz="4" w:space="0" w:color="000000"/>
              <w:bottom w:val="single" w:sz="4" w:space="0" w:color="000000"/>
              <w:right w:val="single" w:sz="4" w:space="0" w:color="000000"/>
            </w:tcBorders>
          </w:tcPr>
          <w:p w14:paraId="5EC7015F" w14:textId="77777777" w:rsidR="00B60BE3" w:rsidRDefault="00000000">
            <w:pPr>
              <w:spacing w:after="0"/>
              <w:jc w:val="both"/>
            </w:pPr>
            <w:r>
              <w:rPr>
                <w:rFonts w:ascii="ＭＳ ゴシック" w:eastAsia="ＭＳ ゴシック" w:hAnsi="ＭＳ ゴシック" w:cs="ＭＳ ゴシック"/>
                <w:sz w:val="20"/>
              </w:rPr>
              <w:t xml:space="preserve">⑤ </w:t>
            </w:r>
          </w:p>
        </w:tc>
        <w:tc>
          <w:tcPr>
            <w:tcW w:w="1973" w:type="dxa"/>
            <w:tcBorders>
              <w:top w:val="single" w:sz="4" w:space="0" w:color="000000"/>
              <w:left w:val="single" w:sz="4" w:space="0" w:color="000000"/>
              <w:bottom w:val="single" w:sz="4" w:space="0" w:color="000000"/>
              <w:right w:val="single" w:sz="4" w:space="0" w:color="000000"/>
            </w:tcBorders>
          </w:tcPr>
          <w:p w14:paraId="138C7BD2" w14:textId="77777777" w:rsidR="00B60BE3" w:rsidRDefault="00000000">
            <w:pPr>
              <w:spacing w:after="0"/>
              <w:ind w:left="1"/>
            </w:pPr>
            <w:r>
              <w:rPr>
                <w:rFonts w:ascii="ＭＳ ゴシック" w:eastAsia="ＭＳ ゴシック" w:hAnsi="ＭＳ ゴシック" w:cs="ＭＳ ゴシック"/>
                <w:sz w:val="20"/>
              </w:rPr>
              <w:t xml:space="preserve">製品・生産工程構想設計 </w:t>
            </w:r>
          </w:p>
        </w:tc>
        <w:tc>
          <w:tcPr>
            <w:tcW w:w="6590" w:type="dxa"/>
            <w:tcBorders>
              <w:top w:val="single" w:sz="4" w:space="0" w:color="000000"/>
              <w:left w:val="single" w:sz="4" w:space="0" w:color="000000"/>
              <w:bottom w:val="single" w:sz="4" w:space="0" w:color="000000"/>
              <w:right w:val="single" w:sz="4" w:space="0" w:color="000000"/>
            </w:tcBorders>
          </w:tcPr>
          <w:p w14:paraId="0F76E6C2" w14:textId="77777777" w:rsidR="00B60BE3" w:rsidRDefault="00000000">
            <w:pPr>
              <w:spacing w:after="0"/>
              <w:ind w:left="4"/>
            </w:pPr>
            <w:r>
              <w:rPr>
                <w:rFonts w:ascii="ＭＳ ゴシック" w:eastAsia="ＭＳ ゴシック" w:hAnsi="ＭＳ ゴシック" w:cs="ＭＳ ゴシック"/>
                <w:sz w:val="20"/>
              </w:rPr>
              <w:t xml:space="preserve">VRの 5つのテクニックを製品と生産に適用した結果の効果が最大になるよう構想設計を行う。 </w:t>
            </w:r>
          </w:p>
        </w:tc>
      </w:tr>
      <w:tr w:rsidR="00B60BE3" w14:paraId="2C2E3D7D" w14:textId="77777777">
        <w:trPr>
          <w:trHeight w:val="938"/>
        </w:trPr>
        <w:tc>
          <w:tcPr>
            <w:tcW w:w="407" w:type="dxa"/>
            <w:tcBorders>
              <w:top w:val="single" w:sz="4" w:space="0" w:color="000000"/>
              <w:left w:val="single" w:sz="4" w:space="0" w:color="000000"/>
              <w:bottom w:val="single" w:sz="4" w:space="0" w:color="000000"/>
              <w:right w:val="single" w:sz="4" w:space="0" w:color="000000"/>
            </w:tcBorders>
          </w:tcPr>
          <w:p w14:paraId="31E73346" w14:textId="77777777" w:rsidR="00B60BE3" w:rsidRDefault="00000000">
            <w:pPr>
              <w:spacing w:after="0"/>
              <w:jc w:val="both"/>
            </w:pPr>
            <w:r>
              <w:rPr>
                <w:rFonts w:ascii="ＭＳ ゴシック" w:eastAsia="ＭＳ ゴシック" w:hAnsi="ＭＳ ゴシック" w:cs="ＭＳ ゴシック"/>
                <w:sz w:val="20"/>
              </w:rPr>
              <w:t xml:space="preserve">⑥ </w:t>
            </w:r>
          </w:p>
        </w:tc>
        <w:tc>
          <w:tcPr>
            <w:tcW w:w="1973" w:type="dxa"/>
            <w:tcBorders>
              <w:top w:val="single" w:sz="4" w:space="0" w:color="000000"/>
              <w:left w:val="single" w:sz="4" w:space="0" w:color="000000"/>
              <w:bottom w:val="single" w:sz="4" w:space="0" w:color="000000"/>
              <w:right w:val="single" w:sz="4" w:space="0" w:color="000000"/>
            </w:tcBorders>
          </w:tcPr>
          <w:p w14:paraId="0DA6C1E0" w14:textId="77777777" w:rsidR="00B60BE3" w:rsidRDefault="00000000">
            <w:pPr>
              <w:spacing w:after="0"/>
              <w:ind w:left="1"/>
            </w:pPr>
            <w:r>
              <w:rPr>
                <w:rFonts w:ascii="ＭＳ ゴシック" w:eastAsia="ＭＳ ゴシック" w:hAnsi="ＭＳ ゴシック" w:cs="ＭＳ ゴシック"/>
                <w:sz w:val="20"/>
              </w:rPr>
              <w:t xml:space="preserve">実施準備・実施・フォロー </w:t>
            </w:r>
          </w:p>
        </w:tc>
        <w:tc>
          <w:tcPr>
            <w:tcW w:w="6590" w:type="dxa"/>
            <w:tcBorders>
              <w:top w:val="single" w:sz="4" w:space="0" w:color="000000"/>
              <w:left w:val="single" w:sz="4" w:space="0" w:color="000000"/>
              <w:bottom w:val="single" w:sz="4" w:space="0" w:color="000000"/>
              <w:right w:val="single" w:sz="4" w:space="0" w:color="000000"/>
            </w:tcBorders>
          </w:tcPr>
          <w:p w14:paraId="51685FC1" w14:textId="77777777" w:rsidR="00B60BE3" w:rsidRDefault="00000000">
            <w:pPr>
              <w:spacing w:after="0"/>
              <w:ind w:left="4"/>
            </w:pPr>
            <w:r>
              <w:rPr>
                <w:rFonts w:ascii="ＭＳ ゴシック" w:eastAsia="ＭＳ ゴシック" w:hAnsi="ＭＳ ゴシック" w:cs="ＭＳ ゴシック"/>
                <w:sz w:val="20"/>
              </w:rPr>
              <w:t xml:space="preserve">CR や部品種類・工程種類の削減状況を見える化し、計画に対し、ギャップが生じた場合は、直ちにアクションができるようにすることがポイント。 </w:t>
            </w:r>
          </w:p>
        </w:tc>
      </w:tr>
    </w:tbl>
    <w:p w14:paraId="04F9BE1A" w14:textId="77777777" w:rsidR="00B60BE3" w:rsidRDefault="00000000">
      <w:pPr>
        <w:spacing w:after="0"/>
      </w:pPr>
      <w:r>
        <w:rPr>
          <w:rFonts w:ascii="ＭＳ ゴシック" w:eastAsia="ＭＳ ゴシック" w:hAnsi="ＭＳ ゴシック" w:cs="ＭＳ ゴシック"/>
        </w:rPr>
        <w:t xml:space="preserve"> </w:t>
      </w:r>
    </w:p>
    <w:p w14:paraId="7BFEAF2D" w14:textId="77777777" w:rsidR="00B60BE3" w:rsidRDefault="00000000">
      <w:pPr>
        <w:spacing w:after="0"/>
      </w:pPr>
      <w:r>
        <w:rPr>
          <w:rFonts w:ascii="ＭＳ ゴシック" w:eastAsia="ＭＳ ゴシック" w:hAnsi="ＭＳ ゴシック" w:cs="ＭＳ ゴシック"/>
        </w:rPr>
        <w:t xml:space="preserve"> </w:t>
      </w:r>
    </w:p>
    <w:p w14:paraId="74935957" w14:textId="77777777" w:rsidR="00B60BE3" w:rsidRDefault="00000000">
      <w:pPr>
        <w:pStyle w:val="3"/>
        <w:spacing w:after="81"/>
        <w:ind w:left="-5"/>
      </w:pPr>
      <w:r>
        <w:t xml:space="preserve">「5」開発設計委託を含む調達管理 </w:t>
      </w:r>
    </w:p>
    <w:p w14:paraId="53D75285" w14:textId="77777777" w:rsidR="00B60BE3" w:rsidRDefault="00000000">
      <w:pPr>
        <w:spacing w:after="16" w:line="271" w:lineRule="auto"/>
        <w:ind w:left="211" w:hanging="423"/>
      </w:pPr>
      <w:r>
        <w:rPr>
          <w:rFonts w:ascii="ＭＳ ゴシック" w:eastAsia="ＭＳ ゴシック" w:hAnsi="ＭＳ ゴシック" w:cs="ＭＳ ゴシック"/>
          <w:sz w:val="20"/>
        </w:rPr>
        <w:t xml:space="preserve">  ここでは、開発における調達活動を取り上げ、その管理ポイント、調達の役割と身に付けるべきスキルや知識について述べていく。 </w:t>
      </w:r>
    </w:p>
    <w:p w14:paraId="06859229" w14:textId="77777777" w:rsidR="00B60BE3" w:rsidRDefault="00000000">
      <w:pPr>
        <w:spacing w:after="30"/>
      </w:pPr>
      <w:r>
        <w:rPr>
          <w:rFonts w:ascii="ＭＳ ゴシック" w:eastAsia="ＭＳ ゴシック" w:hAnsi="ＭＳ ゴシック" w:cs="ＭＳ ゴシック"/>
          <w:sz w:val="20"/>
        </w:rPr>
        <w:t xml:space="preserve"> </w:t>
      </w:r>
    </w:p>
    <w:p w14:paraId="4D44DA34"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１．サプライヤーへの委託形態 </w:t>
      </w:r>
    </w:p>
    <w:p w14:paraId="6573D647" w14:textId="77777777" w:rsidR="00B60BE3" w:rsidRDefault="00000000">
      <w:pPr>
        <w:spacing w:after="16" w:line="271" w:lineRule="auto"/>
        <w:ind w:left="221" w:hanging="10"/>
      </w:pPr>
      <w:r>
        <w:rPr>
          <w:rFonts w:ascii="ＭＳ ゴシック" w:eastAsia="ＭＳ ゴシック" w:hAnsi="ＭＳ ゴシック" w:cs="ＭＳ ゴシック"/>
          <w:sz w:val="20"/>
        </w:rPr>
        <w:t xml:space="preserve"> サプライヤーへの委託形態と各形態における調達対象品は、次表のとおり整理できる。 </w:t>
      </w:r>
    </w:p>
    <w:tbl>
      <w:tblPr>
        <w:tblStyle w:val="TableGrid"/>
        <w:tblW w:w="9009" w:type="dxa"/>
        <w:tblInd w:w="383" w:type="dxa"/>
        <w:tblCellMar>
          <w:top w:w="62" w:type="dxa"/>
          <w:left w:w="97" w:type="dxa"/>
          <w:bottom w:w="0" w:type="dxa"/>
          <w:right w:w="0" w:type="dxa"/>
        </w:tblCellMar>
        <w:tblLook w:val="04A0" w:firstRow="1" w:lastRow="0" w:firstColumn="1" w:lastColumn="0" w:noHBand="0" w:noVBand="1"/>
      </w:tblPr>
      <w:tblGrid>
        <w:gridCol w:w="457"/>
        <w:gridCol w:w="1469"/>
        <w:gridCol w:w="2732"/>
        <w:gridCol w:w="2941"/>
        <w:gridCol w:w="1410"/>
      </w:tblGrid>
      <w:tr w:rsidR="00B60BE3" w14:paraId="16FF82C4" w14:textId="77777777">
        <w:trPr>
          <w:trHeight w:val="935"/>
        </w:trPr>
        <w:tc>
          <w:tcPr>
            <w:tcW w:w="1926" w:type="dxa"/>
            <w:gridSpan w:val="2"/>
            <w:tcBorders>
              <w:top w:val="single" w:sz="4" w:space="0" w:color="000000"/>
              <w:left w:val="single" w:sz="4" w:space="0" w:color="000000"/>
              <w:bottom w:val="single" w:sz="4" w:space="0" w:color="000000"/>
              <w:right w:val="single" w:sz="4" w:space="0" w:color="000000"/>
            </w:tcBorders>
            <w:shd w:val="clear" w:color="auto" w:fill="C0C0C0"/>
            <w:vAlign w:val="center"/>
          </w:tcPr>
          <w:p w14:paraId="27F05662" w14:textId="77777777" w:rsidR="00B60BE3" w:rsidRDefault="00000000">
            <w:pPr>
              <w:spacing w:after="0"/>
              <w:ind w:right="111"/>
              <w:jc w:val="center"/>
            </w:pPr>
            <w:r>
              <w:rPr>
                <w:rFonts w:ascii="ＭＳ ゴシック" w:eastAsia="ＭＳ ゴシック" w:hAnsi="ＭＳ ゴシック" w:cs="ＭＳ ゴシック"/>
                <w:sz w:val="20"/>
              </w:rPr>
              <w:t xml:space="preserve">形態 </w:t>
            </w:r>
          </w:p>
        </w:tc>
        <w:tc>
          <w:tcPr>
            <w:tcW w:w="2732"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4A2EB95B" w14:textId="77777777" w:rsidR="00B60BE3" w:rsidRDefault="00000000">
            <w:pPr>
              <w:spacing w:after="0"/>
              <w:ind w:right="107"/>
              <w:jc w:val="center"/>
            </w:pPr>
            <w:r>
              <w:rPr>
                <w:rFonts w:ascii="ＭＳ ゴシック" w:eastAsia="ＭＳ ゴシック" w:hAnsi="ＭＳ ゴシック" w:cs="ＭＳ ゴシック"/>
                <w:sz w:val="20"/>
              </w:rPr>
              <w:t xml:space="preserve">説明 </w:t>
            </w:r>
          </w:p>
        </w:tc>
        <w:tc>
          <w:tcPr>
            <w:tcW w:w="2941"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7D89A408" w14:textId="77777777" w:rsidR="00B60BE3" w:rsidRDefault="00000000">
            <w:pPr>
              <w:spacing w:after="0"/>
              <w:ind w:right="110"/>
              <w:jc w:val="center"/>
            </w:pPr>
            <w:r>
              <w:rPr>
                <w:rFonts w:ascii="ＭＳ ゴシック" w:eastAsia="ＭＳ ゴシック" w:hAnsi="ＭＳ ゴシック" w:cs="ＭＳ ゴシック"/>
                <w:sz w:val="20"/>
              </w:rPr>
              <w:t xml:space="preserve">具体例 </w:t>
            </w:r>
          </w:p>
        </w:tc>
        <w:tc>
          <w:tcPr>
            <w:tcW w:w="1410" w:type="dxa"/>
            <w:tcBorders>
              <w:top w:val="single" w:sz="4" w:space="0" w:color="000000"/>
              <w:left w:val="single" w:sz="4" w:space="0" w:color="000000"/>
              <w:bottom w:val="single" w:sz="4" w:space="0" w:color="000000"/>
              <w:right w:val="single" w:sz="4" w:space="0" w:color="000000"/>
            </w:tcBorders>
            <w:shd w:val="clear" w:color="auto" w:fill="C0C0C0"/>
          </w:tcPr>
          <w:p w14:paraId="2466CE27" w14:textId="77777777" w:rsidR="00B60BE3" w:rsidRDefault="00000000">
            <w:pPr>
              <w:spacing w:after="0"/>
              <w:ind w:left="186" w:hanging="103"/>
            </w:pPr>
            <w:r>
              <w:rPr>
                <w:rFonts w:ascii="ＭＳ ゴシック" w:eastAsia="ＭＳ ゴシック" w:hAnsi="ＭＳ ゴシック" w:cs="ＭＳ ゴシック"/>
                <w:sz w:val="20"/>
              </w:rPr>
              <w:t xml:space="preserve">サプライヤー選定の主導権 </w:t>
            </w:r>
          </w:p>
        </w:tc>
      </w:tr>
      <w:tr w:rsidR="00B60BE3" w14:paraId="6495AB07" w14:textId="77777777">
        <w:trPr>
          <w:trHeight w:val="1557"/>
        </w:trPr>
        <w:tc>
          <w:tcPr>
            <w:tcW w:w="457" w:type="dxa"/>
            <w:tcBorders>
              <w:top w:val="single" w:sz="4" w:space="0" w:color="000000"/>
              <w:left w:val="single" w:sz="4" w:space="0" w:color="000000"/>
              <w:bottom w:val="single" w:sz="4" w:space="0" w:color="000000"/>
              <w:right w:val="single" w:sz="4" w:space="0" w:color="000000"/>
            </w:tcBorders>
          </w:tcPr>
          <w:p w14:paraId="63484F73" w14:textId="77777777" w:rsidR="00B60BE3" w:rsidRDefault="00000000">
            <w:pPr>
              <w:spacing w:after="0"/>
              <w:jc w:val="both"/>
            </w:pPr>
            <w:r>
              <w:rPr>
                <w:rFonts w:ascii="ＭＳ ゴシック" w:eastAsia="ＭＳ ゴシック" w:hAnsi="ＭＳ ゴシック" w:cs="ＭＳ ゴシック"/>
                <w:sz w:val="20"/>
              </w:rPr>
              <w:t xml:space="preserve">① </w:t>
            </w:r>
          </w:p>
        </w:tc>
        <w:tc>
          <w:tcPr>
            <w:tcW w:w="1469" w:type="dxa"/>
            <w:tcBorders>
              <w:top w:val="single" w:sz="4" w:space="0" w:color="000000"/>
              <w:left w:val="single" w:sz="4" w:space="0" w:color="000000"/>
              <w:bottom w:val="single" w:sz="4" w:space="0" w:color="000000"/>
              <w:right w:val="single" w:sz="4" w:space="0" w:color="000000"/>
            </w:tcBorders>
          </w:tcPr>
          <w:p w14:paraId="681CDC18" w14:textId="77777777" w:rsidR="00B60BE3" w:rsidRDefault="00000000">
            <w:pPr>
              <w:spacing w:after="3" w:line="301" w:lineRule="auto"/>
              <w:ind w:left="1"/>
            </w:pPr>
            <w:r>
              <w:rPr>
                <w:rFonts w:ascii="ＭＳ ゴシック" w:eastAsia="ＭＳ ゴシック" w:hAnsi="ＭＳ ゴシック" w:cs="ＭＳ ゴシック"/>
                <w:sz w:val="19"/>
              </w:rPr>
              <w:t xml:space="preserve">詳細設計込み製造委託 </w:t>
            </w:r>
          </w:p>
          <w:p w14:paraId="36348572" w14:textId="77777777" w:rsidR="00B60BE3" w:rsidRDefault="00000000">
            <w:pPr>
              <w:spacing w:after="0"/>
              <w:ind w:right="184"/>
              <w:jc w:val="right"/>
            </w:pPr>
            <w:r>
              <w:rPr>
                <w:rFonts w:ascii="ＭＳ ゴシック" w:eastAsia="ＭＳ ゴシック" w:hAnsi="ＭＳ ゴシック" w:cs="ＭＳ ゴシック"/>
                <w:sz w:val="20"/>
              </w:rPr>
              <w:t xml:space="preserve"> </w:t>
            </w:r>
          </w:p>
        </w:tc>
        <w:tc>
          <w:tcPr>
            <w:tcW w:w="2732" w:type="dxa"/>
            <w:tcBorders>
              <w:top w:val="single" w:sz="4" w:space="0" w:color="000000"/>
              <w:left w:val="single" w:sz="4" w:space="0" w:color="000000"/>
              <w:bottom w:val="single" w:sz="4" w:space="0" w:color="000000"/>
              <w:right w:val="single" w:sz="4" w:space="0" w:color="000000"/>
            </w:tcBorders>
          </w:tcPr>
          <w:p w14:paraId="17F04281" w14:textId="77777777" w:rsidR="00B60BE3" w:rsidRDefault="00000000">
            <w:pPr>
              <w:spacing w:after="0"/>
              <w:ind w:left="4"/>
            </w:pPr>
            <w:r>
              <w:rPr>
                <w:rFonts w:ascii="ＭＳ ゴシック" w:eastAsia="ＭＳ ゴシック" w:hAnsi="ＭＳ ゴシック" w:cs="ＭＳ ゴシック"/>
                <w:sz w:val="20"/>
              </w:rPr>
              <w:t xml:space="preserve">バイヤー企業が概略設計や要求機能等の概略仕様書にてサプライヤーに発注し、サプライヤーで詳細設計から部品製造・納入までする。 </w:t>
            </w:r>
          </w:p>
        </w:tc>
        <w:tc>
          <w:tcPr>
            <w:tcW w:w="2941" w:type="dxa"/>
            <w:tcBorders>
              <w:top w:val="single" w:sz="4" w:space="0" w:color="000000"/>
              <w:left w:val="single" w:sz="4" w:space="0" w:color="000000"/>
              <w:bottom w:val="single" w:sz="4" w:space="0" w:color="000000"/>
              <w:right w:val="single" w:sz="4" w:space="0" w:color="000000"/>
            </w:tcBorders>
          </w:tcPr>
          <w:p w14:paraId="77340B67" w14:textId="77777777" w:rsidR="00B60BE3" w:rsidRDefault="00000000">
            <w:pPr>
              <w:spacing w:after="0"/>
              <w:ind w:left="1"/>
            </w:pPr>
            <w:r>
              <w:rPr>
                <w:rFonts w:ascii="ＭＳ ゴシック" w:eastAsia="ＭＳ ゴシック" w:hAnsi="ＭＳ ゴシック" w:cs="ＭＳ ゴシック"/>
                <w:sz w:val="20"/>
              </w:rPr>
              <w:t xml:space="preserve">自社で詳細設計まで困難な部品（部品設計・製造におけるノウハウが自社にない部品）モジュール品、カスタム品、プログラミング、金型など </w:t>
            </w:r>
          </w:p>
        </w:tc>
        <w:tc>
          <w:tcPr>
            <w:tcW w:w="1410" w:type="dxa"/>
            <w:tcBorders>
              <w:top w:val="single" w:sz="4" w:space="0" w:color="000000"/>
              <w:left w:val="single" w:sz="4" w:space="0" w:color="000000"/>
              <w:bottom w:val="single" w:sz="4" w:space="0" w:color="000000"/>
              <w:right w:val="single" w:sz="4" w:space="0" w:color="000000"/>
            </w:tcBorders>
          </w:tcPr>
          <w:p w14:paraId="22A665A2" w14:textId="77777777" w:rsidR="00B60BE3" w:rsidRDefault="00000000">
            <w:pPr>
              <w:spacing w:after="0"/>
              <w:ind w:left="1"/>
            </w:pPr>
            <w:r>
              <w:rPr>
                <w:rFonts w:ascii="ＭＳ ゴシック" w:eastAsia="ＭＳ ゴシック" w:hAnsi="ＭＳ ゴシック" w:cs="ＭＳ ゴシック"/>
                <w:sz w:val="20"/>
              </w:rPr>
              <w:t xml:space="preserve">開発設計部門 </w:t>
            </w:r>
          </w:p>
        </w:tc>
      </w:tr>
      <w:tr w:rsidR="00B60BE3" w14:paraId="1FF602D5" w14:textId="77777777">
        <w:trPr>
          <w:trHeight w:val="936"/>
        </w:trPr>
        <w:tc>
          <w:tcPr>
            <w:tcW w:w="457" w:type="dxa"/>
            <w:tcBorders>
              <w:top w:val="single" w:sz="4" w:space="0" w:color="000000"/>
              <w:left w:val="single" w:sz="4" w:space="0" w:color="000000"/>
              <w:bottom w:val="single" w:sz="4" w:space="0" w:color="000000"/>
              <w:right w:val="single" w:sz="4" w:space="0" w:color="000000"/>
            </w:tcBorders>
          </w:tcPr>
          <w:p w14:paraId="5CCF07B4" w14:textId="77777777" w:rsidR="00B60BE3" w:rsidRDefault="00000000">
            <w:pPr>
              <w:spacing w:after="0"/>
              <w:jc w:val="both"/>
            </w:pPr>
            <w:r>
              <w:rPr>
                <w:rFonts w:ascii="ＭＳ ゴシック" w:eastAsia="ＭＳ ゴシック" w:hAnsi="ＭＳ ゴシック" w:cs="ＭＳ ゴシック"/>
                <w:sz w:val="20"/>
              </w:rPr>
              <w:t xml:space="preserve">② </w:t>
            </w:r>
          </w:p>
        </w:tc>
        <w:tc>
          <w:tcPr>
            <w:tcW w:w="1469" w:type="dxa"/>
            <w:tcBorders>
              <w:top w:val="single" w:sz="4" w:space="0" w:color="000000"/>
              <w:left w:val="single" w:sz="4" w:space="0" w:color="000000"/>
              <w:bottom w:val="single" w:sz="4" w:space="0" w:color="000000"/>
              <w:right w:val="single" w:sz="4" w:space="0" w:color="000000"/>
            </w:tcBorders>
          </w:tcPr>
          <w:p w14:paraId="0D676E45" w14:textId="77777777" w:rsidR="00B60BE3" w:rsidRDefault="00000000">
            <w:pPr>
              <w:spacing w:after="0"/>
              <w:ind w:left="1"/>
            </w:pPr>
            <w:r>
              <w:rPr>
                <w:rFonts w:ascii="ＭＳ ゴシック" w:eastAsia="ＭＳ ゴシック" w:hAnsi="ＭＳ ゴシック" w:cs="ＭＳ ゴシック"/>
                <w:sz w:val="20"/>
              </w:rPr>
              <w:t xml:space="preserve">製造委託 </w:t>
            </w:r>
          </w:p>
        </w:tc>
        <w:tc>
          <w:tcPr>
            <w:tcW w:w="2732" w:type="dxa"/>
            <w:tcBorders>
              <w:top w:val="single" w:sz="4" w:space="0" w:color="000000"/>
              <w:left w:val="single" w:sz="4" w:space="0" w:color="000000"/>
              <w:bottom w:val="single" w:sz="4" w:space="0" w:color="000000"/>
              <w:right w:val="single" w:sz="4" w:space="0" w:color="000000"/>
            </w:tcBorders>
          </w:tcPr>
          <w:p w14:paraId="53FDF36E" w14:textId="77777777" w:rsidR="00B60BE3" w:rsidRDefault="00000000">
            <w:pPr>
              <w:spacing w:after="0"/>
              <w:ind w:left="4"/>
            </w:pPr>
            <w:r>
              <w:rPr>
                <w:rFonts w:ascii="ＭＳ ゴシック" w:eastAsia="ＭＳ ゴシック" w:hAnsi="ＭＳ ゴシック" w:cs="ＭＳ ゴシック"/>
                <w:sz w:val="20"/>
              </w:rPr>
              <w:t xml:space="preserve">バイヤー企業が設計した図面通りに、サプライヤーが部品製造・納入する。 </w:t>
            </w:r>
          </w:p>
        </w:tc>
        <w:tc>
          <w:tcPr>
            <w:tcW w:w="2941" w:type="dxa"/>
            <w:tcBorders>
              <w:top w:val="single" w:sz="4" w:space="0" w:color="000000"/>
              <w:left w:val="single" w:sz="4" w:space="0" w:color="000000"/>
              <w:bottom w:val="single" w:sz="4" w:space="0" w:color="000000"/>
              <w:right w:val="single" w:sz="4" w:space="0" w:color="000000"/>
            </w:tcBorders>
          </w:tcPr>
          <w:p w14:paraId="50709CCD" w14:textId="77777777" w:rsidR="00B60BE3" w:rsidRDefault="00000000">
            <w:pPr>
              <w:spacing w:after="0"/>
              <w:ind w:left="1"/>
            </w:pPr>
            <w:r>
              <w:rPr>
                <w:rFonts w:ascii="ＭＳ ゴシック" w:eastAsia="ＭＳ ゴシック" w:hAnsi="ＭＳ ゴシック" w:cs="ＭＳ ゴシック"/>
                <w:sz w:val="20"/>
              </w:rPr>
              <w:t xml:space="preserve">汎用ＩＣのようなカタログ発注品も含む </w:t>
            </w:r>
          </w:p>
        </w:tc>
        <w:tc>
          <w:tcPr>
            <w:tcW w:w="1410" w:type="dxa"/>
            <w:tcBorders>
              <w:top w:val="single" w:sz="4" w:space="0" w:color="000000"/>
              <w:left w:val="single" w:sz="4" w:space="0" w:color="000000"/>
              <w:bottom w:val="single" w:sz="4" w:space="0" w:color="000000"/>
              <w:right w:val="single" w:sz="4" w:space="0" w:color="000000"/>
            </w:tcBorders>
          </w:tcPr>
          <w:p w14:paraId="0B3C3626" w14:textId="77777777" w:rsidR="00B60BE3" w:rsidRDefault="00000000">
            <w:pPr>
              <w:spacing w:after="0"/>
              <w:ind w:left="1"/>
            </w:pPr>
            <w:r>
              <w:rPr>
                <w:rFonts w:ascii="ＭＳ ゴシック" w:eastAsia="ＭＳ ゴシック" w:hAnsi="ＭＳ ゴシック" w:cs="ＭＳ ゴシック"/>
                <w:sz w:val="20"/>
              </w:rPr>
              <w:t xml:space="preserve">調達部門 </w:t>
            </w:r>
          </w:p>
        </w:tc>
      </w:tr>
      <w:tr w:rsidR="00B60BE3" w14:paraId="5F6F5959" w14:textId="77777777">
        <w:trPr>
          <w:trHeight w:val="938"/>
        </w:trPr>
        <w:tc>
          <w:tcPr>
            <w:tcW w:w="457" w:type="dxa"/>
            <w:tcBorders>
              <w:top w:val="single" w:sz="4" w:space="0" w:color="000000"/>
              <w:left w:val="single" w:sz="4" w:space="0" w:color="000000"/>
              <w:bottom w:val="single" w:sz="4" w:space="0" w:color="000000"/>
              <w:right w:val="single" w:sz="4" w:space="0" w:color="000000"/>
            </w:tcBorders>
          </w:tcPr>
          <w:p w14:paraId="3BD7739B" w14:textId="77777777" w:rsidR="00B60BE3" w:rsidRDefault="00000000">
            <w:pPr>
              <w:spacing w:after="0"/>
              <w:jc w:val="both"/>
            </w:pPr>
            <w:r>
              <w:rPr>
                <w:rFonts w:ascii="ＭＳ ゴシック" w:eastAsia="ＭＳ ゴシック" w:hAnsi="ＭＳ ゴシック" w:cs="ＭＳ ゴシック"/>
                <w:sz w:val="20"/>
              </w:rPr>
              <w:t xml:space="preserve">③ </w:t>
            </w:r>
          </w:p>
        </w:tc>
        <w:tc>
          <w:tcPr>
            <w:tcW w:w="1469" w:type="dxa"/>
            <w:tcBorders>
              <w:top w:val="single" w:sz="4" w:space="0" w:color="000000"/>
              <w:left w:val="single" w:sz="4" w:space="0" w:color="000000"/>
              <w:bottom w:val="single" w:sz="4" w:space="0" w:color="000000"/>
              <w:right w:val="single" w:sz="4" w:space="0" w:color="000000"/>
            </w:tcBorders>
          </w:tcPr>
          <w:p w14:paraId="537ACD0F" w14:textId="77777777" w:rsidR="00B60BE3" w:rsidRDefault="00000000">
            <w:pPr>
              <w:spacing w:after="0"/>
              <w:ind w:left="1"/>
            </w:pPr>
            <w:r>
              <w:rPr>
                <w:rFonts w:ascii="ＭＳ ゴシック" w:eastAsia="ＭＳ ゴシック" w:hAnsi="ＭＳ ゴシック" w:cs="ＭＳ ゴシック"/>
                <w:sz w:val="20"/>
              </w:rPr>
              <w:t xml:space="preserve">設計委託 </w:t>
            </w:r>
          </w:p>
        </w:tc>
        <w:tc>
          <w:tcPr>
            <w:tcW w:w="2732" w:type="dxa"/>
            <w:tcBorders>
              <w:top w:val="single" w:sz="4" w:space="0" w:color="000000"/>
              <w:left w:val="single" w:sz="4" w:space="0" w:color="000000"/>
              <w:bottom w:val="single" w:sz="4" w:space="0" w:color="000000"/>
              <w:right w:val="single" w:sz="4" w:space="0" w:color="000000"/>
            </w:tcBorders>
          </w:tcPr>
          <w:p w14:paraId="2919AACB" w14:textId="77777777" w:rsidR="00B60BE3" w:rsidRDefault="00000000">
            <w:pPr>
              <w:spacing w:after="0"/>
              <w:ind w:left="4"/>
            </w:pPr>
            <w:r>
              <w:rPr>
                <w:rFonts w:ascii="ＭＳ ゴシック" w:eastAsia="ＭＳ ゴシック" w:hAnsi="ＭＳ ゴシック" w:cs="ＭＳ ゴシック"/>
                <w:sz w:val="20"/>
              </w:rPr>
              <w:t xml:space="preserve">バイヤー企業の概略図面、仕様書に基づき設計物を納入する </w:t>
            </w:r>
          </w:p>
        </w:tc>
        <w:tc>
          <w:tcPr>
            <w:tcW w:w="2941" w:type="dxa"/>
            <w:tcBorders>
              <w:top w:val="single" w:sz="4" w:space="0" w:color="000000"/>
              <w:left w:val="single" w:sz="4" w:space="0" w:color="000000"/>
              <w:bottom w:val="single" w:sz="4" w:space="0" w:color="000000"/>
              <w:right w:val="single" w:sz="4" w:space="0" w:color="000000"/>
            </w:tcBorders>
          </w:tcPr>
          <w:p w14:paraId="58B9E844" w14:textId="77777777" w:rsidR="00B60BE3" w:rsidRDefault="00000000">
            <w:pPr>
              <w:spacing w:after="0"/>
              <w:ind w:left="1"/>
            </w:pPr>
            <w:r>
              <w:rPr>
                <w:rFonts w:ascii="ＭＳ ゴシック" w:eastAsia="ＭＳ ゴシック" w:hAnsi="ＭＳ ゴシック" w:cs="ＭＳ ゴシック"/>
                <w:sz w:val="20"/>
              </w:rPr>
              <w:t xml:space="preserve">電子部品などの回路設計や意匠部品などの外観デザイン </w:t>
            </w:r>
          </w:p>
        </w:tc>
        <w:tc>
          <w:tcPr>
            <w:tcW w:w="1410" w:type="dxa"/>
            <w:tcBorders>
              <w:top w:val="single" w:sz="4" w:space="0" w:color="000000"/>
              <w:left w:val="single" w:sz="4" w:space="0" w:color="000000"/>
              <w:bottom w:val="single" w:sz="4" w:space="0" w:color="000000"/>
              <w:right w:val="single" w:sz="4" w:space="0" w:color="000000"/>
            </w:tcBorders>
          </w:tcPr>
          <w:p w14:paraId="6F104D38" w14:textId="77777777" w:rsidR="00B60BE3" w:rsidRDefault="00000000">
            <w:pPr>
              <w:spacing w:after="0"/>
              <w:ind w:left="1"/>
            </w:pPr>
            <w:r>
              <w:rPr>
                <w:rFonts w:ascii="ＭＳ ゴシック" w:eastAsia="ＭＳ ゴシック" w:hAnsi="ＭＳ ゴシック" w:cs="ＭＳ ゴシック"/>
                <w:sz w:val="20"/>
              </w:rPr>
              <w:t xml:space="preserve">開発設計部門 </w:t>
            </w:r>
          </w:p>
        </w:tc>
      </w:tr>
    </w:tbl>
    <w:p w14:paraId="4DC39CD9" w14:textId="77777777" w:rsidR="00B60BE3" w:rsidRDefault="00000000">
      <w:pPr>
        <w:spacing w:after="27"/>
      </w:pPr>
      <w:r>
        <w:rPr>
          <w:rFonts w:ascii="ＭＳ ゴシック" w:eastAsia="ＭＳ ゴシック" w:hAnsi="ＭＳ ゴシック" w:cs="ＭＳ ゴシック"/>
          <w:color w:val="9BBB59"/>
          <w:sz w:val="20"/>
        </w:rPr>
        <w:t xml:space="preserve"> </w:t>
      </w:r>
    </w:p>
    <w:p w14:paraId="646511CA"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２．OEM／ODMの活用 </w:t>
      </w:r>
    </w:p>
    <w:p w14:paraId="14684DE0" w14:textId="77777777" w:rsidR="00B60BE3" w:rsidRDefault="00000000">
      <w:pPr>
        <w:spacing w:after="23" w:line="287" w:lineRule="auto"/>
        <w:ind w:left="10" w:hanging="10"/>
        <w:jc w:val="center"/>
      </w:pPr>
      <w:r>
        <w:rPr>
          <w:rFonts w:ascii="ＭＳ ゴシック" w:eastAsia="ＭＳ ゴシック" w:hAnsi="ＭＳ ゴシック" w:cs="ＭＳ ゴシック"/>
          <w:sz w:val="20"/>
        </w:rPr>
        <w:t xml:space="preserve">  グローバル化の進展と新興国の技術力向上により、垂直統合的な企業形態から自社の強みを見   極めた上で、水平分業的な企業形態へとシフトしている傾向が出ている。つまり、自社の共同力を支えている強みを更に強化しつつ、その競争力を保管する形で、それ以外の機能を OEMや </w:t>
      </w:r>
    </w:p>
    <w:p w14:paraId="0080358A"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ODMなどのアウトソースする携帯が増えてきている。 </w:t>
      </w:r>
    </w:p>
    <w:p w14:paraId="51929439" w14:textId="77777777" w:rsidR="00B60BE3" w:rsidRDefault="00000000">
      <w:pPr>
        <w:spacing w:after="30"/>
        <w:ind w:left="420"/>
      </w:pPr>
      <w:r>
        <w:rPr>
          <w:rFonts w:ascii="ＭＳ ゴシック" w:eastAsia="ＭＳ ゴシック" w:hAnsi="ＭＳ ゴシック" w:cs="ＭＳ ゴシック"/>
          <w:sz w:val="20"/>
        </w:rPr>
        <w:t xml:space="preserve"> </w:t>
      </w:r>
    </w:p>
    <w:p w14:paraId="7F4D252C" w14:textId="77777777" w:rsidR="00B60BE3" w:rsidRDefault="00000000">
      <w:pPr>
        <w:pStyle w:val="4"/>
        <w:ind w:left="-5"/>
      </w:pPr>
      <w:r>
        <w:t xml:space="preserve">2-1 OEM／ODMの言葉の定義 </w:t>
      </w:r>
    </w:p>
    <w:p w14:paraId="4D9805D0" w14:textId="77777777" w:rsidR="00B60BE3" w:rsidRDefault="00000000">
      <w:pPr>
        <w:spacing w:after="27"/>
        <w:ind w:left="1353" w:hanging="1368"/>
      </w:pPr>
      <w:r>
        <w:rPr>
          <w:rFonts w:ascii="ＭＳ ゴシック" w:eastAsia="ＭＳ ゴシック" w:hAnsi="ＭＳ ゴシック" w:cs="ＭＳ ゴシック"/>
          <w:sz w:val="20"/>
        </w:rPr>
        <w:t xml:space="preserve">  OEM・・・Original Equipment ManufacturingまたはOriginal Equipment Mannufacturerの略語で、委託社のブランドで製品を生産すること、または生産するメーカーのこと。 </w:t>
      </w:r>
    </w:p>
    <w:p w14:paraId="5C23EE14" w14:textId="77777777" w:rsidR="00B60BE3" w:rsidRDefault="00000000">
      <w:pPr>
        <w:spacing w:after="16" w:line="271" w:lineRule="auto"/>
        <w:ind w:left="1353" w:hanging="1368"/>
      </w:pPr>
      <w:r>
        <w:rPr>
          <w:rFonts w:ascii="ＭＳ ゴシック" w:eastAsia="ＭＳ ゴシック" w:hAnsi="ＭＳ ゴシック" w:cs="ＭＳ ゴシック"/>
          <w:sz w:val="20"/>
        </w:rPr>
        <w:t xml:space="preserve">  ODM・・・Original Design Manufacturingの略語で、委託者のブランドで製品を設計・生産することを言う。 </w:t>
      </w:r>
    </w:p>
    <w:p w14:paraId="69715638" w14:textId="77777777" w:rsidR="00B60BE3" w:rsidRDefault="00000000">
      <w:pPr>
        <w:spacing w:after="28"/>
      </w:pPr>
      <w:r>
        <w:rPr>
          <w:rFonts w:ascii="ＭＳ ゴシック" w:eastAsia="ＭＳ ゴシック" w:hAnsi="ＭＳ ゴシック" w:cs="ＭＳ ゴシック"/>
          <w:sz w:val="20"/>
        </w:rPr>
        <w:t xml:space="preserve"> </w:t>
      </w:r>
    </w:p>
    <w:p w14:paraId="3C05A432"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2-2 OEM生産とその形態 </w:t>
      </w:r>
    </w:p>
    <w:p w14:paraId="3F78E3B0"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OEMの形態には３種類あり、それぞれ下記の通りである。 </w:t>
      </w:r>
    </w:p>
    <w:p w14:paraId="1BC3A265"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垂直的分業型OEM・・・技術レベルの高い製造者が低レベルの製造者を指導して行う。 </w:t>
      </w:r>
    </w:p>
    <w:p w14:paraId="3B39ACCC"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提携的水平分業型OEM・・・同水準の技術レベルの企業間で行う。 </w:t>
      </w:r>
    </w:p>
    <w:p w14:paraId="2EA6D91D" w14:textId="77777777" w:rsidR="00B60BE3" w:rsidRDefault="00000000">
      <w:pPr>
        <w:spacing w:after="16" w:line="271" w:lineRule="auto"/>
        <w:ind w:left="611" w:hanging="626"/>
      </w:pPr>
      <w:r>
        <w:rPr>
          <w:rFonts w:ascii="ＭＳ ゴシック" w:eastAsia="ＭＳ ゴシック" w:hAnsi="ＭＳ ゴシック" w:cs="ＭＳ ゴシック"/>
          <w:sz w:val="20"/>
        </w:rPr>
        <w:t xml:space="preserve">  開発・製造完全分離型 OEM・・・ベンチャー企業などの小規模な会社が大手企業に生産以降のオペレーションを全て委託する。 </w:t>
      </w:r>
    </w:p>
    <w:p w14:paraId="51E4008E" w14:textId="77777777" w:rsidR="00B60BE3" w:rsidRDefault="00000000">
      <w:pPr>
        <w:spacing w:after="30"/>
      </w:pPr>
      <w:r>
        <w:rPr>
          <w:rFonts w:ascii="ＭＳ ゴシック" w:eastAsia="ＭＳ ゴシック" w:hAnsi="ＭＳ ゴシック" w:cs="ＭＳ ゴシック"/>
          <w:sz w:val="20"/>
        </w:rPr>
        <w:t xml:space="preserve"> </w:t>
      </w:r>
    </w:p>
    <w:p w14:paraId="32F62B51"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2-3 ODM生産とその形態 </w:t>
      </w:r>
    </w:p>
    <w:p w14:paraId="28E89333" w14:textId="77777777" w:rsidR="00B60BE3" w:rsidRDefault="00000000">
      <w:pPr>
        <w:spacing w:after="69" w:line="271" w:lineRule="auto"/>
        <w:ind w:left="405" w:hanging="420"/>
      </w:pPr>
      <w:r>
        <w:rPr>
          <w:rFonts w:ascii="ＭＳ ゴシック" w:eastAsia="ＭＳ ゴシック" w:hAnsi="ＭＳ ゴシック" w:cs="ＭＳ ゴシック"/>
          <w:sz w:val="20"/>
        </w:rPr>
        <w:t xml:space="preserve">  ODM生産方式は、製造する製品の設計から製品開発までを受託者が行う。受託者の中には、複数のブランドの製品を一環して提供する企業もあり、機密情報の漏えいに十分注意すると同時に、将来競合になる可能性があることも念頭に置き、単にコスト面のメリットだけを追い求めてアウトソースしないような注意が必要である。 </w:t>
      </w:r>
    </w:p>
    <w:p w14:paraId="7D63DE05" w14:textId="77777777" w:rsidR="00B60BE3" w:rsidRDefault="00000000">
      <w:pPr>
        <w:spacing w:after="0"/>
        <w:ind w:left="420"/>
      </w:pPr>
      <w:r>
        <w:rPr>
          <w:rFonts w:ascii="ＭＳ ゴシック" w:eastAsia="ＭＳ ゴシック" w:hAnsi="ＭＳ ゴシック" w:cs="ＭＳ ゴシック"/>
          <w:sz w:val="20"/>
        </w:rPr>
        <w:t xml:space="preserve"> </w:t>
      </w:r>
    </w:p>
    <w:p w14:paraId="7B49657E" w14:textId="77777777" w:rsidR="00B60BE3" w:rsidRDefault="00000000">
      <w:pPr>
        <w:spacing w:after="90"/>
        <w:ind w:left="420"/>
      </w:pPr>
      <w:r>
        <w:rPr>
          <w:rFonts w:ascii="ＭＳ ゴシック" w:eastAsia="ＭＳ ゴシック" w:hAnsi="ＭＳ ゴシック" w:cs="ＭＳ ゴシック"/>
          <w:sz w:val="20"/>
        </w:rPr>
        <w:t xml:space="preserve"> </w:t>
      </w:r>
    </w:p>
    <w:p w14:paraId="49C78065" w14:textId="77777777" w:rsidR="00B60BE3" w:rsidRDefault="00000000">
      <w:pPr>
        <w:spacing w:after="81" w:line="271" w:lineRule="auto"/>
        <w:ind w:left="-5" w:hanging="10"/>
      </w:pPr>
      <w:r>
        <w:rPr>
          <w:rFonts w:ascii="ＭＳ ゴシック" w:eastAsia="ＭＳ ゴシック" w:hAnsi="ＭＳ ゴシック" w:cs="ＭＳ ゴシック"/>
          <w:sz w:val="20"/>
        </w:rPr>
        <w:t xml:space="preserve">３．サプライヤー選定の課題 </w:t>
      </w:r>
    </w:p>
    <w:p w14:paraId="059572A5" w14:textId="77777777" w:rsidR="00B60BE3" w:rsidRDefault="00000000">
      <w:pPr>
        <w:spacing w:after="95" w:line="271" w:lineRule="auto"/>
        <w:ind w:left="405" w:hanging="420"/>
      </w:pPr>
      <w:r>
        <w:rPr>
          <w:rFonts w:ascii="ＭＳ ゴシック" w:eastAsia="ＭＳ ゴシック" w:hAnsi="ＭＳ ゴシック" w:cs="ＭＳ ゴシック"/>
          <w:sz w:val="20"/>
        </w:rPr>
        <w:t xml:space="preserve">  上表の①のような形態では、開発部門主導でサプライヤー決定されるケースが多いので、バイヤーは、継続取引サプライヤーに限らず、新規サプライヤーまで含めた、サプライヤー評価を心がけ、開発担当者に対し、サプライヤー能力評価軸を定義させ、時にはその評価を協働で行いながら、支援する必要がある。 </w:t>
      </w:r>
    </w:p>
    <w:p w14:paraId="515BD026" w14:textId="77777777" w:rsidR="00B60BE3" w:rsidRDefault="00000000">
      <w:pPr>
        <w:spacing w:after="63" w:line="251" w:lineRule="auto"/>
        <w:ind w:left="384" w:hanging="5"/>
      </w:pPr>
      <w:r>
        <w:rPr>
          <w:rFonts w:ascii="ＭＳ ゴシック" w:eastAsia="ＭＳ ゴシック" w:hAnsi="ＭＳ ゴシック" w:cs="ＭＳ ゴシック"/>
          <w:sz w:val="18"/>
        </w:rPr>
        <w:t xml:space="preserve">※ サプライヤー評価軸は、Ｑ＝Quality：品質、Ｃ＝Cost：コスト、Ｄ＝Delivery：納期、 </w:t>
      </w:r>
    </w:p>
    <w:p w14:paraId="4A4D2216" w14:textId="77777777" w:rsidR="00B60BE3" w:rsidRDefault="00000000">
      <w:pPr>
        <w:spacing w:after="217"/>
        <w:ind w:left="581" w:hanging="10"/>
      </w:pPr>
      <w:r>
        <w:rPr>
          <w:rFonts w:ascii="ＭＳ ゴシック" w:eastAsia="ＭＳ ゴシック" w:hAnsi="ＭＳ ゴシック" w:cs="ＭＳ ゴシック"/>
          <w:sz w:val="18"/>
        </w:rPr>
        <w:t xml:space="preserve">Ｄ＝Development：開発、Ｍ＝Management：経営、Ｅ＝Environment：環境、が一般的。 </w:t>
      </w:r>
    </w:p>
    <w:p w14:paraId="0C218F7F" w14:textId="77777777" w:rsidR="00B60BE3" w:rsidRDefault="00000000">
      <w:pPr>
        <w:spacing w:after="16" w:line="271" w:lineRule="auto"/>
        <w:ind w:left="368" w:hanging="10"/>
      </w:pPr>
      <w:r>
        <w:rPr>
          <w:rFonts w:ascii="ＭＳ ゴシック" w:eastAsia="ＭＳ ゴシック" w:hAnsi="ＭＳ ゴシック" w:cs="ＭＳ ゴシック"/>
          <w:sz w:val="20"/>
        </w:rPr>
        <w:t xml:space="preserve">発注形態別のサプライヤーの能力評価視点は次表のとおり。 </w:t>
      </w:r>
    </w:p>
    <w:tbl>
      <w:tblPr>
        <w:tblStyle w:val="TableGrid"/>
        <w:tblW w:w="9009" w:type="dxa"/>
        <w:tblInd w:w="383" w:type="dxa"/>
        <w:tblCellMar>
          <w:top w:w="62" w:type="dxa"/>
          <w:left w:w="97" w:type="dxa"/>
          <w:bottom w:w="0" w:type="dxa"/>
          <w:right w:w="8" w:type="dxa"/>
        </w:tblCellMar>
        <w:tblLook w:val="04A0" w:firstRow="1" w:lastRow="0" w:firstColumn="1" w:lastColumn="0" w:noHBand="0" w:noVBand="1"/>
      </w:tblPr>
      <w:tblGrid>
        <w:gridCol w:w="457"/>
        <w:gridCol w:w="1469"/>
        <w:gridCol w:w="7083"/>
      </w:tblGrid>
      <w:tr w:rsidR="00B60BE3" w14:paraId="488F9D4A" w14:textId="77777777">
        <w:trPr>
          <w:trHeight w:val="570"/>
        </w:trPr>
        <w:tc>
          <w:tcPr>
            <w:tcW w:w="1926" w:type="dxa"/>
            <w:gridSpan w:val="2"/>
            <w:tcBorders>
              <w:top w:val="single" w:sz="4" w:space="0" w:color="000000"/>
              <w:left w:val="single" w:sz="4" w:space="0" w:color="000000"/>
              <w:bottom w:val="single" w:sz="4" w:space="0" w:color="000000"/>
              <w:right w:val="single" w:sz="4" w:space="0" w:color="000000"/>
            </w:tcBorders>
            <w:shd w:val="clear" w:color="auto" w:fill="C0C0C0"/>
            <w:vAlign w:val="center"/>
          </w:tcPr>
          <w:p w14:paraId="7E8AA505" w14:textId="77777777" w:rsidR="00B60BE3" w:rsidRDefault="00000000">
            <w:pPr>
              <w:spacing w:after="0"/>
              <w:ind w:right="102"/>
              <w:jc w:val="center"/>
            </w:pPr>
            <w:r>
              <w:rPr>
                <w:rFonts w:ascii="ＭＳ ゴシック" w:eastAsia="ＭＳ ゴシック" w:hAnsi="ＭＳ ゴシック" w:cs="ＭＳ ゴシック"/>
                <w:sz w:val="20"/>
              </w:rPr>
              <w:t xml:space="preserve">形態 </w:t>
            </w:r>
          </w:p>
        </w:tc>
        <w:tc>
          <w:tcPr>
            <w:tcW w:w="7083" w:type="dxa"/>
            <w:tcBorders>
              <w:top w:val="single" w:sz="4" w:space="0" w:color="000000"/>
              <w:left w:val="single" w:sz="4" w:space="0" w:color="000000"/>
              <w:bottom w:val="single" w:sz="4" w:space="0" w:color="000000"/>
              <w:right w:val="single" w:sz="4" w:space="0" w:color="000000"/>
            </w:tcBorders>
            <w:shd w:val="clear" w:color="auto" w:fill="C0C0C0"/>
            <w:vAlign w:val="center"/>
          </w:tcPr>
          <w:p w14:paraId="27E99F43" w14:textId="77777777" w:rsidR="00B60BE3" w:rsidRDefault="00000000">
            <w:pPr>
              <w:spacing w:after="0"/>
              <w:ind w:right="98"/>
              <w:jc w:val="center"/>
            </w:pPr>
            <w:r>
              <w:rPr>
                <w:rFonts w:ascii="ＭＳ ゴシック" w:eastAsia="ＭＳ ゴシック" w:hAnsi="ＭＳ ゴシック" w:cs="ＭＳ ゴシック"/>
                <w:sz w:val="20"/>
              </w:rPr>
              <w:t xml:space="preserve">能力評価視点 </w:t>
            </w:r>
          </w:p>
        </w:tc>
      </w:tr>
      <w:tr w:rsidR="00B60BE3" w14:paraId="66893B0A" w14:textId="77777777">
        <w:trPr>
          <w:trHeight w:val="1247"/>
        </w:trPr>
        <w:tc>
          <w:tcPr>
            <w:tcW w:w="457" w:type="dxa"/>
            <w:tcBorders>
              <w:top w:val="single" w:sz="4" w:space="0" w:color="000000"/>
              <w:left w:val="single" w:sz="4" w:space="0" w:color="000000"/>
              <w:bottom w:val="single" w:sz="4" w:space="0" w:color="000000"/>
              <w:right w:val="single" w:sz="4" w:space="0" w:color="000000"/>
            </w:tcBorders>
          </w:tcPr>
          <w:p w14:paraId="4891F274" w14:textId="77777777" w:rsidR="00B60BE3" w:rsidRDefault="00000000">
            <w:pPr>
              <w:spacing w:after="0"/>
              <w:jc w:val="both"/>
            </w:pPr>
            <w:r>
              <w:rPr>
                <w:rFonts w:ascii="ＭＳ ゴシック" w:eastAsia="ＭＳ ゴシック" w:hAnsi="ＭＳ ゴシック" w:cs="ＭＳ ゴシック"/>
                <w:sz w:val="20"/>
              </w:rPr>
              <w:t xml:space="preserve">① </w:t>
            </w:r>
          </w:p>
        </w:tc>
        <w:tc>
          <w:tcPr>
            <w:tcW w:w="1469" w:type="dxa"/>
            <w:tcBorders>
              <w:top w:val="single" w:sz="4" w:space="0" w:color="000000"/>
              <w:left w:val="single" w:sz="4" w:space="0" w:color="000000"/>
              <w:bottom w:val="single" w:sz="4" w:space="0" w:color="000000"/>
              <w:right w:val="single" w:sz="4" w:space="0" w:color="000000"/>
            </w:tcBorders>
          </w:tcPr>
          <w:p w14:paraId="220F2C6D" w14:textId="77777777" w:rsidR="00B60BE3" w:rsidRDefault="00000000">
            <w:pPr>
              <w:spacing w:after="0" w:line="287" w:lineRule="auto"/>
              <w:ind w:left="1"/>
            </w:pPr>
            <w:r>
              <w:rPr>
                <w:rFonts w:ascii="ＭＳ ゴシック" w:eastAsia="ＭＳ ゴシック" w:hAnsi="ＭＳ ゴシック" w:cs="ＭＳ ゴシック"/>
                <w:sz w:val="20"/>
              </w:rPr>
              <w:t xml:space="preserve">詳細設計込み製造委託 </w:t>
            </w:r>
          </w:p>
          <w:p w14:paraId="3B2814BC" w14:textId="77777777" w:rsidR="00B60BE3" w:rsidRDefault="00000000">
            <w:pPr>
              <w:spacing w:after="0"/>
              <w:ind w:right="175"/>
              <w:jc w:val="right"/>
            </w:pPr>
            <w:r>
              <w:rPr>
                <w:rFonts w:ascii="ＭＳ ゴシック" w:eastAsia="ＭＳ ゴシック" w:hAnsi="ＭＳ ゴシック" w:cs="ＭＳ ゴシック"/>
                <w:sz w:val="20"/>
              </w:rPr>
              <w:t xml:space="preserve"> </w:t>
            </w:r>
          </w:p>
        </w:tc>
        <w:tc>
          <w:tcPr>
            <w:tcW w:w="7083" w:type="dxa"/>
            <w:tcBorders>
              <w:top w:val="single" w:sz="4" w:space="0" w:color="000000"/>
              <w:left w:val="single" w:sz="4" w:space="0" w:color="000000"/>
              <w:bottom w:val="single" w:sz="4" w:space="0" w:color="000000"/>
              <w:right w:val="single" w:sz="4" w:space="0" w:color="000000"/>
            </w:tcBorders>
          </w:tcPr>
          <w:p w14:paraId="0BB0408C" w14:textId="77777777" w:rsidR="00B60BE3" w:rsidRDefault="00000000">
            <w:pPr>
              <w:spacing w:after="30"/>
              <w:ind w:left="4"/>
            </w:pPr>
            <w:r>
              <w:rPr>
                <w:rFonts w:ascii="ＭＳ ゴシック" w:eastAsia="ＭＳ ゴシック" w:hAnsi="ＭＳ ゴシック" w:cs="ＭＳ ゴシック"/>
                <w:sz w:val="20"/>
              </w:rPr>
              <w:t xml:space="preserve">・バイヤー企業から提示する仕様の把握能力があるか。 </w:t>
            </w:r>
          </w:p>
          <w:p w14:paraId="03A902F2" w14:textId="77777777" w:rsidR="00B60BE3" w:rsidRDefault="00000000">
            <w:pPr>
              <w:spacing w:after="30"/>
              <w:ind w:left="4"/>
            </w:pPr>
            <w:r>
              <w:rPr>
                <w:rFonts w:ascii="ＭＳ ゴシック" w:eastAsia="ＭＳ ゴシック" w:hAnsi="ＭＳ ゴシック" w:cs="ＭＳ ゴシック"/>
                <w:sz w:val="20"/>
              </w:rPr>
              <w:t xml:space="preserve">・詳細設計の具現化能力があるか。 </w:t>
            </w:r>
          </w:p>
          <w:p w14:paraId="05E2A75A" w14:textId="77777777" w:rsidR="00B60BE3" w:rsidRDefault="00000000">
            <w:pPr>
              <w:spacing w:after="30"/>
              <w:ind w:left="4"/>
            </w:pPr>
            <w:r>
              <w:rPr>
                <w:rFonts w:ascii="ＭＳ ゴシック" w:eastAsia="ＭＳ ゴシック" w:hAnsi="ＭＳ ゴシック" w:cs="ＭＳ ゴシック"/>
                <w:sz w:val="20"/>
              </w:rPr>
              <w:t xml:space="preserve">・試作品のリードタイムはどのくらいか。 </w:t>
            </w:r>
          </w:p>
          <w:p w14:paraId="633AEC54" w14:textId="77777777" w:rsidR="00B60BE3" w:rsidRDefault="00000000">
            <w:pPr>
              <w:spacing w:after="0"/>
              <w:ind w:left="4"/>
            </w:pPr>
            <w:r>
              <w:rPr>
                <w:rFonts w:ascii="ＭＳ ゴシック" w:eastAsia="ＭＳ ゴシック" w:hAnsi="ＭＳ ゴシック" w:cs="ＭＳ ゴシック"/>
                <w:sz w:val="20"/>
              </w:rPr>
              <w:t xml:space="preserve">・量産バラツキの測定手段を持っているか、バラツキは小さいか。 </w:t>
            </w:r>
          </w:p>
        </w:tc>
      </w:tr>
      <w:tr w:rsidR="00B60BE3" w14:paraId="50614ACC" w14:textId="77777777">
        <w:trPr>
          <w:trHeight w:val="1248"/>
        </w:trPr>
        <w:tc>
          <w:tcPr>
            <w:tcW w:w="457" w:type="dxa"/>
            <w:tcBorders>
              <w:top w:val="single" w:sz="4" w:space="0" w:color="000000"/>
              <w:left w:val="single" w:sz="4" w:space="0" w:color="000000"/>
              <w:bottom w:val="single" w:sz="4" w:space="0" w:color="000000"/>
              <w:right w:val="single" w:sz="4" w:space="0" w:color="000000"/>
            </w:tcBorders>
          </w:tcPr>
          <w:p w14:paraId="39AAD762" w14:textId="77777777" w:rsidR="00B60BE3" w:rsidRDefault="00000000">
            <w:pPr>
              <w:spacing w:after="0"/>
              <w:jc w:val="both"/>
            </w:pPr>
            <w:r>
              <w:rPr>
                <w:rFonts w:ascii="ＭＳ ゴシック" w:eastAsia="ＭＳ ゴシック" w:hAnsi="ＭＳ ゴシック" w:cs="ＭＳ ゴシック"/>
                <w:sz w:val="20"/>
              </w:rPr>
              <w:t xml:space="preserve">② </w:t>
            </w:r>
          </w:p>
        </w:tc>
        <w:tc>
          <w:tcPr>
            <w:tcW w:w="1469" w:type="dxa"/>
            <w:tcBorders>
              <w:top w:val="single" w:sz="4" w:space="0" w:color="000000"/>
              <w:left w:val="single" w:sz="4" w:space="0" w:color="000000"/>
              <w:bottom w:val="single" w:sz="4" w:space="0" w:color="000000"/>
              <w:right w:val="single" w:sz="4" w:space="0" w:color="000000"/>
            </w:tcBorders>
          </w:tcPr>
          <w:p w14:paraId="6A15A1E4" w14:textId="77777777" w:rsidR="00B60BE3" w:rsidRDefault="00000000">
            <w:pPr>
              <w:spacing w:after="0"/>
              <w:ind w:left="1"/>
            </w:pPr>
            <w:r>
              <w:rPr>
                <w:rFonts w:ascii="ＭＳ ゴシック" w:eastAsia="ＭＳ ゴシック" w:hAnsi="ＭＳ ゴシック" w:cs="ＭＳ ゴシック"/>
                <w:sz w:val="20"/>
              </w:rPr>
              <w:t xml:space="preserve">製造委託 </w:t>
            </w:r>
          </w:p>
        </w:tc>
        <w:tc>
          <w:tcPr>
            <w:tcW w:w="7083" w:type="dxa"/>
            <w:tcBorders>
              <w:top w:val="single" w:sz="4" w:space="0" w:color="000000"/>
              <w:left w:val="single" w:sz="4" w:space="0" w:color="000000"/>
              <w:bottom w:val="single" w:sz="4" w:space="0" w:color="000000"/>
              <w:right w:val="single" w:sz="4" w:space="0" w:color="000000"/>
            </w:tcBorders>
          </w:tcPr>
          <w:p w14:paraId="5AF0991E" w14:textId="77777777" w:rsidR="00B60BE3" w:rsidRDefault="00000000">
            <w:pPr>
              <w:spacing w:after="27"/>
              <w:ind w:left="4"/>
            </w:pPr>
            <w:r>
              <w:rPr>
                <w:rFonts w:ascii="ＭＳ ゴシック" w:eastAsia="ＭＳ ゴシック" w:hAnsi="ＭＳ ゴシック" w:cs="ＭＳ ゴシック"/>
                <w:sz w:val="20"/>
              </w:rPr>
              <w:t xml:space="preserve">・カタログ発注で定義されている納期は守れているか。 </w:t>
            </w:r>
          </w:p>
          <w:p w14:paraId="5B2F0650" w14:textId="77777777" w:rsidR="00B60BE3" w:rsidRDefault="00000000">
            <w:pPr>
              <w:spacing w:after="30"/>
              <w:ind w:left="4"/>
            </w:pPr>
            <w:r>
              <w:rPr>
                <w:rFonts w:ascii="ＭＳ ゴシック" w:eastAsia="ＭＳ ゴシック" w:hAnsi="ＭＳ ゴシック" w:cs="ＭＳ ゴシック"/>
                <w:sz w:val="20"/>
              </w:rPr>
              <w:t xml:space="preserve">・安定した工程能力で量産されているか。 </w:t>
            </w:r>
          </w:p>
          <w:p w14:paraId="361212EA" w14:textId="77777777" w:rsidR="00B60BE3" w:rsidRDefault="00000000">
            <w:pPr>
              <w:spacing w:after="30"/>
              <w:ind w:left="4"/>
            </w:pPr>
            <w:r>
              <w:rPr>
                <w:rFonts w:ascii="ＭＳ ゴシック" w:eastAsia="ＭＳ ゴシック" w:hAnsi="ＭＳ ゴシック" w:cs="ＭＳ ゴシック"/>
                <w:sz w:val="20"/>
              </w:rPr>
              <w:t xml:space="preserve">・生産終了までの期間は保証されているか。 </w:t>
            </w:r>
          </w:p>
          <w:p w14:paraId="6E6C6B67" w14:textId="77777777" w:rsidR="00B60BE3" w:rsidRDefault="00000000">
            <w:pPr>
              <w:spacing w:after="0"/>
              <w:ind w:left="4"/>
            </w:pPr>
            <w:r>
              <w:rPr>
                <w:rFonts w:ascii="ＭＳ ゴシック" w:eastAsia="ＭＳ ゴシック" w:hAnsi="ＭＳ ゴシック" w:cs="ＭＳ ゴシック"/>
                <w:sz w:val="20"/>
              </w:rPr>
              <w:t xml:space="preserve">・コンパチ品に交換する場合のクリティカルポイントは明確か。 </w:t>
            </w:r>
          </w:p>
        </w:tc>
      </w:tr>
      <w:tr w:rsidR="00B60BE3" w14:paraId="4B8F3E5F" w14:textId="77777777">
        <w:trPr>
          <w:trHeight w:val="1246"/>
        </w:trPr>
        <w:tc>
          <w:tcPr>
            <w:tcW w:w="457" w:type="dxa"/>
            <w:tcBorders>
              <w:top w:val="single" w:sz="4" w:space="0" w:color="000000"/>
              <w:left w:val="single" w:sz="4" w:space="0" w:color="000000"/>
              <w:bottom w:val="single" w:sz="4" w:space="0" w:color="000000"/>
              <w:right w:val="single" w:sz="4" w:space="0" w:color="000000"/>
            </w:tcBorders>
          </w:tcPr>
          <w:p w14:paraId="3F7F6208" w14:textId="77777777" w:rsidR="00B60BE3" w:rsidRDefault="00000000">
            <w:pPr>
              <w:spacing w:after="0"/>
              <w:jc w:val="both"/>
            </w:pPr>
            <w:r>
              <w:rPr>
                <w:rFonts w:ascii="ＭＳ ゴシック" w:eastAsia="ＭＳ ゴシック" w:hAnsi="ＭＳ ゴシック" w:cs="ＭＳ ゴシック"/>
                <w:sz w:val="20"/>
              </w:rPr>
              <w:t xml:space="preserve">③ </w:t>
            </w:r>
          </w:p>
        </w:tc>
        <w:tc>
          <w:tcPr>
            <w:tcW w:w="1469" w:type="dxa"/>
            <w:tcBorders>
              <w:top w:val="single" w:sz="4" w:space="0" w:color="000000"/>
              <w:left w:val="single" w:sz="4" w:space="0" w:color="000000"/>
              <w:bottom w:val="single" w:sz="4" w:space="0" w:color="000000"/>
              <w:right w:val="single" w:sz="4" w:space="0" w:color="000000"/>
            </w:tcBorders>
          </w:tcPr>
          <w:p w14:paraId="14E0924B" w14:textId="77777777" w:rsidR="00B60BE3" w:rsidRDefault="00000000">
            <w:pPr>
              <w:spacing w:after="0"/>
              <w:ind w:left="1"/>
            </w:pPr>
            <w:r>
              <w:rPr>
                <w:rFonts w:ascii="ＭＳ ゴシック" w:eastAsia="ＭＳ ゴシック" w:hAnsi="ＭＳ ゴシック" w:cs="ＭＳ ゴシック"/>
                <w:sz w:val="20"/>
              </w:rPr>
              <w:t xml:space="preserve">設計委託 </w:t>
            </w:r>
          </w:p>
        </w:tc>
        <w:tc>
          <w:tcPr>
            <w:tcW w:w="7083" w:type="dxa"/>
            <w:tcBorders>
              <w:top w:val="single" w:sz="4" w:space="0" w:color="000000"/>
              <w:left w:val="single" w:sz="4" w:space="0" w:color="000000"/>
              <w:bottom w:val="single" w:sz="4" w:space="0" w:color="000000"/>
              <w:right w:val="single" w:sz="4" w:space="0" w:color="000000"/>
            </w:tcBorders>
          </w:tcPr>
          <w:p w14:paraId="0659025E" w14:textId="77777777" w:rsidR="00B60BE3" w:rsidRDefault="00000000">
            <w:pPr>
              <w:spacing w:after="27"/>
              <w:ind w:left="4"/>
            </w:pPr>
            <w:r>
              <w:rPr>
                <w:rFonts w:ascii="ＭＳ ゴシック" w:eastAsia="ＭＳ ゴシック" w:hAnsi="ＭＳ ゴシック" w:cs="ＭＳ ゴシック"/>
                <w:sz w:val="20"/>
              </w:rPr>
              <w:t xml:space="preserve">・スキルのある設計者が確保されているか。 </w:t>
            </w:r>
          </w:p>
          <w:p w14:paraId="1FBC8FB1" w14:textId="77777777" w:rsidR="00B60BE3" w:rsidRDefault="00000000">
            <w:pPr>
              <w:spacing w:after="30"/>
              <w:ind w:left="4"/>
            </w:pPr>
            <w:r>
              <w:rPr>
                <w:rFonts w:ascii="ＭＳ ゴシック" w:eastAsia="ＭＳ ゴシック" w:hAnsi="ＭＳ ゴシック" w:cs="ＭＳ ゴシック"/>
                <w:sz w:val="20"/>
              </w:rPr>
              <w:t xml:space="preserve">・進捗・リスクの報告手段は明確か。 </w:t>
            </w:r>
          </w:p>
          <w:p w14:paraId="1FE12DFA" w14:textId="77777777" w:rsidR="00B60BE3" w:rsidRDefault="00000000">
            <w:pPr>
              <w:spacing w:after="30"/>
              <w:ind w:left="4"/>
            </w:pPr>
            <w:r>
              <w:rPr>
                <w:rFonts w:ascii="ＭＳ ゴシック" w:eastAsia="ＭＳ ゴシック" w:hAnsi="ＭＳ ゴシック" w:cs="ＭＳ ゴシック"/>
                <w:sz w:val="20"/>
              </w:rPr>
              <w:t xml:space="preserve">・技術者の離職率は低いか。 </w:t>
            </w:r>
          </w:p>
          <w:p w14:paraId="1CAD9DE6" w14:textId="77777777" w:rsidR="00B60BE3" w:rsidRDefault="00000000">
            <w:pPr>
              <w:spacing w:after="0"/>
              <w:ind w:left="4"/>
            </w:pPr>
            <w:r>
              <w:rPr>
                <w:rFonts w:ascii="ＭＳ ゴシック" w:eastAsia="ＭＳ ゴシック" w:hAnsi="ＭＳ ゴシック" w:cs="ＭＳ ゴシック"/>
                <w:sz w:val="20"/>
              </w:rPr>
              <w:t xml:space="preserve">・その他、①と同様の項目。 </w:t>
            </w:r>
          </w:p>
        </w:tc>
      </w:tr>
    </w:tbl>
    <w:p w14:paraId="515896BB" w14:textId="77777777" w:rsidR="00B60BE3" w:rsidRDefault="00000000">
      <w:pPr>
        <w:spacing w:after="0"/>
      </w:pPr>
      <w:r>
        <w:rPr>
          <w:rFonts w:ascii="ＭＳ ゴシック" w:eastAsia="ＭＳ ゴシック" w:hAnsi="ＭＳ ゴシック" w:cs="ＭＳ ゴシック"/>
          <w:sz w:val="20"/>
        </w:rPr>
        <w:t xml:space="preserve"> </w:t>
      </w:r>
    </w:p>
    <w:p w14:paraId="4E9B6411" w14:textId="77777777" w:rsidR="00B60BE3" w:rsidRDefault="00000000">
      <w:pPr>
        <w:spacing w:after="30"/>
      </w:pPr>
      <w:r>
        <w:rPr>
          <w:rFonts w:ascii="ＭＳ ゴシック" w:eastAsia="ＭＳ ゴシック" w:hAnsi="ＭＳ ゴシック" w:cs="ＭＳ ゴシック"/>
          <w:sz w:val="20"/>
        </w:rPr>
        <w:t xml:space="preserve"> </w:t>
      </w:r>
    </w:p>
    <w:p w14:paraId="3A5ABBBD"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４．開発のサプライヤー管理手段とポイント </w:t>
      </w:r>
    </w:p>
    <w:p w14:paraId="45E11A27"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ここでは、特に設計機能の外部委託を含む場合におけるサプライヤー管理のポイントを中心に述べる。 </w:t>
      </w:r>
    </w:p>
    <w:p w14:paraId="67B5117F" w14:textId="77777777" w:rsidR="00B60BE3" w:rsidRDefault="00000000">
      <w:pPr>
        <w:spacing w:after="16" w:line="271" w:lineRule="auto"/>
        <w:ind w:left="405" w:hanging="420"/>
      </w:pPr>
      <w:r>
        <w:rPr>
          <w:rFonts w:ascii="ＭＳ ゴシック" w:eastAsia="ＭＳ ゴシック" w:hAnsi="ＭＳ ゴシック" w:cs="ＭＳ ゴシック"/>
          <w:sz w:val="20"/>
        </w:rPr>
        <w:t xml:space="preserve">  「詳細設計込みの製造委託」と「設計委託」の場合は、技術的な新規性が高いことが多いため、発注後、納入されるまでのQCD管理が重要となる。 </w:t>
      </w:r>
    </w:p>
    <w:p w14:paraId="286D3258" w14:textId="77777777" w:rsidR="00B60BE3" w:rsidRDefault="00000000">
      <w:pPr>
        <w:spacing w:after="30"/>
      </w:pPr>
      <w:r>
        <w:rPr>
          <w:rFonts w:ascii="ＭＳ ゴシック" w:eastAsia="ＭＳ ゴシック" w:hAnsi="ＭＳ ゴシック" w:cs="ＭＳ ゴシック"/>
          <w:sz w:val="20"/>
        </w:rPr>
        <w:t xml:space="preserve"> </w:t>
      </w:r>
    </w:p>
    <w:p w14:paraId="00312174"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4-1デザインレビュー </w:t>
      </w:r>
    </w:p>
    <w:p w14:paraId="77DD1D8E" w14:textId="77777777" w:rsidR="00B60BE3" w:rsidRDefault="00000000">
      <w:pPr>
        <w:spacing w:after="74" w:line="271" w:lineRule="auto"/>
        <w:ind w:left="221" w:hanging="10"/>
      </w:pPr>
      <w:r>
        <w:rPr>
          <w:rFonts w:ascii="ＭＳ ゴシック" w:eastAsia="ＭＳ ゴシック" w:hAnsi="ＭＳ ゴシック" w:cs="ＭＳ ゴシック"/>
          <w:sz w:val="20"/>
        </w:rPr>
        <w:t xml:space="preserve">デザインレビュー（DR：Design Review）とは、開発における成果物（仕様書や設計書など）を、複数の人にチェックしてもらう機会のことで、JIS（日本工業規格）やISO（国際標準化機構）9001 において定義されている「設計審査」のことである。第三者の目（営業、経理、購買、生産管理、品質保証など）でレビューすることにより、開発者の視点では漏れてしまうような内容を精査して、品質を確保することを目的としている。 </w:t>
      </w:r>
    </w:p>
    <w:p w14:paraId="78C3B630" w14:textId="77777777" w:rsidR="00B60BE3" w:rsidRDefault="00000000">
      <w:pPr>
        <w:spacing w:after="16" w:line="271" w:lineRule="auto"/>
        <w:ind w:left="196" w:hanging="211"/>
      </w:pPr>
      <w:r>
        <w:rPr>
          <w:rFonts w:ascii="ＭＳ ゴシック" w:eastAsia="ＭＳ ゴシック" w:hAnsi="ＭＳ ゴシック" w:cs="ＭＳ ゴシック"/>
          <w:sz w:val="20"/>
        </w:rPr>
        <w:t xml:space="preserve"> なお、DRを実施する際には、新規設計部分のリスクマネジメントが正しく行われて、対策ができているかの確認が最も重要であるため、次の点を考慮したい。 </w:t>
      </w:r>
    </w:p>
    <w:p w14:paraId="0731435B"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・DRのチェックリストを随時更新しているか。 </w:t>
      </w:r>
    </w:p>
    <w:p w14:paraId="07F1AD8A"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・DR前にレビュアーに資料が配布されているか。 </w:t>
      </w:r>
    </w:p>
    <w:p w14:paraId="5D9B3271"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・協力会社のDRに参画できているか。 </w:t>
      </w:r>
    </w:p>
    <w:p w14:paraId="25EAF271"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・設計者と評価者、評価チェックリスト作成者を分離しているか。 </w:t>
      </w:r>
    </w:p>
    <w:p w14:paraId="4163A747" w14:textId="77777777" w:rsidR="00B60BE3" w:rsidRDefault="00000000">
      <w:pPr>
        <w:spacing w:after="111"/>
      </w:pPr>
      <w:r>
        <w:rPr>
          <w:noProof/>
        </w:rPr>
        <mc:AlternateContent>
          <mc:Choice Requires="wpg">
            <w:drawing>
              <wp:inline distT="0" distB="0" distL="0" distR="0" wp14:anchorId="03A49C20" wp14:editId="5D061B4A">
                <wp:extent cx="5733492" cy="3069590"/>
                <wp:effectExtent l="0" t="0" r="0" b="0"/>
                <wp:docPr id="123887" name="Group 123887"/>
                <wp:cNvGraphicFramePr/>
                <a:graphic xmlns:a="http://schemas.openxmlformats.org/drawingml/2006/main">
                  <a:graphicData uri="http://schemas.microsoft.com/office/word/2010/wordprocessingGroup">
                    <wpg:wgp>
                      <wpg:cNvGrpSpPr/>
                      <wpg:grpSpPr>
                        <a:xfrm>
                          <a:off x="0" y="0"/>
                          <a:ext cx="5733492" cy="3069590"/>
                          <a:chOff x="0" y="0"/>
                          <a:chExt cx="5733492" cy="3069590"/>
                        </a:xfrm>
                      </wpg:grpSpPr>
                      <wps:wsp>
                        <wps:cNvPr id="11824" name="Rectangle 11824"/>
                        <wps:cNvSpPr/>
                        <wps:spPr>
                          <a:xfrm>
                            <a:off x="0" y="0"/>
                            <a:ext cx="84117" cy="168235"/>
                          </a:xfrm>
                          <a:prstGeom prst="rect">
                            <a:avLst/>
                          </a:prstGeom>
                          <a:ln>
                            <a:noFill/>
                          </a:ln>
                        </wps:spPr>
                        <wps:txbx>
                          <w:txbxContent>
                            <w:p w14:paraId="751D2587"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25" name="Rectangle 11825"/>
                        <wps:cNvSpPr/>
                        <wps:spPr>
                          <a:xfrm>
                            <a:off x="0" y="196596"/>
                            <a:ext cx="84117" cy="168235"/>
                          </a:xfrm>
                          <a:prstGeom prst="rect">
                            <a:avLst/>
                          </a:prstGeom>
                          <a:ln>
                            <a:noFill/>
                          </a:ln>
                        </wps:spPr>
                        <wps:txbx>
                          <w:txbxContent>
                            <w:p w14:paraId="7494474B"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26" name="Rectangle 11826"/>
                        <wps:cNvSpPr/>
                        <wps:spPr>
                          <a:xfrm>
                            <a:off x="0" y="393192"/>
                            <a:ext cx="84117" cy="168235"/>
                          </a:xfrm>
                          <a:prstGeom prst="rect">
                            <a:avLst/>
                          </a:prstGeom>
                          <a:ln>
                            <a:noFill/>
                          </a:ln>
                        </wps:spPr>
                        <wps:txbx>
                          <w:txbxContent>
                            <w:p w14:paraId="04D400E9"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27" name="Rectangle 11827"/>
                        <wps:cNvSpPr/>
                        <wps:spPr>
                          <a:xfrm>
                            <a:off x="0" y="588264"/>
                            <a:ext cx="84117" cy="168235"/>
                          </a:xfrm>
                          <a:prstGeom prst="rect">
                            <a:avLst/>
                          </a:prstGeom>
                          <a:ln>
                            <a:noFill/>
                          </a:ln>
                        </wps:spPr>
                        <wps:txbx>
                          <w:txbxContent>
                            <w:p w14:paraId="591DF5C3"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28" name="Rectangle 11828"/>
                        <wps:cNvSpPr/>
                        <wps:spPr>
                          <a:xfrm>
                            <a:off x="0" y="784860"/>
                            <a:ext cx="84117" cy="168235"/>
                          </a:xfrm>
                          <a:prstGeom prst="rect">
                            <a:avLst/>
                          </a:prstGeom>
                          <a:ln>
                            <a:noFill/>
                          </a:ln>
                        </wps:spPr>
                        <wps:txbx>
                          <w:txbxContent>
                            <w:p w14:paraId="1D086347"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29" name="Rectangle 11829"/>
                        <wps:cNvSpPr/>
                        <wps:spPr>
                          <a:xfrm>
                            <a:off x="0" y="981710"/>
                            <a:ext cx="84117" cy="168235"/>
                          </a:xfrm>
                          <a:prstGeom prst="rect">
                            <a:avLst/>
                          </a:prstGeom>
                          <a:ln>
                            <a:noFill/>
                          </a:ln>
                        </wps:spPr>
                        <wps:txbx>
                          <w:txbxContent>
                            <w:p w14:paraId="44A3EDAB"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30" name="Rectangle 11830"/>
                        <wps:cNvSpPr/>
                        <wps:spPr>
                          <a:xfrm>
                            <a:off x="0" y="1178306"/>
                            <a:ext cx="84117" cy="168235"/>
                          </a:xfrm>
                          <a:prstGeom prst="rect">
                            <a:avLst/>
                          </a:prstGeom>
                          <a:ln>
                            <a:noFill/>
                          </a:ln>
                        </wps:spPr>
                        <wps:txbx>
                          <w:txbxContent>
                            <w:p w14:paraId="6AB605B6"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31" name="Rectangle 11831"/>
                        <wps:cNvSpPr/>
                        <wps:spPr>
                          <a:xfrm>
                            <a:off x="0" y="1373378"/>
                            <a:ext cx="84117" cy="168235"/>
                          </a:xfrm>
                          <a:prstGeom prst="rect">
                            <a:avLst/>
                          </a:prstGeom>
                          <a:ln>
                            <a:noFill/>
                          </a:ln>
                        </wps:spPr>
                        <wps:txbx>
                          <w:txbxContent>
                            <w:p w14:paraId="55F09688"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32" name="Rectangle 11832"/>
                        <wps:cNvSpPr/>
                        <wps:spPr>
                          <a:xfrm>
                            <a:off x="0" y="1569974"/>
                            <a:ext cx="84117" cy="168235"/>
                          </a:xfrm>
                          <a:prstGeom prst="rect">
                            <a:avLst/>
                          </a:prstGeom>
                          <a:ln>
                            <a:noFill/>
                          </a:ln>
                        </wps:spPr>
                        <wps:txbx>
                          <w:txbxContent>
                            <w:p w14:paraId="6B2C0DEA"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33" name="Rectangle 11833"/>
                        <wps:cNvSpPr/>
                        <wps:spPr>
                          <a:xfrm>
                            <a:off x="0" y="1766570"/>
                            <a:ext cx="84117" cy="168235"/>
                          </a:xfrm>
                          <a:prstGeom prst="rect">
                            <a:avLst/>
                          </a:prstGeom>
                          <a:ln>
                            <a:noFill/>
                          </a:ln>
                        </wps:spPr>
                        <wps:txbx>
                          <w:txbxContent>
                            <w:p w14:paraId="78CAF331"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34" name="Rectangle 11834"/>
                        <wps:cNvSpPr/>
                        <wps:spPr>
                          <a:xfrm>
                            <a:off x="0" y="1963166"/>
                            <a:ext cx="84117" cy="168235"/>
                          </a:xfrm>
                          <a:prstGeom prst="rect">
                            <a:avLst/>
                          </a:prstGeom>
                          <a:ln>
                            <a:noFill/>
                          </a:ln>
                        </wps:spPr>
                        <wps:txbx>
                          <w:txbxContent>
                            <w:p w14:paraId="71B94A3E"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35" name="Rectangle 11835"/>
                        <wps:cNvSpPr/>
                        <wps:spPr>
                          <a:xfrm>
                            <a:off x="0" y="2158238"/>
                            <a:ext cx="84117" cy="168235"/>
                          </a:xfrm>
                          <a:prstGeom prst="rect">
                            <a:avLst/>
                          </a:prstGeom>
                          <a:ln>
                            <a:noFill/>
                          </a:ln>
                        </wps:spPr>
                        <wps:txbx>
                          <w:txbxContent>
                            <w:p w14:paraId="0935FD1E"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36" name="Rectangle 11836"/>
                        <wps:cNvSpPr/>
                        <wps:spPr>
                          <a:xfrm>
                            <a:off x="0" y="2354835"/>
                            <a:ext cx="84117" cy="168234"/>
                          </a:xfrm>
                          <a:prstGeom prst="rect">
                            <a:avLst/>
                          </a:prstGeom>
                          <a:ln>
                            <a:noFill/>
                          </a:ln>
                        </wps:spPr>
                        <wps:txbx>
                          <w:txbxContent>
                            <w:p w14:paraId="57E78410"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37" name="Rectangle 11837"/>
                        <wps:cNvSpPr/>
                        <wps:spPr>
                          <a:xfrm>
                            <a:off x="0" y="2551430"/>
                            <a:ext cx="84117" cy="168234"/>
                          </a:xfrm>
                          <a:prstGeom prst="rect">
                            <a:avLst/>
                          </a:prstGeom>
                          <a:ln>
                            <a:noFill/>
                          </a:ln>
                        </wps:spPr>
                        <wps:txbx>
                          <w:txbxContent>
                            <w:p w14:paraId="22B14368"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38" name="Rectangle 11838"/>
                        <wps:cNvSpPr/>
                        <wps:spPr>
                          <a:xfrm>
                            <a:off x="0" y="2748026"/>
                            <a:ext cx="84117" cy="168235"/>
                          </a:xfrm>
                          <a:prstGeom prst="rect">
                            <a:avLst/>
                          </a:prstGeom>
                          <a:ln>
                            <a:noFill/>
                          </a:ln>
                        </wps:spPr>
                        <wps:txbx>
                          <w:txbxContent>
                            <w:p w14:paraId="445B61A9"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39" name="Rectangle 11839"/>
                        <wps:cNvSpPr/>
                        <wps:spPr>
                          <a:xfrm>
                            <a:off x="0" y="2943098"/>
                            <a:ext cx="84117" cy="168235"/>
                          </a:xfrm>
                          <a:prstGeom prst="rect">
                            <a:avLst/>
                          </a:prstGeom>
                          <a:ln>
                            <a:noFill/>
                          </a:ln>
                        </wps:spPr>
                        <wps:txbx>
                          <w:txbxContent>
                            <w:p w14:paraId="22DEDE67"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66" name="Shape 11866"/>
                        <wps:cNvSpPr/>
                        <wps:spPr>
                          <a:xfrm>
                            <a:off x="199466" y="82161"/>
                            <a:ext cx="5534026" cy="2943225"/>
                          </a:xfrm>
                          <a:custGeom>
                            <a:avLst/>
                            <a:gdLst/>
                            <a:ahLst/>
                            <a:cxnLst/>
                            <a:rect l="0" t="0" r="0" b="0"/>
                            <a:pathLst>
                              <a:path w="5534026" h="2943225">
                                <a:moveTo>
                                  <a:pt x="0" y="2943225"/>
                                </a:moveTo>
                                <a:lnTo>
                                  <a:pt x="5534026" y="2943225"/>
                                </a:lnTo>
                                <a:lnTo>
                                  <a:pt x="5534026"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1867" name="Rectangle 11867"/>
                        <wps:cNvSpPr/>
                        <wps:spPr>
                          <a:xfrm>
                            <a:off x="278892" y="132588"/>
                            <a:ext cx="2474223" cy="168235"/>
                          </a:xfrm>
                          <a:prstGeom prst="rect">
                            <a:avLst/>
                          </a:prstGeom>
                          <a:ln>
                            <a:noFill/>
                          </a:ln>
                        </wps:spPr>
                        <wps:txbx>
                          <w:txbxContent>
                            <w:p w14:paraId="3288E5FF" w14:textId="77777777" w:rsidR="00B60BE3" w:rsidRDefault="00000000">
                              <w:r>
                                <w:rPr>
                                  <w:rFonts w:ascii="ＭＳ ゴシック" w:eastAsia="ＭＳ ゴシック" w:hAnsi="ＭＳ ゴシック" w:cs="ＭＳ ゴシック"/>
                                  <w:sz w:val="20"/>
                                </w:rPr>
                                <w:t>（デザインレビューの考え方）</w:t>
                              </w:r>
                            </w:p>
                          </w:txbxContent>
                        </wps:txbx>
                        <wps:bodyPr horzOverflow="overflow" vert="horz" lIns="0" tIns="0" rIns="0" bIns="0" rtlCol="0">
                          <a:noAutofit/>
                        </wps:bodyPr>
                      </wps:wsp>
                      <wps:wsp>
                        <wps:cNvPr id="11868" name="Rectangle 11868"/>
                        <wps:cNvSpPr/>
                        <wps:spPr>
                          <a:xfrm>
                            <a:off x="2149170" y="132588"/>
                            <a:ext cx="84117" cy="168235"/>
                          </a:xfrm>
                          <a:prstGeom prst="rect">
                            <a:avLst/>
                          </a:prstGeom>
                          <a:ln>
                            <a:noFill/>
                          </a:ln>
                        </wps:spPr>
                        <wps:txbx>
                          <w:txbxContent>
                            <w:p w14:paraId="2BB54A31"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11869" name="Rectangle 11869"/>
                        <wps:cNvSpPr/>
                        <wps:spPr>
                          <a:xfrm>
                            <a:off x="278892" y="329184"/>
                            <a:ext cx="84117" cy="168235"/>
                          </a:xfrm>
                          <a:prstGeom prst="rect">
                            <a:avLst/>
                          </a:prstGeom>
                          <a:ln>
                            <a:noFill/>
                          </a:ln>
                        </wps:spPr>
                        <wps:txbx>
                          <w:txbxContent>
                            <w:p w14:paraId="4C02D70E"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70" name="Rectangle 11870"/>
                        <wps:cNvSpPr/>
                        <wps:spPr>
                          <a:xfrm>
                            <a:off x="278892" y="525780"/>
                            <a:ext cx="84117" cy="168235"/>
                          </a:xfrm>
                          <a:prstGeom prst="rect">
                            <a:avLst/>
                          </a:prstGeom>
                          <a:ln>
                            <a:noFill/>
                          </a:ln>
                        </wps:spPr>
                        <wps:txbx>
                          <w:txbxContent>
                            <w:p w14:paraId="5AA20AB0" w14:textId="77777777" w:rsidR="00B60BE3" w:rsidRDefault="00000000">
                              <w:r>
                                <w:rPr>
                                  <w:rFonts w:ascii="ＭＳ ゴシック" w:eastAsia="ＭＳ ゴシック" w:hAnsi="ＭＳ ゴシック" w:cs="ＭＳ ゴシック"/>
                                  <w:sz w:val="20"/>
                                </w:rPr>
                                <w:t xml:space="preserve"> </w:t>
                              </w:r>
                            </w:p>
                          </w:txbxContent>
                        </wps:txbx>
                        <wps:bodyPr horzOverflow="overflow" vert="eaVert" lIns="0" tIns="0" rIns="0" bIns="0" rtlCol="0">
                          <a:noAutofit/>
                        </wps:bodyPr>
                      </wps:wsp>
                      <wps:wsp>
                        <wps:cNvPr id="11871" name="Rectangle 11871"/>
                        <wps:cNvSpPr/>
                        <wps:spPr>
                          <a:xfrm>
                            <a:off x="278892" y="720852"/>
                            <a:ext cx="51312" cy="168235"/>
                          </a:xfrm>
                          <a:prstGeom prst="rect">
                            <a:avLst/>
                          </a:prstGeom>
                          <a:ln>
                            <a:noFill/>
                          </a:ln>
                        </wps:spPr>
                        <wps:txbx>
                          <w:txbxContent>
                            <w:p w14:paraId="0B9611CE" w14:textId="77777777" w:rsidR="00B60BE3" w:rsidRDefault="00000000">
                              <w:r>
                                <w:rPr>
                                  <w:rFonts w:ascii="ＭＳ Ｐゴシック" w:eastAsia="ＭＳ Ｐゴシック" w:hAnsi="ＭＳ Ｐゴシック" w:cs="ＭＳ Ｐゴシック"/>
                                  <w:sz w:val="20"/>
                                </w:rPr>
                                <w:t xml:space="preserve"> </w:t>
                              </w:r>
                            </w:p>
                          </w:txbxContent>
                        </wps:txbx>
                        <wps:bodyPr horzOverflow="overflow" vert="eaVert" lIns="0" tIns="0" rIns="0" bIns="0" rtlCol="0">
                          <a:noAutofit/>
                        </wps:bodyPr>
                      </wps:wsp>
                      <wps:wsp>
                        <wps:cNvPr id="149759" name="Shape 149759"/>
                        <wps:cNvSpPr/>
                        <wps:spPr>
                          <a:xfrm>
                            <a:off x="266141" y="367911"/>
                            <a:ext cx="2333625" cy="2461261"/>
                          </a:xfrm>
                          <a:custGeom>
                            <a:avLst/>
                            <a:gdLst/>
                            <a:ahLst/>
                            <a:cxnLst/>
                            <a:rect l="0" t="0" r="0" b="0"/>
                            <a:pathLst>
                              <a:path w="2333625" h="2461261">
                                <a:moveTo>
                                  <a:pt x="0" y="0"/>
                                </a:moveTo>
                                <a:lnTo>
                                  <a:pt x="2333625" y="0"/>
                                </a:lnTo>
                                <a:lnTo>
                                  <a:pt x="2333625" y="2461261"/>
                                </a:lnTo>
                                <a:lnTo>
                                  <a:pt x="0" y="2461261"/>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1873" name="Shape 11873"/>
                        <wps:cNvSpPr/>
                        <wps:spPr>
                          <a:xfrm>
                            <a:off x="266141" y="367911"/>
                            <a:ext cx="2333625" cy="2461261"/>
                          </a:xfrm>
                          <a:custGeom>
                            <a:avLst/>
                            <a:gdLst/>
                            <a:ahLst/>
                            <a:cxnLst/>
                            <a:rect l="0" t="0" r="0" b="0"/>
                            <a:pathLst>
                              <a:path w="2333625" h="2461261">
                                <a:moveTo>
                                  <a:pt x="0" y="2461261"/>
                                </a:moveTo>
                                <a:lnTo>
                                  <a:pt x="2333625" y="2461261"/>
                                </a:lnTo>
                                <a:lnTo>
                                  <a:pt x="233362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1874" name="Rectangle 11874"/>
                        <wps:cNvSpPr/>
                        <wps:spPr>
                          <a:xfrm>
                            <a:off x="345948" y="419100"/>
                            <a:ext cx="173302" cy="168235"/>
                          </a:xfrm>
                          <a:prstGeom prst="rect">
                            <a:avLst/>
                          </a:prstGeom>
                          <a:ln>
                            <a:noFill/>
                          </a:ln>
                        </wps:spPr>
                        <wps:txbx>
                          <w:txbxContent>
                            <w:p w14:paraId="0418D051" w14:textId="77777777" w:rsidR="00B60BE3" w:rsidRDefault="00000000">
                              <w:r>
                                <w:rPr>
                                  <w:rFonts w:ascii="ＭＳ ゴシック" w:eastAsia="ＭＳ ゴシック" w:hAnsi="ＭＳ ゴシック" w:cs="ＭＳ ゴシック"/>
                                  <w:sz w:val="20"/>
                                </w:rPr>
                                <w:t>DR</w:t>
                              </w:r>
                            </w:p>
                          </w:txbxContent>
                        </wps:txbx>
                        <wps:bodyPr horzOverflow="overflow" vert="horz" lIns="0" tIns="0" rIns="0" bIns="0" rtlCol="0">
                          <a:noAutofit/>
                        </wps:bodyPr>
                      </wps:wsp>
                      <wps:wsp>
                        <wps:cNvPr id="11875" name="Rectangle 11875"/>
                        <wps:cNvSpPr/>
                        <wps:spPr>
                          <a:xfrm>
                            <a:off x="513537" y="419100"/>
                            <a:ext cx="1587459" cy="168235"/>
                          </a:xfrm>
                          <a:prstGeom prst="rect">
                            <a:avLst/>
                          </a:prstGeom>
                          <a:ln>
                            <a:noFill/>
                          </a:ln>
                        </wps:spPr>
                        <wps:txbx>
                          <w:txbxContent>
                            <w:p w14:paraId="5AE7EA64" w14:textId="77777777" w:rsidR="00B60BE3" w:rsidRDefault="00000000">
                              <w:r>
                                <w:rPr>
                                  <w:rFonts w:ascii="ＭＳ ゴシック" w:eastAsia="ＭＳ ゴシック" w:hAnsi="ＭＳ ゴシック" w:cs="ＭＳ ゴシック"/>
                                  <w:sz w:val="20"/>
                                </w:rPr>
                                <w:t>の目的（狙う効果）</w:t>
                              </w:r>
                            </w:p>
                          </w:txbxContent>
                        </wps:txbx>
                        <wps:bodyPr horzOverflow="overflow" vert="horz" lIns="0" tIns="0" rIns="0" bIns="0" rtlCol="0">
                          <a:noAutofit/>
                        </wps:bodyPr>
                      </wps:wsp>
                      <wps:wsp>
                        <wps:cNvPr id="11876" name="Rectangle 11876"/>
                        <wps:cNvSpPr/>
                        <wps:spPr>
                          <a:xfrm>
                            <a:off x="1716354" y="419100"/>
                            <a:ext cx="84117" cy="168235"/>
                          </a:xfrm>
                          <a:prstGeom prst="rect">
                            <a:avLst/>
                          </a:prstGeom>
                          <a:ln>
                            <a:noFill/>
                          </a:ln>
                        </wps:spPr>
                        <wps:txbx>
                          <w:txbxContent>
                            <w:p w14:paraId="4761B20A" w14:textId="77777777" w:rsidR="00B60BE3" w:rsidRDefault="00000000">
                              <w:r>
                                <w:rPr>
                                  <w:rFonts w:ascii="ＭＳ ゴシック" w:eastAsia="ＭＳ ゴシック" w:hAnsi="ＭＳ ゴシック" w:cs="ＭＳ ゴシック"/>
                                  <w:sz w:val="20"/>
                                </w:rPr>
                                <w:t xml:space="preserve"> </w:t>
                              </w:r>
                            </w:p>
                          </w:txbxContent>
                        </wps:txbx>
                        <wps:bodyPr horzOverflow="overflow" vert="horz" lIns="0" tIns="0" rIns="0" bIns="0" rtlCol="0">
                          <a:noAutofit/>
                        </wps:bodyPr>
                      </wps:wsp>
                      <wps:wsp>
                        <wps:cNvPr id="11877" name="Rectangle 11877"/>
                        <wps:cNvSpPr/>
                        <wps:spPr>
                          <a:xfrm>
                            <a:off x="345948" y="620078"/>
                            <a:ext cx="2721444" cy="152019"/>
                          </a:xfrm>
                          <a:prstGeom prst="rect">
                            <a:avLst/>
                          </a:prstGeom>
                          <a:ln>
                            <a:noFill/>
                          </a:ln>
                        </wps:spPr>
                        <wps:txbx>
                          <w:txbxContent>
                            <w:p w14:paraId="090EFD20" w14:textId="77777777" w:rsidR="00B60BE3" w:rsidRDefault="00000000">
                              <w:r>
                                <w:rPr>
                                  <w:rFonts w:ascii="ＭＳ ゴシック" w:eastAsia="ＭＳ ゴシック" w:hAnsi="ＭＳ ゴシック" w:cs="ＭＳ ゴシック"/>
                                  <w:sz w:val="18"/>
                                </w:rPr>
                                <w:t>・設計不良の早期撲滅による品質不良</w:t>
                              </w:r>
                            </w:p>
                          </w:txbxContent>
                        </wps:txbx>
                        <wps:bodyPr horzOverflow="overflow" vert="horz" lIns="0" tIns="0" rIns="0" bIns="0" rtlCol="0">
                          <a:noAutofit/>
                        </wps:bodyPr>
                      </wps:wsp>
                      <wps:wsp>
                        <wps:cNvPr id="11878" name="Rectangle 11878"/>
                        <wps:cNvSpPr/>
                        <wps:spPr>
                          <a:xfrm>
                            <a:off x="2402154" y="620078"/>
                            <a:ext cx="76010" cy="152019"/>
                          </a:xfrm>
                          <a:prstGeom prst="rect">
                            <a:avLst/>
                          </a:prstGeom>
                          <a:ln>
                            <a:noFill/>
                          </a:ln>
                        </wps:spPr>
                        <wps:txbx>
                          <w:txbxContent>
                            <w:p w14:paraId="7BD607F7" w14:textId="77777777" w:rsidR="00B60BE3" w:rsidRDefault="00000000">
                              <w:r>
                                <w:rPr>
                                  <w:rFonts w:ascii="ＭＳ ゴシック" w:eastAsia="ＭＳ ゴシック" w:hAnsi="ＭＳ ゴシック" w:cs="ＭＳ ゴシック"/>
                                  <w:sz w:val="18"/>
                                </w:rPr>
                                <w:t xml:space="preserve"> </w:t>
                              </w:r>
                            </w:p>
                          </w:txbxContent>
                        </wps:txbx>
                        <wps:bodyPr horzOverflow="overflow" vert="horz" lIns="0" tIns="0" rIns="0" bIns="0" rtlCol="0">
                          <a:noAutofit/>
                        </wps:bodyPr>
                      </wps:wsp>
                      <wps:wsp>
                        <wps:cNvPr id="11879" name="Rectangle 11879"/>
                        <wps:cNvSpPr/>
                        <wps:spPr>
                          <a:xfrm>
                            <a:off x="345948" y="816928"/>
                            <a:ext cx="2079620" cy="152019"/>
                          </a:xfrm>
                          <a:prstGeom prst="rect">
                            <a:avLst/>
                          </a:prstGeom>
                          <a:ln>
                            <a:noFill/>
                          </a:ln>
                        </wps:spPr>
                        <wps:txbx>
                          <w:txbxContent>
                            <w:p w14:paraId="5EA2A867" w14:textId="77777777" w:rsidR="00B60BE3" w:rsidRDefault="00000000">
                              <w:r>
                                <w:rPr>
                                  <w:rFonts w:ascii="ＭＳ ゴシック" w:eastAsia="ＭＳ ゴシック" w:hAnsi="ＭＳ ゴシック" w:cs="ＭＳ ゴシック"/>
                                  <w:sz w:val="18"/>
                                </w:rPr>
                                <w:t>・設計者間の情報伝達の徹底</w:t>
                              </w:r>
                            </w:p>
                          </w:txbxContent>
                        </wps:txbx>
                        <wps:bodyPr horzOverflow="overflow" vert="horz" lIns="0" tIns="0" rIns="0" bIns="0" rtlCol="0">
                          <a:noAutofit/>
                        </wps:bodyPr>
                      </wps:wsp>
                      <wps:wsp>
                        <wps:cNvPr id="11880" name="Rectangle 11880"/>
                        <wps:cNvSpPr/>
                        <wps:spPr>
                          <a:xfrm>
                            <a:off x="1917522" y="816928"/>
                            <a:ext cx="46366" cy="152019"/>
                          </a:xfrm>
                          <a:prstGeom prst="rect">
                            <a:avLst/>
                          </a:prstGeom>
                          <a:ln>
                            <a:noFill/>
                          </a:ln>
                        </wps:spPr>
                        <wps:txbx>
                          <w:txbxContent>
                            <w:p w14:paraId="64193553"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1881" name="Rectangle 11881"/>
                        <wps:cNvSpPr/>
                        <wps:spPr>
                          <a:xfrm>
                            <a:off x="345948" y="1013524"/>
                            <a:ext cx="2721444" cy="152019"/>
                          </a:xfrm>
                          <a:prstGeom prst="rect">
                            <a:avLst/>
                          </a:prstGeom>
                          <a:ln>
                            <a:noFill/>
                          </a:ln>
                        </wps:spPr>
                        <wps:txbx>
                          <w:txbxContent>
                            <w:p w14:paraId="7873A6C5" w14:textId="77777777" w:rsidR="00B60BE3" w:rsidRDefault="00000000">
                              <w:r>
                                <w:rPr>
                                  <w:rFonts w:ascii="ＭＳ ゴシック" w:eastAsia="ＭＳ ゴシック" w:hAnsi="ＭＳ ゴシック" w:cs="ＭＳ ゴシック"/>
                                  <w:sz w:val="18"/>
                                </w:rPr>
                                <w:t>・他システムからの関連技術の反映、</w:t>
                              </w:r>
                            </w:p>
                          </w:txbxContent>
                        </wps:txbx>
                        <wps:bodyPr horzOverflow="overflow" vert="horz" lIns="0" tIns="0" rIns="0" bIns="0" rtlCol="0">
                          <a:noAutofit/>
                        </wps:bodyPr>
                      </wps:wsp>
                      <wps:wsp>
                        <wps:cNvPr id="11882" name="Rectangle 11882"/>
                        <wps:cNvSpPr/>
                        <wps:spPr>
                          <a:xfrm>
                            <a:off x="2402154" y="1013524"/>
                            <a:ext cx="46366" cy="152019"/>
                          </a:xfrm>
                          <a:prstGeom prst="rect">
                            <a:avLst/>
                          </a:prstGeom>
                          <a:ln>
                            <a:noFill/>
                          </a:ln>
                        </wps:spPr>
                        <wps:txbx>
                          <w:txbxContent>
                            <w:p w14:paraId="18BB929F"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1883" name="Rectangle 11883"/>
                        <wps:cNvSpPr/>
                        <wps:spPr>
                          <a:xfrm>
                            <a:off x="466293" y="1210120"/>
                            <a:ext cx="1757644" cy="152019"/>
                          </a:xfrm>
                          <a:prstGeom prst="rect">
                            <a:avLst/>
                          </a:prstGeom>
                          <a:ln>
                            <a:noFill/>
                          </a:ln>
                        </wps:spPr>
                        <wps:txbx>
                          <w:txbxContent>
                            <w:p w14:paraId="3AC49CAE" w14:textId="77777777" w:rsidR="00B60BE3" w:rsidRDefault="00000000">
                              <w:r>
                                <w:rPr>
                                  <w:rFonts w:ascii="ＭＳ ゴシック" w:eastAsia="ＭＳ ゴシック" w:hAnsi="ＭＳ ゴシック" w:cs="ＭＳ ゴシック"/>
                                  <w:sz w:val="18"/>
                                </w:rPr>
                                <w:t>フィールドデータの反映</w:t>
                              </w:r>
                            </w:p>
                          </w:txbxContent>
                        </wps:txbx>
                        <wps:bodyPr horzOverflow="overflow" vert="horz" lIns="0" tIns="0" rIns="0" bIns="0" rtlCol="0">
                          <a:noAutofit/>
                        </wps:bodyPr>
                      </wps:wsp>
                      <wps:wsp>
                        <wps:cNvPr id="11884" name="Rectangle 11884"/>
                        <wps:cNvSpPr/>
                        <wps:spPr>
                          <a:xfrm>
                            <a:off x="1797126" y="1210120"/>
                            <a:ext cx="46366" cy="152019"/>
                          </a:xfrm>
                          <a:prstGeom prst="rect">
                            <a:avLst/>
                          </a:prstGeom>
                          <a:ln>
                            <a:noFill/>
                          </a:ln>
                        </wps:spPr>
                        <wps:txbx>
                          <w:txbxContent>
                            <w:p w14:paraId="70A6057A"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1885" name="Rectangle 11885"/>
                        <wps:cNvSpPr/>
                        <wps:spPr>
                          <a:xfrm>
                            <a:off x="345948" y="1405192"/>
                            <a:ext cx="2399468" cy="152019"/>
                          </a:xfrm>
                          <a:prstGeom prst="rect">
                            <a:avLst/>
                          </a:prstGeom>
                          <a:ln>
                            <a:noFill/>
                          </a:ln>
                        </wps:spPr>
                        <wps:txbx>
                          <w:txbxContent>
                            <w:p w14:paraId="5608A027" w14:textId="77777777" w:rsidR="00B60BE3" w:rsidRDefault="00000000">
                              <w:r>
                                <w:rPr>
                                  <w:rFonts w:ascii="ＭＳ ゴシック" w:eastAsia="ＭＳ ゴシック" w:hAnsi="ＭＳ ゴシック" w:cs="ＭＳ ゴシック"/>
                                  <w:sz w:val="18"/>
                                </w:rPr>
                                <w:t>・システムの問題点の把握と反映</w:t>
                              </w:r>
                            </w:p>
                          </w:txbxContent>
                        </wps:txbx>
                        <wps:bodyPr horzOverflow="overflow" vert="horz" lIns="0" tIns="0" rIns="0" bIns="0" rtlCol="0">
                          <a:noAutofit/>
                        </wps:bodyPr>
                      </wps:wsp>
                      <wps:wsp>
                        <wps:cNvPr id="11886" name="Rectangle 11886"/>
                        <wps:cNvSpPr/>
                        <wps:spPr>
                          <a:xfrm>
                            <a:off x="2159838" y="1405192"/>
                            <a:ext cx="46366" cy="152019"/>
                          </a:xfrm>
                          <a:prstGeom prst="rect">
                            <a:avLst/>
                          </a:prstGeom>
                          <a:ln>
                            <a:noFill/>
                          </a:ln>
                        </wps:spPr>
                        <wps:txbx>
                          <w:txbxContent>
                            <w:p w14:paraId="060EDB87"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1887" name="Rectangle 11887"/>
                        <wps:cNvSpPr/>
                        <wps:spPr>
                          <a:xfrm>
                            <a:off x="345948" y="1601788"/>
                            <a:ext cx="2079620" cy="152019"/>
                          </a:xfrm>
                          <a:prstGeom prst="rect">
                            <a:avLst/>
                          </a:prstGeom>
                          <a:ln>
                            <a:noFill/>
                          </a:ln>
                        </wps:spPr>
                        <wps:txbx>
                          <w:txbxContent>
                            <w:p w14:paraId="761D9BFF" w14:textId="77777777" w:rsidR="00B60BE3" w:rsidRDefault="00000000">
                              <w:r>
                                <w:rPr>
                                  <w:rFonts w:ascii="ＭＳ ゴシック" w:eastAsia="ＭＳ ゴシック" w:hAnsi="ＭＳ ゴシック" w:cs="ＭＳ ゴシック"/>
                                  <w:sz w:val="18"/>
                                </w:rPr>
                                <w:t>・中間製品の品質把握と改善</w:t>
                              </w:r>
                            </w:p>
                          </w:txbxContent>
                        </wps:txbx>
                        <wps:bodyPr horzOverflow="overflow" vert="horz" lIns="0" tIns="0" rIns="0" bIns="0" rtlCol="0">
                          <a:noAutofit/>
                        </wps:bodyPr>
                      </wps:wsp>
                      <wps:wsp>
                        <wps:cNvPr id="11888" name="Rectangle 11888"/>
                        <wps:cNvSpPr/>
                        <wps:spPr>
                          <a:xfrm>
                            <a:off x="1917522" y="1601788"/>
                            <a:ext cx="46366" cy="152019"/>
                          </a:xfrm>
                          <a:prstGeom prst="rect">
                            <a:avLst/>
                          </a:prstGeom>
                          <a:ln>
                            <a:noFill/>
                          </a:ln>
                        </wps:spPr>
                        <wps:txbx>
                          <w:txbxContent>
                            <w:p w14:paraId="5334A078"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1889" name="Rectangle 11889"/>
                        <wps:cNvSpPr/>
                        <wps:spPr>
                          <a:xfrm>
                            <a:off x="345948" y="1798384"/>
                            <a:ext cx="2239544" cy="152019"/>
                          </a:xfrm>
                          <a:prstGeom prst="rect">
                            <a:avLst/>
                          </a:prstGeom>
                          <a:ln>
                            <a:noFill/>
                          </a:ln>
                        </wps:spPr>
                        <wps:txbx>
                          <w:txbxContent>
                            <w:p w14:paraId="17CAD037" w14:textId="77777777" w:rsidR="00B60BE3" w:rsidRDefault="00000000">
                              <w:r>
                                <w:rPr>
                                  <w:rFonts w:ascii="ＭＳ ゴシック" w:eastAsia="ＭＳ ゴシック" w:hAnsi="ＭＳ ゴシック" w:cs="ＭＳ ゴシック"/>
                                  <w:sz w:val="18"/>
                                </w:rPr>
                                <w:t>・品質向上のための適切な指示</w:t>
                              </w:r>
                            </w:p>
                          </w:txbxContent>
                        </wps:txbx>
                        <wps:bodyPr horzOverflow="overflow" vert="horz" lIns="0" tIns="0" rIns="0" bIns="0" rtlCol="0">
                          <a:noAutofit/>
                        </wps:bodyPr>
                      </wps:wsp>
                      <wps:wsp>
                        <wps:cNvPr id="11890" name="Rectangle 11890"/>
                        <wps:cNvSpPr/>
                        <wps:spPr>
                          <a:xfrm>
                            <a:off x="2039442" y="1798384"/>
                            <a:ext cx="46366" cy="152019"/>
                          </a:xfrm>
                          <a:prstGeom prst="rect">
                            <a:avLst/>
                          </a:prstGeom>
                          <a:ln>
                            <a:noFill/>
                          </a:ln>
                        </wps:spPr>
                        <wps:txbx>
                          <w:txbxContent>
                            <w:p w14:paraId="27615646"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1891" name="Rectangle 11891"/>
                        <wps:cNvSpPr/>
                        <wps:spPr>
                          <a:xfrm>
                            <a:off x="345948" y="1994980"/>
                            <a:ext cx="2559392" cy="152019"/>
                          </a:xfrm>
                          <a:prstGeom prst="rect">
                            <a:avLst/>
                          </a:prstGeom>
                          <a:ln>
                            <a:noFill/>
                          </a:ln>
                        </wps:spPr>
                        <wps:txbx>
                          <w:txbxContent>
                            <w:p w14:paraId="57025C4E" w14:textId="77777777" w:rsidR="00B60BE3" w:rsidRDefault="00000000">
                              <w:r>
                                <w:rPr>
                                  <w:rFonts w:ascii="ＭＳ ゴシック" w:eastAsia="ＭＳ ゴシック" w:hAnsi="ＭＳ ゴシック" w:cs="ＭＳ ゴシック"/>
                                  <w:sz w:val="18"/>
                                </w:rPr>
                                <w:t>・次工程への問題点フィードバック</w:t>
                              </w:r>
                            </w:p>
                          </w:txbxContent>
                        </wps:txbx>
                        <wps:bodyPr horzOverflow="overflow" vert="horz" lIns="0" tIns="0" rIns="0" bIns="0" rtlCol="0">
                          <a:noAutofit/>
                        </wps:bodyPr>
                      </wps:wsp>
                      <wps:wsp>
                        <wps:cNvPr id="11892" name="Rectangle 11892"/>
                        <wps:cNvSpPr/>
                        <wps:spPr>
                          <a:xfrm>
                            <a:off x="2280234" y="1994980"/>
                            <a:ext cx="46366" cy="152019"/>
                          </a:xfrm>
                          <a:prstGeom prst="rect">
                            <a:avLst/>
                          </a:prstGeom>
                          <a:ln>
                            <a:noFill/>
                          </a:ln>
                        </wps:spPr>
                        <wps:txbx>
                          <w:txbxContent>
                            <w:p w14:paraId="4A318EAA"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1893" name="Rectangle 11893"/>
                        <wps:cNvSpPr/>
                        <wps:spPr>
                          <a:xfrm>
                            <a:off x="345948" y="2190052"/>
                            <a:ext cx="1275744" cy="152019"/>
                          </a:xfrm>
                          <a:prstGeom prst="rect">
                            <a:avLst/>
                          </a:prstGeom>
                          <a:ln>
                            <a:noFill/>
                          </a:ln>
                        </wps:spPr>
                        <wps:txbx>
                          <w:txbxContent>
                            <w:p w14:paraId="7425A176" w14:textId="77777777" w:rsidR="00B60BE3" w:rsidRDefault="00000000">
                              <w:r>
                                <w:rPr>
                                  <w:rFonts w:ascii="ＭＳ ゴシック" w:eastAsia="ＭＳ ゴシック" w:hAnsi="ＭＳ ゴシック" w:cs="ＭＳ ゴシック"/>
                                  <w:sz w:val="18"/>
                                </w:rPr>
                                <w:t>・検査工数の削減</w:t>
                              </w:r>
                            </w:p>
                          </w:txbxContent>
                        </wps:txbx>
                        <wps:bodyPr horzOverflow="overflow" vert="horz" lIns="0" tIns="0" rIns="0" bIns="0" rtlCol="0">
                          <a:noAutofit/>
                        </wps:bodyPr>
                      </wps:wsp>
                      <wps:wsp>
                        <wps:cNvPr id="11894" name="Rectangle 11894"/>
                        <wps:cNvSpPr/>
                        <wps:spPr>
                          <a:xfrm>
                            <a:off x="1313637" y="2190052"/>
                            <a:ext cx="46366" cy="152019"/>
                          </a:xfrm>
                          <a:prstGeom prst="rect">
                            <a:avLst/>
                          </a:prstGeom>
                          <a:ln>
                            <a:noFill/>
                          </a:ln>
                        </wps:spPr>
                        <wps:txbx>
                          <w:txbxContent>
                            <w:p w14:paraId="1C1E9A49"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1895" name="Rectangle 11895"/>
                        <wps:cNvSpPr/>
                        <wps:spPr>
                          <a:xfrm>
                            <a:off x="345948" y="2386648"/>
                            <a:ext cx="2721444" cy="152019"/>
                          </a:xfrm>
                          <a:prstGeom prst="rect">
                            <a:avLst/>
                          </a:prstGeom>
                          <a:ln>
                            <a:noFill/>
                          </a:ln>
                        </wps:spPr>
                        <wps:txbx>
                          <w:txbxContent>
                            <w:p w14:paraId="0871B544" w14:textId="77777777" w:rsidR="00B60BE3" w:rsidRDefault="00000000">
                              <w:r>
                                <w:rPr>
                                  <w:rFonts w:ascii="ＭＳ ゴシック" w:eastAsia="ＭＳ ゴシック" w:hAnsi="ＭＳ ゴシック" w:cs="ＭＳ ゴシック"/>
                                  <w:sz w:val="18"/>
                                </w:rPr>
                                <w:t>・ドキュメント修正作業に必要とする</w:t>
                              </w:r>
                            </w:p>
                          </w:txbxContent>
                        </wps:txbx>
                        <wps:bodyPr horzOverflow="overflow" vert="horz" lIns="0" tIns="0" rIns="0" bIns="0" rtlCol="0">
                          <a:noAutofit/>
                        </wps:bodyPr>
                      </wps:wsp>
                      <wps:wsp>
                        <wps:cNvPr id="11896" name="Rectangle 11896"/>
                        <wps:cNvSpPr/>
                        <wps:spPr>
                          <a:xfrm>
                            <a:off x="2402154" y="2386648"/>
                            <a:ext cx="46366" cy="152019"/>
                          </a:xfrm>
                          <a:prstGeom prst="rect">
                            <a:avLst/>
                          </a:prstGeom>
                          <a:ln>
                            <a:noFill/>
                          </a:ln>
                        </wps:spPr>
                        <wps:txbx>
                          <w:txbxContent>
                            <w:p w14:paraId="7915F102"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1897" name="Rectangle 11897"/>
                        <wps:cNvSpPr/>
                        <wps:spPr>
                          <a:xfrm>
                            <a:off x="466293" y="2583244"/>
                            <a:ext cx="1113691" cy="152019"/>
                          </a:xfrm>
                          <a:prstGeom prst="rect">
                            <a:avLst/>
                          </a:prstGeom>
                          <a:ln>
                            <a:noFill/>
                          </a:ln>
                        </wps:spPr>
                        <wps:txbx>
                          <w:txbxContent>
                            <w:p w14:paraId="790798B9" w14:textId="77777777" w:rsidR="00B60BE3" w:rsidRDefault="00000000">
                              <w:r>
                                <w:rPr>
                                  <w:rFonts w:ascii="ＭＳ ゴシック" w:eastAsia="ＭＳ ゴシック" w:hAnsi="ＭＳ ゴシック" w:cs="ＭＳ ゴシック"/>
                                  <w:sz w:val="18"/>
                                </w:rPr>
                                <w:t>設計工数の削減</w:t>
                              </w:r>
                            </w:p>
                          </w:txbxContent>
                        </wps:txbx>
                        <wps:bodyPr horzOverflow="overflow" vert="horz" lIns="0" tIns="0" rIns="0" bIns="0" rtlCol="0">
                          <a:noAutofit/>
                        </wps:bodyPr>
                      </wps:wsp>
                      <wps:wsp>
                        <wps:cNvPr id="11898" name="Rectangle 11898"/>
                        <wps:cNvSpPr/>
                        <wps:spPr>
                          <a:xfrm>
                            <a:off x="1312113" y="2583244"/>
                            <a:ext cx="46366" cy="152019"/>
                          </a:xfrm>
                          <a:prstGeom prst="rect">
                            <a:avLst/>
                          </a:prstGeom>
                          <a:ln>
                            <a:noFill/>
                          </a:ln>
                        </wps:spPr>
                        <wps:txbx>
                          <w:txbxContent>
                            <w:p w14:paraId="0F35B357" w14:textId="77777777" w:rsidR="00B60BE3" w:rsidRDefault="00000000">
                              <w:r>
                                <w:rPr>
                                  <w:rFonts w:ascii="ＭＳ Ｐゴシック" w:eastAsia="ＭＳ Ｐゴシック" w:hAnsi="ＭＳ Ｐゴシック" w:cs="ＭＳ Ｐゴシック"/>
                                  <w:sz w:val="18"/>
                                </w:rPr>
                                <w:t xml:space="preserve"> </w:t>
                              </w:r>
                            </w:p>
                          </w:txbxContent>
                        </wps:txbx>
                        <wps:bodyPr horzOverflow="overflow" vert="horz" lIns="0" tIns="0" rIns="0" bIns="0" rtlCol="0">
                          <a:noAutofit/>
                        </wps:bodyPr>
                      </wps:wsp>
                      <wps:wsp>
                        <wps:cNvPr id="149760" name="Shape 149760"/>
                        <wps:cNvSpPr/>
                        <wps:spPr>
                          <a:xfrm>
                            <a:off x="2999816" y="358386"/>
                            <a:ext cx="2652395" cy="2470786"/>
                          </a:xfrm>
                          <a:custGeom>
                            <a:avLst/>
                            <a:gdLst/>
                            <a:ahLst/>
                            <a:cxnLst/>
                            <a:rect l="0" t="0" r="0" b="0"/>
                            <a:pathLst>
                              <a:path w="2652395" h="2470786">
                                <a:moveTo>
                                  <a:pt x="0" y="0"/>
                                </a:moveTo>
                                <a:lnTo>
                                  <a:pt x="2652395" y="0"/>
                                </a:lnTo>
                                <a:lnTo>
                                  <a:pt x="2652395" y="2470786"/>
                                </a:lnTo>
                                <a:lnTo>
                                  <a:pt x="0" y="2470786"/>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11900" name="Shape 11900"/>
                        <wps:cNvSpPr/>
                        <wps:spPr>
                          <a:xfrm>
                            <a:off x="2999816" y="358386"/>
                            <a:ext cx="2652395" cy="2470786"/>
                          </a:xfrm>
                          <a:custGeom>
                            <a:avLst/>
                            <a:gdLst/>
                            <a:ahLst/>
                            <a:cxnLst/>
                            <a:rect l="0" t="0" r="0" b="0"/>
                            <a:pathLst>
                              <a:path w="2652395" h="2470786">
                                <a:moveTo>
                                  <a:pt x="0" y="2470786"/>
                                </a:moveTo>
                                <a:lnTo>
                                  <a:pt x="2652395" y="2470786"/>
                                </a:lnTo>
                                <a:lnTo>
                                  <a:pt x="265239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1901" name="Rectangle 11901"/>
                        <wps:cNvSpPr/>
                        <wps:spPr>
                          <a:xfrm>
                            <a:off x="3080334" y="414338"/>
                            <a:ext cx="157086" cy="152019"/>
                          </a:xfrm>
                          <a:prstGeom prst="rect">
                            <a:avLst/>
                          </a:prstGeom>
                          <a:ln>
                            <a:noFill/>
                          </a:ln>
                        </wps:spPr>
                        <wps:txbx>
                          <w:txbxContent>
                            <w:p w14:paraId="68DC4A65" w14:textId="77777777" w:rsidR="00B60BE3" w:rsidRDefault="00000000">
                              <w:r>
                                <w:rPr>
                                  <w:rFonts w:ascii="ＭＳ ゴシック" w:eastAsia="ＭＳ ゴシック" w:hAnsi="ＭＳ ゴシック" w:cs="ＭＳ ゴシック"/>
                                  <w:sz w:val="18"/>
                                </w:rPr>
                                <w:t>DR</w:t>
                              </w:r>
                            </w:p>
                          </w:txbxContent>
                        </wps:txbx>
                        <wps:bodyPr horzOverflow="overflow" vert="horz" lIns="0" tIns="0" rIns="0" bIns="0" rtlCol="0">
                          <a:noAutofit/>
                        </wps:bodyPr>
                      </wps:wsp>
                      <wps:wsp>
                        <wps:cNvPr id="11902" name="Rectangle 11902"/>
                        <wps:cNvSpPr/>
                        <wps:spPr>
                          <a:xfrm>
                            <a:off x="3232988" y="414338"/>
                            <a:ext cx="1273615" cy="152019"/>
                          </a:xfrm>
                          <a:prstGeom prst="rect">
                            <a:avLst/>
                          </a:prstGeom>
                          <a:ln>
                            <a:noFill/>
                          </a:ln>
                        </wps:spPr>
                        <wps:txbx>
                          <w:txbxContent>
                            <w:p w14:paraId="4AA7A96E" w14:textId="77777777" w:rsidR="00B60BE3" w:rsidRDefault="00000000">
                              <w:r>
                                <w:rPr>
                                  <w:rFonts w:ascii="ＭＳ ゴシック" w:eastAsia="ＭＳ ゴシック" w:hAnsi="ＭＳ ゴシック" w:cs="ＭＳ ゴシック"/>
                                  <w:sz w:val="18"/>
                                </w:rPr>
                                <w:t>実施上の留意事項</w:t>
                              </w:r>
                            </w:p>
                          </w:txbxContent>
                        </wps:txbx>
                        <wps:bodyPr horzOverflow="overflow" vert="horz" lIns="0" tIns="0" rIns="0" bIns="0" rtlCol="0">
                          <a:noAutofit/>
                        </wps:bodyPr>
                      </wps:wsp>
                      <wps:wsp>
                        <wps:cNvPr id="11903" name="Rectangle 11903"/>
                        <wps:cNvSpPr/>
                        <wps:spPr>
                          <a:xfrm>
                            <a:off x="4199204" y="414338"/>
                            <a:ext cx="76010" cy="152019"/>
                          </a:xfrm>
                          <a:prstGeom prst="rect">
                            <a:avLst/>
                          </a:prstGeom>
                          <a:ln>
                            <a:noFill/>
                          </a:ln>
                        </wps:spPr>
                        <wps:txbx>
                          <w:txbxContent>
                            <w:p w14:paraId="4BCBBCCA" w14:textId="77777777" w:rsidR="00B60BE3" w:rsidRDefault="00000000">
                              <w:r>
                                <w:rPr>
                                  <w:rFonts w:ascii="ＭＳ ゴシック" w:eastAsia="ＭＳ ゴシック" w:hAnsi="ＭＳ ゴシック" w:cs="ＭＳ ゴシック"/>
                                  <w:sz w:val="18"/>
                                </w:rPr>
                                <w:t xml:space="preserve"> </w:t>
                              </w:r>
                            </w:p>
                          </w:txbxContent>
                        </wps:txbx>
                        <wps:bodyPr horzOverflow="overflow" vert="horz" lIns="0" tIns="0" rIns="0" bIns="0" rtlCol="0">
                          <a:noAutofit/>
                        </wps:bodyPr>
                      </wps:wsp>
                      <wps:wsp>
                        <wps:cNvPr id="11904" name="Rectangle 11904"/>
                        <wps:cNvSpPr/>
                        <wps:spPr>
                          <a:xfrm>
                            <a:off x="3080334" y="610934"/>
                            <a:ext cx="152019" cy="152019"/>
                          </a:xfrm>
                          <a:prstGeom prst="rect">
                            <a:avLst/>
                          </a:prstGeom>
                          <a:ln>
                            <a:noFill/>
                          </a:ln>
                        </wps:spPr>
                        <wps:txbx>
                          <w:txbxContent>
                            <w:p w14:paraId="14217898" w14:textId="77777777" w:rsidR="00B60BE3" w:rsidRDefault="00000000">
                              <w:r>
                                <w:rPr>
                                  <w:rFonts w:ascii="ＭＳ ゴシック" w:eastAsia="ＭＳ ゴシック" w:hAnsi="ＭＳ ゴシック" w:cs="ＭＳ ゴシック"/>
                                  <w:sz w:val="18"/>
                                </w:rPr>
                                <w:t>・</w:t>
                              </w:r>
                            </w:p>
                          </w:txbxContent>
                        </wps:txbx>
                        <wps:bodyPr horzOverflow="overflow" vert="horz" lIns="0" tIns="0" rIns="0" bIns="0" rtlCol="0">
                          <a:noAutofit/>
                        </wps:bodyPr>
                      </wps:wsp>
                      <wps:wsp>
                        <wps:cNvPr id="11905" name="Rectangle 11905"/>
                        <wps:cNvSpPr/>
                        <wps:spPr>
                          <a:xfrm>
                            <a:off x="3200984" y="610934"/>
                            <a:ext cx="157086" cy="152019"/>
                          </a:xfrm>
                          <a:prstGeom prst="rect">
                            <a:avLst/>
                          </a:prstGeom>
                          <a:ln>
                            <a:noFill/>
                          </a:ln>
                        </wps:spPr>
                        <wps:txbx>
                          <w:txbxContent>
                            <w:p w14:paraId="478D2242" w14:textId="77777777" w:rsidR="00B60BE3" w:rsidRDefault="00000000">
                              <w:r>
                                <w:rPr>
                                  <w:rFonts w:ascii="ＭＳ ゴシック" w:eastAsia="ＭＳ ゴシック" w:hAnsi="ＭＳ ゴシック" w:cs="ＭＳ ゴシック"/>
                                  <w:sz w:val="18"/>
                                </w:rPr>
                                <w:t>DR</w:t>
                              </w:r>
                            </w:p>
                          </w:txbxContent>
                        </wps:txbx>
                        <wps:bodyPr horzOverflow="overflow" vert="horz" lIns="0" tIns="0" rIns="0" bIns="0" rtlCol="0">
                          <a:noAutofit/>
                        </wps:bodyPr>
                      </wps:wsp>
                      <wps:wsp>
                        <wps:cNvPr id="11906" name="Rectangle 11906"/>
                        <wps:cNvSpPr/>
                        <wps:spPr>
                          <a:xfrm>
                            <a:off x="3353384" y="610934"/>
                            <a:ext cx="2077492" cy="152019"/>
                          </a:xfrm>
                          <a:prstGeom prst="rect">
                            <a:avLst/>
                          </a:prstGeom>
                          <a:ln>
                            <a:noFill/>
                          </a:ln>
                        </wps:spPr>
                        <wps:txbx>
                          <w:txbxContent>
                            <w:p w14:paraId="100D629C" w14:textId="77777777" w:rsidR="00B60BE3" w:rsidRDefault="00000000">
                              <w:r>
                                <w:rPr>
                                  <w:rFonts w:ascii="ＭＳ ゴシック" w:eastAsia="ＭＳ ゴシック" w:hAnsi="ＭＳ ゴシック" w:cs="ＭＳ ゴシック"/>
                                  <w:sz w:val="18"/>
                                </w:rPr>
                                <w:t>の効果を参画者に動機付ける</w:t>
                              </w:r>
                            </w:p>
                          </w:txbxContent>
                        </wps:txbx>
                        <wps:bodyPr horzOverflow="overflow" vert="horz" lIns="0" tIns="0" rIns="0" bIns="0" rtlCol="0">
                          <a:noAutofit/>
                        </wps:bodyPr>
                      </wps:wsp>
                      <wps:wsp>
                        <wps:cNvPr id="11907" name="Rectangle 11907"/>
                        <wps:cNvSpPr/>
                        <wps:spPr>
                          <a:xfrm>
                            <a:off x="4925009" y="610934"/>
                            <a:ext cx="76010" cy="152019"/>
                          </a:xfrm>
                          <a:prstGeom prst="rect">
                            <a:avLst/>
                          </a:prstGeom>
                          <a:ln>
                            <a:noFill/>
                          </a:ln>
                        </wps:spPr>
                        <wps:txbx>
                          <w:txbxContent>
                            <w:p w14:paraId="6DD64465" w14:textId="77777777" w:rsidR="00B60BE3" w:rsidRDefault="00000000">
                              <w:r>
                                <w:rPr>
                                  <w:rFonts w:ascii="ＭＳ ゴシック" w:eastAsia="ＭＳ ゴシック" w:hAnsi="ＭＳ ゴシック" w:cs="ＭＳ ゴシック"/>
                                  <w:sz w:val="18"/>
                                </w:rPr>
                                <w:t xml:space="preserve"> </w:t>
                              </w:r>
                            </w:p>
                          </w:txbxContent>
                        </wps:txbx>
                        <wps:bodyPr horzOverflow="overflow" vert="horz" lIns="0" tIns="0" rIns="0" bIns="0" rtlCol="0">
                          <a:noAutofit/>
                        </wps:bodyPr>
                      </wps:wsp>
                      <wps:wsp>
                        <wps:cNvPr id="11908" name="Rectangle 11908"/>
                        <wps:cNvSpPr/>
                        <wps:spPr>
                          <a:xfrm>
                            <a:off x="3080334" y="807530"/>
                            <a:ext cx="793843" cy="152019"/>
                          </a:xfrm>
                          <a:prstGeom prst="rect">
                            <a:avLst/>
                          </a:prstGeom>
                          <a:ln>
                            <a:noFill/>
                          </a:ln>
                        </wps:spPr>
                        <wps:txbx>
                          <w:txbxContent>
                            <w:p w14:paraId="47E64357" w14:textId="77777777" w:rsidR="00B60BE3" w:rsidRDefault="00000000">
                              <w:r>
                                <w:rPr>
                                  <w:rFonts w:ascii="ＭＳ ゴシック" w:eastAsia="ＭＳ ゴシック" w:hAnsi="ＭＳ ゴシック" w:cs="ＭＳ ゴシック"/>
                                  <w:sz w:val="18"/>
                                </w:rPr>
                                <w:t>・計画的な</w:t>
                              </w:r>
                            </w:p>
                          </w:txbxContent>
                        </wps:txbx>
                        <wps:bodyPr horzOverflow="overflow" vert="horz" lIns="0" tIns="0" rIns="0" bIns="0" rtlCol="0">
                          <a:noAutofit/>
                        </wps:bodyPr>
                      </wps:wsp>
                      <wps:wsp>
                        <wps:cNvPr id="11909" name="Rectangle 11909"/>
                        <wps:cNvSpPr/>
                        <wps:spPr>
                          <a:xfrm>
                            <a:off x="3714572" y="807530"/>
                            <a:ext cx="157086" cy="152019"/>
                          </a:xfrm>
                          <a:prstGeom prst="rect">
                            <a:avLst/>
                          </a:prstGeom>
                          <a:ln>
                            <a:noFill/>
                          </a:ln>
                        </wps:spPr>
                        <wps:txbx>
                          <w:txbxContent>
                            <w:p w14:paraId="3A006A07" w14:textId="77777777" w:rsidR="00B60BE3" w:rsidRDefault="00000000">
                              <w:r>
                                <w:rPr>
                                  <w:rFonts w:ascii="ＭＳ ゴシック" w:eastAsia="ＭＳ ゴシック" w:hAnsi="ＭＳ ゴシック" w:cs="ＭＳ ゴシック"/>
                                  <w:sz w:val="18"/>
                                </w:rPr>
                                <w:t>DR</w:t>
                              </w:r>
                            </w:p>
                          </w:txbxContent>
                        </wps:txbx>
                        <wps:bodyPr horzOverflow="overflow" vert="horz" lIns="0" tIns="0" rIns="0" bIns="0" rtlCol="0">
                          <a:noAutofit/>
                        </wps:bodyPr>
                      </wps:wsp>
                      <wps:wsp>
                        <wps:cNvPr id="11910" name="Rectangle 11910"/>
                        <wps:cNvSpPr/>
                        <wps:spPr>
                          <a:xfrm>
                            <a:off x="3866972" y="807530"/>
                            <a:ext cx="472272" cy="152019"/>
                          </a:xfrm>
                          <a:prstGeom prst="rect">
                            <a:avLst/>
                          </a:prstGeom>
                          <a:ln>
                            <a:noFill/>
                          </a:ln>
                        </wps:spPr>
                        <wps:txbx>
                          <w:txbxContent>
                            <w:p w14:paraId="6E3A6543" w14:textId="77777777" w:rsidR="00B60BE3" w:rsidRDefault="00000000">
                              <w:r>
                                <w:rPr>
                                  <w:rFonts w:ascii="ＭＳ ゴシック" w:eastAsia="ＭＳ ゴシック" w:hAnsi="ＭＳ ゴシック" w:cs="ＭＳ ゴシック"/>
                                  <w:sz w:val="18"/>
                                </w:rPr>
                                <w:t>の実施</w:t>
                              </w:r>
                            </w:p>
                          </w:txbxContent>
                        </wps:txbx>
                        <wps:bodyPr horzOverflow="overflow" vert="horz" lIns="0" tIns="0" rIns="0" bIns="0" rtlCol="0">
                          <a:noAutofit/>
                        </wps:bodyPr>
                      </wps:wsp>
                      <wps:wsp>
                        <wps:cNvPr id="11911" name="Rectangle 11911"/>
                        <wps:cNvSpPr/>
                        <wps:spPr>
                          <a:xfrm>
                            <a:off x="4229684" y="807530"/>
                            <a:ext cx="76010" cy="152019"/>
                          </a:xfrm>
                          <a:prstGeom prst="rect">
                            <a:avLst/>
                          </a:prstGeom>
                          <a:ln>
                            <a:noFill/>
                          </a:ln>
                        </wps:spPr>
                        <wps:txbx>
                          <w:txbxContent>
                            <w:p w14:paraId="5F6F8BCC" w14:textId="77777777" w:rsidR="00B60BE3" w:rsidRDefault="00000000">
                              <w:r>
                                <w:rPr>
                                  <w:rFonts w:ascii="ＭＳ ゴシック" w:eastAsia="ＭＳ ゴシック" w:hAnsi="ＭＳ ゴシック" w:cs="ＭＳ ゴシック"/>
                                  <w:sz w:val="18"/>
                                </w:rPr>
                                <w:t xml:space="preserve"> </w:t>
                              </w:r>
                            </w:p>
                          </w:txbxContent>
                        </wps:txbx>
                        <wps:bodyPr horzOverflow="overflow" vert="horz" lIns="0" tIns="0" rIns="0" bIns="0" rtlCol="0">
                          <a:noAutofit/>
                        </wps:bodyPr>
                      </wps:wsp>
                      <wps:wsp>
                        <wps:cNvPr id="11912" name="Rectangle 11912"/>
                        <wps:cNvSpPr/>
                        <wps:spPr>
                          <a:xfrm>
                            <a:off x="3080334" y="1004380"/>
                            <a:ext cx="3041293" cy="152019"/>
                          </a:xfrm>
                          <a:prstGeom prst="rect">
                            <a:avLst/>
                          </a:prstGeom>
                          <a:ln>
                            <a:noFill/>
                          </a:ln>
                        </wps:spPr>
                        <wps:txbx>
                          <w:txbxContent>
                            <w:p w14:paraId="6D92A9D4" w14:textId="77777777" w:rsidR="00B60BE3" w:rsidRDefault="00000000">
                              <w:r>
                                <w:rPr>
                                  <w:rFonts w:ascii="ＭＳ ゴシック" w:eastAsia="ＭＳ ゴシック" w:hAnsi="ＭＳ ゴシック" w:cs="ＭＳ ゴシック"/>
                                  <w:sz w:val="18"/>
                                </w:rPr>
                                <w:t>・レビュー手法の確立とレビュアーの育成</w:t>
                              </w:r>
                            </w:p>
                          </w:txbxContent>
                        </wps:txbx>
                        <wps:bodyPr horzOverflow="overflow" vert="horz" lIns="0" tIns="0" rIns="0" bIns="0" rtlCol="0">
                          <a:noAutofit/>
                        </wps:bodyPr>
                      </wps:wsp>
                      <wps:wsp>
                        <wps:cNvPr id="11913" name="Rectangle 11913"/>
                        <wps:cNvSpPr/>
                        <wps:spPr>
                          <a:xfrm>
                            <a:off x="5377638" y="1004380"/>
                            <a:ext cx="76010" cy="152019"/>
                          </a:xfrm>
                          <a:prstGeom prst="rect">
                            <a:avLst/>
                          </a:prstGeom>
                          <a:ln>
                            <a:noFill/>
                          </a:ln>
                        </wps:spPr>
                        <wps:txbx>
                          <w:txbxContent>
                            <w:p w14:paraId="03C4EC11" w14:textId="77777777" w:rsidR="00B60BE3" w:rsidRDefault="00000000">
                              <w:r>
                                <w:rPr>
                                  <w:rFonts w:ascii="ＭＳ ゴシック" w:eastAsia="ＭＳ ゴシック" w:hAnsi="ＭＳ ゴシック" w:cs="ＭＳ ゴシック"/>
                                  <w:sz w:val="18"/>
                                </w:rPr>
                                <w:t xml:space="preserve"> </w:t>
                              </w:r>
                            </w:p>
                          </w:txbxContent>
                        </wps:txbx>
                        <wps:bodyPr horzOverflow="overflow" vert="horz" lIns="0" tIns="0" rIns="0" bIns="0" rtlCol="0">
                          <a:noAutofit/>
                        </wps:bodyPr>
                      </wps:wsp>
                      <wps:wsp>
                        <wps:cNvPr id="11914" name="Rectangle 11914"/>
                        <wps:cNvSpPr/>
                        <wps:spPr>
                          <a:xfrm>
                            <a:off x="3080334" y="1199452"/>
                            <a:ext cx="152019" cy="152019"/>
                          </a:xfrm>
                          <a:prstGeom prst="rect">
                            <a:avLst/>
                          </a:prstGeom>
                          <a:ln>
                            <a:noFill/>
                          </a:ln>
                        </wps:spPr>
                        <wps:txbx>
                          <w:txbxContent>
                            <w:p w14:paraId="1CCF3F44" w14:textId="77777777" w:rsidR="00B60BE3" w:rsidRDefault="00000000">
                              <w:r>
                                <w:rPr>
                                  <w:rFonts w:ascii="ＭＳ ゴシック" w:eastAsia="ＭＳ ゴシック" w:hAnsi="ＭＳ ゴシック" w:cs="ＭＳ ゴシック"/>
                                  <w:sz w:val="18"/>
                                </w:rPr>
                                <w:t>・</w:t>
                              </w:r>
                            </w:p>
                          </w:txbxContent>
                        </wps:txbx>
                        <wps:bodyPr horzOverflow="overflow" vert="horz" lIns="0" tIns="0" rIns="0" bIns="0" rtlCol="0">
                          <a:noAutofit/>
                        </wps:bodyPr>
                      </wps:wsp>
                      <wps:wsp>
                        <wps:cNvPr id="11915" name="Rectangle 11915"/>
                        <wps:cNvSpPr/>
                        <wps:spPr>
                          <a:xfrm>
                            <a:off x="3200984" y="1199452"/>
                            <a:ext cx="157086" cy="152019"/>
                          </a:xfrm>
                          <a:prstGeom prst="rect">
                            <a:avLst/>
                          </a:prstGeom>
                          <a:ln>
                            <a:noFill/>
                          </a:ln>
                        </wps:spPr>
                        <wps:txbx>
                          <w:txbxContent>
                            <w:p w14:paraId="7E6BA859" w14:textId="77777777" w:rsidR="00B60BE3" w:rsidRDefault="00000000">
                              <w:r>
                                <w:rPr>
                                  <w:rFonts w:ascii="ＭＳ ゴシック" w:eastAsia="ＭＳ ゴシック" w:hAnsi="ＭＳ ゴシック" w:cs="ＭＳ ゴシック"/>
                                  <w:sz w:val="18"/>
                                </w:rPr>
                                <w:t>DR</w:t>
                              </w:r>
                            </w:p>
                          </w:txbxContent>
                        </wps:txbx>
                        <wps:bodyPr horzOverflow="overflow" vert="horz" lIns="0" tIns="0" rIns="0" bIns="0" rtlCol="0">
                          <a:noAutofit/>
                        </wps:bodyPr>
                      </wps:wsp>
                      <wps:wsp>
                        <wps:cNvPr id="11916" name="Rectangle 11916"/>
                        <wps:cNvSpPr/>
                        <wps:spPr>
                          <a:xfrm>
                            <a:off x="3353384" y="1199452"/>
                            <a:ext cx="2077492" cy="152019"/>
                          </a:xfrm>
                          <a:prstGeom prst="rect">
                            <a:avLst/>
                          </a:prstGeom>
                          <a:ln>
                            <a:noFill/>
                          </a:ln>
                        </wps:spPr>
                        <wps:txbx>
                          <w:txbxContent>
                            <w:p w14:paraId="6FCF3911" w14:textId="77777777" w:rsidR="00B60BE3" w:rsidRDefault="00000000">
                              <w:r>
                                <w:rPr>
                                  <w:rFonts w:ascii="ＭＳ ゴシック" w:eastAsia="ＭＳ ゴシック" w:hAnsi="ＭＳ ゴシック" w:cs="ＭＳ ゴシック"/>
                                  <w:sz w:val="18"/>
                                </w:rPr>
                                <w:t>を早期実施する仕組みの確立</w:t>
                              </w:r>
                            </w:p>
                          </w:txbxContent>
                        </wps:txbx>
                        <wps:bodyPr horzOverflow="overflow" vert="horz" lIns="0" tIns="0" rIns="0" bIns="0" rtlCol="0">
                          <a:noAutofit/>
                        </wps:bodyPr>
                      </wps:wsp>
                      <wps:wsp>
                        <wps:cNvPr id="11917" name="Rectangle 11917"/>
                        <wps:cNvSpPr/>
                        <wps:spPr>
                          <a:xfrm>
                            <a:off x="4925009" y="1199452"/>
                            <a:ext cx="76010" cy="152019"/>
                          </a:xfrm>
                          <a:prstGeom prst="rect">
                            <a:avLst/>
                          </a:prstGeom>
                          <a:ln>
                            <a:noFill/>
                          </a:ln>
                        </wps:spPr>
                        <wps:txbx>
                          <w:txbxContent>
                            <w:p w14:paraId="09864F32" w14:textId="77777777" w:rsidR="00B60BE3" w:rsidRDefault="00000000">
                              <w:r>
                                <w:rPr>
                                  <w:rFonts w:ascii="ＭＳ ゴシック" w:eastAsia="ＭＳ ゴシック" w:hAnsi="ＭＳ ゴシック" w:cs="ＭＳ ゴシック"/>
                                  <w:sz w:val="18"/>
                                </w:rPr>
                                <w:t xml:space="preserve"> </w:t>
                              </w:r>
                            </w:p>
                          </w:txbxContent>
                        </wps:txbx>
                        <wps:bodyPr horzOverflow="overflow" vert="horz" lIns="0" tIns="0" rIns="0" bIns="0" rtlCol="0">
                          <a:noAutofit/>
                        </wps:bodyPr>
                      </wps:wsp>
                      <wps:wsp>
                        <wps:cNvPr id="11918" name="Rectangle 11918"/>
                        <wps:cNvSpPr/>
                        <wps:spPr>
                          <a:xfrm>
                            <a:off x="3080334" y="1396048"/>
                            <a:ext cx="152019" cy="152019"/>
                          </a:xfrm>
                          <a:prstGeom prst="rect">
                            <a:avLst/>
                          </a:prstGeom>
                          <a:ln>
                            <a:noFill/>
                          </a:ln>
                        </wps:spPr>
                        <wps:txbx>
                          <w:txbxContent>
                            <w:p w14:paraId="02B68E34" w14:textId="77777777" w:rsidR="00B60BE3" w:rsidRDefault="00000000">
                              <w:r>
                                <w:rPr>
                                  <w:rFonts w:ascii="ＭＳ ゴシック" w:eastAsia="ＭＳ ゴシック" w:hAnsi="ＭＳ ゴシック" w:cs="ＭＳ ゴシック"/>
                                  <w:sz w:val="18"/>
                                </w:rPr>
                                <w:t>・</w:t>
                              </w:r>
                            </w:p>
                          </w:txbxContent>
                        </wps:txbx>
                        <wps:bodyPr horzOverflow="overflow" vert="horz" lIns="0" tIns="0" rIns="0" bIns="0" rtlCol="0">
                          <a:noAutofit/>
                        </wps:bodyPr>
                      </wps:wsp>
                      <wps:wsp>
                        <wps:cNvPr id="11919" name="Rectangle 11919"/>
                        <wps:cNvSpPr/>
                        <wps:spPr>
                          <a:xfrm>
                            <a:off x="3200984" y="1396048"/>
                            <a:ext cx="157086" cy="152019"/>
                          </a:xfrm>
                          <a:prstGeom prst="rect">
                            <a:avLst/>
                          </a:prstGeom>
                          <a:ln>
                            <a:noFill/>
                          </a:ln>
                        </wps:spPr>
                        <wps:txbx>
                          <w:txbxContent>
                            <w:p w14:paraId="58AB1D74" w14:textId="77777777" w:rsidR="00B60BE3" w:rsidRDefault="00000000">
                              <w:r>
                                <w:rPr>
                                  <w:rFonts w:ascii="ＭＳ ゴシック" w:eastAsia="ＭＳ ゴシック" w:hAnsi="ＭＳ ゴシック" w:cs="ＭＳ ゴシック"/>
                                  <w:sz w:val="18"/>
                                </w:rPr>
                                <w:t>DR</w:t>
                              </w:r>
                            </w:p>
                          </w:txbxContent>
                        </wps:txbx>
                        <wps:bodyPr horzOverflow="overflow" vert="horz" lIns="0" tIns="0" rIns="0" bIns="0" rtlCol="0">
                          <a:noAutofit/>
                        </wps:bodyPr>
                      </wps:wsp>
                      <wps:wsp>
                        <wps:cNvPr id="11920" name="Rectangle 11920"/>
                        <wps:cNvSpPr/>
                        <wps:spPr>
                          <a:xfrm>
                            <a:off x="3353384" y="1396048"/>
                            <a:ext cx="1273615" cy="152019"/>
                          </a:xfrm>
                          <a:prstGeom prst="rect">
                            <a:avLst/>
                          </a:prstGeom>
                          <a:ln>
                            <a:noFill/>
                          </a:ln>
                        </wps:spPr>
                        <wps:txbx>
                          <w:txbxContent>
                            <w:p w14:paraId="0957BFE0" w14:textId="77777777" w:rsidR="00B60BE3" w:rsidRDefault="00000000">
                              <w:r>
                                <w:rPr>
                                  <w:rFonts w:ascii="ＭＳ ゴシック" w:eastAsia="ＭＳ ゴシック" w:hAnsi="ＭＳ ゴシック" w:cs="ＭＳ ゴシック"/>
                                  <w:sz w:val="18"/>
                                </w:rPr>
                                <w:t>の実施を通して、</w:t>
                              </w:r>
                            </w:p>
                          </w:txbxContent>
                        </wps:txbx>
                        <wps:bodyPr horzOverflow="overflow" vert="horz" lIns="0" tIns="0" rIns="0" bIns="0" rtlCol="0">
                          <a:noAutofit/>
                        </wps:bodyPr>
                      </wps:wsp>
                      <wps:wsp>
                        <wps:cNvPr id="11921" name="Rectangle 11921"/>
                        <wps:cNvSpPr/>
                        <wps:spPr>
                          <a:xfrm>
                            <a:off x="4318077" y="1396048"/>
                            <a:ext cx="238163" cy="152019"/>
                          </a:xfrm>
                          <a:prstGeom prst="rect">
                            <a:avLst/>
                          </a:prstGeom>
                          <a:ln>
                            <a:noFill/>
                          </a:ln>
                        </wps:spPr>
                        <wps:txbx>
                          <w:txbxContent>
                            <w:p w14:paraId="78E7DD42" w14:textId="77777777" w:rsidR="00B60BE3" w:rsidRDefault="00000000">
                              <w:r>
                                <w:rPr>
                                  <w:rFonts w:ascii="ＭＳ ゴシック" w:eastAsia="ＭＳ ゴシック" w:hAnsi="ＭＳ ゴシック" w:cs="ＭＳ ゴシック"/>
                                  <w:sz w:val="18"/>
                                </w:rPr>
                                <w:t>OJT</w:t>
                              </w:r>
                            </w:p>
                          </w:txbxContent>
                        </wps:txbx>
                        <wps:bodyPr horzOverflow="overflow" vert="horz" lIns="0" tIns="0" rIns="0" bIns="0" rtlCol="0">
                          <a:noAutofit/>
                        </wps:bodyPr>
                      </wps:wsp>
                      <wps:wsp>
                        <wps:cNvPr id="11922" name="Rectangle 11922"/>
                        <wps:cNvSpPr/>
                        <wps:spPr>
                          <a:xfrm>
                            <a:off x="4531436" y="1396048"/>
                            <a:ext cx="1275744" cy="152019"/>
                          </a:xfrm>
                          <a:prstGeom prst="rect">
                            <a:avLst/>
                          </a:prstGeom>
                          <a:ln>
                            <a:noFill/>
                          </a:ln>
                        </wps:spPr>
                        <wps:txbx>
                          <w:txbxContent>
                            <w:p w14:paraId="587A838F" w14:textId="77777777" w:rsidR="00B60BE3" w:rsidRDefault="00000000">
                              <w:r>
                                <w:rPr>
                                  <w:rFonts w:ascii="ＭＳ ゴシック" w:eastAsia="ＭＳ ゴシック" w:hAnsi="ＭＳ ゴシック" w:cs="ＭＳ ゴシック"/>
                                  <w:sz w:val="18"/>
                                </w:rPr>
                                <w:t>による技術者育成</w:t>
                              </w:r>
                            </w:p>
                          </w:txbxContent>
                        </wps:txbx>
                        <wps:bodyPr horzOverflow="overflow" vert="horz" lIns="0" tIns="0" rIns="0" bIns="0" rtlCol="0">
                          <a:noAutofit/>
                        </wps:bodyPr>
                      </wps:wsp>
                      <wps:wsp>
                        <wps:cNvPr id="11923" name="Rectangle 11923"/>
                        <wps:cNvSpPr/>
                        <wps:spPr>
                          <a:xfrm>
                            <a:off x="5499558" y="1396048"/>
                            <a:ext cx="76010" cy="152019"/>
                          </a:xfrm>
                          <a:prstGeom prst="rect">
                            <a:avLst/>
                          </a:prstGeom>
                          <a:ln>
                            <a:noFill/>
                          </a:ln>
                        </wps:spPr>
                        <wps:txbx>
                          <w:txbxContent>
                            <w:p w14:paraId="36BA29EA" w14:textId="77777777" w:rsidR="00B60BE3" w:rsidRDefault="00000000">
                              <w:r>
                                <w:rPr>
                                  <w:rFonts w:ascii="ＭＳ ゴシック" w:eastAsia="ＭＳ ゴシック" w:hAnsi="ＭＳ ゴシック" w:cs="ＭＳ ゴシック"/>
                                  <w:sz w:val="18"/>
                                </w:rPr>
                                <w:t xml:space="preserve"> </w:t>
                              </w:r>
                            </w:p>
                          </w:txbxContent>
                        </wps:txbx>
                        <wps:bodyPr horzOverflow="overflow" vert="horz" lIns="0" tIns="0" rIns="0" bIns="0" rtlCol="0">
                          <a:noAutofit/>
                        </wps:bodyPr>
                      </wps:wsp>
                      <wps:wsp>
                        <wps:cNvPr id="11924" name="Rectangle 11924"/>
                        <wps:cNvSpPr/>
                        <wps:spPr>
                          <a:xfrm>
                            <a:off x="3080334" y="1592644"/>
                            <a:ext cx="2559392" cy="152019"/>
                          </a:xfrm>
                          <a:prstGeom prst="rect">
                            <a:avLst/>
                          </a:prstGeom>
                          <a:ln>
                            <a:noFill/>
                          </a:ln>
                        </wps:spPr>
                        <wps:txbx>
                          <w:txbxContent>
                            <w:p w14:paraId="184A834D" w14:textId="77777777" w:rsidR="00B60BE3" w:rsidRDefault="00000000">
                              <w:r>
                                <w:rPr>
                                  <w:rFonts w:ascii="ＭＳ ゴシック" w:eastAsia="ＭＳ ゴシック" w:hAnsi="ＭＳ ゴシック" w:cs="ＭＳ ゴシック"/>
                                  <w:sz w:val="18"/>
                                </w:rPr>
                                <w:t>・専門技術者のリストアップによる</w:t>
                              </w:r>
                            </w:p>
                          </w:txbxContent>
                        </wps:txbx>
                        <wps:bodyPr horzOverflow="overflow" vert="horz" lIns="0" tIns="0" rIns="0" bIns="0" rtlCol="0">
                          <a:noAutofit/>
                        </wps:bodyPr>
                      </wps:wsp>
                      <wps:wsp>
                        <wps:cNvPr id="11925" name="Rectangle 11925"/>
                        <wps:cNvSpPr/>
                        <wps:spPr>
                          <a:xfrm>
                            <a:off x="5014926" y="1592644"/>
                            <a:ext cx="76010" cy="152019"/>
                          </a:xfrm>
                          <a:prstGeom prst="rect">
                            <a:avLst/>
                          </a:prstGeom>
                          <a:ln>
                            <a:noFill/>
                          </a:ln>
                        </wps:spPr>
                        <wps:txbx>
                          <w:txbxContent>
                            <w:p w14:paraId="5D3ADC92" w14:textId="77777777" w:rsidR="00B60BE3" w:rsidRDefault="00000000">
                              <w:r>
                                <w:rPr>
                                  <w:rFonts w:ascii="ＭＳ ゴシック" w:eastAsia="ＭＳ ゴシック" w:hAnsi="ＭＳ ゴシック" w:cs="ＭＳ ゴシック"/>
                                  <w:sz w:val="18"/>
                                </w:rPr>
                                <w:t xml:space="preserve"> </w:t>
                              </w:r>
                            </w:p>
                          </w:txbxContent>
                        </wps:txbx>
                        <wps:bodyPr horzOverflow="overflow" vert="horz" lIns="0" tIns="0" rIns="0" bIns="0" rtlCol="0">
                          <a:noAutofit/>
                        </wps:bodyPr>
                      </wps:wsp>
                      <wps:wsp>
                        <wps:cNvPr id="11926" name="Rectangle 11926"/>
                        <wps:cNvSpPr/>
                        <wps:spPr>
                          <a:xfrm>
                            <a:off x="3200984" y="1789240"/>
                            <a:ext cx="1757644" cy="152019"/>
                          </a:xfrm>
                          <a:prstGeom prst="rect">
                            <a:avLst/>
                          </a:prstGeom>
                          <a:ln>
                            <a:noFill/>
                          </a:ln>
                        </wps:spPr>
                        <wps:txbx>
                          <w:txbxContent>
                            <w:p w14:paraId="6B584868" w14:textId="77777777" w:rsidR="00B60BE3" w:rsidRDefault="00000000">
                              <w:r>
                                <w:rPr>
                                  <w:rFonts w:ascii="ＭＳ ゴシック" w:eastAsia="ＭＳ ゴシック" w:hAnsi="ＭＳ ゴシック" w:cs="ＭＳ ゴシック"/>
                                  <w:sz w:val="18"/>
                                </w:rPr>
                                <w:t>スキルをもった人の投入</w:t>
                              </w:r>
                            </w:p>
                          </w:txbxContent>
                        </wps:txbx>
                        <wps:bodyPr horzOverflow="overflow" vert="horz" lIns="0" tIns="0" rIns="0" bIns="0" rtlCol="0">
                          <a:noAutofit/>
                        </wps:bodyPr>
                      </wps:wsp>
                      <wps:wsp>
                        <wps:cNvPr id="11927" name="Rectangle 11927"/>
                        <wps:cNvSpPr/>
                        <wps:spPr>
                          <a:xfrm>
                            <a:off x="4531436" y="1789240"/>
                            <a:ext cx="76010" cy="152019"/>
                          </a:xfrm>
                          <a:prstGeom prst="rect">
                            <a:avLst/>
                          </a:prstGeom>
                          <a:ln>
                            <a:noFill/>
                          </a:ln>
                        </wps:spPr>
                        <wps:txbx>
                          <w:txbxContent>
                            <w:p w14:paraId="5D739D97" w14:textId="77777777" w:rsidR="00B60BE3" w:rsidRDefault="00000000">
                              <w:r>
                                <w:rPr>
                                  <w:rFonts w:ascii="ＭＳ ゴシック" w:eastAsia="ＭＳ ゴシック" w:hAnsi="ＭＳ ゴシック" w:cs="ＭＳ ゴシック"/>
                                  <w:sz w:val="18"/>
                                </w:rPr>
                                <w:t xml:space="preserve"> </w:t>
                              </w:r>
                            </w:p>
                          </w:txbxContent>
                        </wps:txbx>
                        <wps:bodyPr horzOverflow="overflow" vert="horz" lIns="0" tIns="0" rIns="0" bIns="0" rtlCol="0">
                          <a:noAutofit/>
                        </wps:bodyPr>
                      </wps:wsp>
                      <wps:wsp>
                        <wps:cNvPr id="11928" name="Rectangle 11928"/>
                        <wps:cNvSpPr/>
                        <wps:spPr>
                          <a:xfrm>
                            <a:off x="3080334" y="1984312"/>
                            <a:ext cx="152019" cy="152019"/>
                          </a:xfrm>
                          <a:prstGeom prst="rect">
                            <a:avLst/>
                          </a:prstGeom>
                          <a:ln>
                            <a:noFill/>
                          </a:ln>
                        </wps:spPr>
                        <wps:txbx>
                          <w:txbxContent>
                            <w:p w14:paraId="19CA6A59" w14:textId="77777777" w:rsidR="00B60BE3" w:rsidRDefault="00000000">
                              <w:r>
                                <w:rPr>
                                  <w:rFonts w:ascii="ＭＳ ゴシック" w:eastAsia="ＭＳ ゴシック" w:hAnsi="ＭＳ ゴシック" w:cs="ＭＳ ゴシック"/>
                                  <w:sz w:val="18"/>
                                </w:rPr>
                                <w:t>・</w:t>
                              </w:r>
                            </w:p>
                          </w:txbxContent>
                        </wps:txbx>
                        <wps:bodyPr horzOverflow="overflow" vert="horz" lIns="0" tIns="0" rIns="0" bIns="0" rtlCol="0">
                          <a:noAutofit/>
                        </wps:bodyPr>
                      </wps:wsp>
                      <wps:wsp>
                        <wps:cNvPr id="11929" name="Rectangle 11929"/>
                        <wps:cNvSpPr/>
                        <wps:spPr>
                          <a:xfrm>
                            <a:off x="3200984" y="1984312"/>
                            <a:ext cx="157086" cy="152019"/>
                          </a:xfrm>
                          <a:prstGeom prst="rect">
                            <a:avLst/>
                          </a:prstGeom>
                          <a:ln>
                            <a:noFill/>
                          </a:ln>
                        </wps:spPr>
                        <wps:txbx>
                          <w:txbxContent>
                            <w:p w14:paraId="16547F51" w14:textId="77777777" w:rsidR="00B60BE3" w:rsidRDefault="00000000">
                              <w:r>
                                <w:rPr>
                                  <w:rFonts w:ascii="ＭＳ ゴシック" w:eastAsia="ＭＳ ゴシック" w:hAnsi="ＭＳ ゴシック" w:cs="ＭＳ ゴシック"/>
                                  <w:sz w:val="18"/>
                                </w:rPr>
                                <w:t>DR</w:t>
                              </w:r>
                            </w:p>
                          </w:txbxContent>
                        </wps:txbx>
                        <wps:bodyPr horzOverflow="overflow" vert="horz" lIns="0" tIns="0" rIns="0" bIns="0" rtlCol="0">
                          <a:noAutofit/>
                        </wps:bodyPr>
                      </wps:wsp>
                      <wps:wsp>
                        <wps:cNvPr id="11930" name="Rectangle 11930"/>
                        <wps:cNvSpPr/>
                        <wps:spPr>
                          <a:xfrm>
                            <a:off x="3353384" y="1984312"/>
                            <a:ext cx="2399468" cy="152019"/>
                          </a:xfrm>
                          <a:prstGeom prst="rect">
                            <a:avLst/>
                          </a:prstGeom>
                          <a:ln>
                            <a:noFill/>
                          </a:ln>
                        </wps:spPr>
                        <wps:txbx>
                          <w:txbxContent>
                            <w:p w14:paraId="4D19CFD7" w14:textId="77777777" w:rsidR="00B60BE3" w:rsidRDefault="00000000">
                              <w:r>
                                <w:rPr>
                                  <w:rFonts w:ascii="ＭＳ ゴシック" w:eastAsia="ＭＳ ゴシック" w:hAnsi="ＭＳ ゴシック" w:cs="ＭＳ ゴシック"/>
                                  <w:sz w:val="18"/>
                                </w:rPr>
                                <w:t>の効果を上げるための品質データ</w:t>
                              </w:r>
                            </w:p>
                          </w:txbxContent>
                        </wps:txbx>
                        <wps:bodyPr horzOverflow="overflow" vert="horz" lIns="0" tIns="0" rIns="0" bIns="0" rtlCol="0">
                          <a:noAutofit/>
                        </wps:bodyPr>
                      </wps:wsp>
                      <wps:wsp>
                        <wps:cNvPr id="11931" name="Rectangle 11931"/>
                        <wps:cNvSpPr/>
                        <wps:spPr>
                          <a:xfrm>
                            <a:off x="5167326" y="1984312"/>
                            <a:ext cx="76010" cy="152019"/>
                          </a:xfrm>
                          <a:prstGeom prst="rect">
                            <a:avLst/>
                          </a:prstGeom>
                          <a:ln>
                            <a:noFill/>
                          </a:ln>
                        </wps:spPr>
                        <wps:txbx>
                          <w:txbxContent>
                            <w:p w14:paraId="35185379" w14:textId="77777777" w:rsidR="00B60BE3" w:rsidRDefault="00000000">
                              <w:r>
                                <w:rPr>
                                  <w:rFonts w:ascii="ＭＳ ゴシック" w:eastAsia="ＭＳ ゴシック" w:hAnsi="ＭＳ ゴシック" w:cs="ＭＳ ゴシック"/>
                                  <w:sz w:val="18"/>
                                </w:rPr>
                                <w:t xml:space="preserve"> </w:t>
                              </w:r>
                            </w:p>
                          </w:txbxContent>
                        </wps:txbx>
                        <wps:bodyPr horzOverflow="overflow" vert="horz" lIns="0" tIns="0" rIns="0" bIns="0" rtlCol="0">
                          <a:noAutofit/>
                        </wps:bodyPr>
                      </wps:wsp>
                      <wps:wsp>
                        <wps:cNvPr id="11932" name="Rectangle 11932"/>
                        <wps:cNvSpPr/>
                        <wps:spPr>
                          <a:xfrm>
                            <a:off x="3080334" y="2180907"/>
                            <a:ext cx="2079620" cy="152019"/>
                          </a:xfrm>
                          <a:prstGeom prst="rect">
                            <a:avLst/>
                          </a:prstGeom>
                          <a:ln>
                            <a:noFill/>
                          </a:ln>
                        </wps:spPr>
                        <wps:txbx>
                          <w:txbxContent>
                            <w:p w14:paraId="1EE116DF" w14:textId="77777777" w:rsidR="00B60BE3" w:rsidRDefault="00000000">
                              <w:r>
                                <w:rPr>
                                  <w:rFonts w:ascii="ＭＳ ゴシック" w:eastAsia="ＭＳ ゴシック" w:hAnsi="ＭＳ ゴシック" w:cs="ＭＳ ゴシック"/>
                                  <w:sz w:val="18"/>
                                </w:rPr>
                                <w:t>（バグ推移等）準備の明確化</w:t>
                              </w:r>
                            </w:p>
                          </w:txbxContent>
                        </wps:txbx>
                        <wps:bodyPr horzOverflow="overflow" vert="horz" lIns="0" tIns="0" rIns="0" bIns="0" rtlCol="0">
                          <a:noAutofit/>
                        </wps:bodyPr>
                      </wps:wsp>
                      <wps:wsp>
                        <wps:cNvPr id="11933" name="Rectangle 11933"/>
                        <wps:cNvSpPr/>
                        <wps:spPr>
                          <a:xfrm>
                            <a:off x="4651833" y="2180907"/>
                            <a:ext cx="76010" cy="152019"/>
                          </a:xfrm>
                          <a:prstGeom prst="rect">
                            <a:avLst/>
                          </a:prstGeom>
                          <a:ln>
                            <a:noFill/>
                          </a:ln>
                        </wps:spPr>
                        <wps:txbx>
                          <w:txbxContent>
                            <w:p w14:paraId="2E0F8DC0" w14:textId="77777777" w:rsidR="00B60BE3" w:rsidRDefault="00000000">
                              <w:r>
                                <w:rPr>
                                  <w:rFonts w:ascii="ＭＳ ゴシック" w:eastAsia="ＭＳ ゴシック" w:hAnsi="ＭＳ ゴシック" w:cs="ＭＳ ゴシック"/>
                                  <w:sz w:val="18"/>
                                </w:rPr>
                                <w:t xml:space="preserve"> </w:t>
                              </w:r>
                            </w:p>
                          </w:txbxContent>
                        </wps:txbx>
                        <wps:bodyPr horzOverflow="overflow" vert="horz" lIns="0" tIns="0" rIns="0" bIns="0" rtlCol="0">
                          <a:noAutofit/>
                        </wps:bodyPr>
                      </wps:wsp>
                      <wps:wsp>
                        <wps:cNvPr id="11934" name="Rectangle 11934"/>
                        <wps:cNvSpPr/>
                        <wps:spPr>
                          <a:xfrm>
                            <a:off x="3080334" y="2377504"/>
                            <a:ext cx="152019" cy="152019"/>
                          </a:xfrm>
                          <a:prstGeom prst="rect">
                            <a:avLst/>
                          </a:prstGeom>
                          <a:ln>
                            <a:noFill/>
                          </a:ln>
                        </wps:spPr>
                        <wps:txbx>
                          <w:txbxContent>
                            <w:p w14:paraId="7E25564B" w14:textId="77777777" w:rsidR="00B60BE3" w:rsidRDefault="00000000">
                              <w:r>
                                <w:rPr>
                                  <w:rFonts w:ascii="ＭＳ ゴシック" w:eastAsia="ＭＳ ゴシック" w:hAnsi="ＭＳ ゴシック" w:cs="ＭＳ ゴシック"/>
                                  <w:sz w:val="18"/>
                                </w:rPr>
                                <w:t>・</w:t>
                              </w:r>
                            </w:p>
                          </w:txbxContent>
                        </wps:txbx>
                        <wps:bodyPr horzOverflow="overflow" vert="horz" lIns="0" tIns="0" rIns="0" bIns="0" rtlCol="0">
                          <a:noAutofit/>
                        </wps:bodyPr>
                      </wps:wsp>
                      <wps:wsp>
                        <wps:cNvPr id="11935" name="Rectangle 11935"/>
                        <wps:cNvSpPr/>
                        <wps:spPr>
                          <a:xfrm>
                            <a:off x="3200984" y="2377504"/>
                            <a:ext cx="157086" cy="152019"/>
                          </a:xfrm>
                          <a:prstGeom prst="rect">
                            <a:avLst/>
                          </a:prstGeom>
                          <a:ln>
                            <a:noFill/>
                          </a:ln>
                        </wps:spPr>
                        <wps:txbx>
                          <w:txbxContent>
                            <w:p w14:paraId="506CEC3F" w14:textId="77777777" w:rsidR="00B60BE3" w:rsidRDefault="00000000">
                              <w:r>
                                <w:rPr>
                                  <w:rFonts w:ascii="ＭＳ ゴシック" w:eastAsia="ＭＳ ゴシック" w:hAnsi="ＭＳ ゴシック" w:cs="ＭＳ ゴシック"/>
                                  <w:sz w:val="18"/>
                                </w:rPr>
                                <w:t>DR</w:t>
                              </w:r>
                            </w:p>
                          </w:txbxContent>
                        </wps:txbx>
                        <wps:bodyPr horzOverflow="overflow" vert="horz" lIns="0" tIns="0" rIns="0" bIns="0" rtlCol="0">
                          <a:noAutofit/>
                        </wps:bodyPr>
                      </wps:wsp>
                      <wps:wsp>
                        <wps:cNvPr id="11936" name="Rectangle 11936"/>
                        <wps:cNvSpPr/>
                        <wps:spPr>
                          <a:xfrm>
                            <a:off x="3353384" y="2377504"/>
                            <a:ext cx="2237416" cy="152019"/>
                          </a:xfrm>
                          <a:prstGeom prst="rect">
                            <a:avLst/>
                          </a:prstGeom>
                          <a:ln>
                            <a:noFill/>
                          </a:ln>
                        </wps:spPr>
                        <wps:txbx>
                          <w:txbxContent>
                            <w:p w14:paraId="670447F6" w14:textId="77777777" w:rsidR="00B60BE3" w:rsidRDefault="00000000">
                              <w:r>
                                <w:rPr>
                                  <w:rFonts w:ascii="ＭＳ ゴシック" w:eastAsia="ＭＳ ゴシック" w:hAnsi="ＭＳ ゴシック" w:cs="ＭＳ ゴシック"/>
                                  <w:sz w:val="18"/>
                                </w:rPr>
                                <w:t>結果の実用的な評価方法の確立</w:t>
                              </w:r>
                            </w:p>
                          </w:txbxContent>
                        </wps:txbx>
                        <wps:bodyPr horzOverflow="overflow" vert="horz" lIns="0" tIns="0" rIns="0" bIns="0" rtlCol="0">
                          <a:noAutofit/>
                        </wps:bodyPr>
                      </wps:wsp>
                      <wps:wsp>
                        <wps:cNvPr id="11937" name="Rectangle 11937"/>
                        <wps:cNvSpPr/>
                        <wps:spPr>
                          <a:xfrm>
                            <a:off x="5045405" y="2377504"/>
                            <a:ext cx="76010" cy="152019"/>
                          </a:xfrm>
                          <a:prstGeom prst="rect">
                            <a:avLst/>
                          </a:prstGeom>
                          <a:ln>
                            <a:noFill/>
                          </a:ln>
                        </wps:spPr>
                        <wps:txbx>
                          <w:txbxContent>
                            <w:p w14:paraId="64DAD178" w14:textId="77777777" w:rsidR="00B60BE3" w:rsidRDefault="00000000">
                              <w:r>
                                <w:rPr>
                                  <w:rFonts w:ascii="ＭＳ ゴシック" w:eastAsia="ＭＳ ゴシック" w:hAnsi="ＭＳ ゴシック" w:cs="ＭＳ ゴシック"/>
                                  <w:sz w:val="18"/>
                                </w:rPr>
                                <w:t xml:space="preserve"> </w:t>
                              </w:r>
                            </w:p>
                          </w:txbxContent>
                        </wps:txbx>
                        <wps:bodyPr horzOverflow="overflow" vert="horz" lIns="0" tIns="0" rIns="0" bIns="0" rtlCol="0">
                          <a:noAutofit/>
                        </wps:bodyPr>
                      </wps:wsp>
                      <wps:wsp>
                        <wps:cNvPr id="11938" name="Shape 11938"/>
                        <wps:cNvSpPr/>
                        <wps:spPr>
                          <a:xfrm>
                            <a:off x="2599766" y="1259451"/>
                            <a:ext cx="394970" cy="588645"/>
                          </a:xfrm>
                          <a:custGeom>
                            <a:avLst/>
                            <a:gdLst/>
                            <a:ahLst/>
                            <a:cxnLst/>
                            <a:rect l="0" t="0" r="0" b="0"/>
                            <a:pathLst>
                              <a:path w="394970" h="588645">
                                <a:moveTo>
                                  <a:pt x="0" y="294259"/>
                                </a:moveTo>
                                <a:lnTo>
                                  <a:pt x="78994" y="588645"/>
                                </a:lnTo>
                                <a:lnTo>
                                  <a:pt x="78994" y="441452"/>
                                </a:lnTo>
                                <a:lnTo>
                                  <a:pt x="315976" y="441452"/>
                                </a:lnTo>
                                <a:lnTo>
                                  <a:pt x="315976" y="588645"/>
                                </a:lnTo>
                                <a:lnTo>
                                  <a:pt x="394970" y="294259"/>
                                </a:lnTo>
                                <a:lnTo>
                                  <a:pt x="315976" y="0"/>
                                </a:lnTo>
                                <a:lnTo>
                                  <a:pt x="315976" y="147193"/>
                                </a:lnTo>
                                <a:lnTo>
                                  <a:pt x="78994" y="147193"/>
                                </a:lnTo>
                                <a:lnTo>
                                  <a:pt x="78994"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3A49C20" id="Group 123887" o:spid="_x0000_s1482" style="width:451.45pt;height:241.7pt;mso-position-horizontal-relative:char;mso-position-vertical-relative:line" coordsize="57334,30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">
                <v:rect id="Rectangle 11824" o:spid="_x0000_s1483" style="position:absolute;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" filled="f" stroked="f">
                  <v:textbox style="layout-flow:vertical-ideographic" inset="0,0,0,0">
                    <w:txbxContent>
                      <w:p w14:paraId="751D2587" w14:textId="77777777" w:rsidR="00B60BE3" w:rsidRDefault="00000000">
                        <w:r>
                          <w:rPr>
                            <w:rFonts w:ascii="ＭＳ ゴシック" w:eastAsia="ＭＳ ゴシック" w:hAnsi="ＭＳ ゴシック" w:cs="ＭＳ ゴシック"/>
                            <w:sz w:val="20"/>
                          </w:rPr>
                          <w:t xml:space="preserve"> </w:t>
                        </w:r>
                      </w:p>
                    </w:txbxContent>
                  </v:textbox>
                </v:rect>
                <v:rect id="Rectangle 11825" o:spid="_x0000_s1484" style="position:absolute;top:1965;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" filled="f" stroked="f">
                  <v:textbox style="layout-flow:vertical-ideographic" inset="0,0,0,0">
                    <w:txbxContent>
                      <w:p w14:paraId="7494474B" w14:textId="77777777" w:rsidR="00B60BE3" w:rsidRDefault="00000000">
                        <w:r>
                          <w:rPr>
                            <w:rFonts w:ascii="ＭＳ ゴシック" w:eastAsia="ＭＳ ゴシック" w:hAnsi="ＭＳ ゴシック" w:cs="ＭＳ ゴシック"/>
                            <w:sz w:val="20"/>
                          </w:rPr>
                          <w:t xml:space="preserve"> </w:t>
                        </w:r>
                      </w:p>
                    </w:txbxContent>
                  </v:textbox>
                </v:rect>
                <v:rect id="Rectangle 11826" o:spid="_x0000_s1485" style="position:absolute;top:3931;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" filled="f" stroked="f">
                  <v:textbox style="layout-flow:vertical-ideographic" inset="0,0,0,0">
                    <w:txbxContent>
                      <w:p w14:paraId="04D400E9" w14:textId="77777777" w:rsidR="00B60BE3" w:rsidRDefault="00000000">
                        <w:r>
                          <w:rPr>
                            <w:rFonts w:ascii="ＭＳ ゴシック" w:eastAsia="ＭＳ ゴシック" w:hAnsi="ＭＳ ゴシック" w:cs="ＭＳ ゴシック"/>
                            <w:sz w:val="20"/>
                          </w:rPr>
                          <w:t xml:space="preserve"> </w:t>
                        </w:r>
                      </w:p>
                    </w:txbxContent>
                  </v:textbox>
                </v:rect>
                <v:rect id="Rectangle 11827" o:spid="_x0000_s1486" style="position:absolute;top:5882;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" filled="f" stroked="f">
                  <v:textbox style="layout-flow:vertical-ideographic" inset="0,0,0,0">
                    <w:txbxContent>
                      <w:p w14:paraId="591DF5C3" w14:textId="77777777" w:rsidR="00B60BE3" w:rsidRDefault="00000000">
                        <w:r>
                          <w:rPr>
                            <w:rFonts w:ascii="ＭＳ ゴシック" w:eastAsia="ＭＳ ゴシック" w:hAnsi="ＭＳ ゴシック" w:cs="ＭＳ ゴシック"/>
                            <w:sz w:val="20"/>
                          </w:rPr>
                          <w:t xml:space="preserve"> </w:t>
                        </w:r>
                      </w:p>
                    </w:txbxContent>
                  </v:textbox>
                </v:rect>
                <v:rect id="Rectangle 11828" o:spid="_x0000_s1487" style="position:absolute;top:7848;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" filled="f" stroked="f">
                  <v:textbox style="layout-flow:vertical-ideographic" inset="0,0,0,0">
                    <w:txbxContent>
                      <w:p w14:paraId="1D086347" w14:textId="77777777" w:rsidR="00B60BE3" w:rsidRDefault="00000000">
                        <w:r>
                          <w:rPr>
                            <w:rFonts w:ascii="ＭＳ ゴシック" w:eastAsia="ＭＳ ゴシック" w:hAnsi="ＭＳ ゴシック" w:cs="ＭＳ ゴシック"/>
                            <w:sz w:val="20"/>
                          </w:rPr>
                          <w:t xml:space="preserve"> </w:t>
                        </w:r>
                      </w:p>
                    </w:txbxContent>
                  </v:textbox>
                </v:rect>
                <v:rect id="Rectangle 11829" o:spid="_x0000_s1488" style="position:absolute;top:9817;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" filled="f" stroked="f">
                  <v:textbox style="layout-flow:vertical-ideographic" inset="0,0,0,0">
                    <w:txbxContent>
                      <w:p w14:paraId="44A3EDAB" w14:textId="77777777" w:rsidR="00B60BE3" w:rsidRDefault="00000000">
                        <w:r>
                          <w:rPr>
                            <w:rFonts w:ascii="ＭＳ ゴシック" w:eastAsia="ＭＳ ゴシック" w:hAnsi="ＭＳ ゴシック" w:cs="ＭＳ ゴシック"/>
                            <w:sz w:val="20"/>
                          </w:rPr>
                          <w:t xml:space="preserve"> </w:t>
                        </w:r>
                      </w:p>
                    </w:txbxContent>
                  </v:textbox>
                </v:rect>
                <v:rect id="Rectangle 11830" o:spid="_x0000_s1489" style="position:absolute;top:11783;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" filled="f" stroked="f">
                  <v:textbox style="layout-flow:vertical-ideographic" inset="0,0,0,0">
                    <w:txbxContent>
                      <w:p w14:paraId="6AB605B6" w14:textId="77777777" w:rsidR="00B60BE3" w:rsidRDefault="00000000">
                        <w:r>
                          <w:rPr>
                            <w:rFonts w:ascii="ＭＳ ゴシック" w:eastAsia="ＭＳ ゴシック" w:hAnsi="ＭＳ ゴシック" w:cs="ＭＳ ゴシック"/>
                            <w:sz w:val="20"/>
                          </w:rPr>
                          <w:t xml:space="preserve"> </w:t>
                        </w:r>
                      </w:p>
                    </w:txbxContent>
                  </v:textbox>
                </v:rect>
                <v:rect id="Rectangle 11831" o:spid="_x0000_s1490" style="position:absolute;top:13733;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" filled="f" stroked="f">
                  <v:textbox style="layout-flow:vertical-ideographic" inset="0,0,0,0">
                    <w:txbxContent>
                      <w:p w14:paraId="55F09688" w14:textId="77777777" w:rsidR="00B60BE3" w:rsidRDefault="00000000">
                        <w:r>
                          <w:rPr>
                            <w:rFonts w:ascii="ＭＳ ゴシック" w:eastAsia="ＭＳ ゴシック" w:hAnsi="ＭＳ ゴシック" w:cs="ＭＳ ゴシック"/>
                            <w:sz w:val="20"/>
                          </w:rPr>
                          <w:t xml:space="preserve"> </w:t>
                        </w:r>
                      </w:p>
                    </w:txbxContent>
                  </v:textbox>
                </v:rect>
                <v:rect id="Rectangle 11832" o:spid="_x0000_s1491" style="position:absolute;top:15699;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" filled="f" stroked="f">
                  <v:textbox style="layout-flow:vertical-ideographic" inset="0,0,0,0">
                    <w:txbxContent>
                      <w:p w14:paraId="6B2C0DEA" w14:textId="77777777" w:rsidR="00B60BE3" w:rsidRDefault="00000000">
                        <w:r>
                          <w:rPr>
                            <w:rFonts w:ascii="ＭＳ ゴシック" w:eastAsia="ＭＳ ゴシック" w:hAnsi="ＭＳ ゴシック" w:cs="ＭＳ ゴシック"/>
                            <w:sz w:val="20"/>
                          </w:rPr>
                          <w:t xml:space="preserve"> </w:t>
                        </w:r>
                      </w:p>
                    </w:txbxContent>
                  </v:textbox>
                </v:rect>
                <v:rect id="Rectangle 11833" o:spid="_x0000_s1492" style="position:absolute;top:17665;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" filled="f" stroked="f">
                  <v:textbox style="layout-flow:vertical-ideographic" inset="0,0,0,0">
                    <w:txbxContent>
                      <w:p w14:paraId="78CAF331" w14:textId="77777777" w:rsidR="00B60BE3" w:rsidRDefault="00000000">
                        <w:r>
                          <w:rPr>
                            <w:rFonts w:ascii="ＭＳ ゴシック" w:eastAsia="ＭＳ ゴシック" w:hAnsi="ＭＳ ゴシック" w:cs="ＭＳ ゴシック"/>
                            <w:sz w:val="20"/>
                          </w:rPr>
                          <w:t xml:space="preserve"> </w:t>
                        </w:r>
                      </w:p>
                    </w:txbxContent>
                  </v:textbox>
                </v:rect>
                <v:rect id="Rectangle 11834" o:spid="_x0000_s1493" style="position:absolute;top:19631;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" filled="f" stroked="f">
                  <v:textbox style="layout-flow:vertical-ideographic" inset="0,0,0,0">
                    <w:txbxContent>
                      <w:p w14:paraId="71B94A3E" w14:textId="77777777" w:rsidR="00B60BE3" w:rsidRDefault="00000000">
                        <w:r>
                          <w:rPr>
                            <w:rFonts w:ascii="ＭＳ ゴシック" w:eastAsia="ＭＳ ゴシック" w:hAnsi="ＭＳ ゴシック" w:cs="ＭＳ ゴシック"/>
                            <w:sz w:val="20"/>
                          </w:rPr>
                          <w:t xml:space="preserve"> </w:t>
                        </w:r>
                      </w:p>
                    </w:txbxContent>
                  </v:textbox>
                </v:rect>
                <v:rect id="Rectangle 11835" o:spid="_x0000_s1494" style="position:absolute;top:21582;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" filled="f" stroked="f">
                  <v:textbox style="layout-flow:vertical-ideographic" inset="0,0,0,0">
                    <w:txbxContent>
                      <w:p w14:paraId="0935FD1E" w14:textId="77777777" w:rsidR="00B60BE3" w:rsidRDefault="00000000">
                        <w:r>
                          <w:rPr>
                            <w:rFonts w:ascii="ＭＳ ゴシック" w:eastAsia="ＭＳ ゴシック" w:hAnsi="ＭＳ ゴシック" w:cs="ＭＳ ゴシック"/>
                            <w:sz w:val="20"/>
                          </w:rPr>
                          <w:t xml:space="preserve"> </w:t>
                        </w:r>
                      </w:p>
                    </w:txbxContent>
                  </v:textbox>
                </v:rect>
                <v:rect id="Rectangle 11836" o:spid="_x0000_s1495" style="position:absolute;top:23548;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" filled="f" stroked="f">
                  <v:textbox style="layout-flow:vertical-ideographic" inset="0,0,0,0">
                    <w:txbxContent>
                      <w:p w14:paraId="57E78410" w14:textId="77777777" w:rsidR="00B60BE3" w:rsidRDefault="00000000">
                        <w:r>
                          <w:rPr>
                            <w:rFonts w:ascii="ＭＳ ゴシック" w:eastAsia="ＭＳ ゴシック" w:hAnsi="ＭＳ ゴシック" w:cs="ＭＳ ゴシック"/>
                            <w:sz w:val="20"/>
                          </w:rPr>
                          <w:t xml:space="preserve"> </w:t>
                        </w:r>
                      </w:p>
                    </w:txbxContent>
                  </v:textbox>
                </v:rect>
                <v:rect id="Rectangle 11837" o:spid="_x0000_s1496" style="position:absolute;top:25514;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" filled="f" stroked="f">
                  <v:textbox style="layout-flow:vertical-ideographic" inset="0,0,0,0">
                    <w:txbxContent>
                      <w:p w14:paraId="22B14368" w14:textId="77777777" w:rsidR="00B60BE3" w:rsidRDefault="00000000">
                        <w:r>
                          <w:rPr>
                            <w:rFonts w:ascii="ＭＳ ゴシック" w:eastAsia="ＭＳ ゴシック" w:hAnsi="ＭＳ ゴシック" w:cs="ＭＳ ゴシック"/>
                            <w:sz w:val="20"/>
                          </w:rPr>
                          <w:t xml:space="preserve"> </w:t>
                        </w:r>
                      </w:p>
                    </w:txbxContent>
                  </v:textbox>
                </v:rect>
                <v:rect id="Rectangle 11838" o:spid="_x0000_s1497" style="position:absolute;top:27480;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" filled="f" stroked="f">
                  <v:textbox style="layout-flow:vertical-ideographic" inset="0,0,0,0">
                    <w:txbxContent>
                      <w:p w14:paraId="445B61A9" w14:textId="77777777" w:rsidR="00B60BE3" w:rsidRDefault="00000000">
                        <w:r>
                          <w:rPr>
                            <w:rFonts w:ascii="ＭＳ ゴシック" w:eastAsia="ＭＳ ゴシック" w:hAnsi="ＭＳ ゴシック" w:cs="ＭＳ ゴシック"/>
                            <w:sz w:val="20"/>
                          </w:rPr>
                          <w:t xml:space="preserve"> </w:t>
                        </w:r>
                      </w:p>
                    </w:txbxContent>
                  </v:textbox>
                </v:rect>
                <v:rect id="Rectangle 11839" o:spid="_x0000_s1498" style="position:absolute;top:29430;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" filled="f" stroked="f">
                  <v:textbox style="layout-flow:vertical-ideographic" inset="0,0,0,0">
                    <w:txbxContent>
                      <w:p w14:paraId="22DEDE67" w14:textId="77777777" w:rsidR="00B60BE3" w:rsidRDefault="00000000">
                        <w:r>
                          <w:rPr>
                            <w:rFonts w:ascii="ＭＳ ゴシック" w:eastAsia="ＭＳ ゴシック" w:hAnsi="ＭＳ ゴシック" w:cs="ＭＳ ゴシック"/>
                            <w:sz w:val="20"/>
                          </w:rPr>
                          <w:t xml:space="preserve"> </w:t>
                        </w:r>
                      </w:p>
                    </w:txbxContent>
                  </v:textbox>
                </v:rect>
                <v:shape id="Shape 11866" o:spid="_x0000_s1499" style="position:absolute;left:1994;top:821;width:55340;height:29432;visibility:visible;mso-wrap-style:square;v-text-anchor:top" coordsize="5534026,2943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" path="m,2943225r5534026,l5534026,,,,,2943225xe" filled="f">
                  <v:stroke miterlimit="83231f" joinstyle="miter" endcap="round"/>
                  <v:path arrowok="t" textboxrect="0,0,5534026,2943225"/>
                </v:shape>
                <v:rect id="Rectangle 11867" o:spid="_x0000_s1500" style="position:absolute;left:2788;top:1325;width:24743;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" filled="f" stroked="f">
                  <v:textbox inset="0,0,0,0">
                    <w:txbxContent>
                      <w:p w14:paraId="3288E5FF" w14:textId="77777777" w:rsidR="00B60BE3" w:rsidRDefault="00000000">
                        <w:r>
                          <w:rPr>
                            <w:rFonts w:ascii="ＭＳ ゴシック" w:eastAsia="ＭＳ ゴシック" w:hAnsi="ＭＳ ゴシック" w:cs="ＭＳ ゴシック"/>
                            <w:sz w:val="20"/>
                          </w:rPr>
                          <w:t>（デザインレビューの考え方）</w:t>
                        </w:r>
                      </w:p>
                    </w:txbxContent>
                  </v:textbox>
                </v:rect>
                <v:rect id="Rectangle 11868" o:spid="_x0000_s1501" style="position:absolute;left:21491;top:1325;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" filled="f" stroked="f">
                  <v:textbox inset="0,0,0,0">
                    <w:txbxContent>
                      <w:p w14:paraId="2BB54A31" w14:textId="77777777" w:rsidR="00B60BE3" w:rsidRDefault="00000000">
                        <w:r>
                          <w:rPr>
                            <w:rFonts w:ascii="ＭＳ ゴシック" w:eastAsia="ＭＳ ゴシック" w:hAnsi="ＭＳ ゴシック" w:cs="ＭＳ ゴシック"/>
                            <w:sz w:val="20"/>
                          </w:rPr>
                          <w:t xml:space="preserve"> </w:t>
                        </w:r>
                      </w:p>
                    </w:txbxContent>
                  </v:textbox>
                </v:rect>
                <v:rect id="Rectangle 11869" o:spid="_x0000_s1502" style="position:absolute;left:2788;top:3291;width:84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" filled="f" stroked="f">
                  <v:textbox style="layout-flow:vertical-ideographic" inset="0,0,0,0">
                    <w:txbxContent>
                      <w:p w14:paraId="4C02D70E" w14:textId="77777777" w:rsidR="00B60BE3" w:rsidRDefault="00000000">
                        <w:r>
                          <w:rPr>
                            <w:rFonts w:ascii="ＭＳ ゴシック" w:eastAsia="ＭＳ ゴシック" w:hAnsi="ＭＳ ゴシック" w:cs="ＭＳ ゴシック"/>
                            <w:sz w:val="20"/>
                          </w:rPr>
                          <w:t xml:space="preserve"> </w:t>
                        </w:r>
                      </w:p>
                    </w:txbxContent>
                  </v:textbox>
                </v:rect>
                <v:rect id="Rectangle 11870" o:spid="_x0000_s1503" style="position:absolute;left:2788;top:5257;width:84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" filled="f" stroked="f">
                  <v:textbox style="layout-flow:vertical-ideographic" inset="0,0,0,0">
                    <w:txbxContent>
                      <w:p w14:paraId="5AA20AB0" w14:textId="77777777" w:rsidR="00B60BE3" w:rsidRDefault="00000000">
                        <w:r>
                          <w:rPr>
                            <w:rFonts w:ascii="ＭＳ ゴシック" w:eastAsia="ＭＳ ゴシック" w:hAnsi="ＭＳ ゴシック" w:cs="ＭＳ ゴシック"/>
                            <w:sz w:val="20"/>
                          </w:rPr>
                          <w:t xml:space="preserve"> </w:t>
                        </w:r>
                      </w:p>
                    </w:txbxContent>
                  </v:textbox>
                </v:rect>
                <v:rect id="Rectangle 11871" o:spid="_x0000_s1504" style="position:absolute;left:2788;top:7208;width:51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" filled="f" stroked="f">
                  <v:textbox style="layout-flow:vertical-ideographic" inset="0,0,0,0">
                    <w:txbxContent>
                      <w:p w14:paraId="0B9611CE" w14:textId="77777777" w:rsidR="00B60BE3" w:rsidRDefault="00000000">
                        <w:r>
                          <w:rPr>
                            <w:rFonts w:ascii="ＭＳ Ｐゴシック" w:eastAsia="ＭＳ Ｐゴシック" w:hAnsi="ＭＳ Ｐゴシック" w:cs="ＭＳ Ｐゴシック"/>
                            <w:sz w:val="20"/>
                          </w:rPr>
                          <w:t xml:space="preserve"> </w:t>
                        </w:r>
                      </w:p>
                    </w:txbxContent>
                  </v:textbox>
                </v:rect>
                <v:shape id="Shape 149759" o:spid="_x0000_s1505" style="position:absolute;left:2661;top:3679;width:23336;height:24612;visibility:visible;mso-wrap-style:square;v-text-anchor:top" coordsize="2333625,246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" path="m,l2333625,r,2461261l,2461261,,e" stroked="f" strokeweight="0">
                  <v:stroke miterlimit="83231f" joinstyle="miter" endcap="round"/>
                  <v:path arrowok="t" textboxrect="0,0,2333625,2461261"/>
                </v:shape>
                <v:shape id="Shape 11873" o:spid="_x0000_s1506" style="position:absolute;left:2661;top:3679;width:23336;height:24612;visibility:visible;mso-wrap-style:square;v-text-anchor:top" coordsize="2333625,246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" path="m,2461261r2333625,l2333625,,,,,2461261xe" filled="f">
                  <v:stroke miterlimit="83231f" joinstyle="miter" endcap="round"/>
                  <v:path arrowok="t" textboxrect="0,0,2333625,2461261"/>
                </v:shape>
                <v:rect id="Rectangle 11874" o:spid="_x0000_s1507" style="position:absolute;left:3459;top:4191;width:1733;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" filled="f" stroked="f">
                  <v:textbox inset="0,0,0,0">
                    <w:txbxContent>
                      <w:p w14:paraId="0418D051" w14:textId="77777777" w:rsidR="00B60BE3" w:rsidRDefault="00000000">
                        <w:r>
                          <w:rPr>
                            <w:rFonts w:ascii="ＭＳ ゴシック" w:eastAsia="ＭＳ ゴシック" w:hAnsi="ＭＳ ゴシック" w:cs="ＭＳ ゴシック"/>
                            <w:sz w:val="20"/>
                          </w:rPr>
                          <w:t>DR</w:t>
                        </w:r>
                      </w:p>
                    </w:txbxContent>
                  </v:textbox>
                </v:rect>
                <v:rect id="Rectangle 11875" o:spid="_x0000_s1508" style="position:absolute;left:5135;top:4191;width:1587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" filled="f" stroked="f">
                  <v:textbox inset="0,0,0,0">
                    <w:txbxContent>
                      <w:p w14:paraId="5AE7EA64" w14:textId="77777777" w:rsidR="00B60BE3" w:rsidRDefault="00000000">
                        <w:r>
                          <w:rPr>
                            <w:rFonts w:ascii="ＭＳ ゴシック" w:eastAsia="ＭＳ ゴシック" w:hAnsi="ＭＳ ゴシック" w:cs="ＭＳ ゴシック"/>
                            <w:sz w:val="20"/>
                          </w:rPr>
                          <w:t>の目的（狙う効果）</w:t>
                        </w:r>
                      </w:p>
                    </w:txbxContent>
                  </v:textbox>
                </v:rect>
                <v:rect id="Rectangle 11876" o:spid="_x0000_s1509" style="position:absolute;left:17163;top:4191;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" filled="f" stroked="f">
                  <v:textbox inset="0,0,0,0">
                    <w:txbxContent>
                      <w:p w14:paraId="4761B20A" w14:textId="77777777" w:rsidR="00B60BE3" w:rsidRDefault="00000000">
                        <w:r>
                          <w:rPr>
                            <w:rFonts w:ascii="ＭＳ ゴシック" w:eastAsia="ＭＳ ゴシック" w:hAnsi="ＭＳ ゴシック" w:cs="ＭＳ ゴシック"/>
                            <w:sz w:val="20"/>
                          </w:rPr>
                          <w:t xml:space="preserve"> </w:t>
                        </w:r>
                      </w:p>
                    </w:txbxContent>
                  </v:textbox>
                </v:rect>
                <v:rect id="Rectangle 11877" o:spid="_x0000_s1510" style="position:absolute;left:3459;top:6200;width:2721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" filled="f" stroked="f">
                  <v:textbox inset="0,0,0,0">
                    <w:txbxContent>
                      <w:p w14:paraId="090EFD20" w14:textId="77777777" w:rsidR="00B60BE3" w:rsidRDefault="00000000">
                        <w:r>
                          <w:rPr>
                            <w:rFonts w:ascii="ＭＳ ゴシック" w:eastAsia="ＭＳ ゴシック" w:hAnsi="ＭＳ ゴシック" w:cs="ＭＳ ゴシック"/>
                            <w:sz w:val="18"/>
                          </w:rPr>
                          <w:t>・設計不良の早期撲滅による品質不良</w:t>
                        </w:r>
                      </w:p>
                    </w:txbxContent>
                  </v:textbox>
                </v:rect>
                <v:rect id="Rectangle 11878" o:spid="_x0000_s1511" style="position:absolute;left:24021;top:6200;width:7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" filled="f" stroked="f">
                  <v:textbox inset="0,0,0,0">
                    <w:txbxContent>
                      <w:p w14:paraId="7BD607F7" w14:textId="77777777" w:rsidR="00B60BE3" w:rsidRDefault="00000000">
                        <w:r>
                          <w:rPr>
                            <w:rFonts w:ascii="ＭＳ ゴシック" w:eastAsia="ＭＳ ゴシック" w:hAnsi="ＭＳ ゴシック" w:cs="ＭＳ ゴシック"/>
                            <w:sz w:val="18"/>
                          </w:rPr>
                          <w:t xml:space="preserve"> </w:t>
                        </w:r>
                      </w:p>
                    </w:txbxContent>
                  </v:textbox>
                </v:rect>
                <v:rect id="Rectangle 11879" o:spid="_x0000_s1512" style="position:absolute;left:3459;top:8169;width:2079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" filled="f" stroked="f">
                  <v:textbox inset="0,0,0,0">
                    <w:txbxContent>
                      <w:p w14:paraId="5EA2A867" w14:textId="77777777" w:rsidR="00B60BE3" w:rsidRDefault="00000000">
                        <w:r>
                          <w:rPr>
                            <w:rFonts w:ascii="ＭＳ ゴシック" w:eastAsia="ＭＳ ゴシック" w:hAnsi="ＭＳ ゴシック" w:cs="ＭＳ ゴシック"/>
                            <w:sz w:val="18"/>
                          </w:rPr>
                          <w:t>・設計者間の情報伝達の徹底</w:t>
                        </w:r>
                      </w:p>
                    </w:txbxContent>
                  </v:textbox>
                </v:rect>
                <v:rect id="Rectangle 11880" o:spid="_x0000_s1513" style="position:absolute;left:19175;top:8169;width:46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" filled="f" stroked="f">
                  <v:textbox inset="0,0,0,0">
                    <w:txbxContent>
                      <w:p w14:paraId="64193553" w14:textId="77777777" w:rsidR="00B60BE3" w:rsidRDefault="00000000">
                        <w:r>
                          <w:rPr>
                            <w:rFonts w:ascii="ＭＳ Ｐゴシック" w:eastAsia="ＭＳ Ｐゴシック" w:hAnsi="ＭＳ Ｐゴシック" w:cs="ＭＳ Ｐゴシック"/>
                            <w:sz w:val="18"/>
                          </w:rPr>
                          <w:t xml:space="preserve"> </w:t>
                        </w:r>
                      </w:p>
                    </w:txbxContent>
                  </v:textbox>
                </v:rect>
                <v:rect id="Rectangle 11881" o:spid="_x0000_s1514" style="position:absolute;left:3459;top:10135;width:2721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" filled="f" stroked="f">
                  <v:textbox inset="0,0,0,0">
                    <w:txbxContent>
                      <w:p w14:paraId="7873A6C5" w14:textId="77777777" w:rsidR="00B60BE3" w:rsidRDefault="00000000">
                        <w:r>
                          <w:rPr>
                            <w:rFonts w:ascii="ＭＳ ゴシック" w:eastAsia="ＭＳ ゴシック" w:hAnsi="ＭＳ ゴシック" w:cs="ＭＳ ゴシック"/>
                            <w:sz w:val="18"/>
                          </w:rPr>
                          <w:t>・他システムからの関連技術の反映、</w:t>
                        </w:r>
                      </w:p>
                    </w:txbxContent>
                  </v:textbox>
                </v:rect>
                <v:rect id="Rectangle 11882" o:spid="_x0000_s1515" style="position:absolute;left:24021;top:10135;width:46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" filled="f" stroked="f">
                  <v:textbox inset="0,0,0,0">
                    <w:txbxContent>
                      <w:p w14:paraId="18BB929F" w14:textId="77777777" w:rsidR="00B60BE3" w:rsidRDefault="00000000">
                        <w:r>
                          <w:rPr>
                            <w:rFonts w:ascii="ＭＳ Ｐゴシック" w:eastAsia="ＭＳ Ｐゴシック" w:hAnsi="ＭＳ Ｐゴシック" w:cs="ＭＳ Ｐゴシック"/>
                            <w:sz w:val="18"/>
                          </w:rPr>
                          <w:t xml:space="preserve"> </w:t>
                        </w:r>
                      </w:p>
                    </w:txbxContent>
                  </v:textbox>
                </v:rect>
                <v:rect id="Rectangle 11883" o:spid="_x0000_s1516" style="position:absolute;left:4662;top:12101;width:1757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" filled="f" stroked="f">
                  <v:textbox inset="0,0,0,0">
                    <w:txbxContent>
                      <w:p w14:paraId="3AC49CAE" w14:textId="77777777" w:rsidR="00B60BE3" w:rsidRDefault="00000000">
                        <w:r>
                          <w:rPr>
                            <w:rFonts w:ascii="ＭＳ ゴシック" w:eastAsia="ＭＳ ゴシック" w:hAnsi="ＭＳ ゴシック" w:cs="ＭＳ ゴシック"/>
                            <w:sz w:val="18"/>
                          </w:rPr>
                          <w:t>フィールドデータの反映</w:t>
                        </w:r>
                      </w:p>
                    </w:txbxContent>
                  </v:textbox>
                </v:rect>
                <v:rect id="Rectangle 11884" o:spid="_x0000_s1517" style="position:absolute;left:17971;top:12101;width:46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" filled="f" stroked="f">
                  <v:textbox inset="0,0,0,0">
                    <w:txbxContent>
                      <w:p w14:paraId="70A6057A" w14:textId="77777777" w:rsidR="00B60BE3" w:rsidRDefault="00000000">
                        <w:r>
                          <w:rPr>
                            <w:rFonts w:ascii="ＭＳ Ｐゴシック" w:eastAsia="ＭＳ Ｐゴシック" w:hAnsi="ＭＳ Ｐゴシック" w:cs="ＭＳ Ｐゴシック"/>
                            <w:sz w:val="18"/>
                          </w:rPr>
                          <w:t xml:space="preserve"> </w:t>
                        </w:r>
                      </w:p>
                    </w:txbxContent>
                  </v:textbox>
                </v:rect>
                <v:rect id="Rectangle 11885" o:spid="_x0000_s1518" style="position:absolute;left:3459;top:14051;width:23995;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" filled="f" stroked="f">
                  <v:textbox inset="0,0,0,0">
                    <w:txbxContent>
                      <w:p w14:paraId="5608A027" w14:textId="77777777" w:rsidR="00B60BE3" w:rsidRDefault="00000000">
                        <w:r>
                          <w:rPr>
                            <w:rFonts w:ascii="ＭＳ ゴシック" w:eastAsia="ＭＳ ゴシック" w:hAnsi="ＭＳ ゴシック" w:cs="ＭＳ ゴシック"/>
                            <w:sz w:val="18"/>
                          </w:rPr>
                          <w:t>・システムの問題点の把握と反映</w:t>
                        </w:r>
                      </w:p>
                    </w:txbxContent>
                  </v:textbox>
                </v:rect>
                <v:rect id="Rectangle 11886" o:spid="_x0000_s1519" style="position:absolute;left:21598;top:14051;width:46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" filled="f" stroked="f">
                  <v:textbox inset="0,0,0,0">
                    <w:txbxContent>
                      <w:p w14:paraId="060EDB87" w14:textId="77777777" w:rsidR="00B60BE3" w:rsidRDefault="00000000">
                        <w:r>
                          <w:rPr>
                            <w:rFonts w:ascii="ＭＳ Ｐゴシック" w:eastAsia="ＭＳ Ｐゴシック" w:hAnsi="ＭＳ Ｐゴシック" w:cs="ＭＳ Ｐゴシック"/>
                            <w:sz w:val="18"/>
                          </w:rPr>
                          <w:t xml:space="preserve"> </w:t>
                        </w:r>
                      </w:p>
                    </w:txbxContent>
                  </v:textbox>
                </v:rect>
                <v:rect id="Rectangle 11887" o:spid="_x0000_s1520" style="position:absolute;left:3459;top:16017;width:20796;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" filled="f" stroked="f">
                  <v:textbox inset="0,0,0,0">
                    <w:txbxContent>
                      <w:p w14:paraId="761D9BFF" w14:textId="77777777" w:rsidR="00B60BE3" w:rsidRDefault="00000000">
                        <w:r>
                          <w:rPr>
                            <w:rFonts w:ascii="ＭＳ ゴシック" w:eastAsia="ＭＳ ゴシック" w:hAnsi="ＭＳ ゴシック" w:cs="ＭＳ ゴシック"/>
                            <w:sz w:val="18"/>
                          </w:rPr>
                          <w:t>・中間製品の品質把握と改善</w:t>
                        </w:r>
                      </w:p>
                    </w:txbxContent>
                  </v:textbox>
                </v:rect>
                <v:rect id="Rectangle 11888" o:spid="_x0000_s1521" style="position:absolute;left:19175;top:16017;width:463;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" filled="f" stroked="f">
                  <v:textbox inset="0,0,0,0">
                    <w:txbxContent>
                      <w:p w14:paraId="5334A078" w14:textId="77777777" w:rsidR="00B60BE3" w:rsidRDefault="00000000">
                        <w:r>
                          <w:rPr>
                            <w:rFonts w:ascii="ＭＳ Ｐゴシック" w:eastAsia="ＭＳ Ｐゴシック" w:hAnsi="ＭＳ Ｐゴシック" w:cs="ＭＳ Ｐゴシック"/>
                            <w:sz w:val="18"/>
                          </w:rPr>
                          <w:t xml:space="preserve"> </w:t>
                        </w:r>
                      </w:p>
                    </w:txbxContent>
                  </v:textbox>
                </v:rect>
                <v:rect id="Rectangle 11889" o:spid="_x0000_s1522" style="position:absolute;left:3459;top:17983;width:22395;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" filled="f" stroked="f">
                  <v:textbox inset="0,0,0,0">
                    <w:txbxContent>
                      <w:p w14:paraId="17CAD037" w14:textId="77777777" w:rsidR="00B60BE3" w:rsidRDefault="00000000">
                        <w:r>
                          <w:rPr>
                            <w:rFonts w:ascii="ＭＳ ゴシック" w:eastAsia="ＭＳ ゴシック" w:hAnsi="ＭＳ ゴシック" w:cs="ＭＳ ゴシック"/>
                            <w:sz w:val="18"/>
                          </w:rPr>
                          <w:t>・品質向上のための適切な指示</w:t>
                        </w:r>
                      </w:p>
                    </w:txbxContent>
                  </v:textbox>
                </v:rect>
                <v:rect id="Rectangle 11890" o:spid="_x0000_s1523" style="position:absolute;left:20394;top:17983;width:464;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" filled="f" stroked="f">
                  <v:textbox inset="0,0,0,0">
                    <w:txbxContent>
                      <w:p w14:paraId="27615646" w14:textId="77777777" w:rsidR="00B60BE3" w:rsidRDefault="00000000">
                        <w:r>
                          <w:rPr>
                            <w:rFonts w:ascii="ＭＳ Ｐゴシック" w:eastAsia="ＭＳ Ｐゴシック" w:hAnsi="ＭＳ Ｐゴシック" w:cs="ＭＳ Ｐゴシック"/>
                            <w:sz w:val="18"/>
                          </w:rPr>
                          <w:t xml:space="preserve"> </w:t>
                        </w:r>
                      </w:p>
                    </w:txbxContent>
                  </v:textbox>
                </v:rect>
                <v:rect id="Rectangle 11891" o:spid="_x0000_s1524" style="position:absolute;left:3459;top:19949;width:2559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" filled="f" stroked="f">
                  <v:textbox inset="0,0,0,0">
                    <w:txbxContent>
                      <w:p w14:paraId="57025C4E" w14:textId="77777777" w:rsidR="00B60BE3" w:rsidRDefault="00000000">
                        <w:r>
                          <w:rPr>
                            <w:rFonts w:ascii="ＭＳ ゴシック" w:eastAsia="ＭＳ ゴシック" w:hAnsi="ＭＳ ゴシック" w:cs="ＭＳ ゴシック"/>
                            <w:sz w:val="18"/>
                          </w:rPr>
                          <w:t>・次工程への問題点フィードバック</w:t>
                        </w:r>
                      </w:p>
                    </w:txbxContent>
                  </v:textbox>
                </v:rect>
                <v:rect id="Rectangle 11892" o:spid="_x0000_s1525" style="position:absolute;left:22802;top:19949;width:46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" filled="f" stroked="f">
                  <v:textbox inset="0,0,0,0">
                    <w:txbxContent>
                      <w:p w14:paraId="4A318EAA" w14:textId="77777777" w:rsidR="00B60BE3" w:rsidRDefault="00000000">
                        <w:r>
                          <w:rPr>
                            <w:rFonts w:ascii="ＭＳ Ｐゴシック" w:eastAsia="ＭＳ Ｐゴシック" w:hAnsi="ＭＳ Ｐゴシック" w:cs="ＭＳ Ｐゴシック"/>
                            <w:sz w:val="18"/>
                          </w:rPr>
                          <w:t xml:space="preserve"> </w:t>
                        </w:r>
                      </w:p>
                    </w:txbxContent>
                  </v:textbox>
                </v:rect>
                <v:rect id="Rectangle 11893" o:spid="_x0000_s1526" style="position:absolute;left:3459;top:21900;width:1275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" filled="f" stroked="f">
                  <v:textbox inset="0,0,0,0">
                    <w:txbxContent>
                      <w:p w14:paraId="7425A176" w14:textId="77777777" w:rsidR="00B60BE3" w:rsidRDefault="00000000">
                        <w:r>
                          <w:rPr>
                            <w:rFonts w:ascii="ＭＳ ゴシック" w:eastAsia="ＭＳ ゴシック" w:hAnsi="ＭＳ ゴシック" w:cs="ＭＳ ゴシック"/>
                            <w:sz w:val="18"/>
                          </w:rPr>
                          <w:t>・検査工数の削減</w:t>
                        </w:r>
                      </w:p>
                    </w:txbxContent>
                  </v:textbox>
                </v:rect>
                <v:rect id="Rectangle 11894" o:spid="_x0000_s1527" style="position:absolute;left:13136;top:21900;width:46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" filled="f" stroked="f">
                  <v:textbox inset="0,0,0,0">
                    <w:txbxContent>
                      <w:p w14:paraId="1C1E9A49" w14:textId="77777777" w:rsidR="00B60BE3" w:rsidRDefault="00000000">
                        <w:r>
                          <w:rPr>
                            <w:rFonts w:ascii="ＭＳ Ｐゴシック" w:eastAsia="ＭＳ Ｐゴシック" w:hAnsi="ＭＳ Ｐゴシック" w:cs="ＭＳ Ｐゴシック"/>
                            <w:sz w:val="18"/>
                          </w:rPr>
                          <w:t xml:space="preserve"> </w:t>
                        </w:r>
                      </w:p>
                    </w:txbxContent>
                  </v:textbox>
                </v:rect>
                <v:rect id="Rectangle 11895" o:spid="_x0000_s1528" style="position:absolute;left:3459;top:23866;width:2721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" filled="f" stroked="f">
                  <v:textbox inset="0,0,0,0">
                    <w:txbxContent>
                      <w:p w14:paraId="0871B544" w14:textId="77777777" w:rsidR="00B60BE3" w:rsidRDefault="00000000">
                        <w:r>
                          <w:rPr>
                            <w:rFonts w:ascii="ＭＳ ゴシック" w:eastAsia="ＭＳ ゴシック" w:hAnsi="ＭＳ ゴシック" w:cs="ＭＳ ゴシック"/>
                            <w:sz w:val="18"/>
                          </w:rPr>
                          <w:t>・ドキュメント修正作業に必要とする</w:t>
                        </w:r>
                      </w:p>
                    </w:txbxContent>
                  </v:textbox>
                </v:rect>
                <v:rect id="Rectangle 11896" o:spid="_x0000_s1529" style="position:absolute;left:24021;top:23866;width:46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" filled="f" stroked="f">
                  <v:textbox inset="0,0,0,0">
                    <w:txbxContent>
                      <w:p w14:paraId="7915F102" w14:textId="77777777" w:rsidR="00B60BE3" w:rsidRDefault="00000000">
                        <w:r>
                          <w:rPr>
                            <w:rFonts w:ascii="ＭＳ Ｐゴシック" w:eastAsia="ＭＳ Ｐゴシック" w:hAnsi="ＭＳ Ｐゴシック" w:cs="ＭＳ Ｐゴシック"/>
                            <w:sz w:val="18"/>
                          </w:rPr>
                          <w:t xml:space="preserve"> </w:t>
                        </w:r>
                      </w:p>
                    </w:txbxContent>
                  </v:textbox>
                </v:rect>
                <v:rect id="Rectangle 11897" o:spid="_x0000_s1530" style="position:absolute;left:4662;top:25832;width:1113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" filled="f" stroked="f">
                  <v:textbox inset="0,0,0,0">
                    <w:txbxContent>
                      <w:p w14:paraId="790798B9" w14:textId="77777777" w:rsidR="00B60BE3" w:rsidRDefault="00000000">
                        <w:r>
                          <w:rPr>
                            <w:rFonts w:ascii="ＭＳ ゴシック" w:eastAsia="ＭＳ ゴシック" w:hAnsi="ＭＳ ゴシック" w:cs="ＭＳ ゴシック"/>
                            <w:sz w:val="18"/>
                          </w:rPr>
                          <w:t>設計工数の削減</w:t>
                        </w:r>
                      </w:p>
                    </w:txbxContent>
                  </v:textbox>
                </v:rect>
                <v:rect id="Rectangle 11898" o:spid="_x0000_s1531" style="position:absolute;left:13121;top:25832;width:46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" filled="f" stroked="f">
                  <v:textbox inset="0,0,0,0">
                    <w:txbxContent>
                      <w:p w14:paraId="0F35B357" w14:textId="77777777" w:rsidR="00B60BE3" w:rsidRDefault="00000000">
                        <w:r>
                          <w:rPr>
                            <w:rFonts w:ascii="ＭＳ Ｐゴシック" w:eastAsia="ＭＳ Ｐゴシック" w:hAnsi="ＭＳ Ｐゴシック" w:cs="ＭＳ Ｐゴシック"/>
                            <w:sz w:val="18"/>
                          </w:rPr>
                          <w:t xml:space="preserve"> </w:t>
                        </w:r>
                      </w:p>
                    </w:txbxContent>
                  </v:textbox>
                </v:rect>
                <v:shape id="Shape 149760" o:spid="_x0000_s1532" style="position:absolute;left:29998;top:3583;width:26524;height:24708;visibility:visible;mso-wrap-style:square;v-text-anchor:top" coordsize="2652395,2470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" path="m,l2652395,r,2470786l,2470786,,e" stroked="f" strokeweight="0">
                  <v:stroke miterlimit="83231f" joinstyle="miter" endcap="round"/>
                  <v:path arrowok="t" textboxrect="0,0,2652395,2470786"/>
                </v:shape>
                <v:shape id="Shape 11900" o:spid="_x0000_s1533" style="position:absolute;left:29998;top:3583;width:26524;height:24708;visibility:visible;mso-wrap-style:square;v-text-anchor:top" coordsize="2652395,2470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" path="m,2470786r2652395,l2652395,,,,,2470786xe" filled="f">
                  <v:stroke miterlimit="83231f" joinstyle="miter" endcap="round"/>
                  <v:path arrowok="t" textboxrect="0,0,2652395,2470786"/>
                </v:shape>
                <v:rect id="Rectangle 11901" o:spid="_x0000_s1534" style="position:absolute;left:30803;top:4143;width:157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" filled="f" stroked="f">
                  <v:textbox inset="0,0,0,0">
                    <w:txbxContent>
                      <w:p w14:paraId="68DC4A65" w14:textId="77777777" w:rsidR="00B60BE3" w:rsidRDefault="00000000">
                        <w:r>
                          <w:rPr>
                            <w:rFonts w:ascii="ＭＳ ゴシック" w:eastAsia="ＭＳ ゴシック" w:hAnsi="ＭＳ ゴシック" w:cs="ＭＳ ゴシック"/>
                            <w:sz w:val="18"/>
                          </w:rPr>
                          <w:t>DR</w:t>
                        </w:r>
                      </w:p>
                    </w:txbxContent>
                  </v:textbox>
                </v:rect>
                <v:rect id="Rectangle 11902" o:spid="_x0000_s1535" style="position:absolute;left:32329;top:4143;width:1273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" filled="f" stroked="f">
                  <v:textbox inset="0,0,0,0">
                    <w:txbxContent>
                      <w:p w14:paraId="4AA7A96E" w14:textId="77777777" w:rsidR="00B60BE3" w:rsidRDefault="00000000">
                        <w:r>
                          <w:rPr>
                            <w:rFonts w:ascii="ＭＳ ゴシック" w:eastAsia="ＭＳ ゴシック" w:hAnsi="ＭＳ ゴシック" w:cs="ＭＳ ゴシック"/>
                            <w:sz w:val="18"/>
                          </w:rPr>
                          <w:t>実施上の留意事項</w:t>
                        </w:r>
                      </w:p>
                    </w:txbxContent>
                  </v:textbox>
                </v:rect>
                <v:rect id="Rectangle 11903" o:spid="_x0000_s1536" style="position:absolute;left:41992;top:4143;width:7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" filled="f" stroked="f">
                  <v:textbox inset="0,0,0,0">
                    <w:txbxContent>
                      <w:p w14:paraId="4BCBBCCA" w14:textId="77777777" w:rsidR="00B60BE3" w:rsidRDefault="00000000">
                        <w:r>
                          <w:rPr>
                            <w:rFonts w:ascii="ＭＳ ゴシック" w:eastAsia="ＭＳ ゴシック" w:hAnsi="ＭＳ ゴシック" w:cs="ＭＳ ゴシック"/>
                            <w:sz w:val="18"/>
                          </w:rPr>
                          <w:t xml:space="preserve"> </w:t>
                        </w:r>
                      </w:p>
                    </w:txbxContent>
                  </v:textbox>
                </v:rect>
                <v:rect id="Rectangle 11904" o:spid="_x0000_s1537" style="position:absolute;left:30803;top:6109;width:152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" filled="f" stroked="f">
                  <v:textbox inset="0,0,0,0">
                    <w:txbxContent>
                      <w:p w14:paraId="14217898" w14:textId="77777777" w:rsidR="00B60BE3" w:rsidRDefault="00000000">
                        <w:r>
                          <w:rPr>
                            <w:rFonts w:ascii="ＭＳ ゴシック" w:eastAsia="ＭＳ ゴシック" w:hAnsi="ＭＳ ゴシック" w:cs="ＭＳ ゴシック"/>
                            <w:sz w:val="18"/>
                          </w:rPr>
                          <w:t>・</w:t>
                        </w:r>
                      </w:p>
                    </w:txbxContent>
                  </v:textbox>
                </v:rect>
                <v:rect id="Rectangle 11905" o:spid="_x0000_s1538" style="position:absolute;left:32009;top:6109;width:157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" filled="f" stroked="f">
                  <v:textbox inset="0,0,0,0">
                    <w:txbxContent>
                      <w:p w14:paraId="478D2242" w14:textId="77777777" w:rsidR="00B60BE3" w:rsidRDefault="00000000">
                        <w:r>
                          <w:rPr>
                            <w:rFonts w:ascii="ＭＳ ゴシック" w:eastAsia="ＭＳ ゴシック" w:hAnsi="ＭＳ ゴシック" w:cs="ＭＳ ゴシック"/>
                            <w:sz w:val="18"/>
                          </w:rPr>
                          <w:t>DR</w:t>
                        </w:r>
                      </w:p>
                    </w:txbxContent>
                  </v:textbox>
                </v:rect>
                <v:rect id="Rectangle 11906" o:spid="_x0000_s1539" style="position:absolute;left:33533;top:6109;width:2077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" filled="f" stroked="f">
                  <v:textbox inset="0,0,0,0">
                    <w:txbxContent>
                      <w:p w14:paraId="100D629C" w14:textId="77777777" w:rsidR="00B60BE3" w:rsidRDefault="00000000">
                        <w:r>
                          <w:rPr>
                            <w:rFonts w:ascii="ＭＳ ゴシック" w:eastAsia="ＭＳ ゴシック" w:hAnsi="ＭＳ ゴシック" w:cs="ＭＳ ゴシック"/>
                            <w:sz w:val="18"/>
                          </w:rPr>
                          <w:t>の効果を参画者に動機付ける</w:t>
                        </w:r>
                      </w:p>
                    </w:txbxContent>
                  </v:textbox>
                </v:rect>
                <v:rect id="Rectangle 11907" o:spid="_x0000_s1540" style="position:absolute;left:49250;top:6109;width:7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" filled="f" stroked="f">
                  <v:textbox inset="0,0,0,0">
                    <w:txbxContent>
                      <w:p w14:paraId="6DD64465" w14:textId="77777777" w:rsidR="00B60BE3" w:rsidRDefault="00000000">
                        <w:r>
                          <w:rPr>
                            <w:rFonts w:ascii="ＭＳ ゴシック" w:eastAsia="ＭＳ ゴシック" w:hAnsi="ＭＳ ゴシック" w:cs="ＭＳ ゴシック"/>
                            <w:sz w:val="18"/>
                          </w:rPr>
                          <w:t xml:space="preserve"> </w:t>
                        </w:r>
                      </w:p>
                    </w:txbxContent>
                  </v:textbox>
                </v:rect>
                <v:rect id="Rectangle 11908" o:spid="_x0000_s1541" style="position:absolute;left:30803;top:8075;width:7938;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" filled="f" stroked="f">
                  <v:textbox inset="0,0,0,0">
                    <w:txbxContent>
                      <w:p w14:paraId="47E64357" w14:textId="77777777" w:rsidR="00B60BE3" w:rsidRDefault="00000000">
                        <w:r>
                          <w:rPr>
                            <w:rFonts w:ascii="ＭＳ ゴシック" w:eastAsia="ＭＳ ゴシック" w:hAnsi="ＭＳ ゴシック" w:cs="ＭＳ ゴシック"/>
                            <w:sz w:val="18"/>
                          </w:rPr>
                          <w:t>・計画的な</w:t>
                        </w:r>
                      </w:p>
                    </w:txbxContent>
                  </v:textbox>
                </v:rect>
                <v:rect id="Rectangle 11909" o:spid="_x0000_s1542" style="position:absolute;left:37145;top:8075;width:157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" filled="f" stroked="f">
                  <v:textbox inset="0,0,0,0">
                    <w:txbxContent>
                      <w:p w14:paraId="3A006A07" w14:textId="77777777" w:rsidR="00B60BE3" w:rsidRDefault="00000000">
                        <w:r>
                          <w:rPr>
                            <w:rFonts w:ascii="ＭＳ ゴシック" w:eastAsia="ＭＳ ゴシック" w:hAnsi="ＭＳ ゴシック" w:cs="ＭＳ ゴシック"/>
                            <w:sz w:val="18"/>
                          </w:rPr>
                          <w:t>DR</w:t>
                        </w:r>
                      </w:p>
                    </w:txbxContent>
                  </v:textbox>
                </v:rect>
                <v:rect id="Rectangle 11910" o:spid="_x0000_s1543" style="position:absolute;left:38669;top:8075;width:472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" filled="f" stroked="f">
                  <v:textbox inset="0,0,0,0">
                    <w:txbxContent>
                      <w:p w14:paraId="6E3A6543" w14:textId="77777777" w:rsidR="00B60BE3" w:rsidRDefault="00000000">
                        <w:r>
                          <w:rPr>
                            <w:rFonts w:ascii="ＭＳ ゴシック" w:eastAsia="ＭＳ ゴシック" w:hAnsi="ＭＳ ゴシック" w:cs="ＭＳ ゴシック"/>
                            <w:sz w:val="18"/>
                          </w:rPr>
                          <w:t>の実施</w:t>
                        </w:r>
                      </w:p>
                    </w:txbxContent>
                  </v:textbox>
                </v:rect>
                <v:rect id="Rectangle 11911" o:spid="_x0000_s1544" style="position:absolute;left:42296;top:8075;width:7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" filled="f" stroked="f">
                  <v:textbox inset="0,0,0,0">
                    <w:txbxContent>
                      <w:p w14:paraId="5F6F8BCC" w14:textId="77777777" w:rsidR="00B60BE3" w:rsidRDefault="00000000">
                        <w:r>
                          <w:rPr>
                            <w:rFonts w:ascii="ＭＳ ゴシック" w:eastAsia="ＭＳ ゴシック" w:hAnsi="ＭＳ ゴシック" w:cs="ＭＳ ゴシック"/>
                            <w:sz w:val="18"/>
                          </w:rPr>
                          <w:t xml:space="preserve"> </w:t>
                        </w:r>
                      </w:p>
                    </w:txbxContent>
                  </v:textbox>
                </v:rect>
                <v:rect id="Rectangle 11912" o:spid="_x0000_s1545" style="position:absolute;left:30803;top:10043;width:3041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" filled="f" stroked="f">
                  <v:textbox inset="0,0,0,0">
                    <w:txbxContent>
                      <w:p w14:paraId="6D92A9D4" w14:textId="77777777" w:rsidR="00B60BE3" w:rsidRDefault="00000000">
                        <w:r>
                          <w:rPr>
                            <w:rFonts w:ascii="ＭＳ ゴシック" w:eastAsia="ＭＳ ゴシック" w:hAnsi="ＭＳ ゴシック" w:cs="ＭＳ ゴシック"/>
                            <w:sz w:val="18"/>
                          </w:rPr>
                          <w:t>・レビュー手法の確立とレビュアーの育成</w:t>
                        </w:r>
                      </w:p>
                    </w:txbxContent>
                  </v:textbox>
                </v:rect>
                <v:rect id="Rectangle 11913" o:spid="_x0000_s1546" style="position:absolute;left:53776;top:10043;width:7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" filled="f" stroked="f">
                  <v:textbox inset="0,0,0,0">
                    <w:txbxContent>
                      <w:p w14:paraId="03C4EC11" w14:textId="77777777" w:rsidR="00B60BE3" w:rsidRDefault="00000000">
                        <w:r>
                          <w:rPr>
                            <w:rFonts w:ascii="ＭＳ ゴシック" w:eastAsia="ＭＳ ゴシック" w:hAnsi="ＭＳ ゴシック" w:cs="ＭＳ ゴシック"/>
                            <w:sz w:val="18"/>
                          </w:rPr>
                          <w:t xml:space="preserve"> </w:t>
                        </w:r>
                      </w:p>
                    </w:txbxContent>
                  </v:textbox>
                </v:rect>
                <v:rect id="Rectangle 11914" o:spid="_x0000_s1547" style="position:absolute;left:30803;top:11994;width:152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" filled="f" stroked="f">
                  <v:textbox inset="0,0,0,0">
                    <w:txbxContent>
                      <w:p w14:paraId="1CCF3F44" w14:textId="77777777" w:rsidR="00B60BE3" w:rsidRDefault="00000000">
                        <w:r>
                          <w:rPr>
                            <w:rFonts w:ascii="ＭＳ ゴシック" w:eastAsia="ＭＳ ゴシック" w:hAnsi="ＭＳ ゴシック" w:cs="ＭＳ ゴシック"/>
                            <w:sz w:val="18"/>
                          </w:rPr>
                          <w:t>・</w:t>
                        </w:r>
                      </w:p>
                    </w:txbxContent>
                  </v:textbox>
                </v:rect>
                <v:rect id="Rectangle 11915" o:spid="_x0000_s1548" style="position:absolute;left:32009;top:11994;width:157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" filled="f" stroked="f">
                  <v:textbox inset="0,0,0,0">
                    <w:txbxContent>
                      <w:p w14:paraId="7E6BA859" w14:textId="77777777" w:rsidR="00B60BE3" w:rsidRDefault="00000000">
                        <w:r>
                          <w:rPr>
                            <w:rFonts w:ascii="ＭＳ ゴシック" w:eastAsia="ＭＳ ゴシック" w:hAnsi="ＭＳ ゴシック" w:cs="ＭＳ ゴシック"/>
                            <w:sz w:val="18"/>
                          </w:rPr>
                          <w:t>DR</w:t>
                        </w:r>
                      </w:p>
                    </w:txbxContent>
                  </v:textbox>
                </v:rect>
                <v:rect id="Rectangle 11916" o:spid="_x0000_s1549" style="position:absolute;left:33533;top:11994;width:2077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" filled="f" stroked="f">
                  <v:textbox inset="0,0,0,0">
                    <w:txbxContent>
                      <w:p w14:paraId="6FCF3911" w14:textId="77777777" w:rsidR="00B60BE3" w:rsidRDefault="00000000">
                        <w:r>
                          <w:rPr>
                            <w:rFonts w:ascii="ＭＳ ゴシック" w:eastAsia="ＭＳ ゴシック" w:hAnsi="ＭＳ ゴシック" w:cs="ＭＳ ゴシック"/>
                            <w:sz w:val="18"/>
                          </w:rPr>
                          <w:t>を早期実施する仕組みの確立</w:t>
                        </w:r>
                      </w:p>
                    </w:txbxContent>
                  </v:textbox>
                </v:rect>
                <v:rect id="Rectangle 11917" o:spid="_x0000_s1550" style="position:absolute;left:49250;top:11994;width:7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" filled="f" stroked="f">
                  <v:textbox inset="0,0,0,0">
                    <w:txbxContent>
                      <w:p w14:paraId="09864F32" w14:textId="77777777" w:rsidR="00B60BE3" w:rsidRDefault="00000000">
                        <w:r>
                          <w:rPr>
                            <w:rFonts w:ascii="ＭＳ ゴシック" w:eastAsia="ＭＳ ゴシック" w:hAnsi="ＭＳ ゴシック" w:cs="ＭＳ ゴシック"/>
                            <w:sz w:val="18"/>
                          </w:rPr>
                          <w:t xml:space="preserve"> </w:t>
                        </w:r>
                      </w:p>
                    </w:txbxContent>
                  </v:textbox>
                </v:rect>
                <v:rect id="Rectangle 11918" o:spid="_x0000_s1551" style="position:absolute;left:30803;top:13960;width:152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" filled="f" stroked="f">
                  <v:textbox inset="0,0,0,0">
                    <w:txbxContent>
                      <w:p w14:paraId="02B68E34" w14:textId="77777777" w:rsidR="00B60BE3" w:rsidRDefault="00000000">
                        <w:r>
                          <w:rPr>
                            <w:rFonts w:ascii="ＭＳ ゴシック" w:eastAsia="ＭＳ ゴシック" w:hAnsi="ＭＳ ゴシック" w:cs="ＭＳ ゴシック"/>
                            <w:sz w:val="18"/>
                          </w:rPr>
                          <w:t>・</w:t>
                        </w:r>
                      </w:p>
                    </w:txbxContent>
                  </v:textbox>
                </v:rect>
                <v:rect id="Rectangle 11919" o:spid="_x0000_s1552" style="position:absolute;left:32009;top:13960;width:157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" filled="f" stroked="f">
                  <v:textbox inset="0,0,0,0">
                    <w:txbxContent>
                      <w:p w14:paraId="58AB1D74" w14:textId="77777777" w:rsidR="00B60BE3" w:rsidRDefault="00000000">
                        <w:r>
                          <w:rPr>
                            <w:rFonts w:ascii="ＭＳ ゴシック" w:eastAsia="ＭＳ ゴシック" w:hAnsi="ＭＳ ゴシック" w:cs="ＭＳ ゴシック"/>
                            <w:sz w:val="18"/>
                          </w:rPr>
                          <w:t>DR</w:t>
                        </w:r>
                      </w:p>
                    </w:txbxContent>
                  </v:textbox>
                </v:rect>
                <v:rect id="Rectangle 11920" o:spid="_x0000_s1553" style="position:absolute;left:33533;top:13960;width:1273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" filled="f" stroked="f">
                  <v:textbox inset="0,0,0,0">
                    <w:txbxContent>
                      <w:p w14:paraId="0957BFE0" w14:textId="77777777" w:rsidR="00B60BE3" w:rsidRDefault="00000000">
                        <w:r>
                          <w:rPr>
                            <w:rFonts w:ascii="ＭＳ ゴシック" w:eastAsia="ＭＳ ゴシック" w:hAnsi="ＭＳ ゴシック" w:cs="ＭＳ ゴシック"/>
                            <w:sz w:val="18"/>
                          </w:rPr>
                          <w:t>の実施を通して、</w:t>
                        </w:r>
                      </w:p>
                    </w:txbxContent>
                  </v:textbox>
                </v:rect>
                <v:rect id="Rectangle 11921" o:spid="_x0000_s1554" style="position:absolute;left:43180;top:13960;width:2382;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" filled="f" stroked="f">
                  <v:textbox inset="0,0,0,0">
                    <w:txbxContent>
                      <w:p w14:paraId="78E7DD42" w14:textId="77777777" w:rsidR="00B60BE3" w:rsidRDefault="00000000">
                        <w:r>
                          <w:rPr>
                            <w:rFonts w:ascii="ＭＳ ゴシック" w:eastAsia="ＭＳ ゴシック" w:hAnsi="ＭＳ ゴシック" w:cs="ＭＳ ゴシック"/>
                            <w:sz w:val="18"/>
                          </w:rPr>
                          <w:t>OJT</w:t>
                        </w:r>
                      </w:p>
                    </w:txbxContent>
                  </v:textbox>
                </v:rect>
                <v:rect id="Rectangle 11922" o:spid="_x0000_s1555" style="position:absolute;left:45314;top:13960;width:1275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" filled="f" stroked="f">
                  <v:textbox inset="0,0,0,0">
                    <w:txbxContent>
                      <w:p w14:paraId="587A838F" w14:textId="77777777" w:rsidR="00B60BE3" w:rsidRDefault="00000000">
                        <w:r>
                          <w:rPr>
                            <w:rFonts w:ascii="ＭＳ ゴシック" w:eastAsia="ＭＳ ゴシック" w:hAnsi="ＭＳ ゴシック" w:cs="ＭＳ ゴシック"/>
                            <w:sz w:val="18"/>
                          </w:rPr>
                          <w:t>による技術者育成</w:t>
                        </w:r>
                      </w:p>
                    </w:txbxContent>
                  </v:textbox>
                </v:rect>
                <v:rect id="Rectangle 11923" o:spid="_x0000_s1556" style="position:absolute;left:54995;top:13960;width:7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" filled="f" stroked="f">
                  <v:textbox inset="0,0,0,0">
                    <w:txbxContent>
                      <w:p w14:paraId="36BA29EA" w14:textId="77777777" w:rsidR="00B60BE3" w:rsidRDefault="00000000">
                        <w:r>
                          <w:rPr>
                            <w:rFonts w:ascii="ＭＳ ゴシック" w:eastAsia="ＭＳ ゴシック" w:hAnsi="ＭＳ ゴシック" w:cs="ＭＳ ゴシック"/>
                            <w:sz w:val="18"/>
                          </w:rPr>
                          <w:t xml:space="preserve"> </w:t>
                        </w:r>
                      </w:p>
                    </w:txbxContent>
                  </v:textbox>
                </v:rect>
                <v:rect id="Rectangle 11924" o:spid="_x0000_s1557" style="position:absolute;left:30803;top:15926;width:2559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" filled="f" stroked="f">
                  <v:textbox inset="0,0,0,0">
                    <w:txbxContent>
                      <w:p w14:paraId="184A834D" w14:textId="77777777" w:rsidR="00B60BE3" w:rsidRDefault="00000000">
                        <w:r>
                          <w:rPr>
                            <w:rFonts w:ascii="ＭＳ ゴシック" w:eastAsia="ＭＳ ゴシック" w:hAnsi="ＭＳ ゴシック" w:cs="ＭＳ ゴシック"/>
                            <w:sz w:val="18"/>
                          </w:rPr>
                          <w:t>・専門技術者のリストアップによる</w:t>
                        </w:r>
                      </w:p>
                    </w:txbxContent>
                  </v:textbox>
                </v:rect>
                <v:rect id="Rectangle 11925" o:spid="_x0000_s1558" style="position:absolute;left:50149;top:15926;width:7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" filled="f" stroked="f">
                  <v:textbox inset="0,0,0,0">
                    <w:txbxContent>
                      <w:p w14:paraId="5D3ADC92" w14:textId="77777777" w:rsidR="00B60BE3" w:rsidRDefault="00000000">
                        <w:r>
                          <w:rPr>
                            <w:rFonts w:ascii="ＭＳ ゴシック" w:eastAsia="ＭＳ ゴシック" w:hAnsi="ＭＳ ゴシック" w:cs="ＭＳ ゴシック"/>
                            <w:sz w:val="18"/>
                          </w:rPr>
                          <w:t xml:space="preserve"> </w:t>
                        </w:r>
                      </w:p>
                    </w:txbxContent>
                  </v:textbox>
                </v:rect>
                <v:rect id="Rectangle 11926" o:spid="_x0000_s1559" style="position:absolute;left:32009;top:17892;width:1757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" filled="f" stroked="f">
                  <v:textbox inset="0,0,0,0">
                    <w:txbxContent>
                      <w:p w14:paraId="6B584868" w14:textId="77777777" w:rsidR="00B60BE3" w:rsidRDefault="00000000">
                        <w:r>
                          <w:rPr>
                            <w:rFonts w:ascii="ＭＳ ゴシック" w:eastAsia="ＭＳ ゴシック" w:hAnsi="ＭＳ ゴシック" w:cs="ＭＳ ゴシック"/>
                            <w:sz w:val="18"/>
                          </w:rPr>
                          <w:t>スキルをもった人の投入</w:t>
                        </w:r>
                      </w:p>
                    </w:txbxContent>
                  </v:textbox>
                </v:rect>
                <v:rect id="Rectangle 11927" o:spid="_x0000_s1560" style="position:absolute;left:45314;top:17892;width:7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" filled="f" stroked="f">
                  <v:textbox inset="0,0,0,0">
                    <w:txbxContent>
                      <w:p w14:paraId="5D739D97" w14:textId="77777777" w:rsidR="00B60BE3" w:rsidRDefault="00000000">
                        <w:r>
                          <w:rPr>
                            <w:rFonts w:ascii="ＭＳ ゴシック" w:eastAsia="ＭＳ ゴシック" w:hAnsi="ＭＳ ゴシック" w:cs="ＭＳ ゴシック"/>
                            <w:sz w:val="18"/>
                          </w:rPr>
                          <w:t xml:space="preserve"> </w:t>
                        </w:r>
                      </w:p>
                    </w:txbxContent>
                  </v:textbox>
                </v:rect>
                <v:rect id="Rectangle 11928" o:spid="_x0000_s1561" style="position:absolute;left:30803;top:19843;width:152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" filled="f" stroked="f">
                  <v:textbox inset="0,0,0,0">
                    <w:txbxContent>
                      <w:p w14:paraId="19CA6A59" w14:textId="77777777" w:rsidR="00B60BE3" w:rsidRDefault="00000000">
                        <w:r>
                          <w:rPr>
                            <w:rFonts w:ascii="ＭＳ ゴシック" w:eastAsia="ＭＳ ゴシック" w:hAnsi="ＭＳ ゴシック" w:cs="ＭＳ ゴシック"/>
                            <w:sz w:val="18"/>
                          </w:rPr>
                          <w:t>・</w:t>
                        </w:r>
                      </w:p>
                    </w:txbxContent>
                  </v:textbox>
                </v:rect>
                <v:rect id="Rectangle 11929" o:spid="_x0000_s1562" style="position:absolute;left:32009;top:19843;width:157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" filled="f" stroked="f">
                  <v:textbox inset="0,0,0,0">
                    <w:txbxContent>
                      <w:p w14:paraId="16547F51" w14:textId="77777777" w:rsidR="00B60BE3" w:rsidRDefault="00000000">
                        <w:r>
                          <w:rPr>
                            <w:rFonts w:ascii="ＭＳ ゴシック" w:eastAsia="ＭＳ ゴシック" w:hAnsi="ＭＳ ゴシック" w:cs="ＭＳ ゴシック"/>
                            <w:sz w:val="18"/>
                          </w:rPr>
                          <w:t>DR</w:t>
                        </w:r>
                      </w:p>
                    </w:txbxContent>
                  </v:textbox>
                </v:rect>
                <v:rect id="Rectangle 11930" o:spid="_x0000_s1563" style="position:absolute;left:33533;top:19843;width:2399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" filled="f" stroked="f">
                  <v:textbox inset="0,0,0,0">
                    <w:txbxContent>
                      <w:p w14:paraId="4D19CFD7" w14:textId="77777777" w:rsidR="00B60BE3" w:rsidRDefault="00000000">
                        <w:r>
                          <w:rPr>
                            <w:rFonts w:ascii="ＭＳ ゴシック" w:eastAsia="ＭＳ ゴシック" w:hAnsi="ＭＳ ゴシック" w:cs="ＭＳ ゴシック"/>
                            <w:sz w:val="18"/>
                          </w:rPr>
                          <w:t>の効果を上げるための品質データ</w:t>
                        </w:r>
                      </w:p>
                    </w:txbxContent>
                  </v:textbox>
                </v:rect>
                <v:rect id="Rectangle 11931" o:spid="_x0000_s1564" style="position:absolute;left:51673;top:19843;width:7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" filled="f" stroked="f">
                  <v:textbox inset="0,0,0,0">
                    <w:txbxContent>
                      <w:p w14:paraId="35185379" w14:textId="77777777" w:rsidR="00B60BE3" w:rsidRDefault="00000000">
                        <w:r>
                          <w:rPr>
                            <w:rFonts w:ascii="ＭＳ ゴシック" w:eastAsia="ＭＳ ゴシック" w:hAnsi="ＭＳ ゴシック" w:cs="ＭＳ ゴシック"/>
                            <w:sz w:val="18"/>
                          </w:rPr>
                          <w:t xml:space="preserve"> </w:t>
                        </w:r>
                      </w:p>
                    </w:txbxContent>
                  </v:textbox>
                </v:rect>
                <v:rect id="Rectangle 11932" o:spid="_x0000_s1565" style="position:absolute;left:30803;top:21809;width:20796;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" filled="f" stroked="f">
                  <v:textbox inset="0,0,0,0">
                    <w:txbxContent>
                      <w:p w14:paraId="1EE116DF" w14:textId="77777777" w:rsidR="00B60BE3" w:rsidRDefault="00000000">
                        <w:r>
                          <w:rPr>
                            <w:rFonts w:ascii="ＭＳ ゴシック" w:eastAsia="ＭＳ ゴシック" w:hAnsi="ＭＳ ゴシック" w:cs="ＭＳ ゴシック"/>
                            <w:sz w:val="18"/>
                          </w:rPr>
                          <w:t>（バグ推移等）準備の明確化</w:t>
                        </w:r>
                      </w:p>
                    </w:txbxContent>
                  </v:textbox>
                </v:rect>
                <v:rect id="Rectangle 11933" o:spid="_x0000_s1566" style="position:absolute;left:46518;top:21809;width:7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" filled="f" stroked="f">
                  <v:textbox inset="0,0,0,0">
                    <w:txbxContent>
                      <w:p w14:paraId="2E0F8DC0" w14:textId="77777777" w:rsidR="00B60BE3" w:rsidRDefault="00000000">
                        <w:r>
                          <w:rPr>
                            <w:rFonts w:ascii="ＭＳ ゴシック" w:eastAsia="ＭＳ ゴシック" w:hAnsi="ＭＳ ゴシック" w:cs="ＭＳ ゴシック"/>
                            <w:sz w:val="18"/>
                          </w:rPr>
                          <w:t xml:space="preserve"> </w:t>
                        </w:r>
                      </w:p>
                    </w:txbxContent>
                  </v:textbox>
                </v:rect>
                <v:rect id="Rectangle 11934" o:spid="_x0000_s1567" style="position:absolute;left:30803;top:23775;width:152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" filled="f" stroked="f">
                  <v:textbox inset="0,0,0,0">
                    <w:txbxContent>
                      <w:p w14:paraId="7E25564B" w14:textId="77777777" w:rsidR="00B60BE3" w:rsidRDefault="00000000">
                        <w:r>
                          <w:rPr>
                            <w:rFonts w:ascii="ＭＳ ゴシック" w:eastAsia="ＭＳ ゴシック" w:hAnsi="ＭＳ ゴシック" w:cs="ＭＳ ゴシック"/>
                            <w:sz w:val="18"/>
                          </w:rPr>
                          <w:t>・</w:t>
                        </w:r>
                      </w:p>
                    </w:txbxContent>
                  </v:textbox>
                </v:rect>
                <v:rect id="Rectangle 11935" o:spid="_x0000_s1568" style="position:absolute;left:32009;top:23775;width:157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" filled="f" stroked="f">
                  <v:textbox inset="0,0,0,0">
                    <w:txbxContent>
                      <w:p w14:paraId="506CEC3F" w14:textId="77777777" w:rsidR="00B60BE3" w:rsidRDefault="00000000">
                        <w:r>
                          <w:rPr>
                            <w:rFonts w:ascii="ＭＳ ゴシック" w:eastAsia="ＭＳ ゴシック" w:hAnsi="ＭＳ ゴシック" w:cs="ＭＳ ゴシック"/>
                            <w:sz w:val="18"/>
                          </w:rPr>
                          <w:t>DR</w:t>
                        </w:r>
                      </w:p>
                    </w:txbxContent>
                  </v:textbox>
                </v:rect>
                <v:rect id="Rectangle 11936" o:spid="_x0000_s1569" style="position:absolute;left:33533;top:23775;width:2237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" filled="f" stroked="f">
                  <v:textbox inset="0,0,0,0">
                    <w:txbxContent>
                      <w:p w14:paraId="670447F6" w14:textId="77777777" w:rsidR="00B60BE3" w:rsidRDefault="00000000">
                        <w:r>
                          <w:rPr>
                            <w:rFonts w:ascii="ＭＳ ゴシック" w:eastAsia="ＭＳ ゴシック" w:hAnsi="ＭＳ ゴシック" w:cs="ＭＳ ゴシック"/>
                            <w:sz w:val="18"/>
                          </w:rPr>
                          <w:t>結果の実用的な評価方法の確立</w:t>
                        </w:r>
                      </w:p>
                    </w:txbxContent>
                  </v:textbox>
                </v:rect>
                <v:rect id="Rectangle 11937" o:spid="_x0000_s1570" style="position:absolute;left:50454;top:23775;width:76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" filled="f" stroked="f">
                  <v:textbox inset="0,0,0,0">
                    <w:txbxContent>
                      <w:p w14:paraId="64DAD178" w14:textId="77777777" w:rsidR="00B60BE3" w:rsidRDefault="00000000">
                        <w:r>
                          <w:rPr>
                            <w:rFonts w:ascii="ＭＳ ゴシック" w:eastAsia="ＭＳ ゴシック" w:hAnsi="ＭＳ ゴシック" w:cs="ＭＳ ゴシック"/>
                            <w:sz w:val="18"/>
                          </w:rPr>
                          <w:t xml:space="preserve"> </w:t>
                        </w:r>
                      </w:p>
                    </w:txbxContent>
                  </v:textbox>
                </v:rect>
                <v:shape id="Shape 11938" o:spid="_x0000_s1571" style="position:absolute;left:25997;top:12594;width:3950;height:5886;visibility:visible;mso-wrap-style:square;v-text-anchor:top" coordsize="394970,588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" path="m,294259l78994,588645r,-147193l315976,441452r,147193l394970,294259,315976,r,147193l78994,147193,78994,,,294259xe" filled="f">
                  <v:stroke miterlimit="83231f" joinstyle="miter" endcap="round"/>
                  <v:path arrowok="t" textboxrect="0,0,394970,588645"/>
                </v:shape>
                <w10:anchorlock/>
              </v:group>
            </w:pict>
          </mc:Fallback>
        </mc:AlternateContent>
      </w:r>
    </w:p>
    <w:p w14:paraId="27151A8C" w14:textId="77777777" w:rsidR="00B60BE3" w:rsidRDefault="00000000">
      <w:pPr>
        <w:spacing w:after="30"/>
      </w:pPr>
      <w:r>
        <w:rPr>
          <w:rFonts w:ascii="ＭＳ ゴシック" w:eastAsia="ＭＳ ゴシック" w:hAnsi="ＭＳ ゴシック" w:cs="ＭＳ ゴシック"/>
          <w:sz w:val="20"/>
        </w:rPr>
        <w:t xml:space="preserve"> </w:t>
      </w:r>
    </w:p>
    <w:p w14:paraId="6FA838D6"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4-2進捗管理、課題管理 </w:t>
      </w:r>
    </w:p>
    <w:p w14:paraId="23994AA0" w14:textId="77777777" w:rsidR="00B60BE3" w:rsidRDefault="00000000">
      <w:pPr>
        <w:numPr>
          <w:ilvl w:val="0"/>
          <w:numId w:val="34"/>
        </w:numPr>
        <w:spacing w:after="80" w:line="271" w:lineRule="auto"/>
        <w:ind w:left="525" w:hanging="314"/>
      </w:pPr>
      <w:r>
        <w:rPr>
          <w:rFonts w:ascii="ＭＳ ゴシック" w:eastAsia="ＭＳ ゴシック" w:hAnsi="ＭＳ ゴシック" w:cs="ＭＳ ゴシック"/>
          <w:sz w:val="20"/>
        </w:rPr>
        <w:t xml:space="preserve">進捗管理 </w:t>
      </w:r>
    </w:p>
    <w:p w14:paraId="4AD0B0B8" w14:textId="77777777" w:rsidR="00B60BE3" w:rsidRDefault="00000000">
      <w:pPr>
        <w:spacing w:after="80" w:line="271" w:lineRule="auto"/>
        <w:ind w:left="430" w:hanging="10"/>
      </w:pPr>
      <w:r>
        <w:rPr>
          <w:rFonts w:ascii="ＭＳ ゴシック" w:eastAsia="ＭＳ ゴシック" w:hAnsi="ＭＳ ゴシック" w:cs="ＭＳ ゴシック"/>
          <w:sz w:val="20"/>
        </w:rPr>
        <w:t xml:space="preserve">進捗管理とは、サプライヤーに対して依頼した事項が、計画通りかを確認することである。 </w:t>
      </w:r>
    </w:p>
    <w:p w14:paraId="43185F75"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進捗管理のポイントは次のとおり。 </w:t>
      </w:r>
    </w:p>
    <w:p w14:paraId="1912D277"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・仕様項目を洩れなくチェックする。 </w:t>
      </w:r>
    </w:p>
    <w:p w14:paraId="0220D33C"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・従来機種との固定・変動部分を設定し、技術的に新規性が高い部分を明確にする。 </w:t>
      </w:r>
    </w:p>
    <w:p w14:paraId="40545A85" w14:textId="77777777" w:rsidR="00B60BE3" w:rsidRDefault="00000000">
      <w:pPr>
        <w:spacing w:after="16" w:line="271" w:lineRule="auto"/>
        <w:ind w:left="631" w:hanging="211"/>
      </w:pPr>
      <w:r>
        <w:rPr>
          <w:rFonts w:ascii="ＭＳ ゴシック" w:eastAsia="ＭＳ ゴシック" w:hAnsi="ＭＳ ゴシック" w:cs="ＭＳ ゴシック"/>
          <w:sz w:val="20"/>
        </w:rPr>
        <w:t xml:space="preserve">・技術的新規性の内容を明確化し、設計品質管理のポイントを導き出すために、何をどのように変動させるのかを明確にする。 </w:t>
      </w:r>
    </w:p>
    <w:p w14:paraId="7F218338" w14:textId="77777777" w:rsidR="00B60BE3" w:rsidRDefault="00000000">
      <w:pPr>
        <w:spacing w:after="16" w:line="271" w:lineRule="auto"/>
        <w:ind w:left="430" w:hanging="10"/>
      </w:pPr>
      <w:r>
        <w:rPr>
          <w:rFonts w:ascii="ＭＳ ゴシック" w:eastAsia="ＭＳ ゴシック" w:hAnsi="ＭＳ ゴシック" w:cs="ＭＳ ゴシック"/>
          <w:sz w:val="20"/>
        </w:rPr>
        <w:t xml:space="preserve">・設計品質管理上のポイントを明確にする。 </w:t>
      </w:r>
    </w:p>
    <w:p w14:paraId="43B4098F" w14:textId="77777777" w:rsidR="00B60BE3" w:rsidRDefault="00000000">
      <w:pPr>
        <w:spacing w:after="30"/>
        <w:ind w:left="631"/>
      </w:pPr>
      <w:r>
        <w:rPr>
          <w:rFonts w:ascii="ＭＳ ゴシック" w:eastAsia="ＭＳ ゴシック" w:hAnsi="ＭＳ ゴシック" w:cs="ＭＳ ゴシック"/>
          <w:sz w:val="20"/>
        </w:rPr>
        <w:t xml:space="preserve"> </w:t>
      </w:r>
    </w:p>
    <w:p w14:paraId="6CDF837F" w14:textId="77777777" w:rsidR="00B60BE3" w:rsidRDefault="00000000">
      <w:pPr>
        <w:spacing w:after="0"/>
        <w:ind w:left="631"/>
      </w:pPr>
      <w:r>
        <w:rPr>
          <w:rFonts w:ascii="ＭＳ ゴシック" w:eastAsia="ＭＳ ゴシック" w:hAnsi="ＭＳ ゴシック" w:cs="ＭＳ ゴシック"/>
          <w:sz w:val="20"/>
        </w:rPr>
        <w:t xml:space="preserve"> </w:t>
      </w:r>
    </w:p>
    <w:p w14:paraId="55C48317" w14:textId="77777777" w:rsidR="00B60BE3" w:rsidRDefault="00000000">
      <w:pPr>
        <w:numPr>
          <w:ilvl w:val="0"/>
          <w:numId w:val="34"/>
        </w:numPr>
        <w:spacing w:after="80" w:line="271" w:lineRule="auto"/>
        <w:ind w:left="525" w:hanging="314"/>
      </w:pPr>
      <w:r>
        <w:rPr>
          <w:rFonts w:ascii="ＭＳ ゴシック" w:eastAsia="ＭＳ ゴシック" w:hAnsi="ＭＳ ゴシック" w:cs="ＭＳ ゴシック"/>
          <w:sz w:val="20"/>
        </w:rPr>
        <w:t xml:space="preserve">課題管理 </w:t>
      </w:r>
    </w:p>
    <w:p w14:paraId="6EE5EF2E" w14:textId="77777777" w:rsidR="00B60BE3" w:rsidRDefault="00000000">
      <w:pPr>
        <w:spacing w:after="16" w:line="271" w:lineRule="auto"/>
        <w:ind w:left="-15" w:right="310" w:firstLine="420"/>
      </w:pPr>
      <w:r>
        <w:rPr>
          <w:rFonts w:ascii="ＭＳ ゴシック" w:eastAsia="ＭＳ ゴシック" w:hAnsi="ＭＳ ゴシック" w:cs="ＭＳ ゴシック"/>
          <w:sz w:val="20"/>
        </w:rPr>
        <w:t xml:space="preserve">課題管理とは、重要な仕様・技術課題にサプライヤーが対応しているかを確認すること。課題を抽出・整理し、時間軸での管理（進捗管理）が重要となる。また、課題管理を定期的に実施することもポイントである。（いつまでに、誰が、何をやるのかを明確にし、進捗会議で活用する。）    より具体的な課題管理の手法には、以下のようなものがある。 </w:t>
      </w:r>
    </w:p>
    <w:p w14:paraId="0615B226" w14:textId="77777777" w:rsidR="00B60BE3" w:rsidRDefault="00000000">
      <w:pPr>
        <w:spacing w:after="16" w:line="271" w:lineRule="auto"/>
        <w:ind w:left="2510" w:hanging="2525"/>
      </w:pPr>
      <w:r>
        <w:rPr>
          <w:rFonts w:ascii="ＭＳ ゴシック" w:eastAsia="ＭＳ ゴシック" w:hAnsi="ＭＳ ゴシック" w:cs="ＭＳ ゴシック"/>
          <w:sz w:val="20"/>
        </w:rPr>
        <w:t xml:space="preserve">   ①仮想カタログ法：開発初期段階で、製品カタログイメージを作成し、顧客の使用法に基づいて技術課題を抽出する。 </w:t>
      </w:r>
    </w:p>
    <w:p w14:paraId="096007CB" w14:textId="77777777" w:rsidR="00B60BE3" w:rsidRDefault="00000000">
      <w:pPr>
        <w:spacing w:after="16" w:line="271" w:lineRule="auto"/>
        <w:ind w:left="1876" w:hanging="1891"/>
      </w:pPr>
      <w:r>
        <w:rPr>
          <w:rFonts w:ascii="ＭＳ ゴシック" w:eastAsia="ＭＳ ゴシック" w:hAnsi="ＭＳ ゴシック" w:cs="ＭＳ ゴシック"/>
          <w:sz w:val="20"/>
        </w:rPr>
        <w:t xml:space="preserve">   ②Q-Map 法：過去の類似製品のトラブルなどを製品図にマッピングし、どの機能、部位でトラブルが発生したかの傾向を抽出する。 </w:t>
      </w:r>
    </w:p>
    <w:p w14:paraId="44179BC3" w14:textId="77777777" w:rsidR="00B60BE3" w:rsidRDefault="00000000">
      <w:pPr>
        <w:spacing w:after="16" w:line="271" w:lineRule="auto"/>
        <w:ind w:left="2506" w:hanging="2521"/>
      </w:pPr>
      <w:r>
        <w:rPr>
          <w:rFonts w:ascii="ＭＳ ゴシック" w:eastAsia="ＭＳ ゴシック" w:hAnsi="ＭＳ ゴシック" w:cs="ＭＳ ゴシック"/>
          <w:sz w:val="20"/>
        </w:rPr>
        <w:t xml:space="preserve">   ③固定／変動分析：前製品からの流用部分（固定）と、新規開発する部分（変動）を仕分けし、前者は継続課題を、後者は新規課題を抽出する。 </w:t>
      </w:r>
    </w:p>
    <w:p w14:paraId="58BF5756" w14:textId="77777777" w:rsidR="00B60BE3" w:rsidRDefault="00000000">
      <w:pPr>
        <w:spacing w:after="16" w:line="271" w:lineRule="auto"/>
        <w:ind w:left="-5" w:hanging="10"/>
      </w:pPr>
      <w:r>
        <w:rPr>
          <w:rFonts w:ascii="ＭＳ ゴシック" w:eastAsia="ＭＳ ゴシック" w:hAnsi="ＭＳ ゴシック" w:cs="ＭＳ ゴシック"/>
          <w:sz w:val="20"/>
        </w:rPr>
        <w:t xml:space="preserve">   ④事前評価法：設計段階から評価項目を検討し、評価をクリアするための詳細仕様に細かく           分類して抽出する。 </w:t>
      </w:r>
    </w:p>
    <w:p w14:paraId="3F8673BB" w14:textId="77777777" w:rsidR="00B60BE3" w:rsidRDefault="00000000">
      <w:pPr>
        <w:spacing w:after="30"/>
      </w:pPr>
      <w:r>
        <w:rPr>
          <w:rFonts w:ascii="ＭＳ ゴシック" w:eastAsia="ＭＳ ゴシック" w:hAnsi="ＭＳ ゴシック" w:cs="ＭＳ ゴシック"/>
          <w:sz w:val="20"/>
        </w:rPr>
        <w:t xml:space="preserve"> </w:t>
      </w:r>
    </w:p>
    <w:p w14:paraId="24129F95"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4-3技術の習得 </w:t>
      </w:r>
    </w:p>
    <w:p w14:paraId="7980D803" w14:textId="77777777" w:rsidR="00B60BE3" w:rsidRDefault="00000000">
      <w:pPr>
        <w:spacing w:after="16" w:line="271" w:lineRule="auto"/>
        <w:ind w:left="196" w:hanging="211"/>
      </w:pPr>
      <w:r>
        <w:rPr>
          <w:rFonts w:ascii="ＭＳ ゴシック" w:eastAsia="ＭＳ ゴシック" w:hAnsi="ＭＳ ゴシック" w:cs="ＭＳ ゴシック"/>
          <w:sz w:val="20"/>
        </w:rPr>
        <w:t xml:space="preserve"> 開発設計業務の委託には、2 つのパターンがあり、各パターンのマネジメントにおけるポイントは次表のとおり。 </w:t>
      </w:r>
    </w:p>
    <w:tbl>
      <w:tblPr>
        <w:tblStyle w:val="TableGrid"/>
        <w:tblW w:w="9029" w:type="dxa"/>
        <w:tblInd w:w="211" w:type="dxa"/>
        <w:tblCellMar>
          <w:top w:w="60" w:type="dxa"/>
          <w:left w:w="98" w:type="dxa"/>
          <w:bottom w:w="0" w:type="dxa"/>
          <w:right w:w="0" w:type="dxa"/>
        </w:tblCellMar>
        <w:tblLook w:val="04A0" w:firstRow="1" w:lastRow="0" w:firstColumn="1" w:lastColumn="0" w:noHBand="0" w:noVBand="1"/>
      </w:tblPr>
      <w:tblGrid>
        <w:gridCol w:w="2098"/>
        <w:gridCol w:w="6931"/>
      </w:tblGrid>
      <w:tr w:rsidR="00B60BE3" w14:paraId="641A3CCB" w14:textId="77777777">
        <w:trPr>
          <w:trHeight w:val="317"/>
        </w:trPr>
        <w:tc>
          <w:tcPr>
            <w:tcW w:w="2098" w:type="dxa"/>
            <w:tcBorders>
              <w:top w:val="single" w:sz="4" w:space="0" w:color="000000"/>
              <w:left w:val="single" w:sz="4" w:space="0" w:color="000000"/>
              <w:bottom w:val="single" w:sz="4" w:space="0" w:color="000000"/>
              <w:right w:val="single" w:sz="4" w:space="0" w:color="000000"/>
            </w:tcBorders>
            <w:shd w:val="clear" w:color="auto" w:fill="C0C0C0"/>
          </w:tcPr>
          <w:p w14:paraId="5EEBF6D4" w14:textId="77777777" w:rsidR="00B60BE3" w:rsidRDefault="00000000">
            <w:pPr>
              <w:spacing w:after="0"/>
              <w:ind w:right="109"/>
              <w:jc w:val="center"/>
            </w:pPr>
            <w:r>
              <w:rPr>
                <w:rFonts w:ascii="ＭＳ ゴシック" w:eastAsia="ＭＳ ゴシック" w:hAnsi="ＭＳ ゴシック" w:cs="ＭＳ ゴシック"/>
                <w:sz w:val="20"/>
              </w:rPr>
              <w:t xml:space="preserve">委託内容 </w:t>
            </w:r>
          </w:p>
        </w:tc>
        <w:tc>
          <w:tcPr>
            <w:tcW w:w="6931" w:type="dxa"/>
            <w:tcBorders>
              <w:top w:val="single" w:sz="4" w:space="0" w:color="000000"/>
              <w:left w:val="single" w:sz="4" w:space="0" w:color="000000"/>
              <w:bottom w:val="single" w:sz="4" w:space="0" w:color="000000"/>
              <w:right w:val="single" w:sz="4" w:space="0" w:color="000000"/>
            </w:tcBorders>
            <w:shd w:val="clear" w:color="auto" w:fill="C0C0C0"/>
          </w:tcPr>
          <w:p w14:paraId="1D691A14" w14:textId="77777777" w:rsidR="00B60BE3" w:rsidRDefault="00000000">
            <w:pPr>
              <w:spacing w:after="0"/>
              <w:ind w:right="112"/>
              <w:jc w:val="center"/>
            </w:pPr>
            <w:r>
              <w:rPr>
                <w:rFonts w:ascii="ＭＳ ゴシック" w:eastAsia="ＭＳ ゴシック" w:hAnsi="ＭＳ ゴシック" w:cs="ＭＳ ゴシック"/>
                <w:sz w:val="20"/>
              </w:rPr>
              <w:t xml:space="preserve">マネジメントのポイント </w:t>
            </w:r>
          </w:p>
        </w:tc>
      </w:tr>
      <w:tr w:rsidR="00B60BE3" w14:paraId="74E2CD42" w14:textId="77777777">
        <w:trPr>
          <w:trHeight w:val="630"/>
        </w:trPr>
        <w:tc>
          <w:tcPr>
            <w:tcW w:w="2098" w:type="dxa"/>
            <w:tcBorders>
              <w:top w:val="single" w:sz="4" w:space="0" w:color="000000"/>
              <w:left w:val="single" w:sz="4" w:space="0" w:color="000000"/>
              <w:bottom w:val="single" w:sz="4" w:space="0" w:color="000000"/>
              <w:right w:val="single" w:sz="4" w:space="0" w:color="000000"/>
            </w:tcBorders>
          </w:tcPr>
          <w:p w14:paraId="5D9B152E" w14:textId="77777777" w:rsidR="00B60BE3" w:rsidRDefault="00000000">
            <w:pPr>
              <w:spacing w:after="30"/>
            </w:pPr>
            <w:r>
              <w:rPr>
                <w:rFonts w:ascii="ＭＳ ゴシック" w:eastAsia="ＭＳ ゴシック" w:hAnsi="ＭＳ ゴシック" w:cs="ＭＳ ゴシック"/>
                <w:sz w:val="20"/>
              </w:rPr>
              <w:t xml:space="preserve">工数委託 </w:t>
            </w:r>
          </w:p>
          <w:p w14:paraId="218872F5" w14:textId="77777777" w:rsidR="00B60BE3" w:rsidRDefault="00000000">
            <w:pPr>
              <w:spacing w:after="0"/>
            </w:pPr>
            <w:r>
              <w:rPr>
                <w:rFonts w:ascii="ＭＳ ゴシック" w:eastAsia="ＭＳ ゴシック" w:hAnsi="ＭＳ ゴシック" w:cs="ＭＳ ゴシック"/>
                <w:sz w:val="20"/>
              </w:rPr>
              <w:t xml:space="preserve">（自社技術あり） </w:t>
            </w:r>
          </w:p>
        </w:tc>
        <w:tc>
          <w:tcPr>
            <w:tcW w:w="6931" w:type="dxa"/>
            <w:tcBorders>
              <w:top w:val="single" w:sz="4" w:space="0" w:color="000000"/>
              <w:left w:val="single" w:sz="4" w:space="0" w:color="000000"/>
              <w:bottom w:val="single" w:sz="4" w:space="0" w:color="000000"/>
              <w:right w:val="single" w:sz="4" w:space="0" w:color="000000"/>
            </w:tcBorders>
          </w:tcPr>
          <w:p w14:paraId="0AAEF467" w14:textId="77777777" w:rsidR="00B60BE3" w:rsidRDefault="00000000">
            <w:pPr>
              <w:spacing w:after="0"/>
              <w:ind w:left="3"/>
              <w:jc w:val="both"/>
            </w:pPr>
            <w:r>
              <w:rPr>
                <w:rFonts w:ascii="ＭＳ ゴシック" w:eastAsia="ＭＳ ゴシック" w:hAnsi="ＭＳ ゴシック" w:cs="ＭＳ ゴシック"/>
                <w:sz w:val="20"/>
              </w:rPr>
              <w:t xml:space="preserve">当方に技術があるので、委託先を上手く技術指導しマネジメントしていく。 </w:t>
            </w:r>
          </w:p>
        </w:tc>
      </w:tr>
      <w:tr w:rsidR="00B60BE3" w14:paraId="344CBEE9" w14:textId="77777777">
        <w:trPr>
          <w:trHeight w:val="629"/>
        </w:trPr>
        <w:tc>
          <w:tcPr>
            <w:tcW w:w="2098" w:type="dxa"/>
            <w:tcBorders>
              <w:top w:val="single" w:sz="4" w:space="0" w:color="000000"/>
              <w:left w:val="single" w:sz="4" w:space="0" w:color="000000"/>
              <w:bottom w:val="single" w:sz="4" w:space="0" w:color="000000"/>
              <w:right w:val="single" w:sz="4" w:space="0" w:color="000000"/>
            </w:tcBorders>
          </w:tcPr>
          <w:p w14:paraId="3BE965DF" w14:textId="77777777" w:rsidR="00B60BE3" w:rsidRDefault="00000000">
            <w:pPr>
              <w:spacing w:after="30"/>
            </w:pPr>
            <w:r>
              <w:rPr>
                <w:rFonts w:ascii="ＭＳ ゴシック" w:eastAsia="ＭＳ ゴシック" w:hAnsi="ＭＳ ゴシック" w:cs="ＭＳ ゴシック"/>
                <w:sz w:val="20"/>
              </w:rPr>
              <w:t xml:space="preserve">技術委託 </w:t>
            </w:r>
          </w:p>
          <w:p w14:paraId="03F5F076" w14:textId="77777777" w:rsidR="00B60BE3" w:rsidRDefault="00000000">
            <w:pPr>
              <w:spacing w:after="0"/>
            </w:pPr>
            <w:r>
              <w:rPr>
                <w:rFonts w:ascii="ＭＳ ゴシック" w:eastAsia="ＭＳ ゴシック" w:hAnsi="ＭＳ ゴシック" w:cs="ＭＳ ゴシック"/>
                <w:sz w:val="20"/>
              </w:rPr>
              <w:t xml:space="preserve">（自社技術なし） </w:t>
            </w:r>
          </w:p>
        </w:tc>
        <w:tc>
          <w:tcPr>
            <w:tcW w:w="6931" w:type="dxa"/>
            <w:tcBorders>
              <w:top w:val="single" w:sz="4" w:space="0" w:color="000000"/>
              <w:left w:val="single" w:sz="4" w:space="0" w:color="000000"/>
              <w:bottom w:val="single" w:sz="4" w:space="0" w:color="000000"/>
              <w:right w:val="single" w:sz="4" w:space="0" w:color="000000"/>
            </w:tcBorders>
          </w:tcPr>
          <w:p w14:paraId="0D16872F" w14:textId="77777777" w:rsidR="00B60BE3" w:rsidRDefault="00000000">
            <w:pPr>
              <w:spacing w:after="0"/>
              <w:ind w:left="3"/>
              <w:jc w:val="both"/>
            </w:pPr>
            <w:r>
              <w:rPr>
                <w:rFonts w:ascii="ＭＳ ゴシック" w:eastAsia="ＭＳ ゴシック" w:hAnsi="ＭＳ ゴシック" w:cs="ＭＳ ゴシック"/>
                <w:sz w:val="20"/>
              </w:rPr>
              <w:t xml:space="preserve">進捗/課題管理を行いながら、技術のノウハウを学ぶことが重要である。 </w:t>
            </w:r>
          </w:p>
        </w:tc>
      </w:tr>
    </w:tbl>
    <w:p w14:paraId="7F44CA41" w14:textId="77777777" w:rsidR="00B60BE3" w:rsidRDefault="00000000">
      <w:pPr>
        <w:spacing w:after="27"/>
      </w:pPr>
      <w:r>
        <w:rPr>
          <w:rFonts w:ascii="ＭＳ ゴシック" w:eastAsia="ＭＳ ゴシック" w:hAnsi="ＭＳ ゴシック" w:cs="ＭＳ ゴシック"/>
          <w:sz w:val="20"/>
        </w:rPr>
        <w:t xml:space="preserve"> </w:t>
      </w:r>
    </w:p>
    <w:p w14:paraId="0D10291C" w14:textId="77777777" w:rsidR="00B60BE3" w:rsidRDefault="00000000">
      <w:pPr>
        <w:spacing w:after="80" w:line="271" w:lineRule="auto"/>
        <w:ind w:left="-5" w:hanging="10"/>
      </w:pPr>
      <w:r>
        <w:rPr>
          <w:rFonts w:ascii="ＭＳ ゴシック" w:eastAsia="ＭＳ ゴシック" w:hAnsi="ＭＳ ゴシック" w:cs="ＭＳ ゴシック"/>
          <w:sz w:val="20"/>
        </w:rPr>
        <w:t xml:space="preserve">4-4契約方式の見直し </w:t>
      </w:r>
    </w:p>
    <w:p w14:paraId="4005D6A3" w14:textId="77777777" w:rsidR="00B60BE3" w:rsidRDefault="00000000">
      <w:pPr>
        <w:spacing w:after="76" w:line="271" w:lineRule="auto"/>
        <w:ind w:left="221" w:hanging="10"/>
      </w:pPr>
      <w:r>
        <w:rPr>
          <w:rFonts w:ascii="ＭＳ ゴシック" w:eastAsia="ＭＳ ゴシック" w:hAnsi="ＭＳ ゴシック" w:cs="ＭＳ ゴシック"/>
          <w:sz w:val="20"/>
        </w:rPr>
        <w:t xml:space="preserve">ソフトウェア設計業務委託の費用を適切に査定する確立された方法は少ない。実態としては、品質トラブルがあったとしても、かかった工数分だけ対価を支払っている。この状況を脱するためには、次のような考え方のもと、契約方式を見直す必要がある。 </w:t>
      </w:r>
    </w:p>
    <w:p w14:paraId="3B07FF49" w14:textId="77777777" w:rsidR="00B60BE3" w:rsidRDefault="00000000">
      <w:pPr>
        <w:numPr>
          <w:ilvl w:val="0"/>
          <w:numId w:val="35"/>
        </w:numPr>
        <w:spacing w:after="16" w:line="271" w:lineRule="auto"/>
        <w:ind w:left="525" w:hanging="314"/>
      </w:pPr>
      <w:r>
        <w:rPr>
          <w:rFonts w:ascii="ＭＳ ゴシック" w:eastAsia="ＭＳ ゴシック" w:hAnsi="ＭＳ ゴシック" w:cs="ＭＳ ゴシック"/>
          <w:sz w:val="20"/>
        </w:rPr>
        <w:t xml:space="preserve">工数支払いからの脱皮し、出来高払い契約へ </w:t>
      </w:r>
    </w:p>
    <w:p w14:paraId="3CD965B7" w14:textId="77777777" w:rsidR="00B60BE3" w:rsidRDefault="00000000">
      <w:pPr>
        <w:numPr>
          <w:ilvl w:val="0"/>
          <w:numId w:val="35"/>
        </w:numPr>
        <w:spacing w:after="16" w:line="271" w:lineRule="auto"/>
        <w:ind w:left="525" w:hanging="314"/>
      </w:pPr>
      <w:r>
        <w:rPr>
          <w:rFonts w:ascii="ＭＳ ゴシック" w:eastAsia="ＭＳ ゴシック" w:hAnsi="ＭＳ ゴシック" w:cs="ＭＳ ゴシック"/>
          <w:sz w:val="20"/>
        </w:rPr>
        <w:t xml:space="preserve">バグに対する罰金 </w:t>
      </w:r>
    </w:p>
    <w:p w14:paraId="7B200148" w14:textId="77777777" w:rsidR="00B60BE3" w:rsidRDefault="00000000">
      <w:pPr>
        <w:numPr>
          <w:ilvl w:val="0"/>
          <w:numId w:val="35"/>
        </w:numPr>
        <w:spacing w:after="16" w:line="271" w:lineRule="auto"/>
        <w:ind w:left="525" w:hanging="314"/>
      </w:pPr>
      <w:r>
        <w:rPr>
          <w:rFonts w:ascii="ＭＳ ゴシック" w:eastAsia="ＭＳ ゴシック" w:hAnsi="ＭＳ ゴシック" w:cs="ＭＳ ゴシック"/>
          <w:sz w:val="20"/>
        </w:rPr>
        <w:t xml:space="preserve">指値による公募と委託先からのカウンター提案募集 </w:t>
      </w:r>
    </w:p>
    <w:p w14:paraId="15DE2543" w14:textId="77777777" w:rsidR="00B60BE3" w:rsidRDefault="00000000">
      <w:pPr>
        <w:numPr>
          <w:ilvl w:val="0"/>
          <w:numId w:val="35"/>
        </w:numPr>
        <w:spacing w:after="16" w:line="271" w:lineRule="auto"/>
        <w:ind w:left="525" w:hanging="314"/>
      </w:pPr>
      <w:r>
        <w:rPr>
          <w:rFonts w:ascii="ＭＳ ゴシック" w:eastAsia="ＭＳ ゴシック" w:hAnsi="ＭＳ ゴシック" w:cs="ＭＳ ゴシック"/>
          <w:sz w:val="20"/>
        </w:rPr>
        <w:t xml:space="preserve">設計者、コーディング者（プログラマー）、テスト者の契約方法に差異をつける。 </w:t>
      </w:r>
    </w:p>
    <w:p w14:paraId="064849CB" w14:textId="77777777" w:rsidR="00B60BE3" w:rsidRDefault="00000000">
      <w:pPr>
        <w:spacing w:after="0"/>
      </w:pPr>
      <w:r>
        <w:rPr>
          <w:rFonts w:ascii="ＭＳ ゴシック" w:eastAsia="ＭＳ ゴシック" w:hAnsi="ＭＳ ゴシック" w:cs="ＭＳ ゴシック"/>
          <w:sz w:val="18"/>
        </w:rPr>
        <w:t xml:space="preserve"> </w:t>
      </w:r>
    </w:p>
    <w:p w14:paraId="1E43AB0B" w14:textId="77777777" w:rsidR="00B60BE3" w:rsidRDefault="00B60BE3">
      <w:pPr>
        <w:sectPr w:rsidR="00B60BE3">
          <w:footerReference w:type="even" r:id="rId22"/>
          <w:footerReference w:type="default" r:id="rId23"/>
          <w:footerReference w:type="first" r:id="rId24"/>
          <w:pgSz w:w="11906" w:h="16841"/>
          <w:pgMar w:top="929" w:right="942" w:bottom="420" w:left="1419" w:header="720" w:footer="286" w:gutter="0"/>
          <w:pgNumType w:start="1"/>
          <w:cols w:space="720"/>
        </w:sectPr>
      </w:pPr>
    </w:p>
    <w:p w14:paraId="2505849D" w14:textId="77777777" w:rsidR="00B60BE3" w:rsidRDefault="00000000">
      <w:pPr>
        <w:pStyle w:val="2"/>
        <w:spacing w:after="124"/>
        <w:ind w:left="0" w:right="161" w:firstLine="0"/>
      </w:pPr>
      <w:r>
        <w:rPr>
          <w:rFonts w:ascii="ＭＳ 明朝" w:eastAsia="ＭＳ 明朝" w:hAnsi="ＭＳ 明朝" w:cs="ＭＳ 明朝"/>
        </w:rPr>
        <w:t>第４章 調達実施</w:t>
      </w:r>
      <w:r>
        <w:rPr>
          <w:rFonts w:ascii="ＭＳ 明朝" w:eastAsia="ＭＳ 明朝" w:hAnsi="ＭＳ 明朝" w:cs="ＭＳ 明朝"/>
          <w:u w:val="none"/>
        </w:rPr>
        <w:t xml:space="preserve"> </w:t>
      </w:r>
    </w:p>
    <w:p w14:paraId="5FBD36AD" w14:textId="77777777" w:rsidR="00B60BE3" w:rsidRDefault="00000000">
      <w:pPr>
        <w:spacing w:after="9"/>
      </w:pPr>
      <w:r>
        <w:rPr>
          <w:rFonts w:ascii="ＭＳ 明朝" w:eastAsia="ＭＳ 明朝" w:hAnsi="ＭＳ 明朝" w:cs="ＭＳ 明朝"/>
        </w:rPr>
        <w:t xml:space="preserve"> </w:t>
      </w:r>
    </w:p>
    <w:p w14:paraId="78E77B29" w14:textId="77777777" w:rsidR="00B60BE3" w:rsidRDefault="00000000">
      <w:pPr>
        <w:pStyle w:val="3"/>
        <w:spacing w:after="2"/>
        <w:ind w:left="-5"/>
      </w:pPr>
      <w:r>
        <w:rPr>
          <w:rFonts w:ascii="ＭＳ 明朝" w:eastAsia="ＭＳ 明朝" w:hAnsi="ＭＳ 明朝" w:cs="ＭＳ 明朝"/>
        </w:rPr>
        <w:t xml:space="preserve">「1」スペンドアナリシス（Spend Analysis：調達履歴分析） </w:t>
      </w:r>
    </w:p>
    <w:p w14:paraId="636CDECF" w14:textId="77777777" w:rsidR="00B60BE3" w:rsidRDefault="00000000">
      <w:pPr>
        <w:spacing w:after="36"/>
      </w:pPr>
      <w:r>
        <w:rPr>
          <w:rFonts w:ascii="ＭＳ 明朝" w:eastAsia="ＭＳ 明朝" w:hAnsi="ＭＳ 明朝" w:cs="ＭＳ 明朝"/>
          <w:sz w:val="20"/>
        </w:rPr>
        <w:t xml:space="preserve"> </w:t>
      </w:r>
    </w:p>
    <w:p w14:paraId="62ACA269" w14:textId="77777777" w:rsidR="00B60BE3" w:rsidRDefault="00000000">
      <w:pPr>
        <w:spacing w:after="96" w:line="254" w:lineRule="auto"/>
        <w:ind w:left="-7" w:hanging="8"/>
      </w:pPr>
      <w:r>
        <w:rPr>
          <w:rFonts w:ascii="ＭＳ 明朝" w:eastAsia="ＭＳ 明朝" w:hAnsi="ＭＳ 明朝" w:cs="ＭＳ 明朝"/>
          <w:sz w:val="20"/>
        </w:rPr>
        <w:t xml:space="preserve">１．スペンドアナリシスとは </w:t>
      </w:r>
    </w:p>
    <w:p w14:paraId="13DF6F9D" w14:textId="77777777" w:rsidR="00B60BE3" w:rsidRDefault="00000000">
      <w:pPr>
        <w:spacing w:after="39" w:line="254" w:lineRule="auto"/>
        <w:ind w:left="219" w:hanging="8"/>
      </w:pPr>
      <w:r>
        <w:rPr>
          <w:rFonts w:ascii="ＭＳ 明朝" w:eastAsia="ＭＳ 明朝" w:hAnsi="ＭＳ 明朝" w:cs="ＭＳ 明朝"/>
          <w:sz w:val="20"/>
        </w:rPr>
        <w:t xml:space="preserve">過去の調達品の履歴データの分析から、重点品や重点サプライヤーを選定し、過去 CR 率、CR 実施施策内容、コスト分析と価格の決定方法、サプライヤー水準などの実態調査を踏まえ、サプライヤーにとっても論理的で納得性があり、大幅CRを実現する施策を検討・選定するための分析手法。 </w:t>
      </w:r>
    </w:p>
    <w:p w14:paraId="7DC988DD" w14:textId="77777777" w:rsidR="00B60BE3" w:rsidRDefault="00000000">
      <w:pPr>
        <w:spacing w:after="36"/>
      </w:pPr>
      <w:r>
        <w:rPr>
          <w:rFonts w:ascii="ＭＳ 明朝" w:eastAsia="ＭＳ 明朝" w:hAnsi="ＭＳ 明朝" w:cs="ＭＳ 明朝"/>
          <w:sz w:val="20"/>
        </w:rPr>
        <w:t xml:space="preserve"> </w:t>
      </w:r>
    </w:p>
    <w:p w14:paraId="37947448" w14:textId="77777777" w:rsidR="00B60BE3" w:rsidRDefault="00000000">
      <w:pPr>
        <w:spacing w:after="182" w:line="254" w:lineRule="auto"/>
        <w:ind w:left="-7" w:hanging="8"/>
      </w:pPr>
      <w:r>
        <w:rPr>
          <w:rFonts w:ascii="ＭＳ 明朝" w:eastAsia="ＭＳ 明朝" w:hAnsi="ＭＳ 明朝" w:cs="ＭＳ 明朝"/>
          <w:sz w:val="20"/>
        </w:rPr>
        <w:t xml:space="preserve">２．スペンドアナリシスの位置づけ </w:t>
      </w:r>
    </w:p>
    <w:p w14:paraId="553DBA82" w14:textId="77777777" w:rsidR="00B60BE3" w:rsidRDefault="00000000">
      <w:pPr>
        <w:spacing w:after="98" w:line="254" w:lineRule="auto"/>
        <w:ind w:left="-7" w:hanging="8"/>
      </w:pPr>
      <w:r>
        <w:rPr>
          <w:rFonts w:ascii="ＭＳ 明朝" w:eastAsia="ＭＳ 明朝" w:hAnsi="ＭＳ 明朝" w:cs="ＭＳ 明朝"/>
          <w:sz w:val="20"/>
        </w:rPr>
        <w:t xml:space="preserve">2-1調達CRの基本推進ステップ </w:t>
      </w:r>
    </w:p>
    <w:p w14:paraId="3C28EA96" w14:textId="77777777" w:rsidR="00B60BE3" w:rsidRDefault="00000000">
      <w:pPr>
        <w:spacing w:after="4" w:line="254" w:lineRule="auto"/>
        <w:ind w:left="397" w:hanging="8"/>
      </w:pPr>
      <w:r>
        <w:rPr>
          <w:rFonts w:ascii="ＭＳ 明朝" w:eastAsia="ＭＳ 明朝" w:hAnsi="ＭＳ 明朝" w:cs="ＭＳ 明朝"/>
          <w:sz w:val="20"/>
        </w:rPr>
        <w:t xml:space="preserve">（調達品CR基本ステップにおけるスペンドアナリシスの位置付け） </w:t>
      </w:r>
    </w:p>
    <w:p w14:paraId="08BC62C6" w14:textId="77777777" w:rsidR="00B60BE3" w:rsidRDefault="00000000">
      <w:pPr>
        <w:spacing w:after="0"/>
        <w:ind w:left="394"/>
      </w:pPr>
      <w:r>
        <w:rPr>
          <w:noProof/>
        </w:rPr>
        <w:drawing>
          <wp:inline distT="0" distB="0" distL="0" distR="0" wp14:anchorId="4E51D168" wp14:editId="33DB4F5C">
            <wp:extent cx="5391912" cy="6641593"/>
            <wp:effectExtent l="0" t="0" r="0" b="0"/>
            <wp:docPr id="142986" name="Picture 142986"/>
            <wp:cNvGraphicFramePr/>
            <a:graphic xmlns:a="http://schemas.openxmlformats.org/drawingml/2006/main">
              <a:graphicData uri="http://schemas.openxmlformats.org/drawingml/2006/picture">
                <pic:pic xmlns:pic="http://schemas.openxmlformats.org/drawingml/2006/picture">
                  <pic:nvPicPr>
                    <pic:cNvPr id="142986" name="Picture 142986"/>
                    <pic:cNvPicPr/>
                  </pic:nvPicPr>
                  <pic:blipFill>
                    <a:blip r:embed="rId25"/>
                    <a:stretch>
                      <a:fillRect/>
                    </a:stretch>
                  </pic:blipFill>
                  <pic:spPr>
                    <a:xfrm>
                      <a:off x="0" y="0"/>
                      <a:ext cx="5391912" cy="6641593"/>
                    </a:xfrm>
                    <a:prstGeom prst="rect">
                      <a:avLst/>
                    </a:prstGeom>
                  </pic:spPr>
                </pic:pic>
              </a:graphicData>
            </a:graphic>
          </wp:inline>
        </w:drawing>
      </w:r>
    </w:p>
    <w:p w14:paraId="3E25F715" w14:textId="77777777" w:rsidR="00B60BE3" w:rsidRDefault="00000000">
      <w:pPr>
        <w:spacing w:after="36"/>
      </w:pPr>
      <w:r>
        <w:rPr>
          <w:rFonts w:ascii="ＭＳ 明朝" w:eastAsia="ＭＳ 明朝" w:hAnsi="ＭＳ 明朝" w:cs="ＭＳ 明朝"/>
          <w:sz w:val="20"/>
        </w:rPr>
        <w:t xml:space="preserve"> </w:t>
      </w:r>
    </w:p>
    <w:p w14:paraId="5184C076" w14:textId="77777777" w:rsidR="00B60BE3" w:rsidRDefault="00000000">
      <w:pPr>
        <w:spacing w:after="36"/>
      </w:pPr>
      <w:r>
        <w:rPr>
          <w:rFonts w:ascii="ＭＳ 明朝" w:eastAsia="ＭＳ 明朝" w:hAnsi="ＭＳ 明朝" w:cs="ＭＳ 明朝"/>
          <w:sz w:val="20"/>
        </w:rPr>
        <w:t xml:space="preserve"> </w:t>
      </w:r>
    </w:p>
    <w:p w14:paraId="6CD854EB" w14:textId="77777777" w:rsidR="00B60BE3" w:rsidRDefault="00000000">
      <w:pPr>
        <w:spacing w:after="39" w:line="254" w:lineRule="auto"/>
        <w:ind w:left="210" w:hanging="8"/>
      </w:pPr>
      <w:r>
        <w:rPr>
          <w:rFonts w:ascii="ＭＳ 明朝" w:eastAsia="ＭＳ 明朝" w:hAnsi="ＭＳ 明朝" w:cs="ＭＳ 明朝"/>
          <w:sz w:val="20"/>
        </w:rPr>
        <w:t xml:space="preserve"> ※ STEP2：個別目標展開の具体例 </w:t>
      </w:r>
    </w:p>
    <w:p w14:paraId="423EA459" w14:textId="77777777" w:rsidR="00B60BE3" w:rsidRDefault="00000000">
      <w:pPr>
        <w:spacing w:after="184" w:line="254" w:lineRule="auto"/>
        <w:ind w:left="-7" w:hanging="8"/>
      </w:pPr>
      <w:r>
        <w:rPr>
          <w:rFonts w:ascii="ＭＳ 明朝" w:eastAsia="ＭＳ 明朝" w:hAnsi="ＭＳ 明朝" w:cs="ＭＳ 明朝"/>
          <w:sz w:val="20"/>
        </w:rPr>
        <w:t xml:space="preserve">  【2010年度 購入部品費低減目標 ▲3％】 </w:t>
      </w:r>
    </w:p>
    <w:p w14:paraId="7833B03D" w14:textId="77777777" w:rsidR="00B60BE3" w:rsidRDefault="00000000">
      <w:pPr>
        <w:tabs>
          <w:tab w:val="center" w:pos="1323"/>
          <w:tab w:val="center" w:pos="4367"/>
          <w:tab w:val="center" w:pos="7132"/>
        </w:tabs>
        <w:spacing w:after="0"/>
      </w:pPr>
      <w:r>
        <w:tab/>
      </w:r>
      <w:r>
        <w:rPr>
          <w:rFonts w:ascii="ＭＳ 明朝" w:eastAsia="ＭＳ 明朝" w:hAnsi="ＭＳ 明朝" w:cs="ＭＳ 明朝"/>
          <w:sz w:val="20"/>
          <w:u w:val="single" w:color="000000"/>
        </w:rPr>
        <w:t>調達品群目標設定</w:t>
      </w:r>
      <w:r>
        <w:rPr>
          <w:rFonts w:ascii="ＭＳ 明朝" w:eastAsia="ＭＳ 明朝" w:hAnsi="ＭＳ 明朝" w:cs="ＭＳ 明朝"/>
          <w:sz w:val="20"/>
        </w:rPr>
        <w:t xml:space="preserve"> </w:t>
      </w:r>
      <w:r>
        <w:rPr>
          <w:rFonts w:ascii="ＭＳ 明朝" w:eastAsia="ＭＳ 明朝" w:hAnsi="ＭＳ 明朝" w:cs="ＭＳ 明朝"/>
          <w:sz w:val="20"/>
        </w:rPr>
        <w:tab/>
      </w:r>
      <w:r>
        <w:rPr>
          <w:rFonts w:ascii="ＭＳ 明朝" w:eastAsia="ＭＳ 明朝" w:hAnsi="ＭＳ 明朝" w:cs="ＭＳ 明朝"/>
          <w:sz w:val="20"/>
          <w:u w:val="single" w:color="000000"/>
        </w:rPr>
        <w:t>サプライヤー別目標設定</w:t>
      </w:r>
      <w:r>
        <w:rPr>
          <w:rFonts w:ascii="ＭＳ 明朝" w:eastAsia="ＭＳ 明朝" w:hAnsi="ＭＳ 明朝" w:cs="ＭＳ 明朝"/>
          <w:sz w:val="20"/>
        </w:rPr>
        <w:t xml:space="preserve"> </w:t>
      </w:r>
      <w:r>
        <w:rPr>
          <w:rFonts w:ascii="ＭＳ 明朝" w:eastAsia="ＭＳ 明朝" w:hAnsi="ＭＳ 明朝" w:cs="ＭＳ 明朝"/>
          <w:sz w:val="20"/>
        </w:rPr>
        <w:tab/>
      </w:r>
      <w:r>
        <w:rPr>
          <w:rFonts w:ascii="ＭＳ 明朝" w:eastAsia="ＭＳ 明朝" w:hAnsi="ＭＳ 明朝" w:cs="ＭＳ 明朝"/>
          <w:sz w:val="20"/>
          <w:u w:val="single" w:color="000000"/>
        </w:rPr>
        <w:t>品目別目標設定</w:t>
      </w:r>
      <w:r>
        <w:rPr>
          <w:rFonts w:ascii="ＭＳ 明朝" w:eastAsia="ＭＳ 明朝" w:hAnsi="ＭＳ 明朝" w:cs="ＭＳ 明朝"/>
          <w:sz w:val="20"/>
        </w:rPr>
        <w:t xml:space="preserve"> </w:t>
      </w:r>
    </w:p>
    <w:tbl>
      <w:tblPr>
        <w:tblStyle w:val="TableGrid"/>
        <w:tblW w:w="8441" w:type="dxa"/>
        <w:tblInd w:w="422" w:type="dxa"/>
        <w:tblCellMar>
          <w:top w:w="41" w:type="dxa"/>
          <w:left w:w="0" w:type="dxa"/>
          <w:bottom w:w="0" w:type="dxa"/>
          <w:right w:w="4" w:type="dxa"/>
        </w:tblCellMar>
        <w:tblLook w:val="04A0" w:firstRow="1" w:lastRow="0" w:firstColumn="1" w:lastColumn="0" w:noHBand="0" w:noVBand="1"/>
      </w:tblPr>
      <w:tblGrid>
        <w:gridCol w:w="97"/>
        <w:gridCol w:w="806"/>
        <w:gridCol w:w="150"/>
        <w:gridCol w:w="1056"/>
        <w:gridCol w:w="634"/>
        <w:gridCol w:w="98"/>
        <w:gridCol w:w="806"/>
        <w:gridCol w:w="361"/>
        <w:gridCol w:w="1267"/>
        <w:gridCol w:w="634"/>
        <w:gridCol w:w="98"/>
        <w:gridCol w:w="1210"/>
        <w:gridCol w:w="168"/>
        <w:gridCol w:w="1056"/>
      </w:tblGrid>
      <w:tr w:rsidR="00B60BE3" w14:paraId="52106F47" w14:textId="77777777">
        <w:trPr>
          <w:trHeight w:val="288"/>
        </w:trPr>
        <w:tc>
          <w:tcPr>
            <w:tcW w:w="1054" w:type="dxa"/>
            <w:gridSpan w:val="3"/>
            <w:tcBorders>
              <w:top w:val="single" w:sz="4" w:space="0" w:color="000000"/>
              <w:left w:val="single" w:sz="4" w:space="0" w:color="000000"/>
              <w:bottom w:val="single" w:sz="4" w:space="0" w:color="000000"/>
              <w:right w:val="single" w:sz="4" w:space="0" w:color="000000"/>
            </w:tcBorders>
          </w:tcPr>
          <w:p w14:paraId="71FD000E" w14:textId="77777777" w:rsidR="00B60BE3" w:rsidRDefault="00000000">
            <w:pPr>
              <w:spacing w:after="0"/>
              <w:ind w:left="98"/>
            </w:pPr>
            <w:r>
              <w:rPr>
                <w:rFonts w:ascii="ＭＳ 明朝" w:eastAsia="ＭＳ 明朝" w:hAnsi="ＭＳ 明朝" w:cs="ＭＳ 明朝"/>
                <w:sz w:val="20"/>
              </w:rPr>
              <w:t xml:space="preserve">部品群 </w:t>
            </w:r>
          </w:p>
        </w:tc>
        <w:tc>
          <w:tcPr>
            <w:tcW w:w="1056" w:type="dxa"/>
            <w:tcBorders>
              <w:top w:val="single" w:sz="4" w:space="0" w:color="000000"/>
              <w:left w:val="single" w:sz="4" w:space="0" w:color="000000"/>
              <w:bottom w:val="single" w:sz="4" w:space="0" w:color="000000"/>
              <w:right w:val="single" w:sz="4" w:space="0" w:color="000000"/>
            </w:tcBorders>
          </w:tcPr>
          <w:p w14:paraId="11F80882" w14:textId="77777777" w:rsidR="00B60BE3" w:rsidRDefault="00000000">
            <w:pPr>
              <w:spacing w:after="0"/>
              <w:ind w:left="99"/>
            </w:pPr>
            <w:r>
              <w:rPr>
                <w:rFonts w:ascii="ＭＳ 明朝" w:eastAsia="ＭＳ 明朝" w:hAnsi="ＭＳ 明朝" w:cs="ＭＳ 明朝"/>
                <w:sz w:val="20"/>
              </w:rPr>
              <w:t xml:space="preserve">CR目標 </w:t>
            </w:r>
          </w:p>
        </w:tc>
        <w:tc>
          <w:tcPr>
            <w:tcW w:w="634" w:type="dxa"/>
            <w:vMerge w:val="restart"/>
            <w:tcBorders>
              <w:top w:val="nil"/>
              <w:left w:val="single" w:sz="4" w:space="0" w:color="000000"/>
              <w:bottom w:val="nil"/>
              <w:right w:val="single" w:sz="4" w:space="0" w:color="000000"/>
            </w:tcBorders>
          </w:tcPr>
          <w:p w14:paraId="736B1A99" w14:textId="77777777" w:rsidR="00B60BE3" w:rsidRDefault="00000000">
            <w:pPr>
              <w:spacing w:after="36"/>
              <w:ind w:left="99"/>
              <w:jc w:val="center"/>
            </w:pPr>
            <w:r>
              <w:rPr>
                <w:rFonts w:ascii="ＭＳ 明朝" w:eastAsia="ＭＳ 明朝" w:hAnsi="ＭＳ 明朝" w:cs="ＭＳ 明朝"/>
                <w:sz w:val="20"/>
              </w:rPr>
              <w:t xml:space="preserve"> </w:t>
            </w:r>
          </w:p>
          <w:p w14:paraId="6EE84256" w14:textId="77777777" w:rsidR="00B60BE3" w:rsidRDefault="00000000">
            <w:pPr>
              <w:spacing w:after="0"/>
              <w:ind w:left="214"/>
            </w:pPr>
            <w:r>
              <w:rPr>
                <w:rFonts w:ascii="ＭＳ 明朝" w:eastAsia="ＭＳ 明朝" w:hAnsi="ＭＳ 明朝" w:cs="ＭＳ 明朝"/>
                <w:sz w:val="20"/>
              </w:rPr>
              <w:t xml:space="preserve">⇒ </w:t>
            </w:r>
          </w:p>
        </w:tc>
        <w:tc>
          <w:tcPr>
            <w:tcW w:w="98" w:type="dxa"/>
            <w:tcBorders>
              <w:top w:val="single" w:sz="4" w:space="0" w:color="000000"/>
              <w:left w:val="single" w:sz="4" w:space="0" w:color="000000"/>
              <w:bottom w:val="single" w:sz="4" w:space="0" w:color="000000"/>
              <w:right w:val="nil"/>
            </w:tcBorders>
          </w:tcPr>
          <w:p w14:paraId="5F45C6AA" w14:textId="77777777" w:rsidR="00B60BE3" w:rsidRDefault="00B60BE3"/>
        </w:tc>
        <w:tc>
          <w:tcPr>
            <w:tcW w:w="806" w:type="dxa"/>
            <w:tcBorders>
              <w:top w:val="single" w:sz="4" w:space="0" w:color="000000"/>
              <w:left w:val="nil"/>
              <w:bottom w:val="single" w:sz="4" w:space="0" w:color="000000"/>
              <w:right w:val="nil"/>
            </w:tcBorders>
            <w:shd w:val="clear" w:color="auto" w:fill="D9D9D9"/>
          </w:tcPr>
          <w:p w14:paraId="12E3577B" w14:textId="77777777" w:rsidR="00B60BE3" w:rsidRDefault="00000000">
            <w:pPr>
              <w:spacing w:after="0"/>
              <w:jc w:val="both"/>
            </w:pPr>
            <w:r>
              <w:rPr>
                <w:rFonts w:ascii="ＭＳ 明朝" w:eastAsia="ＭＳ 明朝" w:hAnsi="ＭＳ 明朝" w:cs="ＭＳ 明朝"/>
                <w:sz w:val="20"/>
              </w:rPr>
              <w:t>電装部品</w:t>
            </w:r>
          </w:p>
        </w:tc>
        <w:tc>
          <w:tcPr>
            <w:tcW w:w="360" w:type="dxa"/>
            <w:tcBorders>
              <w:top w:val="single" w:sz="4" w:space="0" w:color="000000"/>
              <w:left w:val="nil"/>
              <w:bottom w:val="single" w:sz="4" w:space="0" w:color="000000"/>
              <w:right w:val="single" w:sz="4" w:space="0" w:color="000000"/>
            </w:tcBorders>
          </w:tcPr>
          <w:p w14:paraId="369FB67E" w14:textId="77777777" w:rsidR="00B60BE3" w:rsidRDefault="00000000">
            <w:pPr>
              <w:spacing w:after="0"/>
              <w:ind w:left="-4"/>
            </w:pPr>
            <w:r>
              <w:rPr>
                <w:rFonts w:ascii="ＭＳ 明朝" w:eastAsia="ＭＳ 明朝" w:hAnsi="ＭＳ 明朝" w:cs="ＭＳ 明朝"/>
                <w:sz w:val="20"/>
              </w:rPr>
              <w:t xml:space="preserve"> </w:t>
            </w:r>
          </w:p>
        </w:tc>
        <w:tc>
          <w:tcPr>
            <w:tcW w:w="1267" w:type="dxa"/>
            <w:tcBorders>
              <w:top w:val="single" w:sz="4" w:space="0" w:color="000000"/>
              <w:left w:val="single" w:sz="4" w:space="0" w:color="000000"/>
              <w:bottom w:val="single" w:sz="4" w:space="0" w:color="000000"/>
              <w:right w:val="single" w:sz="4" w:space="0" w:color="000000"/>
            </w:tcBorders>
          </w:tcPr>
          <w:p w14:paraId="2828CB14" w14:textId="77777777" w:rsidR="00B60BE3" w:rsidRDefault="00000000">
            <w:pPr>
              <w:spacing w:after="0"/>
              <w:ind w:left="98"/>
            </w:pPr>
            <w:r>
              <w:rPr>
                <w:rFonts w:ascii="ＭＳ 明朝" w:eastAsia="ＭＳ 明朝" w:hAnsi="ＭＳ 明朝" w:cs="ＭＳ 明朝"/>
                <w:sz w:val="20"/>
              </w:rPr>
              <w:t xml:space="preserve">CR目標 </w:t>
            </w:r>
          </w:p>
        </w:tc>
        <w:tc>
          <w:tcPr>
            <w:tcW w:w="634" w:type="dxa"/>
            <w:vMerge w:val="restart"/>
            <w:tcBorders>
              <w:top w:val="nil"/>
              <w:left w:val="single" w:sz="4" w:space="0" w:color="000000"/>
              <w:bottom w:val="nil"/>
              <w:right w:val="single" w:sz="4" w:space="0" w:color="000000"/>
            </w:tcBorders>
          </w:tcPr>
          <w:p w14:paraId="400386CC" w14:textId="77777777" w:rsidR="00B60BE3" w:rsidRDefault="00000000">
            <w:pPr>
              <w:spacing w:after="36"/>
              <w:ind w:left="99"/>
              <w:jc w:val="center"/>
            </w:pPr>
            <w:r>
              <w:rPr>
                <w:rFonts w:ascii="ＭＳ 明朝" w:eastAsia="ＭＳ 明朝" w:hAnsi="ＭＳ 明朝" w:cs="ＭＳ 明朝"/>
                <w:sz w:val="20"/>
              </w:rPr>
              <w:t xml:space="preserve"> </w:t>
            </w:r>
          </w:p>
          <w:p w14:paraId="6257135A" w14:textId="77777777" w:rsidR="00B60BE3" w:rsidRDefault="00000000">
            <w:pPr>
              <w:spacing w:after="0"/>
              <w:ind w:left="214"/>
            </w:pPr>
            <w:r>
              <w:rPr>
                <w:rFonts w:ascii="ＭＳ 明朝" w:eastAsia="ＭＳ 明朝" w:hAnsi="ＭＳ 明朝" w:cs="ＭＳ 明朝"/>
                <w:sz w:val="20"/>
              </w:rPr>
              <w:t xml:space="preserve">⇒ </w:t>
            </w:r>
          </w:p>
        </w:tc>
        <w:tc>
          <w:tcPr>
            <w:tcW w:w="98" w:type="dxa"/>
            <w:tcBorders>
              <w:top w:val="single" w:sz="4" w:space="0" w:color="000000"/>
              <w:left w:val="single" w:sz="4" w:space="0" w:color="000000"/>
              <w:bottom w:val="single" w:sz="4" w:space="0" w:color="000000"/>
              <w:right w:val="nil"/>
            </w:tcBorders>
          </w:tcPr>
          <w:p w14:paraId="418E5C55" w14:textId="77777777" w:rsidR="00B60BE3" w:rsidRDefault="00B60BE3"/>
        </w:tc>
        <w:tc>
          <w:tcPr>
            <w:tcW w:w="1210" w:type="dxa"/>
            <w:tcBorders>
              <w:top w:val="single" w:sz="4" w:space="0" w:color="000000"/>
              <w:left w:val="nil"/>
              <w:bottom w:val="single" w:sz="4" w:space="0" w:color="000000"/>
              <w:right w:val="nil"/>
            </w:tcBorders>
            <w:shd w:val="clear" w:color="auto" w:fill="D9D9D9"/>
          </w:tcPr>
          <w:p w14:paraId="0D78ED4B" w14:textId="77777777" w:rsidR="00B60BE3" w:rsidRDefault="00000000">
            <w:pPr>
              <w:spacing w:after="0"/>
              <w:jc w:val="both"/>
            </w:pPr>
            <w:r>
              <w:rPr>
                <w:rFonts w:ascii="ＭＳ 明朝" w:eastAsia="ＭＳ 明朝" w:hAnsi="ＭＳ 明朝" w:cs="ＭＳ 明朝"/>
                <w:sz w:val="20"/>
              </w:rPr>
              <w:t>電装部品A社</w:t>
            </w:r>
          </w:p>
        </w:tc>
        <w:tc>
          <w:tcPr>
            <w:tcW w:w="168" w:type="dxa"/>
            <w:tcBorders>
              <w:top w:val="single" w:sz="4" w:space="0" w:color="000000"/>
              <w:left w:val="nil"/>
              <w:bottom w:val="single" w:sz="4" w:space="0" w:color="000000"/>
              <w:right w:val="single" w:sz="4" w:space="0" w:color="000000"/>
            </w:tcBorders>
          </w:tcPr>
          <w:p w14:paraId="73340380" w14:textId="77777777" w:rsidR="00B60BE3" w:rsidRDefault="00000000">
            <w:pPr>
              <w:spacing w:after="0"/>
              <w:jc w:val="both"/>
            </w:pPr>
            <w:r>
              <w:rPr>
                <w:rFonts w:ascii="ＭＳ 明朝" w:eastAsia="ＭＳ 明朝" w:hAnsi="ＭＳ 明朝" w:cs="ＭＳ 明朝"/>
                <w:sz w:val="20"/>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2D773A9D" w14:textId="77777777" w:rsidR="00B60BE3" w:rsidRDefault="00000000">
            <w:pPr>
              <w:spacing w:after="0"/>
              <w:ind w:left="98"/>
            </w:pPr>
            <w:r>
              <w:rPr>
                <w:rFonts w:ascii="ＭＳ 明朝" w:eastAsia="ＭＳ 明朝" w:hAnsi="ＭＳ 明朝" w:cs="ＭＳ 明朝"/>
                <w:sz w:val="20"/>
              </w:rPr>
              <w:t xml:space="preserve">CR目標 </w:t>
            </w:r>
          </w:p>
        </w:tc>
      </w:tr>
      <w:tr w:rsidR="00B60BE3" w14:paraId="4368CE7F" w14:textId="77777777">
        <w:trPr>
          <w:trHeight w:val="289"/>
        </w:trPr>
        <w:tc>
          <w:tcPr>
            <w:tcW w:w="98" w:type="dxa"/>
            <w:tcBorders>
              <w:top w:val="single" w:sz="4" w:space="0" w:color="000000"/>
              <w:left w:val="single" w:sz="4" w:space="0" w:color="000000"/>
              <w:bottom w:val="single" w:sz="4" w:space="0" w:color="000000"/>
              <w:right w:val="nil"/>
            </w:tcBorders>
          </w:tcPr>
          <w:p w14:paraId="5B89D341" w14:textId="77777777" w:rsidR="00B60BE3" w:rsidRDefault="00B60BE3"/>
        </w:tc>
        <w:tc>
          <w:tcPr>
            <w:tcW w:w="806" w:type="dxa"/>
            <w:tcBorders>
              <w:top w:val="single" w:sz="4" w:space="0" w:color="000000"/>
              <w:left w:val="nil"/>
              <w:bottom w:val="single" w:sz="4" w:space="0" w:color="000000"/>
              <w:right w:val="nil"/>
            </w:tcBorders>
            <w:shd w:val="clear" w:color="auto" w:fill="D9D9D9"/>
          </w:tcPr>
          <w:p w14:paraId="517A43FF" w14:textId="77777777" w:rsidR="00B60BE3" w:rsidRDefault="00000000">
            <w:pPr>
              <w:spacing w:after="0"/>
              <w:jc w:val="both"/>
            </w:pPr>
            <w:r>
              <w:rPr>
                <w:rFonts w:ascii="ＭＳ 明朝" w:eastAsia="ＭＳ 明朝" w:hAnsi="ＭＳ 明朝" w:cs="ＭＳ 明朝"/>
                <w:sz w:val="20"/>
              </w:rPr>
              <w:t>電装部品</w:t>
            </w:r>
          </w:p>
        </w:tc>
        <w:tc>
          <w:tcPr>
            <w:tcW w:w="149" w:type="dxa"/>
            <w:tcBorders>
              <w:top w:val="single" w:sz="4" w:space="0" w:color="000000"/>
              <w:left w:val="nil"/>
              <w:bottom w:val="single" w:sz="4" w:space="0" w:color="000000"/>
              <w:right w:val="single" w:sz="4" w:space="0" w:color="000000"/>
            </w:tcBorders>
          </w:tcPr>
          <w:p w14:paraId="5A8F703E" w14:textId="77777777" w:rsidR="00B60BE3" w:rsidRDefault="00000000">
            <w:pPr>
              <w:spacing w:after="0"/>
              <w:jc w:val="both"/>
            </w:pPr>
            <w:r>
              <w:rPr>
                <w:rFonts w:ascii="ＭＳ 明朝" w:eastAsia="ＭＳ 明朝" w:hAnsi="ＭＳ 明朝" w:cs="ＭＳ 明朝"/>
                <w:sz w:val="20"/>
              </w:rPr>
              <w:t xml:space="preserve"> </w:t>
            </w:r>
          </w:p>
        </w:tc>
        <w:tc>
          <w:tcPr>
            <w:tcW w:w="1056" w:type="dxa"/>
            <w:tcBorders>
              <w:top w:val="single" w:sz="4" w:space="0" w:color="000000"/>
              <w:left w:val="single" w:sz="4" w:space="0" w:color="000000"/>
              <w:bottom w:val="single" w:sz="4" w:space="0" w:color="000000"/>
              <w:right w:val="single" w:sz="4" w:space="0" w:color="000000"/>
            </w:tcBorders>
          </w:tcPr>
          <w:p w14:paraId="4BD1D5DC" w14:textId="77777777" w:rsidR="00B60BE3" w:rsidRDefault="00000000">
            <w:pPr>
              <w:spacing w:after="0"/>
              <w:ind w:left="98"/>
            </w:pPr>
            <w:r>
              <w:rPr>
                <w:rFonts w:ascii="ＭＳ 明朝" w:eastAsia="ＭＳ 明朝" w:hAnsi="ＭＳ 明朝" w:cs="ＭＳ 明朝"/>
                <w:sz w:val="20"/>
              </w:rPr>
              <w:t xml:space="preserve">▲6％ </w:t>
            </w:r>
          </w:p>
        </w:tc>
        <w:tc>
          <w:tcPr>
            <w:tcW w:w="0" w:type="auto"/>
            <w:vMerge/>
            <w:tcBorders>
              <w:top w:val="nil"/>
              <w:left w:val="single" w:sz="4" w:space="0" w:color="000000"/>
              <w:bottom w:val="nil"/>
              <w:right w:val="single" w:sz="4" w:space="0" w:color="000000"/>
            </w:tcBorders>
          </w:tcPr>
          <w:p w14:paraId="4C0642DF" w14:textId="77777777" w:rsidR="00B60BE3" w:rsidRDefault="00B60BE3"/>
        </w:tc>
        <w:tc>
          <w:tcPr>
            <w:tcW w:w="1265" w:type="dxa"/>
            <w:gridSpan w:val="3"/>
            <w:tcBorders>
              <w:top w:val="single" w:sz="4" w:space="0" w:color="000000"/>
              <w:left w:val="single" w:sz="4" w:space="0" w:color="000000"/>
              <w:bottom w:val="single" w:sz="4" w:space="0" w:color="000000"/>
              <w:right w:val="single" w:sz="4" w:space="0" w:color="000000"/>
            </w:tcBorders>
          </w:tcPr>
          <w:p w14:paraId="274038B5" w14:textId="77777777" w:rsidR="00B60BE3" w:rsidRDefault="00000000">
            <w:pPr>
              <w:spacing w:after="0"/>
              <w:ind w:left="98"/>
            </w:pPr>
            <w:r>
              <w:rPr>
                <w:rFonts w:ascii="ＭＳ 明朝" w:eastAsia="ＭＳ 明朝" w:hAnsi="ＭＳ 明朝" w:cs="ＭＳ 明朝"/>
                <w:sz w:val="20"/>
              </w:rPr>
              <w:t xml:space="preserve">A社 </w:t>
            </w:r>
          </w:p>
        </w:tc>
        <w:tc>
          <w:tcPr>
            <w:tcW w:w="1267" w:type="dxa"/>
            <w:tcBorders>
              <w:top w:val="single" w:sz="4" w:space="0" w:color="000000"/>
              <w:left w:val="single" w:sz="4" w:space="0" w:color="000000"/>
              <w:bottom w:val="single" w:sz="4" w:space="0" w:color="000000"/>
              <w:right w:val="single" w:sz="4" w:space="0" w:color="000000"/>
            </w:tcBorders>
          </w:tcPr>
          <w:p w14:paraId="65CC4D78" w14:textId="77777777" w:rsidR="00B60BE3" w:rsidRDefault="00000000">
            <w:pPr>
              <w:spacing w:after="0"/>
              <w:ind w:left="98"/>
            </w:pPr>
            <w:r>
              <w:rPr>
                <w:rFonts w:ascii="ＭＳ 明朝" w:eastAsia="ＭＳ 明朝" w:hAnsi="ＭＳ 明朝" w:cs="ＭＳ 明朝"/>
                <w:sz w:val="20"/>
              </w:rPr>
              <w:t xml:space="preserve">▲8％ </w:t>
            </w:r>
          </w:p>
        </w:tc>
        <w:tc>
          <w:tcPr>
            <w:tcW w:w="0" w:type="auto"/>
            <w:vMerge/>
            <w:tcBorders>
              <w:top w:val="nil"/>
              <w:left w:val="single" w:sz="4" w:space="0" w:color="000000"/>
              <w:bottom w:val="nil"/>
              <w:right w:val="single" w:sz="4" w:space="0" w:color="000000"/>
            </w:tcBorders>
          </w:tcPr>
          <w:p w14:paraId="69C4ED00" w14:textId="77777777" w:rsidR="00B60BE3" w:rsidRDefault="00B60BE3"/>
        </w:tc>
        <w:tc>
          <w:tcPr>
            <w:tcW w:w="1476" w:type="dxa"/>
            <w:gridSpan w:val="3"/>
            <w:tcBorders>
              <w:top w:val="single" w:sz="4" w:space="0" w:color="000000"/>
              <w:left w:val="single" w:sz="4" w:space="0" w:color="000000"/>
              <w:bottom w:val="single" w:sz="4" w:space="0" w:color="000000"/>
              <w:right w:val="single" w:sz="4" w:space="0" w:color="000000"/>
            </w:tcBorders>
          </w:tcPr>
          <w:p w14:paraId="42C5153B" w14:textId="77777777" w:rsidR="00B60BE3" w:rsidRDefault="00000000">
            <w:pPr>
              <w:spacing w:after="0"/>
              <w:ind w:left="98"/>
            </w:pPr>
            <w:r>
              <w:rPr>
                <w:rFonts w:ascii="ＭＳ 明朝" w:eastAsia="ＭＳ 明朝" w:hAnsi="ＭＳ 明朝" w:cs="ＭＳ 明朝"/>
                <w:sz w:val="20"/>
              </w:rPr>
              <w:t xml:space="preserve">ランプ </w:t>
            </w:r>
          </w:p>
        </w:tc>
        <w:tc>
          <w:tcPr>
            <w:tcW w:w="1056" w:type="dxa"/>
            <w:tcBorders>
              <w:top w:val="single" w:sz="4" w:space="0" w:color="000000"/>
              <w:left w:val="single" w:sz="4" w:space="0" w:color="000000"/>
              <w:bottom w:val="single" w:sz="4" w:space="0" w:color="000000"/>
              <w:right w:val="single" w:sz="4" w:space="0" w:color="000000"/>
            </w:tcBorders>
          </w:tcPr>
          <w:p w14:paraId="1DCC586B" w14:textId="77777777" w:rsidR="00B60BE3" w:rsidRDefault="00000000">
            <w:pPr>
              <w:spacing w:after="0"/>
              <w:ind w:left="98"/>
            </w:pPr>
            <w:r>
              <w:rPr>
                <w:rFonts w:ascii="ＭＳ 明朝" w:eastAsia="ＭＳ 明朝" w:hAnsi="ＭＳ 明朝" w:cs="ＭＳ 明朝"/>
                <w:sz w:val="20"/>
              </w:rPr>
              <w:t xml:space="preserve">▲10％ </w:t>
            </w:r>
          </w:p>
        </w:tc>
      </w:tr>
      <w:tr w:rsidR="00B60BE3" w14:paraId="798BFE0C" w14:textId="77777777">
        <w:trPr>
          <w:trHeight w:val="302"/>
        </w:trPr>
        <w:tc>
          <w:tcPr>
            <w:tcW w:w="1054" w:type="dxa"/>
            <w:gridSpan w:val="3"/>
            <w:tcBorders>
              <w:top w:val="single" w:sz="4" w:space="0" w:color="000000"/>
              <w:left w:val="single" w:sz="4" w:space="0" w:color="000000"/>
              <w:bottom w:val="single" w:sz="4" w:space="0" w:color="000000"/>
              <w:right w:val="single" w:sz="4" w:space="0" w:color="000000"/>
            </w:tcBorders>
          </w:tcPr>
          <w:p w14:paraId="26C6BEDF" w14:textId="77777777" w:rsidR="00B60BE3" w:rsidRDefault="00000000">
            <w:pPr>
              <w:spacing w:after="0"/>
              <w:ind w:left="98"/>
              <w:jc w:val="both"/>
            </w:pPr>
            <w:r>
              <w:rPr>
                <w:rFonts w:ascii="ＭＳ 明朝" w:eastAsia="ＭＳ 明朝" w:hAnsi="ＭＳ 明朝" w:cs="ＭＳ 明朝"/>
                <w:sz w:val="20"/>
              </w:rPr>
              <w:t xml:space="preserve">樹脂部品 </w:t>
            </w:r>
          </w:p>
        </w:tc>
        <w:tc>
          <w:tcPr>
            <w:tcW w:w="1056" w:type="dxa"/>
            <w:tcBorders>
              <w:top w:val="single" w:sz="4" w:space="0" w:color="000000"/>
              <w:left w:val="single" w:sz="4" w:space="0" w:color="000000"/>
              <w:bottom w:val="single" w:sz="4" w:space="0" w:color="000000"/>
              <w:right w:val="single" w:sz="4" w:space="0" w:color="000000"/>
            </w:tcBorders>
          </w:tcPr>
          <w:p w14:paraId="31953798" w14:textId="77777777" w:rsidR="00B60BE3" w:rsidRDefault="00000000">
            <w:pPr>
              <w:spacing w:after="0"/>
              <w:ind w:left="98"/>
            </w:pPr>
            <w:r>
              <w:rPr>
                <w:rFonts w:ascii="ＭＳ 明朝" w:eastAsia="ＭＳ 明朝" w:hAnsi="ＭＳ 明朝" w:cs="ＭＳ 明朝"/>
                <w:sz w:val="20"/>
              </w:rPr>
              <w:t xml:space="preserve">▲2％ </w:t>
            </w:r>
          </w:p>
        </w:tc>
        <w:tc>
          <w:tcPr>
            <w:tcW w:w="0" w:type="auto"/>
            <w:vMerge/>
            <w:tcBorders>
              <w:top w:val="nil"/>
              <w:left w:val="single" w:sz="4" w:space="0" w:color="000000"/>
              <w:bottom w:val="nil"/>
              <w:right w:val="single" w:sz="4" w:space="0" w:color="000000"/>
            </w:tcBorders>
          </w:tcPr>
          <w:p w14:paraId="4482A01B" w14:textId="77777777" w:rsidR="00B60BE3" w:rsidRDefault="00B60BE3"/>
        </w:tc>
        <w:tc>
          <w:tcPr>
            <w:tcW w:w="1265" w:type="dxa"/>
            <w:gridSpan w:val="3"/>
            <w:tcBorders>
              <w:top w:val="single" w:sz="4" w:space="0" w:color="000000"/>
              <w:left w:val="single" w:sz="4" w:space="0" w:color="000000"/>
              <w:bottom w:val="single" w:sz="4" w:space="0" w:color="000000"/>
              <w:right w:val="single" w:sz="4" w:space="0" w:color="000000"/>
            </w:tcBorders>
          </w:tcPr>
          <w:p w14:paraId="6244F623" w14:textId="77777777" w:rsidR="00B60BE3" w:rsidRDefault="00000000">
            <w:pPr>
              <w:spacing w:after="0"/>
              <w:ind w:left="98"/>
            </w:pPr>
            <w:r>
              <w:rPr>
                <w:rFonts w:ascii="ＭＳ 明朝" w:eastAsia="ＭＳ 明朝" w:hAnsi="ＭＳ 明朝" w:cs="ＭＳ 明朝"/>
                <w:sz w:val="20"/>
              </w:rPr>
              <w:t xml:space="preserve">B社 </w:t>
            </w:r>
          </w:p>
        </w:tc>
        <w:tc>
          <w:tcPr>
            <w:tcW w:w="1267" w:type="dxa"/>
            <w:tcBorders>
              <w:top w:val="single" w:sz="4" w:space="0" w:color="000000"/>
              <w:left w:val="single" w:sz="4" w:space="0" w:color="000000"/>
              <w:bottom w:val="single" w:sz="4" w:space="0" w:color="000000"/>
              <w:right w:val="single" w:sz="4" w:space="0" w:color="000000"/>
            </w:tcBorders>
          </w:tcPr>
          <w:p w14:paraId="0AA37DC0" w14:textId="77777777" w:rsidR="00B60BE3" w:rsidRDefault="00000000">
            <w:pPr>
              <w:spacing w:after="0"/>
              <w:ind w:left="98"/>
            </w:pPr>
            <w:r>
              <w:rPr>
                <w:rFonts w:ascii="ＭＳ 明朝" w:eastAsia="ＭＳ 明朝" w:hAnsi="ＭＳ 明朝" w:cs="ＭＳ 明朝"/>
                <w:sz w:val="20"/>
              </w:rPr>
              <w:t xml:space="preserve">▲6％ </w:t>
            </w:r>
          </w:p>
        </w:tc>
        <w:tc>
          <w:tcPr>
            <w:tcW w:w="0" w:type="auto"/>
            <w:vMerge/>
            <w:tcBorders>
              <w:top w:val="nil"/>
              <w:left w:val="single" w:sz="4" w:space="0" w:color="000000"/>
              <w:bottom w:val="nil"/>
              <w:right w:val="single" w:sz="4" w:space="0" w:color="000000"/>
            </w:tcBorders>
          </w:tcPr>
          <w:p w14:paraId="3D1BEAD8" w14:textId="77777777" w:rsidR="00B60BE3" w:rsidRDefault="00B60BE3"/>
        </w:tc>
        <w:tc>
          <w:tcPr>
            <w:tcW w:w="1476" w:type="dxa"/>
            <w:gridSpan w:val="3"/>
            <w:tcBorders>
              <w:top w:val="single" w:sz="4" w:space="0" w:color="000000"/>
              <w:left w:val="single" w:sz="4" w:space="0" w:color="000000"/>
              <w:bottom w:val="single" w:sz="4" w:space="0" w:color="000000"/>
              <w:right w:val="single" w:sz="4" w:space="0" w:color="000000"/>
            </w:tcBorders>
          </w:tcPr>
          <w:p w14:paraId="730D2DDE" w14:textId="77777777" w:rsidR="00B60BE3" w:rsidRDefault="00000000">
            <w:pPr>
              <w:spacing w:after="0"/>
              <w:ind w:left="98"/>
            </w:pPr>
            <w:r>
              <w:rPr>
                <w:rFonts w:ascii="ＭＳ 明朝" w:eastAsia="ＭＳ 明朝" w:hAnsi="ＭＳ 明朝" w:cs="ＭＳ 明朝"/>
                <w:sz w:val="20"/>
              </w:rPr>
              <w:t xml:space="preserve">スイッチ </w:t>
            </w:r>
          </w:p>
        </w:tc>
        <w:tc>
          <w:tcPr>
            <w:tcW w:w="1056" w:type="dxa"/>
            <w:tcBorders>
              <w:top w:val="single" w:sz="4" w:space="0" w:color="000000"/>
              <w:left w:val="single" w:sz="4" w:space="0" w:color="000000"/>
              <w:bottom w:val="single" w:sz="4" w:space="0" w:color="000000"/>
              <w:right w:val="single" w:sz="4" w:space="0" w:color="000000"/>
            </w:tcBorders>
          </w:tcPr>
          <w:p w14:paraId="5BA58FD6" w14:textId="77777777" w:rsidR="00B60BE3" w:rsidRDefault="00000000">
            <w:pPr>
              <w:spacing w:after="0"/>
              <w:ind w:left="98"/>
            </w:pPr>
            <w:r>
              <w:rPr>
                <w:rFonts w:ascii="ＭＳ 明朝" w:eastAsia="ＭＳ 明朝" w:hAnsi="ＭＳ 明朝" w:cs="ＭＳ 明朝"/>
                <w:sz w:val="20"/>
              </w:rPr>
              <w:t xml:space="preserve">▲4％ </w:t>
            </w:r>
          </w:p>
        </w:tc>
      </w:tr>
      <w:tr w:rsidR="00B60BE3" w14:paraId="42D9732B" w14:textId="77777777">
        <w:trPr>
          <w:trHeight w:val="295"/>
        </w:trPr>
        <w:tc>
          <w:tcPr>
            <w:tcW w:w="1054" w:type="dxa"/>
            <w:gridSpan w:val="3"/>
            <w:tcBorders>
              <w:top w:val="single" w:sz="4" w:space="0" w:color="000000"/>
              <w:left w:val="single" w:sz="4" w:space="0" w:color="000000"/>
              <w:bottom w:val="single" w:sz="4" w:space="0" w:color="000000"/>
              <w:right w:val="single" w:sz="4" w:space="0" w:color="000000"/>
            </w:tcBorders>
          </w:tcPr>
          <w:p w14:paraId="0A9E157D" w14:textId="77777777" w:rsidR="00B60BE3" w:rsidRDefault="00000000">
            <w:pPr>
              <w:spacing w:after="0"/>
              <w:ind w:left="98"/>
            </w:pPr>
            <w:r>
              <w:rPr>
                <w:rFonts w:ascii="ＭＳ 明朝" w:eastAsia="ＭＳ 明朝" w:hAnsi="ＭＳ 明朝" w:cs="ＭＳ 明朝"/>
                <w:sz w:val="20"/>
              </w:rPr>
              <w:t xml:space="preserve">規格品 </w:t>
            </w:r>
          </w:p>
        </w:tc>
        <w:tc>
          <w:tcPr>
            <w:tcW w:w="1056" w:type="dxa"/>
            <w:tcBorders>
              <w:top w:val="single" w:sz="4" w:space="0" w:color="000000"/>
              <w:left w:val="single" w:sz="4" w:space="0" w:color="000000"/>
              <w:bottom w:val="single" w:sz="4" w:space="0" w:color="000000"/>
              <w:right w:val="single" w:sz="4" w:space="0" w:color="000000"/>
            </w:tcBorders>
          </w:tcPr>
          <w:p w14:paraId="6DAB0B17" w14:textId="77777777" w:rsidR="00B60BE3" w:rsidRDefault="00000000">
            <w:pPr>
              <w:spacing w:after="0"/>
              <w:ind w:left="99"/>
            </w:pPr>
            <w:r>
              <w:rPr>
                <w:rFonts w:ascii="ＭＳ 明朝" w:eastAsia="ＭＳ 明朝" w:hAnsi="ＭＳ 明朝" w:cs="ＭＳ 明朝"/>
                <w:sz w:val="20"/>
              </w:rPr>
              <w:t xml:space="preserve">▲1％ </w:t>
            </w:r>
          </w:p>
        </w:tc>
        <w:tc>
          <w:tcPr>
            <w:tcW w:w="0" w:type="auto"/>
            <w:vMerge/>
            <w:tcBorders>
              <w:top w:val="nil"/>
              <w:left w:val="single" w:sz="4" w:space="0" w:color="000000"/>
              <w:bottom w:val="nil"/>
              <w:right w:val="single" w:sz="4" w:space="0" w:color="000000"/>
            </w:tcBorders>
          </w:tcPr>
          <w:p w14:paraId="55D5516A" w14:textId="77777777" w:rsidR="00B60BE3" w:rsidRDefault="00B60BE3"/>
        </w:tc>
        <w:tc>
          <w:tcPr>
            <w:tcW w:w="1265" w:type="dxa"/>
            <w:gridSpan w:val="3"/>
            <w:tcBorders>
              <w:top w:val="single" w:sz="4" w:space="0" w:color="000000"/>
              <w:left w:val="single" w:sz="4" w:space="0" w:color="000000"/>
              <w:bottom w:val="single" w:sz="4" w:space="0" w:color="000000"/>
              <w:right w:val="single" w:sz="4" w:space="0" w:color="000000"/>
            </w:tcBorders>
          </w:tcPr>
          <w:p w14:paraId="73A12440" w14:textId="77777777" w:rsidR="00B60BE3" w:rsidRDefault="00000000">
            <w:pPr>
              <w:spacing w:after="0"/>
              <w:ind w:left="98"/>
            </w:pPr>
            <w:r>
              <w:rPr>
                <w:rFonts w:ascii="ＭＳ 明朝" w:eastAsia="ＭＳ 明朝" w:hAnsi="ＭＳ 明朝" w:cs="ＭＳ 明朝"/>
                <w:sz w:val="20"/>
              </w:rPr>
              <w:t xml:space="preserve">C社 </w:t>
            </w:r>
          </w:p>
        </w:tc>
        <w:tc>
          <w:tcPr>
            <w:tcW w:w="1267" w:type="dxa"/>
            <w:tcBorders>
              <w:top w:val="single" w:sz="4" w:space="0" w:color="000000"/>
              <w:left w:val="single" w:sz="4" w:space="0" w:color="000000"/>
              <w:bottom w:val="single" w:sz="4" w:space="0" w:color="000000"/>
              <w:right w:val="single" w:sz="4" w:space="0" w:color="000000"/>
            </w:tcBorders>
          </w:tcPr>
          <w:p w14:paraId="07F895CD" w14:textId="77777777" w:rsidR="00B60BE3" w:rsidRDefault="00000000">
            <w:pPr>
              <w:spacing w:after="0"/>
              <w:ind w:left="98"/>
            </w:pPr>
            <w:r>
              <w:rPr>
                <w:rFonts w:ascii="ＭＳ 明朝" w:eastAsia="ＭＳ 明朝" w:hAnsi="ＭＳ 明朝" w:cs="ＭＳ 明朝"/>
                <w:sz w:val="20"/>
              </w:rPr>
              <w:t xml:space="preserve">▲4％ </w:t>
            </w:r>
          </w:p>
        </w:tc>
        <w:tc>
          <w:tcPr>
            <w:tcW w:w="0" w:type="auto"/>
            <w:vMerge/>
            <w:tcBorders>
              <w:top w:val="nil"/>
              <w:left w:val="single" w:sz="4" w:space="0" w:color="000000"/>
              <w:bottom w:val="nil"/>
              <w:right w:val="single" w:sz="4" w:space="0" w:color="000000"/>
            </w:tcBorders>
          </w:tcPr>
          <w:p w14:paraId="66979856" w14:textId="77777777" w:rsidR="00B60BE3" w:rsidRDefault="00B60BE3"/>
        </w:tc>
        <w:tc>
          <w:tcPr>
            <w:tcW w:w="1476" w:type="dxa"/>
            <w:gridSpan w:val="3"/>
            <w:tcBorders>
              <w:top w:val="single" w:sz="4" w:space="0" w:color="000000"/>
              <w:left w:val="single" w:sz="4" w:space="0" w:color="000000"/>
              <w:bottom w:val="single" w:sz="4" w:space="0" w:color="000000"/>
              <w:right w:val="single" w:sz="4" w:space="0" w:color="000000"/>
            </w:tcBorders>
          </w:tcPr>
          <w:p w14:paraId="60BC044A" w14:textId="77777777" w:rsidR="00B60BE3" w:rsidRDefault="00000000">
            <w:pPr>
              <w:spacing w:after="0"/>
              <w:ind w:left="98"/>
            </w:pPr>
            <w:r>
              <w:rPr>
                <w:rFonts w:ascii="ＭＳ 明朝" w:eastAsia="ＭＳ 明朝" w:hAnsi="ＭＳ 明朝" w:cs="ＭＳ 明朝"/>
                <w:sz w:val="20"/>
              </w:rPr>
              <w:t xml:space="preserve">ハーネス </w:t>
            </w:r>
          </w:p>
        </w:tc>
        <w:tc>
          <w:tcPr>
            <w:tcW w:w="1056" w:type="dxa"/>
            <w:tcBorders>
              <w:top w:val="single" w:sz="4" w:space="0" w:color="000000"/>
              <w:left w:val="single" w:sz="4" w:space="0" w:color="000000"/>
              <w:bottom w:val="single" w:sz="4" w:space="0" w:color="000000"/>
              <w:right w:val="single" w:sz="4" w:space="0" w:color="000000"/>
            </w:tcBorders>
          </w:tcPr>
          <w:p w14:paraId="27FD7E0D" w14:textId="77777777" w:rsidR="00B60BE3" w:rsidRDefault="00000000">
            <w:pPr>
              <w:spacing w:after="0"/>
              <w:ind w:left="98"/>
            </w:pPr>
            <w:r>
              <w:rPr>
                <w:rFonts w:ascii="ＭＳ 明朝" w:eastAsia="ＭＳ 明朝" w:hAnsi="ＭＳ 明朝" w:cs="ＭＳ 明朝"/>
                <w:sz w:val="20"/>
              </w:rPr>
              <w:t xml:space="preserve">▲10％ </w:t>
            </w:r>
          </w:p>
        </w:tc>
      </w:tr>
    </w:tbl>
    <w:p w14:paraId="2B24062C" w14:textId="77777777" w:rsidR="00B60BE3" w:rsidRDefault="00000000">
      <w:pPr>
        <w:spacing w:after="39"/>
        <w:ind w:left="187"/>
      </w:pPr>
      <w:r>
        <w:rPr>
          <w:rFonts w:ascii="ＭＳ 明朝" w:eastAsia="ＭＳ 明朝" w:hAnsi="ＭＳ 明朝" w:cs="ＭＳ 明朝"/>
          <w:sz w:val="20"/>
        </w:rPr>
        <w:t xml:space="preserve"> </w:t>
      </w:r>
    </w:p>
    <w:p w14:paraId="200D9FC0" w14:textId="77777777" w:rsidR="00B60BE3" w:rsidRDefault="00000000">
      <w:pPr>
        <w:spacing w:after="80" w:line="254" w:lineRule="auto"/>
        <w:ind w:left="195" w:hanging="8"/>
      </w:pPr>
      <w:r>
        <w:rPr>
          <w:rFonts w:ascii="ＭＳ 明朝" w:eastAsia="ＭＳ 明朝" w:hAnsi="ＭＳ 明朝" w:cs="ＭＳ 明朝"/>
          <w:sz w:val="20"/>
        </w:rPr>
        <w:t xml:space="preserve">2-2CRの基本アプローチ </w:t>
      </w:r>
    </w:p>
    <w:p w14:paraId="45B65374" w14:textId="77777777" w:rsidR="00B60BE3" w:rsidRDefault="00000000">
      <w:pPr>
        <w:spacing w:after="70" w:line="254" w:lineRule="auto"/>
        <w:ind w:left="411" w:hanging="8"/>
      </w:pPr>
      <w:r>
        <w:rPr>
          <w:rFonts w:ascii="ＭＳ 明朝" w:eastAsia="ＭＳ 明朝" w:hAnsi="ＭＳ 明朝" w:cs="ＭＳ 明朝"/>
          <w:sz w:val="20"/>
        </w:rPr>
        <w:t>コストに影響する要因を見極め、その条件</w:t>
      </w:r>
      <w:r>
        <w:rPr>
          <w:rFonts w:ascii="ＭＳ 明朝" w:eastAsia="ＭＳ 明朝" w:hAnsi="ＭＳ 明朝" w:cs="ＭＳ 明朝"/>
          <w:sz w:val="20"/>
          <w:vertAlign w:val="superscript"/>
        </w:rPr>
        <w:t>※</w:t>
      </w:r>
      <w:r>
        <w:rPr>
          <w:rFonts w:ascii="ＭＳ 明朝" w:eastAsia="ＭＳ 明朝" w:hAnsi="ＭＳ 明朝" w:cs="ＭＳ 明朝"/>
          <w:sz w:val="20"/>
        </w:rPr>
        <w:t xml:space="preserve">を何らかのCR施策を実施することで変更すること。 </w:t>
      </w:r>
    </w:p>
    <w:p w14:paraId="7EAC66A6" w14:textId="77777777" w:rsidR="00B60BE3" w:rsidRDefault="00000000">
      <w:pPr>
        <w:spacing w:after="98" w:line="254" w:lineRule="auto"/>
        <w:ind w:left="411" w:hanging="8"/>
      </w:pPr>
      <w:r>
        <w:rPr>
          <w:rFonts w:ascii="ＭＳ 明朝" w:eastAsia="ＭＳ 明朝" w:hAnsi="ＭＳ 明朝" w:cs="ＭＳ 明朝"/>
          <w:sz w:val="20"/>
        </w:rPr>
        <w:t xml:space="preserve">（単なる根拠のない値下げ要求ではなく、論理的なCRを実現するうえで重要） </w:t>
      </w:r>
    </w:p>
    <w:p w14:paraId="36EAE285" w14:textId="77777777" w:rsidR="00B60BE3" w:rsidRDefault="00000000">
      <w:pPr>
        <w:spacing w:after="4" w:line="254" w:lineRule="auto"/>
        <w:ind w:left="411" w:hanging="8"/>
      </w:pPr>
      <w:r>
        <w:rPr>
          <w:rFonts w:ascii="ＭＳ 明朝" w:eastAsia="ＭＳ 明朝" w:hAnsi="ＭＳ 明朝" w:cs="ＭＳ 明朝"/>
          <w:sz w:val="20"/>
        </w:rPr>
        <w:t xml:space="preserve">※ 条件を変えるための4つ切り口とCRの視点 </w:t>
      </w:r>
    </w:p>
    <w:tbl>
      <w:tblPr>
        <w:tblStyle w:val="TableGrid"/>
        <w:tblW w:w="8816" w:type="dxa"/>
        <w:tblInd w:w="527" w:type="dxa"/>
        <w:tblCellMar>
          <w:top w:w="48" w:type="dxa"/>
          <w:left w:w="97" w:type="dxa"/>
          <w:bottom w:w="0" w:type="dxa"/>
          <w:right w:w="20" w:type="dxa"/>
        </w:tblCellMar>
        <w:tblLook w:val="04A0" w:firstRow="1" w:lastRow="0" w:firstColumn="1" w:lastColumn="0" w:noHBand="0" w:noVBand="1"/>
      </w:tblPr>
      <w:tblGrid>
        <w:gridCol w:w="419"/>
        <w:gridCol w:w="1259"/>
        <w:gridCol w:w="7138"/>
      </w:tblGrid>
      <w:tr w:rsidR="00B60BE3" w14:paraId="7ED3BDBC" w14:textId="77777777">
        <w:trPr>
          <w:trHeight w:val="293"/>
        </w:trPr>
        <w:tc>
          <w:tcPr>
            <w:tcW w:w="1678" w:type="dxa"/>
            <w:gridSpan w:val="2"/>
            <w:tcBorders>
              <w:top w:val="single" w:sz="4" w:space="0" w:color="000000"/>
              <w:left w:val="single" w:sz="4" w:space="0" w:color="000000"/>
              <w:bottom w:val="single" w:sz="4" w:space="0" w:color="000000"/>
              <w:right w:val="single" w:sz="4" w:space="0" w:color="000000"/>
            </w:tcBorders>
            <w:shd w:val="clear" w:color="auto" w:fill="C0C0C0"/>
          </w:tcPr>
          <w:p w14:paraId="6C00D7AA" w14:textId="77777777" w:rsidR="00B60BE3" w:rsidRDefault="00000000">
            <w:pPr>
              <w:spacing w:after="0"/>
              <w:ind w:right="82"/>
              <w:jc w:val="center"/>
            </w:pPr>
            <w:r>
              <w:rPr>
                <w:rFonts w:ascii="ＭＳ 明朝" w:eastAsia="ＭＳ 明朝" w:hAnsi="ＭＳ 明朝" w:cs="ＭＳ 明朝"/>
                <w:sz w:val="20"/>
              </w:rPr>
              <w:t xml:space="preserve">切り口 </w:t>
            </w:r>
          </w:p>
        </w:tc>
        <w:tc>
          <w:tcPr>
            <w:tcW w:w="7139" w:type="dxa"/>
            <w:tcBorders>
              <w:top w:val="single" w:sz="4" w:space="0" w:color="000000"/>
              <w:left w:val="single" w:sz="4" w:space="0" w:color="000000"/>
              <w:bottom w:val="single" w:sz="4" w:space="0" w:color="000000"/>
              <w:right w:val="single" w:sz="4" w:space="0" w:color="000000"/>
            </w:tcBorders>
            <w:shd w:val="clear" w:color="auto" w:fill="C0C0C0"/>
          </w:tcPr>
          <w:p w14:paraId="775E7C4E" w14:textId="77777777" w:rsidR="00B60BE3" w:rsidRDefault="00000000">
            <w:pPr>
              <w:spacing w:after="0"/>
              <w:ind w:right="77"/>
              <w:jc w:val="center"/>
            </w:pPr>
            <w:r>
              <w:rPr>
                <w:rFonts w:ascii="ＭＳ 明朝" w:eastAsia="ＭＳ 明朝" w:hAnsi="ＭＳ 明朝" w:cs="ＭＳ 明朝"/>
                <w:sz w:val="20"/>
              </w:rPr>
              <w:t xml:space="preserve">CRの視点 </w:t>
            </w:r>
          </w:p>
        </w:tc>
      </w:tr>
      <w:tr w:rsidR="00B60BE3" w14:paraId="7DECF181" w14:textId="77777777">
        <w:trPr>
          <w:trHeight w:val="296"/>
        </w:trPr>
        <w:tc>
          <w:tcPr>
            <w:tcW w:w="419" w:type="dxa"/>
            <w:tcBorders>
              <w:top w:val="single" w:sz="4" w:space="0" w:color="000000"/>
              <w:left w:val="single" w:sz="4" w:space="0" w:color="000000"/>
              <w:bottom w:val="single" w:sz="4" w:space="0" w:color="000000"/>
              <w:right w:val="single" w:sz="4" w:space="0" w:color="000000"/>
            </w:tcBorders>
          </w:tcPr>
          <w:p w14:paraId="1C22C9D0" w14:textId="77777777" w:rsidR="00B60BE3" w:rsidRDefault="00000000">
            <w:pPr>
              <w:spacing w:after="0"/>
              <w:jc w:val="both"/>
            </w:pPr>
            <w:r>
              <w:rPr>
                <w:rFonts w:ascii="ＭＳ 明朝" w:eastAsia="ＭＳ 明朝" w:hAnsi="ＭＳ 明朝" w:cs="ＭＳ 明朝"/>
                <w:sz w:val="20"/>
              </w:rPr>
              <w:t xml:space="preserve">① </w:t>
            </w:r>
          </w:p>
        </w:tc>
        <w:tc>
          <w:tcPr>
            <w:tcW w:w="1259" w:type="dxa"/>
            <w:tcBorders>
              <w:top w:val="single" w:sz="4" w:space="0" w:color="000000"/>
              <w:left w:val="single" w:sz="4" w:space="0" w:color="000000"/>
              <w:bottom w:val="single" w:sz="4" w:space="0" w:color="000000"/>
              <w:right w:val="single" w:sz="4" w:space="0" w:color="000000"/>
            </w:tcBorders>
          </w:tcPr>
          <w:p w14:paraId="7DA4F56B" w14:textId="77777777" w:rsidR="00B60BE3" w:rsidRDefault="00000000">
            <w:pPr>
              <w:spacing w:after="0"/>
              <w:ind w:left="1"/>
            </w:pPr>
            <w:r>
              <w:rPr>
                <w:rFonts w:ascii="ＭＳ 明朝" w:eastAsia="ＭＳ 明朝" w:hAnsi="ＭＳ 明朝" w:cs="ＭＳ 明朝"/>
                <w:sz w:val="20"/>
              </w:rPr>
              <w:t xml:space="preserve">調達政策 </w:t>
            </w:r>
          </w:p>
        </w:tc>
        <w:tc>
          <w:tcPr>
            <w:tcW w:w="7139" w:type="dxa"/>
            <w:tcBorders>
              <w:top w:val="single" w:sz="4" w:space="0" w:color="000000"/>
              <w:left w:val="single" w:sz="4" w:space="0" w:color="000000"/>
              <w:bottom w:val="single" w:sz="4" w:space="0" w:color="000000"/>
              <w:right w:val="single" w:sz="4" w:space="0" w:color="000000"/>
            </w:tcBorders>
          </w:tcPr>
          <w:p w14:paraId="3C68074D" w14:textId="77777777" w:rsidR="00B60BE3" w:rsidRDefault="00000000">
            <w:pPr>
              <w:spacing w:after="0"/>
              <w:ind w:left="3"/>
            </w:pPr>
            <w:r>
              <w:rPr>
                <w:rFonts w:ascii="ＭＳ 明朝" w:eastAsia="ＭＳ 明朝" w:hAnsi="ＭＳ 明朝" w:cs="ＭＳ 明朝"/>
                <w:sz w:val="20"/>
              </w:rPr>
              <w:t xml:space="preserve">サプライヤー再編、国内・海外調達、メーカー直取（商流簡素化）など </w:t>
            </w:r>
          </w:p>
        </w:tc>
      </w:tr>
      <w:tr w:rsidR="00B60BE3" w14:paraId="50041393" w14:textId="77777777">
        <w:trPr>
          <w:trHeight w:val="583"/>
        </w:trPr>
        <w:tc>
          <w:tcPr>
            <w:tcW w:w="419" w:type="dxa"/>
            <w:tcBorders>
              <w:top w:val="single" w:sz="4" w:space="0" w:color="000000"/>
              <w:left w:val="single" w:sz="4" w:space="0" w:color="000000"/>
              <w:bottom w:val="single" w:sz="4" w:space="0" w:color="000000"/>
              <w:right w:val="single" w:sz="4" w:space="0" w:color="000000"/>
            </w:tcBorders>
            <w:vAlign w:val="center"/>
          </w:tcPr>
          <w:p w14:paraId="05F9EE95" w14:textId="77777777" w:rsidR="00B60BE3" w:rsidRDefault="00000000">
            <w:pPr>
              <w:spacing w:after="0"/>
              <w:jc w:val="both"/>
            </w:pPr>
            <w:r>
              <w:rPr>
                <w:rFonts w:ascii="ＭＳ 明朝" w:eastAsia="ＭＳ 明朝" w:hAnsi="ＭＳ 明朝" w:cs="ＭＳ 明朝"/>
                <w:sz w:val="20"/>
              </w:rPr>
              <w:t xml:space="preserve">② </w:t>
            </w:r>
          </w:p>
        </w:tc>
        <w:tc>
          <w:tcPr>
            <w:tcW w:w="1259" w:type="dxa"/>
            <w:tcBorders>
              <w:top w:val="single" w:sz="4" w:space="0" w:color="000000"/>
              <w:left w:val="single" w:sz="4" w:space="0" w:color="000000"/>
              <w:bottom w:val="single" w:sz="4" w:space="0" w:color="000000"/>
              <w:right w:val="single" w:sz="4" w:space="0" w:color="000000"/>
            </w:tcBorders>
            <w:vAlign w:val="center"/>
          </w:tcPr>
          <w:p w14:paraId="60428266" w14:textId="77777777" w:rsidR="00B60BE3" w:rsidRDefault="00000000">
            <w:pPr>
              <w:spacing w:after="0"/>
              <w:ind w:left="1"/>
            </w:pPr>
            <w:r>
              <w:rPr>
                <w:rFonts w:ascii="ＭＳ 明朝" w:eastAsia="ＭＳ 明朝" w:hAnsi="ＭＳ 明朝" w:cs="ＭＳ 明朝"/>
                <w:sz w:val="20"/>
              </w:rPr>
              <w:t xml:space="preserve">仕様 </w:t>
            </w:r>
          </w:p>
        </w:tc>
        <w:tc>
          <w:tcPr>
            <w:tcW w:w="7139" w:type="dxa"/>
            <w:tcBorders>
              <w:top w:val="single" w:sz="4" w:space="0" w:color="000000"/>
              <w:left w:val="single" w:sz="4" w:space="0" w:color="000000"/>
              <w:bottom w:val="single" w:sz="4" w:space="0" w:color="000000"/>
              <w:right w:val="single" w:sz="4" w:space="0" w:color="000000"/>
            </w:tcBorders>
          </w:tcPr>
          <w:p w14:paraId="72916CB3" w14:textId="77777777" w:rsidR="00B60BE3" w:rsidRDefault="00000000">
            <w:pPr>
              <w:spacing w:after="0"/>
              <w:ind w:left="2"/>
            </w:pPr>
            <w:r>
              <w:rPr>
                <w:rFonts w:ascii="ＭＳ 明朝" w:eastAsia="ＭＳ 明朝" w:hAnsi="ＭＳ 明朝" w:cs="ＭＳ 明朝"/>
                <w:sz w:val="20"/>
              </w:rPr>
              <w:t xml:space="preserve">VE推進、部品品種統合（VR:Variety Reduction）、新技術・工法採用、標準品活用など </w:t>
            </w:r>
          </w:p>
        </w:tc>
      </w:tr>
      <w:tr w:rsidR="00B60BE3" w14:paraId="26629679" w14:textId="77777777">
        <w:trPr>
          <w:trHeight w:val="295"/>
        </w:trPr>
        <w:tc>
          <w:tcPr>
            <w:tcW w:w="419" w:type="dxa"/>
            <w:tcBorders>
              <w:top w:val="single" w:sz="4" w:space="0" w:color="000000"/>
              <w:left w:val="single" w:sz="4" w:space="0" w:color="000000"/>
              <w:bottom w:val="single" w:sz="4" w:space="0" w:color="000000"/>
              <w:right w:val="single" w:sz="4" w:space="0" w:color="000000"/>
            </w:tcBorders>
          </w:tcPr>
          <w:p w14:paraId="476FD4AE" w14:textId="77777777" w:rsidR="00B60BE3" w:rsidRDefault="00000000">
            <w:pPr>
              <w:spacing w:after="0"/>
              <w:jc w:val="both"/>
            </w:pPr>
            <w:r>
              <w:rPr>
                <w:rFonts w:ascii="ＭＳ 明朝" w:eastAsia="ＭＳ 明朝" w:hAnsi="ＭＳ 明朝" w:cs="ＭＳ 明朝"/>
                <w:sz w:val="20"/>
              </w:rPr>
              <w:t xml:space="preserve">③ </w:t>
            </w:r>
          </w:p>
        </w:tc>
        <w:tc>
          <w:tcPr>
            <w:tcW w:w="1259" w:type="dxa"/>
            <w:tcBorders>
              <w:top w:val="single" w:sz="4" w:space="0" w:color="000000"/>
              <w:left w:val="single" w:sz="4" w:space="0" w:color="000000"/>
              <w:bottom w:val="single" w:sz="4" w:space="0" w:color="000000"/>
              <w:right w:val="single" w:sz="4" w:space="0" w:color="000000"/>
            </w:tcBorders>
          </w:tcPr>
          <w:p w14:paraId="283EEEBB" w14:textId="77777777" w:rsidR="00B60BE3" w:rsidRDefault="00000000">
            <w:pPr>
              <w:spacing w:after="0"/>
              <w:ind w:left="1"/>
            </w:pPr>
            <w:r>
              <w:rPr>
                <w:rFonts w:ascii="ＭＳ 明朝" w:eastAsia="ＭＳ 明朝" w:hAnsi="ＭＳ 明朝" w:cs="ＭＳ 明朝"/>
                <w:sz w:val="20"/>
              </w:rPr>
              <w:t xml:space="preserve">買い方 </w:t>
            </w:r>
          </w:p>
        </w:tc>
        <w:tc>
          <w:tcPr>
            <w:tcW w:w="7139" w:type="dxa"/>
            <w:tcBorders>
              <w:top w:val="single" w:sz="4" w:space="0" w:color="000000"/>
              <w:left w:val="single" w:sz="4" w:space="0" w:color="000000"/>
              <w:bottom w:val="single" w:sz="4" w:space="0" w:color="000000"/>
              <w:right w:val="single" w:sz="4" w:space="0" w:color="000000"/>
            </w:tcBorders>
          </w:tcPr>
          <w:p w14:paraId="11593568" w14:textId="77777777" w:rsidR="00B60BE3" w:rsidRDefault="00000000">
            <w:pPr>
              <w:spacing w:after="0"/>
              <w:ind w:left="3"/>
            </w:pPr>
            <w:r>
              <w:rPr>
                <w:rFonts w:ascii="ＭＳ 明朝" w:eastAsia="ＭＳ 明朝" w:hAnsi="ＭＳ 明朝" w:cs="ＭＳ 明朝"/>
                <w:sz w:val="20"/>
              </w:rPr>
              <w:t xml:space="preserve">サプライヤー選定・管理方式、査定、折衝方式など </w:t>
            </w:r>
          </w:p>
        </w:tc>
      </w:tr>
      <w:tr w:rsidR="00B60BE3" w14:paraId="6E10DDB9" w14:textId="77777777">
        <w:trPr>
          <w:trHeight w:val="298"/>
        </w:trPr>
        <w:tc>
          <w:tcPr>
            <w:tcW w:w="419" w:type="dxa"/>
            <w:tcBorders>
              <w:top w:val="single" w:sz="4" w:space="0" w:color="000000"/>
              <w:left w:val="single" w:sz="4" w:space="0" w:color="000000"/>
              <w:bottom w:val="single" w:sz="4" w:space="0" w:color="000000"/>
              <w:right w:val="single" w:sz="4" w:space="0" w:color="000000"/>
            </w:tcBorders>
          </w:tcPr>
          <w:p w14:paraId="2F336292" w14:textId="77777777" w:rsidR="00B60BE3" w:rsidRDefault="00000000">
            <w:pPr>
              <w:spacing w:after="0"/>
              <w:jc w:val="both"/>
            </w:pPr>
            <w:r>
              <w:rPr>
                <w:rFonts w:ascii="ＭＳ 明朝" w:eastAsia="ＭＳ 明朝" w:hAnsi="ＭＳ 明朝" w:cs="ＭＳ 明朝"/>
                <w:sz w:val="20"/>
              </w:rPr>
              <w:t xml:space="preserve">④ </w:t>
            </w:r>
          </w:p>
        </w:tc>
        <w:tc>
          <w:tcPr>
            <w:tcW w:w="1259" w:type="dxa"/>
            <w:tcBorders>
              <w:top w:val="single" w:sz="4" w:space="0" w:color="000000"/>
              <w:left w:val="single" w:sz="4" w:space="0" w:color="000000"/>
              <w:bottom w:val="single" w:sz="4" w:space="0" w:color="000000"/>
              <w:right w:val="single" w:sz="4" w:space="0" w:color="000000"/>
            </w:tcBorders>
          </w:tcPr>
          <w:p w14:paraId="615940DF" w14:textId="77777777" w:rsidR="00B60BE3" w:rsidRDefault="00000000">
            <w:pPr>
              <w:spacing w:after="0"/>
              <w:ind w:left="1"/>
            </w:pPr>
            <w:r>
              <w:rPr>
                <w:rFonts w:ascii="ＭＳ 明朝" w:eastAsia="ＭＳ 明朝" w:hAnsi="ＭＳ 明朝" w:cs="ＭＳ 明朝"/>
                <w:sz w:val="20"/>
              </w:rPr>
              <w:t xml:space="preserve">作り方 </w:t>
            </w:r>
          </w:p>
        </w:tc>
        <w:tc>
          <w:tcPr>
            <w:tcW w:w="7139" w:type="dxa"/>
            <w:tcBorders>
              <w:top w:val="single" w:sz="4" w:space="0" w:color="000000"/>
              <w:left w:val="single" w:sz="4" w:space="0" w:color="000000"/>
              <w:bottom w:val="single" w:sz="4" w:space="0" w:color="000000"/>
              <w:right w:val="single" w:sz="4" w:space="0" w:color="000000"/>
            </w:tcBorders>
          </w:tcPr>
          <w:p w14:paraId="381A8FF1" w14:textId="77777777" w:rsidR="00B60BE3" w:rsidRDefault="00000000">
            <w:pPr>
              <w:spacing w:after="0"/>
              <w:ind w:left="3"/>
            </w:pPr>
            <w:r>
              <w:rPr>
                <w:rFonts w:ascii="ＭＳ 明朝" w:eastAsia="ＭＳ 明朝" w:hAnsi="ＭＳ 明朝" w:cs="ＭＳ 明朝"/>
                <w:sz w:val="20"/>
              </w:rPr>
              <w:t xml:space="preserve">内外作編成、納入条件など </w:t>
            </w:r>
          </w:p>
        </w:tc>
      </w:tr>
    </w:tbl>
    <w:p w14:paraId="181705DC" w14:textId="77777777" w:rsidR="00B60BE3" w:rsidRDefault="00000000">
      <w:pPr>
        <w:spacing w:after="36"/>
      </w:pPr>
      <w:r>
        <w:rPr>
          <w:rFonts w:ascii="ＭＳ 明朝" w:eastAsia="ＭＳ 明朝" w:hAnsi="ＭＳ 明朝" w:cs="ＭＳ 明朝"/>
          <w:sz w:val="20"/>
        </w:rPr>
        <w:t xml:space="preserve"> </w:t>
      </w:r>
    </w:p>
    <w:p w14:paraId="464881F1" w14:textId="77777777" w:rsidR="00B60BE3" w:rsidRDefault="00000000">
      <w:pPr>
        <w:spacing w:after="182" w:line="254" w:lineRule="auto"/>
        <w:ind w:left="-7" w:hanging="8"/>
      </w:pPr>
      <w:r>
        <w:rPr>
          <w:rFonts w:ascii="ＭＳ 明朝" w:eastAsia="ＭＳ 明朝" w:hAnsi="ＭＳ 明朝" w:cs="ＭＳ 明朝"/>
          <w:sz w:val="20"/>
        </w:rPr>
        <w:t xml:space="preserve">３．スペンドアナリシスの進め方と分析手法 </w:t>
      </w:r>
    </w:p>
    <w:p w14:paraId="66ADDD28" w14:textId="77777777" w:rsidR="00B60BE3" w:rsidRDefault="00000000">
      <w:pPr>
        <w:spacing w:after="39" w:line="254" w:lineRule="auto"/>
        <w:ind w:left="-7" w:hanging="8"/>
      </w:pPr>
      <w:r>
        <w:rPr>
          <w:rFonts w:ascii="ＭＳ 明朝" w:eastAsia="ＭＳ 明朝" w:hAnsi="ＭＳ 明朝" w:cs="ＭＳ 明朝"/>
          <w:sz w:val="20"/>
        </w:rPr>
        <w:t xml:space="preserve">3-1スペンドアナリシスを進めるステップ </w:t>
      </w:r>
    </w:p>
    <w:p w14:paraId="370A22DF" w14:textId="77777777" w:rsidR="00B60BE3" w:rsidRDefault="00000000">
      <w:pPr>
        <w:spacing w:after="39" w:line="254" w:lineRule="auto"/>
        <w:ind w:left="-7" w:hanging="8"/>
      </w:pPr>
      <w:r>
        <w:rPr>
          <w:rFonts w:ascii="ＭＳ 明朝" w:eastAsia="ＭＳ 明朝" w:hAnsi="ＭＳ 明朝" w:cs="ＭＳ 明朝"/>
          <w:sz w:val="20"/>
        </w:rPr>
        <w:t xml:space="preserve"> スペンドアナリシスは、大きく次の4つのステップで実施する。 </w:t>
      </w:r>
    </w:p>
    <w:p w14:paraId="1AE8889A" w14:textId="77777777" w:rsidR="00B60BE3" w:rsidRDefault="00000000">
      <w:pPr>
        <w:numPr>
          <w:ilvl w:val="0"/>
          <w:numId w:val="36"/>
        </w:numPr>
        <w:spacing w:after="39" w:line="254" w:lineRule="auto"/>
        <w:ind w:hanging="360"/>
      </w:pPr>
      <w:r>
        <w:rPr>
          <w:rFonts w:ascii="ＭＳ 明朝" w:eastAsia="ＭＳ 明朝" w:hAnsi="ＭＳ 明朝" w:cs="ＭＳ 明朝"/>
          <w:sz w:val="20"/>
        </w:rPr>
        <w:t xml:space="preserve">重点対象の選定 </w:t>
      </w:r>
    </w:p>
    <w:p w14:paraId="65CD2946" w14:textId="77777777" w:rsidR="00B60BE3" w:rsidRDefault="00000000">
      <w:pPr>
        <w:numPr>
          <w:ilvl w:val="0"/>
          <w:numId w:val="36"/>
        </w:numPr>
        <w:spacing w:after="39" w:line="254" w:lineRule="auto"/>
        <w:ind w:hanging="360"/>
      </w:pPr>
      <w:r>
        <w:rPr>
          <w:rFonts w:ascii="ＭＳ 明朝" w:eastAsia="ＭＳ 明朝" w:hAnsi="ＭＳ 明朝" w:cs="ＭＳ 明朝"/>
          <w:sz w:val="20"/>
        </w:rPr>
        <w:t xml:space="preserve">基本アプローチの仮説立案（この条件を変えることで、コストが下がるのではないか </w:t>
      </w:r>
    </w:p>
    <w:p w14:paraId="0AB55E84" w14:textId="77777777" w:rsidR="00B60BE3" w:rsidRDefault="00000000">
      <w:pPr>
        <w:numPr>
          <w:ilvl w:val="0"/>
          <w:numId w:val="36"/>
        </w:numPr>
        <w:spacing w:after="39" w:line="254" w:lineRule="auto"/>
        <w:ind w:hanging="360"/>
      </w:pPr>
      <w:r>
        <w:rPr>
          <w:rFonts w:ascii="ＭＳ 明朝" w:eastAsia="ＭＳ 明朝" w:hAnsi="ＭＳ 明朝" w:cs="ＭＳ 明朝"/>
          <w:sz w:val="20"/>
        </w:rPr>
        <w:t xml:space="preserve">基本アプローチの検討（仮説の検証） </w:t>
      </w:r>
    </w:p>
    <w:p w14:paraId="6AF799A2" w14:textId="77777777" w:rsidR="00B60BE3" w:rsidRDefault="00000000">
      <w:pPr>
        <w:numPr>
          <w:ilvl w:val="0"/>
          <w:numId w:val="36"/>
        </w:numPr>
        <w:spacing w:after="39" w:line="254" w:lineRule="auto"/>
        <w:ind w:hanging="360"/>
      </w:pPr>
      <w:r>
        <w:rPr>
          <w:rFonts w:ascii="ＭＳ 明朝" w:eastAsia="ＭＳ 明朝" w:hAnsi="ＭＳ 明朝" w:cs="ＭＳ 明朝"/>
          <w:sz w:val="20"/>
        </w:rPr>
        <w:t xml:space="preserve">基本アプローチの選定 </w:t>
      </w:r>
    </w:p>
    <w:p w14:paraId="37CDD815" w14:textId="77777777" w:rsidR="00B60BE3" w:rsidRDefault="00000000">
      <w:pPr>
        <w:spacing w:after="39"/>
      </w:pPr>
      <w:r>
        <w:rPr>
          <w:rFonts w:ascii="ＭＳ 明朝" w:eastAsia="ＭＳ 明朝" w:hAnsi="ＭＳ 明朝" w:cs="ＭＳ 明朝"/>
          <w:sz w:val="20"/>
        </w:rPr>
        <w:t xml:space="preserve"> </w:t>
      </w:r>
    </w:p>
    <w:p w14:paraId="6EE77DC2" w14:textId="77777777" w:rsidR="00B60BE3" w:rsidRDefault="00000000">
      <w:pPr>
        <w:spacing w:after="39" w:line="254" w:lineRule="auto"/>
        <w:ind w:left="-7" w:hanging="8"/>
      </w:pPr>
      <w:r>
        <w:rPr>
          <w:rFonts w:ascii="ＭＳ 明朝" w:eastAsia="ＭＳ 明朝" w:hAnsi="ＭＳ 明朝" w:cs="ＭＳ 明朝"/>
          <w:sz w:val="20"/>
        </w:rPr>
        <w:t>3-2重点CR対象の選定</w:t>
      </w:r>
      <w:r>
        <w:rPr>
          <w:rFonts w:ascii="ＭＳ 明朝" w:eastAsia="ＭＳ 明朝" w:hAnsi="ＭＳ 明朝" w:cs="ＭＳ 明朝"/>
          <w:sz w:val="18"/>
        </w:rPr>
        <w:t xml:space="preserve"> </w:t>
      </w:r>
    </w:p>
    <w:p w14:paraId="41D07D67" w14:textId="77777777" w:rsidR="00B60BE3" w:rsidRDefault="00000000">
      <w:pPr>
        <w:spacing w:after="184" w:line="254" w:lineRule="auto"/>
        <w:ind w:left="210" w:hanging="8"/>
      </w:pPr>
      <w:r>
        <w:rPr>
          <w:rFonts w:ascii="ＭＳ 明朝" w:eastAsia="ＭＳ 明朝" w:hAnsi="ＭＳ 明朝" w:cs="ＭＳ 明朝"/>
          <w:sz w:val="20"/>
        </w:rPr>
        <w:t xml:space="preserve">効率面から重点対象を選定することが重要。代表的な選定手法は以下の通り。 </w:t>
      </w:r>
    </w:p>
    <w:p w14:paraId="7667B10E" w14:textId="77777777" w:rsidR="00B60BE3" w:rsidRDefault="00000000">
      <w:pPr>
        <w:spacing w:after="96" w:line="254" w:lineRule="auto"/>
        <w:ind w:left="210" w:hanging="8"/>
      </w:pPr>
      <w:r>
        <w:rPr>
          <w:rFonts w:ascii="ＭＳ 明朝" w:eastAsia="ＭＳ 明朝" w:hAnsi="ＭＳ 明朝" w:cs="ＭＳ 明朝"/>
          <w:sz w:val="20"/>
        </w:rPr>
        <w:t xml:space="preserve">1）調達品パレート分析 </w:t>
      </w:r>
    </w:p>
    <w:p w14:paraId="030061B9" w14:textId="77777777" w:rsidR="00B60BE3" w:rsidRDefault="00000000">
      <w:pPr>
        <w:spacing w:after="91" w:line="254" w:lineRule="auto"/>
        <w:ind w:left="210" w:right="4416" w:hanging="8"/>
      </w:pPr>
      <w:r>
        <w:rPr>
          <w:rFonts w:ascii="ＭＳ 明朝" w:eastAsia="ＭＳ 明朝" w:hAnsi="ＭＳ 明朝" w:cs="ＭＳ 明朝"/>
          <w:sz w:val="20"/>
        </w:rPr>
        <w:t xml:space="preserve"> ＜目的＞   調達額の大きい重点CR対象を選定する。 </w:t>
      </w:r>
    </w:p>
    <w:p w14:paraId="40B19E98" w14:textId="77777777" w:rsidR="00B60BE3" w:rsidRDefault="00000000">
      <w:pPr>
        <w:spacing w:after="39" w:line="254" w:lineRule="auto"/>
        <w:ind w:left="210" w:hanging="8"/>
      </w:pPr>
      <w:r>
        <w:rPr>
          <w:rFonts w:ascii="ＭＳ 明朝" w:eastAsia="ＭＳ 明朝" w:hAnsi="ＭＳ 明朝" w:cs="ＭＳ 明朝"/>
          <w:sz w:val="20"/>
        </w:rPr>
        <w:t xml:space="preserve"> ＜手順＞ </w:t>
      </w:r>
    </w:p>
    <w:p w14:paraId="791E0363" w14:textId="77777777" w:rsidR="00B60BE3" w:rsidRDefault="00000000">
      <w:pPr>
        <w:numPr>
          <w:ilvl w:val="0"/>
          <w:numId w:val="37"/>
        </w:numPr>
        <w:spacing w:after="39" w:line="254" w:lineRule="auto"/>
        <w:ind w:hanging="303"/>
      </w:pPr>
      <w:r>
        <w:rPr>
          <w:rFonts w:ascii="ＭＳ 明朝" w:eastAsia="ＭＳ 明朝" w:hAnsi="ＭＳ 明朝" w:cs="ＭＳ 明朝"/>
          <w:sz w:val="20"/>
        </w:rPr>
        <w:t xml:space="preserve">調達履歴データを調達品群別に層別する。 </w:t>
      </w:r>
    </w:p>
    <w:p w14:paraId="0F74D977" w14:textId="77777777" w:rsidR="00B60BE3" w:rsidRDefault="00000000">
      <w:pPr>
        <w:spacing w:after="39" w:line="254" w:lineRule="auto"/>
        <w:ind w:left="802" w:hanging="202"/>
      </w:pPr>
      <w:r>
        <w:rPr>
          <w:rFonts w:ascii="ＭＳ 明朝" w:eastAsia="ＭＳ 明朝" w:hAnsi="ＭＳ 明朝" w:cs="ＭＳ 明朝"/>
          <w:sz w:val="20"/>
        </w:rPr>
        <w:t xml:space="preserve">（調達品群は、各品目のタイプの類似性、大きさの類似性、製造工程の類似性などの特性を踏まえ分類する。） </w:t>
      </w:r>
    </w:p>
    <w:p w14:paraId="10C75E4F" w14:textId="77777777" w:rsidR="00B60BE3" w:rsidRDefault="00000000">
      <w:pPr>
        <w:numPr>
          <w:ilvl w:val="0"/>
          <w:numId w:val="37"/>
        </w:numPr>
        <w:spacing w:after="39" w:line="254" w:lineRule="auto"/>
        <w:ind w:hanging="303"/>
      </w:pPr>
      <w:r>
        <w:rPr>
          <w:rFonts w:ascii="ＭＳ 明朝" w:eastAsia="ＭＳ 明朝" w:hAnsi="ＭＳ 明朝" w:cs="ＭＳ 明朝"/>
          <w:sz w:val="20"/>
        </w:rPr>
        <w:t xml:space="preserve">調達品群別に調達額を集計し、大きい順に並び替える。 </w:t>
      </w:r>
    </w:p>
    <w:p w14:paraId="4B79B964" w14:textId="77777777" w:rsidR="00B60BE3" w:rsidRDefault="00000000">
      <w:pPr>
        <w:numPr>
          <w:ilvl w:val="0"/>
          <w:numId w:val="37"/>
        </w:numPr>
        <w:spacing w:after="39" w:line="254" w:lineRule="auto"/>
        <w:ind w:hanging="303"/>
      </w:pPr>
      <w:r>
        <w:rPr>
          <w:rFonts w:ascii="ＭＳ 明朝" w:eastAsia="ＭＳ 明朝" w:hAnsi="ＭＳ 明朝" w:cs="ＭＳ 明朝"/>
          <w:sz w:val="20"/>
        </w:rPr>
        <w:t xml:space="preserve">その順に調達額を累計し、全調達額に対する累積構成比を算出する。 </w:t>
      </w:r>
    </w:p>
    <w:p w14:paraId="17CA101D" w14:textId="77777777" w:rsidR="00B60BE3" w:rsidRDefault="00000000">
      <w:pPr>
        <w:numPr>
          <w:ilvl w:val="0"/>
          <w:numId w:val="37"/>
        </w:numPr>
        <w:spacing w:after="39" w:line="254" w:lineRule="auto"/>
        <w:ind w:hanging="303"/>
      </w:pPr>
      <w:r>
        <w:rPr>
          <w:rFonts w:ascii="ＭＳ 明朝" w:eastAsia="ＭＳ 明朝" w:hAnsi="ＭＳ 明朝" w:cs="ＭＳ 明朝"/>
          <w:sz w:val="20"/>
        </w:rPr>
        <w:t xml:space="preserve">調達品群ごとに調達額を棒グラフに、累積構成比を折れ線にマップする。 </w:t>
      </w:r>
    </w:p>
    <w:p w14:paraId="3DD8F9C2" w14:textId="77777777" w:rsidR="00B60BE3" w:rsidRDefault="00000000">
      <w:pPr>
        <w:numPr>
          <w:ilvl w:val="0"/>
          <w:numId w:val="37"/>
        </w:numPr>
        <w:spacing w:after="39" w:line="254" w:lineRule="auto"/>
        <w:ind w:hanging="303"/>
      </w:pPr>
      <w:r>
        <w:rPr>
          <w:rFonts w:ascii="ＭＳ 明朝" w:eastAsia="ＭＳ 明朝" w:hAnsi="ＭＳ 明朝" w:cs="ＭＳ 明朝"/>
          <w:sz w:val="20"/>
        </w:rPr>
        <w:t xml:space="preserve">調達額全体に占める割合（70～80％程度）を勘案し、重点調達品群を選定する。 </w:t>
      </w:r>
    </w:p>
    <w:p w14:paraId="47F25D6B" w14:textId="77777777" w:rsidR="00B60BE3" w:rsidRDefault="00000000">
      <w:pPr>
        <w:numPr>
          <w:ilvl w:val="0"/>
          <w:numId w:val="37"/>
        </w:numPr>
        <w:spacing w:after="200" w:line="315" w:lineRule="auto"/>
        <w:ind w:hanging="303"/>
      </w:pPr>
      <w:r>
        <w:rPr>
          <w:rFonts w:ascii="ＭＳ 明朝" w:eastAsia="ＭＳ 明朝" w:hAnsi="ＭＳ 明朝" w:cs="ＭＳ 明朝"/>
          <w:sz w:val="20"/>
        </w:rPr>
        <w:t xml:space="preserve">重点調達品群内に、多数のサプライヤーや品目がある場合は、必要に応じて、調達品群ごとに上記と同手順でサプライヤー別や品目別のパレート分析を実施し、重点対象を選定する。 </w:t>
      </w:r>
    </w:p>
    <w:p w14:paraId="37F6B8D3" w14:textId="77777777" w:rsidR="00B60BE3" w:rsidRDefault="00000000">
      <w:pPr>
        <w:spacing w:after="92"/>
      </w:pPr>
      <w:r>
        <w:rPr>
          <w:rFonts w:ascii="ＭＳ 明朝" w:eastAsia="ＭＳ 明朝" w:hAnsi="ＭＳ 明朝" w:cs="ＭＳ 明朝"/>
          <w:sz w:val="20"/>
        </w:rPr>
        <w:t xml:space="preserve"> </w:t>
      </w:r>
      <w:r>
        <w:rPr>
          <w:noProof/>
        </w:rPr>
        <mc:AlternateContent>
          <mc:Choice Requires="wpg">
            <w:drawing>
              <wp:inline distT="0" distB="0" distL="0" distR="0" wp14:anchorId="7F804852" wp14:editId="77637210">
                <wp:extent cx="4457700" cy="3492128"/>
                <wp:effectExtent l="0" t="0" r="0" b="0"/>
                <wp:docPr id="129451" name="Group 129451"/>
                <wp:cNvGraphicFramePr/>
                <a:graphic xmlns:a="http://schemas.openxmlformats.org/drawingml/2006/main">
                  <a:graphicData uri="http://schemas.microsoft.com/office/word/2010/wordprocessingGroup">
                    <wpg:wgp>
                      <wpg:cNvGrpSpPr/>
                      <wpg:grpSpPr>
                        <a:xfrm>
                          <a:off x="0" y="0"/>
                          <a:ext cx="4457700" cy="3492128"/>
                          <a:chOff x="0" y="0"/>
                          <a:chExt cx="4457700" cy="3492128"/>
                        </a:xfrm>
                      </wpg:grpSpPr>
                      <wps:wsp>
                        <wps:cNvPr id="12649" name="Rectangle 12649"/>
                        <wps:cNvSpPr/>
                        <wps:spPr>
                          <a:xfrm>
                            <a:off x="0" y="3365631"/>
                            <a:ext cx="1865789" cy="168240"/>
                          </a:xfrm>
                          <a:prstGeom prst="rect">
                            <a:avLst/>
                          </a:prstGeom>
                          <a:ln>
                            <a:noFill/>
                          </a:ln>
                        </wps:spPr>
                        <wps:txbx>
                          <w:txbxContent>
                            <w:p w14:paraId="392E72C4" w14:textId="77777777" w:rsidR="00B60BE3" w:rsidRDefault="00000000">
                              <w:r>
                                <w:rPr>
                                  <w:rFonts w:ascii="ＭＳ 明朝" w:eastAsia="ＭＳ 明朝" w:hAnsi="ＭＳ 明朝" w:cs="ＭＳ 明朝"/>
                                  <w:spacing w:val="100"/>
                                  <w:w w:val="99"/>
                                  <w:sz w:val="20"/>
                                </w:rPr>
                                <w:t xml:space="preserve"> </w:t>
                              </w:r>
                              <w:r>
                                <w:rPr>
                                  <w:rFonts w:ascii="ＭＳ 明朝" w:eastAsia="ＭＳ 明朝" w:hAnsi="ＭＳ 明朝" w:cs="ＭＳ 明朝"/>
                                  <w:spacing w:val="2"/>
                                  <w:w w:val="99"/>
                                  <w:sz w:val="20"/>
                                </w:rPr>
                                <w:t xml:space="preserve">2）調達実績推移分析 </w:t>
                              </w:r>
                            </w:p>
                          </w:txbxContent>
                        </wps:txbx>
                        <wps:bodyPr horzOverflow="overflow" vert="horz" lIns="0" tIns="0" rIns="0" bIns="0" rtlCol="0">
                          <a:noAutofit/>
                        </wps:bodyPr>
                      </wps:wsp>
                      <pic:pic xmlns:pic="http://schemas.openxmlformats.org/drawingml/2006/picture">
                        <pic:nvPicPr>
                          <pic:cNvPr id="12676" name="Picture 12676"/>
                          <pic:cNvPicPr/>
                        </pic:nvPicPr>
                        <pic:blipFill>
                          <a:blip r:embed="rId26"/>
                          <a:stretch>
                            <a:fillRect/>
                          </a:stretch>
                        </pic:blipFill>
                        <pic:spPr>
                          <a:xfrm>
                            <a:off x="353568" y="10287"/>
                            <a:ext cx="4104132" cy="3133344"/>
                          </a:xfrm>
                          <a:prstGeom prst="rect">
                            <a:avLst/>
                          </a:prstGeom>
                        </pic:spPr>
                      </pic:pic>
                      <wps:wsp>
                        <wps:cNvPr id="12677" name="Shape 12677"/>
                        <wps:cNvSpPr/>
                        <wps:spPr>
                          <a:xfrm>
                            <a:off x="343281" y="0"/>
                            <a:ext cx="4114038" cy="3152775"/>
                          </a:xfrm>
                          <a:custGeom>
                            <a:avLst/>
                            <a:gdLst/>
                            <a:ahLst/>
                            <a:cxnLst/>
                            <a:rect l="0" t="0" r="0" b="0"/>
                            <a:pathLst>
                              <a:path w="4114038" h="3152775">
                                <a:moveTo>
                                  <a:pt x="0" y="0"/>
                                </a:moveTo>
                                <a:lnTo>
                                  <a:pt x="4114038" y="0"/>
                                </a:lnTo>
                                <a:lnTo>
                                  <a:pt x="4114038" y="3152775"/>
                                </a:lnTo>
                                <a:lnTo>
                                  <a:pt x="0" y="3152775"/>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804852" id="Group 129451" o:spid="_x0000_s1572" style="width:351pt;height:274.95pt;mso-position-horizontal-relative:char;mso-position-vertical-relative:line" coordsize="44577,349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">
                <v:rect id="Rectangle 12649" o:spid="_x0000_s1573" style="position:absolute;top:33656;width:1865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" filled="f" stroked="f">
                  <v:textbox inset="0,0,0,0">
                    <w:txbxContent>
                      <w:p w14:paraId="392E72C4" w14:textId="77777777" w:rsidR="00B60BE3" w:rsidRDefault="00000000">
                        <w:r>
                          <w:rPr>
                            <w:rFonts w:ascii="ＭＳ 明朝" w:eastAsia="ＭＳ 明朝" w:hAnsi="ＭＳ 明朝" w:cs="ＭＳ 明朝"/>
                            <w:spacing w:val="100"/>
                            <w:w w:val="99"/>
                            <w:sz w:val="20"/>
                          </w:rPr>
                          <w:t xml:space="preserve"> </w:t>
                        </w:r>
                        <w:r>
                          <w:rPr>
                            <w:rFonts w:ascii="ＭＳ 明朝" w:eastAsia="ＭＳ 明朝" w:hAnsi="ＭＳ 明朝" w:cs="ＭＳ 明朝"/>
                            <w:spacing w:val="2"/>
                            <w:w w:val="99"/>
                            <w:sz w:val="20"/>
                          </w:rPr>
                          <w:t xml:space="preserve">2）調達実績推移分析 </w:t>
                        </w:r>
                      </w:p>
                    </w:txbxContent>
                  </v:textbox>
                </v:rect>
                <v:shape id="Picture 12676" o:spid="_x0000_s1574" type="#_x0000_t75" style="position:absolute;left:3535;top:102;width:41042;height:3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">
                  <v:imagedata r:id="rId27" o:title=""/>
                </v:shape>
                <v:shape id="Shape 12677" o:spid="_x0000_s1575" style="position:absolute;left:3432;width:41141;height:31527;visibility:visible;mso-wrap-style:square;v-text-anchor:top" coordsize="4114038,3152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" path="m,l4114038,r,3152775l,3152775,,xe" filled="f">
                  <v:stroke miterlimit="83231f" joinstyle="miter" endcap="round"/>
                  <v:path arrowok="t" textboxrect="0,0,4114038,3152775"/>
                </v:shape>
                <w10:anchorlock/>
              </v:group>
            </w:pict>
          </mc:Fallback>
        </mc:AlternateContent>
      </w:r>
    </w:p>
    <w:p w14:paraId="0F1D4029" w14:textId="77777777" w:rsidR="00B60BE3" w:rsidRDefault="00000000">
      <w:pPr>
        <w:spacing w:after="90" w:line="254" w:lineRule="auto"/>
        <w:ind w:left="-7" w:right="2207" w:hanging="8"/>
      </w:pPr>
      <w:r>
        <w:rPr>
          <w:rFonts w:ascii="ＭＳ 明朝" w:eastAsia="ＭＳ 明朝" w:hAnsi="ＭＳ 明朝" w:cs="ＭＳ 明朝"/>
          <w:sz w:val="20"/>
        </w:rPr>
        <w:t xml:space="preserve">  ＜目的＞    調達額のトレンドを把握し、重点CR対象選定の補足情報とする。 </w:t>
      </w:r>
    </w:p>
    <w:p w14:paraId="70331FA3" w14:textId="77777777" w:rsidR="00B60BE3" w:rsidRDefault="00000000">
      <w:pPr>
        <w:spacing w:after="39" w:line="254" w:lineRule="auto"/>
        <w:ind w:left="-7" w:hanging="8"/>
      </w:pPr>
      <w:r>
        <w:rPr>
          <w:rFonts w:ascii="ＭＳ 明朝" w:eastAsia="ＭＳ 明朝" w:hAnsi="ＭＳ 明朝" w:cs="ＭＳ 明朝"/>
          <w:sz w:val="20"/>
        </w:rPr>
        <w:t xml:space="preserve">  ＜手順＞ </w:t>
      </w:r>
    </w:p>
    <w:p w14:paraId="745199A3" w14:textId="77777777" w:rsidR="00B60BE3" w:rsidRDefault="00000000">
      <w:pPr>
        <w:numPr>
          <w:ilvl w:val="0"/>
          <w:numId w:val="38"/>
        </w:numPr>
        <w:spacing w:after="39" w:line="254" w:lineRule="auto"/>
        <w:ind w:hanging="300"/>
      </w:pPr>
      <w:r>
        <w:rPr>
          <w:rFonts w:ascii="ＭＳ 明朝" w:eastAsia="ＭＳ 明朝" w:hAnsi="ＭＳ 明朝" w:cs="ＭＳ 明朝"/>
          <w:sz w:val="20"/>
        </w:rPr>
        <w:t xml:space="preserve">調達品パレート分析で選定した重点対象の過去の調達実績を集計する。 </w:t>
      </w:r>
    </w:p>
    <w:p w14:paraId="797FF1EE" w14:textId="77777777" w:rsidR="00B60BE3" w:rsidRDefault="00000000">
      <w:pPr>
        <w:numPr>
          <w:ilvl w:val="0"/>
          <w:numId w:val="38"/>
        </w:numPr>
        <w:spacing w:after="165" w:line="254" w:lineRule="auto"/>
        <w:ind w:hanging="300"/>
      </w:pPr>
      <w:r>
        <w:rPr>
          <w:rFonts w:ascii="ＭＳ 明朝" w:eastAsia="ＭＳ 明朝" w:hAnsi="ＭＳ 明朝" w:cs="ＭＳ 明朝"/>
          <w:sz w:val="20"/>
        </w:rPr>
        <w:t xml:space="preserve">縦軸を調達額とし、横軸を時間軸として、折れ線グラフを作成する。 </w:t>
      </w:r>
    </w:p>
    <w:p w14:paraId="3C713112" w14:textId="77777777" w:rsidR="00B60BE3" w:rsidRDefault="00000000">
      <w:pPr>
        <w:spacing w:after="92"/>
      </w:pPr>
      <w:r>
        <w:rPr>
          <w:rFonts w:ascii="ＭＳ 明朝" w:eastAsia="ＭＳ 明朝" w:hAnsi="ＭＳ 明朝" w:cs="ＭＳ 明朝"/>
          <w:sz w:val="20"/>
        </w:rPr>
        <w:t xml:space="preserve"> </w:t>
      </w:r>
      <w:r>
        <w:rPr>
          <w:noProof/>
        </w:rPr>
        <mc:AlternateContent>
          <mc:Choice Requires="wpg">
            <w:drawing>
              <wp:inline distT="0" distB="0" distL="0" distR="0" wp14:anchorId="3D1BCED1" wp14:editId="6ED9FD44">
                <wp:extent cx="2993136" cy="1629800"/>
                <wp:effectExtent l="0" t="0" r="0" b="0"/>
                <wp:docPr id="129452" name="Group 129452"/>
                <wp:cNvGraphicFramePr/>
                <a:graphic xmlns:a="http://schemas.openxmlformats.org/drawingml/2006/main">
                  <a:graphicData uri="http://schemas.microsoft.com/office/word/2010/wordprocessingGroup">
                    <wpg:wgp>
                      <wpg:cNvGrpSpPr/>
                      <wpg:grpSpPr>
                        <a:xfrm>
                          <a:off x="0" y="0"/>
                          <a:ext cx="2993136" cy="1629800"/>
                          <a:chOff x="0" y="0"/>
                          <a:chExt cx="2993136" cy="1629800"/>
                        </a:xfrm>
                      </wpg:grpSpPr>
                      <wps:wsp>
                        <wps:cNvPr id="12661" name="Rectangle 12661"/>
                        <wps:cNvSpPr/>
                        <wps:spPr>
                          <a:xfrm>
                            <a:off x="0" y="1503303"/>
                            <a:ext cx="1865789" cy="168241"/>
                          </a:xfrm>
                          <a:prstGeom prst="rect">
                            <a:avLst/>
                          </a:prstGeom>
                          <a:ln>
                            <a:noFill/>
                          </a:ln>
                        </wps:spPr>
                        <wps:txbx>
                          <w:txbxContent>
                            <w:p w14:paraId="7A463CA2" w14:textId="77777777" w:rsidR="00B60BE3" w:rsidRDefault="00000000">
                              <w:r>
                                <w:rPr>
                                  <w:rFonts w:ascii="ＭＳ 明朝" w:eastAsia="ＭＳ 明朝" w:hAnsi="ＭＳ 明朝" w:cs="ＭＳ 明朝"/>
                                  <w:spacing w:val="100"/>
                                  <w:w w:val="99"/>
                                  <w:sz w:val="20"/>
                                </w:rPr>
                                <w:t xml:space="preserve"> </w:t>
                              </w:r>
                              <w:r>
                                <w:rPr>
                                  <w:rFonts w:ascii="ＭＳ 明朝" w:eastAsia="ＭＳ 明朝" w:hAnsi="ＭＳ 明朝" w:cs="ＭＳ 明朝"/>
                                  <w:spacing w:val="2"/>
                                  <w:w w:val="99"/>
                                  <w:sz w:val="20"/>
                                </w:rPr>
                                <w:t xml:space="preserve">3）調達額・粗利分析 </w:t>
                              </w:r>
                            </w:p>
                          </w:txbxContent>
                        </wps:txbx>
                        <wps:bodyPr horzOverflow="overflow" vert="horz" lIns="0" tIns="0" rIns="0" bIns="0" rtlCol="0">
                          <a:noAutofit/>
                        </wps:bodyPr>
                      </wps:wsp>
                      <pic:pic xmlns:pic="http://schemas.openxmlformats.org/drawingml/2006/picture">
                        <pic:nvPicPr>
                          <pic:cNvPr id="12679" name="Picture 12679"/>
                          <pic:cNvPicPr/>
                        </pic:nvPicPr>
                        <pic:blipFill>
                          <a:blip r:embed="rId28"/>
                          <a:stretch>
                            <a:fillRect/>
                          </a:stretch>
                        </pic:blipFill>
                        <pic:spPr>
                          <a:xfrm>
                            <a:off x="487680" y="7239"/>
                            <a:ext cx="2505456" cy="1277112"/>
                          </a:xfrm>
                          <a:prstGeom prst="rect">
                            <a:avLst/>
                          </a:prstGeom>
                        </pic:spPr>
                      </pic:pic>
                      <wps:wsp>
                        <wps:cNvPr id="12680" name="Shape 12680"/>
                        <wps:cNvSpPr/>
                        <wps:spPr>
                          <a:xfrm>
                            <a:off x="479108" y="0"/>
                            <a:ext cx="2513552" cy="1290448"/>
                          </a:xfrm>
                          <a:custGeom>
                            <a:avLst/>
                            <a:gdLst/>
                            <a:ahLst/>
                            <a:cxnLst/>
                            <a:rect l="0" t="0" r="0" b="0"/>
                            <a:pathLst>
                              <a:path w="2513552" h="1290448">
                                <a:moveTo>
                                  <a:pt x="0" y="0"/>
                                </a:moveTo>
                                <a:lnTo>
                                  <a:pt x="2513552" y="0"/>
                                </a:lnTo>
                                <a:lnTo>
                                  <a:pt x="2513552" y="1290448"/>
                                </a:lnTo>
                                <a:lnTo>
                                  <a:pt x="0" y="1290448"/>
                                </a:lnTo>
                                <a:close/>
                              </a:path>
                            </a:pathLst>
                          </a:custGeom>
                          <a:ln w="8134"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1BCED1" id="Group 129452" o:spid="_x0000_s1576" style="width:235.7pt;height:128.35pt;mso-position-horizontal-relative:char;mso-position-vertical-relative:line" coordsize="29931,162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">
                <v:rect id="Rectangle 12661" o:spid="_x0000_s1577" style="position:absolute;top:15033;width:18657;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" filled="f" stroked="f">
                  <v:textbox inset="0,0,0,0">
                    <w:txbxContent>
                      <w:p w14:paraId="7A463CA2" w14:textId="77777777" w:rsidR="00B60BE3" w:rsidRDefault="00000000">
                        <w:r>
                          <w:rPr>
                            <w:rFonts w:ascii="ＭＳ 明朝" w:eastAsia="ＭＳ 明朝" w:hAnsi="ＭＳ 明朝" w:cs="ＭＳ 明朝"/>
                            <w:spacing w:val="100"/>
                            <w:w w:val="99"/>
                            <w:sz w:val="20"/>
                          </w:rPr>
                          <w:t xml:space="preserve"> </w:t>
                        </w:r>
                        <w:r>
                          <w:rPr>
                            <w:rFonts w:ascii="ＭＳ 明朝" w:eastAsia="ＭＳ 明朝" w:hAnsi="ＭＳ 明朝" w:cs="ＭＳ 明朝"/>
                            <w:spacing w:val="2"/>
                            <w:w w:val="99"/>
                            <w:sz w:val="20"/>
                          </w:rPr>
                          <w:t xml:space="preserve">3）調達額・粗利分析 </w:t>
                        </w:r>
                      </w:p>
                    </w:txbxContent>
                  </v:textbox>
                </v:rect>
                <v:shape id="Picture 12679" o:spid="_x0000_s1578" type="#_x0000_t75" style="position:absolute;left:4876;top:72;width:25055;height:12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">
                  <v:imagedata r:id="rId29" o:title=""/>
                </v:shape>
                <v:shape id="Shape 12680" o:spid="_x0000_s1579" style="position:absolute;left:4791;width:25135;height:12904;visibility:visible;mso-wrap-style:square;v-text-anchor:top" coordsize="2513552,1290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" path="m,l2513552,r,1290448l,1290448,,xe" filled="f" strokeweight=".22594mm">
                  <v:stroke miterlimit="83231f" joinstyle="miter" endcap="round"/>
                  <v:path arrowok="t" textboxrect="0,0,2513552,1290448"/>
                </v:shape>
                <w10:anchorlock/>
              </v:group>
            </w:pict>
          </mc:Fallback>
        </mc:AlternateContent>
      </w:r>
    </w:p>
    <w:p w14:paraId="5D7451E2" w14:textId="77777777" w:rsidR="00B60BE3" w:rsidRDefault="00000000">
      <w:pPr>
        <w:spacing w:after="90" w:line="254" w:lineRule="auto"/>
        <w:ind w:left="-7" w:right="1404" w:hanging="8"/>
      </w:pPr>
      <w:r>
        <w:rPr>
          <w:rFonts w:ascii="ＭＳ 明朝" w:eastAsia="ＭＳ 明朝" w:hAnsi="ＭＳ 明朝" w:cs="ＭＳ 明朝"/>
          <w:sz w:val="20"/>
        </w:rPr>
        <w:t xml:space="preserve">  ＜目的＞    調達品群や品目ごとに粗利を把握し、重点CR対象選定の補足情報とする。 </w:t>
      </w:r>
    </w:p>
    <w:p w14:paraId="52763CD8" w14:textId="77777777" w:rsidR="00B60BE3" w:rsidRDefault="00000000">
      <w:pPr>
        <w:spacing w:after="39" w:line="254" w:lineRule="auto"/>
        <w:ind w:left="-7" w:hanging="8"/>
      </w:pPr>
      <w:r>
        <w:rPr>
          <w:rFonts w:ascii="ＭＳ 明朝" w:eastAsia="ＭＳ 明朝" w:hAnsi="ＭＳ 明朝" w:cs="ＭＳ 明朝"/>
          <w:sz w:val="20"/>
        </w:rPr>
        <w:t xml:space="preserve">  ＜手順＞ </w:t>
      </w:r>
    </w:p>
    <w:p w14:paraId="1D08F9F8" w14:textId="77777777" w:rsidR="00B60BE3" w:rsidRDefault="00000000">
      <w:pPr>
        <w:numPr>
          <w:ilvl w:val="0"/>
          <w:numId w:val="39"/>
        </w:numPr>
        <w:spacing w:after="39" w:line="254" w:lineRule="auto"/>
        <w:ind w:hanging="300"/>
      </w:pPr>
      <w:r>
        <w:rPr>
          <w:rFonts w:ascii="ＭＳ 明朝" w:eastAsia="ＭＳ 明朝" w:hAnsi="ＭＳ 明朝" w:cs="ＭＳ 明朝"/>
          <w:sz w:val="20"/>
        </w:rPr>
        <w:t xml:space="preserve">調達品群や品目別の粗利を算出する。 </w:t>
      </w:r>
    </w:p>
    <w:p w14:paraId="7C6A6E37" w14:textId="77777777" w:rsidR="00B60BE3" w:rsidRDefault="00000000">
      <w:pPr>
        <w:numPr>
          <w:ilvl w:val="0"/>
          <w:numId w:val="39"/>
        </w:numPr>
        <w:spacing w:after="4" w:line="254" w:lineRule="auto"/>
        <w:ind w:hanging="300"/>
      </w:pPr>
      <w:r>
        <w:rPr>
          <w:rFonts w:ascii="ＭＳ 明朝" w:eastAsia="ＭＳ 明朝" w:hAnsi="ＭＳ 明朝" w:cs="ＭＳ 明朝"/>
          <w:sz w:val="20"/>
        </w:rPr>
        <w:t xml:space="preserve">縦軸に調達額、横軸に粗利率を設定し、プロットする。 </w:t>
      </w:r>
    </w:p>
    <w:p w14:paraId="1A132CFE" w14:textId="77777777" w:rsidR="00B60BE3" w:rsidRDefault="00000000">
      <w:pPr>
        <w:spacing w:after="0"/>
        <w:ind w:left="748"/>
      </w:pPr>
      <w:r>
        <w:rPr>
          <w:noProof/>
        </w:rPr>
        <mc:AlternateContent>
          <mc:Choice Requires="wpg">
            <w:drawing>
              <wp:inline distT="0" distB="0" distL="0" distR="0" wp14:anchorId="3BD615A3" wp14:editId="1F08D27A">
                <wp:extent cx="2524506" cy="1358931"/>
                <wp:effectExtent l="0" t="0" r="0" b="0"/>
                <wp:docPr id="129453" name="Group 129453"/>
                <wp:cNvGraphicFramePr/>
                <a:graphic xmlns:a="http://schemas.openxmlformats.org/drawingml/2006/main">
                  <a:graphicData uri="http://schemas.microsoft.com/office/word/2010/wordprocessingGroup">
                    <wpg:wgp>
                      <wpg:cNvGrpSpPr/>
                      <wpg:grpSpPr>
                        <a:xfrm>
                          <a:off x="0" y="0"/>
                          <a:ext cx="2524506" cy="1358931"/>
                          <a:chOff x="0" y="0"/>
                          <a:chExt cx="2524506" cy="1358931"/>
                        </a:xfrm>
                      </wpg:grpSpPr>
                      <pic:pic xmlns:pic="http://schemas.openxmlformats.org/drawingml/2006/picture">
                        <pic:nvPicPr>
                          <pic:cNvPr id="12682" name="Picture 12682"/>
                          <pic:cNvPicPr/>
                        </pic:nvPicPr>
                        <pic:blipFill>
                          <a:blip r:embed="rId30"/>
                          <a:stretch>
                            <a:fillRect/>
                          </a:stretch>
                        </pic:blipFill>
                        <pic:spPr>
                          <a:xfrm>
                            <a:off x="8382" y="6571"/>
                            <a:ext cx="2506980" cy="1351788"/>
                          </a:xfrm>
                          <a:prstGeom prst="rect">
                            <a:avLst/>
                          </a:prstGeom>
                        </pic:spPr>
                      </pic:pic>
                      <wps:wsp>
                        <wps:cNvPr id="12683" name="Shape 12683"/>
                        <wps:cNvSpPr/>
                        <wps:spPr>
                          <a:xfrm>
                            <a:off x="0" y="0"/>
                            <a:ext cx="2524506" cy="1358931"/>
                          </a:xfrm>
                          <a:custGeom>
                            <a:avLst/>
                            <a:gdLst/>
                            <a:ahLst/>
                            <a:cxnLst/>
                            <a:rect l="0" t="0" r="0" b="0"/>
                            <a:pathLst>
                              <a:path w="2524506" h="1358931">
                                <a:moveTo>
                                  <a:pt x="0" y="0"/>
                                </a:moveTo>
                                <a:lnTo>
                                  <a:pt x="2524506" y="0"/>
                                </a:lnTo>
                                <a:lnTo>
                                  <a:pt x="2524506" y="1358931"/>
                                </a:lnTo>
                                <a:lnTo>
                                  <a:pt x="0" y="1358931"/>
                                </a:lnTo>
                                <a:close/>
                              </a:path>
                            </a:pathLst>
                          </a:custGeom>
                          <a:ln w="8411"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9453" style="width:198.78pt;height:107.002pt;mso-position-horizontal-relative:char;mso-position-vertical-relative:line" coordsize="25245,13589">
                <v:shape id="Picture 12682" style="position:absolute;width:25069;height:13517;left:83;top:65;" filled="f">
                  <v:imagedata r:id="rId31"/>
                </v:shape>
                <v:shape id="Shape 12683" style="position:absolute;width:25245;height:13589;left:0;top:0;" coordsize="2524506,1358931" path="m0,0l2524506,0l2524506,1358931l0,1358931x">
                  <v:stroke weight="0.66225pt" endcap="round" joinstyle="miter" miterlimit="10" on="true" color="#000000"/>
                  <v:fill on="false" color="#000000" opacity="0"/>
                </v:shape>
              </v:group>
            </w:pict>
          </mc:Fallback>
        </mc:AlternateContent>
      </w:r>
    </w:p>
    <w:p w14:paraId="6CB1CD3C" w14:textId="77777777" w:rsidR="00B60BE3" w:rsidRDefault="00000000">
      <w:pPr>
        <w:spacing w:after="96" w:line="254" w:lineRule="auto"/>
        <w:ind w:left="-7" w:hanging="8"/>
      </w:pPr>
      <w:r>
        <w:rPr>
          <w:rFonts w:ascii="ＭＳ 明朝" w:eastAsia="ＭＳ 明朝" w:hAnsi="ＭＳ 明朝" w:cs="ＭＳ 明朝"/>
          <w:sz w:val="20"/>
        </w:rPr>
        <w:t xml:space="preserve">3-3CR基本方向の検討 </w:t>
      </w:r>
    </w:p>
    <w:p w14:paraId="7C1B6324" w14:textId="77777777" w:rsidR="00B60BE3" w:rsidRDefault="00000000">
      <w:pPr>
        <w:numPr>
          <w:ilvl w:val="0"/>
          <w:numId w:val="40"/>
        </w:numPr>
        <w:spacing w:after="98" w:line="254" w:lineRule="auto"/>
        <w:ind w:hanging="303"/>
      </w:pPr>
      <w:r>
        <w:rPr>
          <w:rFonts w:ascii="ＭＳ 明朝" w:eastAsia="ＭＳ 明朝" w:hAnsi="ＭＳ 明朝" w:cs="ＭＳ 明朝"/>
          <w:sz w:val="20"/>
        </w:rPr>
        <w:t xml:space="preserve">調達額・CR実績分析 </w:t>
      </w:r>
    </w:p>
    <w:p w14:paraId="41B74F18" w14:textId="77777777" w:rsidR="00B60BE3" w:rsidRDefault="00000000">
      <w:pPr>
        <w:spacing w:after="39" w:line="254" w:lineRule="auto"/>
        <w:ind w:left="-7" w:hanging="8"/>
      </w:pPr>
      <w:r>
        <w:rPr>
          <w:rFonts w:ascii="ＭＳ 明朝" w:eastAsia="ＭＳ 明朝" w:hAnsi="ＭＳ 明朝" w:cs="ＭＳ 明朝"/>
          <w:sz w:val="20"/>
        </w:rPr>
        <w:t xml:space="preserve">  ＜目的＞ </w:t>
      </w:r>
    </w:p>
    <w:p w14:paraId="30621EAA" w14:textId="77777777" w:rsidR="00B60BE3" w:rsidRDefault="00000000">
      <w:pPr>
        <w:spacing w:after="96" w:line="254" w:lineRule="auto"/>
        <w:ind w:left="610" w:hanging="8"/>
      </w:pPr>
      <w:r>
        <w:rPr>
          <w:rFonts w:ascii="ＭＳ 明朝" w:eastAsia="ＭＳ 明朝" w:hAnsi="ＭＳ 明朝" w:cs="ＭＳ 明朝"/>
          <w:sz w:val="20"/>
        </w:rPr>
        <w:t xml:space="preserve">調達額と過去のCR実績に基づき、CRの基本方向を抽出する。 </w:t>
      </w:r>
    </w:p>
    <w:p w14:paraId="3F3F3C85" w14:textId="77777777" w:rsidR="00B60BE3" w:rsidRDefault="00000000">
      <w:pPr>
        <w:spacing w:after="39" w:line="254" w:lineRule="auto"/>
        <w:ind w:left="-7" w:hanging="8"/>
      </w:pPr>
      <w:r>
        <w:rPr>
          <w:rFonts w:ascii="ＭＳ 明朝" w:eastAsia="ＭＳ 明朝" w:hAnsi="ＭＳ 明朝" w:cs="ＭＳ 明朝"/>
          <w:sz w:val="20"/>
        </w:rPr>
        <w:t xml:space="preserve">  ＜手順＞ </w:t>
      </w:r>
    </w:p>
    <w:p w14:paraId="78018F35" w14:textId="77777777" w:rsidR="00B60BE3" w:rsidRDefault="00000000">
      <w:pPr>
        <w:numPr>
          <w:ilvl w:val="1"/>
          <w:numId w:val="40"/>
        </w:numPr>
        <w:spacing w:after="39" w:line="254" w:lineRule="auto"/>
        <w:ind w:hanging="303"/>
      </w:pPr>
      <w:r>
        <w:rPr>
          <w:rFonts w:ascii="ＭＳ 明朝" w:eastAsia="ＭＳ 明朝" w:hAnsi="ＭＳ 明朝" w:cs="ＭＳ 明朝"/>
          <w:sz w:val="20"/>
        </w:rPr>
        <w:t xml:space="preserve">分析対象調達品群の品目別調達額とCR実績（過去数年のCR率累計）を抽出する。 </w:t>
      </w:r>
    </w:p>
    <w:p w14:paraId="6EDFDCBC" w14:textId="77777777" w:rsidR="00B60BE3" w:rsidRDefault="00000000">
      <w:pPr>
        <w:numPr>
          <w:ilvl w:val="1"/>
          <w:numId w:val="40"/>
        </w:numPr>
        <w:spacing w:after="39" w:line="254" w:lineRule="auto"/>
        <w:ind w:hanging="303"/>
      </w:pPr>
      <w:r>
        <w:rPr>
          <w:rFonts w:ascii="ＭＳ 明朝" w:eastAsia="ＭＳ 明朝" w:hAnsi="ＭＳ 明朝" w:cs="ＭＳ 明朝"/>
          <w:sz w:val="20"/>
        </w:rPr>
        <w:t xml:space="preserve">縦軸に調達額、横軸に過去のCR率を設定し、プロットする。 </w:t>
      </w:r>
    </w:p>
    <w:p w14:paraId="1D241B80" w14:textId="77777777" w:rsidR="00B60BE3" w:rsidRDefault="00000000">
      <w:pPr>
        <w:numPr>
          <w:ilvl w:val="1"/>
          <w:numId w:val="40"/>
        </w:numPr>
        <w:spacing w:after="176" w:line="254" w:lineRule="auto"/>
        <w:ind w:hanging="303"/>
      </w:pPr>
      <w:r>
        <w:rPr>
          <w:rFonts w:ascii="ＭＳ 明朝" w:eastAsia="ＭＳ 明朝" w:hAnsi="ＭＳ 明朝" w:cs="ＭＳ 明朝"/>
          <w:sz w:val="20"/>
        </w:rPr>
        <w:t xml:space="preserve">プロットした結果を次図の4つの象限に分け、適用すべきCR施策の基本方向を抽出する。 </w:t>
      </w:r>
    </w:p>
    <w:p w14:paraId="0D3FB314" w14:textId="77777777" w:rsidR="00B60BE3" w:rsidRDefault="00000000">
      <w:pPr>
        <w:spacing w:after="0" w:line="319" w:lineRule="auto"/>
        <w:ind w:left="3836" w:hanging="3214"/>
      </w:pPr>
      <w:r>
        <w:rPr>
          <w:rFonts w:ascii="ＭＳ 明朝" w:eastAsia="ＭＳ 明朝" w:hAnsi="ＭＳ 明朝" w:cs="ＭＳ 明朝"/>
          <w:sz w:val="20"/>
        </w:rPr>
        <w:t>[Ａ] 調達額：高、CR 率：高 → 原価査定、IPS</w:t>
      </w:r>
      <w:r>
        <w:rPr>
          <w:rFonts w:ascii="ＭＳ 明朝" w:eastAsia="ＭＳ 明朝" w:hAnsi="ＭＳ 明朝" w:cs="ＭＳ 明朝"/>
          <w:sz w:val="20"/>
          <w:vertAlign w:val="superscript"/>
        </w:rPr>
        <w:t>※</w:t>
      </w:r>
      <w:r>
        <w:rPr>
          <w:rFonts w:ascii="ＭＳ 明朝" w:eastAsia="ＭＳ 明朝" w:hAnsi="ＭＳ 明朝" w:cs="ＭＳ 明朝"/>
          <w:sz w:val="20"/>
        </w:rPr>
        <w:t xml:space="preserve">（Ideal Production System：理想目標管理システム） </w:t>
      </w:r>
    </w:p>
    <w:p w14:paraId="5FC5B4DF" w14:textId="77777777" w:rsidR="00B60BE3" w:rsidRDefault="00000000">
      <w:pPr>
        <w:spacing w:after="39" w:line="254" w:lineRule="auto"/>
        <w:ind w:left="632" w:hanging="8"/>
      </w:pPr>
      <w:r>
        <w:rPr>
          <w:rFonts w:ascii="ＭＳ 明朝" w:eastAsia="ＭＳ 明朝" w:hAnsi="ＭＳ 明朝" w:cs="ＭＳ 明朝"/>
          <w:sz w:val="20"/>
        </w:rPr>
        <w:t xml:space="preserve">[Ｂ] 調達額：低、CR率：高 → 購買政策、VE/VR </w:t>
      </w:r>
    </w:p>
    <w:p w14:paraId="3EB8A81A" w14:textId="77777777" w:rsidR="00B60BE3" w:rsidRDefault="00000000">
      <w:pPr>
        <w:spacing w:after="39" w:line="254" w:lineRule="auto"/>
        <w:ind w:left="630" w:hanging="8"/>
      </w:pPr>
      <w:r>
        <w:rPr>
          <w:rFonts w:ascii="ＭＳ 明朝" w:eastAsia="ＭＳ 明朝" w:hAnsi="ＭＳ 明朝" w:cs="ＭＳ 明朝"/>
          <w:sz w:val="20"/>
        </w:rPr>
        <w:t xml:space="preserve">[Ｃ] 調達額：高、CR率：低 → 競争購買、購買査定 </w:t>
      </w:r>
    </w:p>
    <w:p w14:paraId="4D15C629" w14:textId="77777777" w:rsidR="00B60BE3" w:rsidRDefault="00000000">
      <w:pPr>
        <w:spacing w:after="91" w:line="254" w:lineRule="auto"/>
        <w:ind w:left="630" w:hanging="8"/>
      </w:pPr>
      <w:r>
        <w:rPr>
          <w:rFonts w:ascii="ＭＳ 明朝" w:eastAsia="ＭＳ 明朝" w:hAnsi="ＭＳ 明朝" w:cs="ＭＳ 明朝"/>
          <w:sz w:val="20"/>
        </w:rPr>
        <w:t xml:space="preserve">[Ｄ] 調達額：低、CR率：低 → 集中・集約化、共同化 </w:t>
      </w:r>
    </w:p>
    <w:p w14:paraId="575FEF21" w14:textId="77777777" w:rsidR="00B60BE3" w:rsidRDefault="00000000">
      <w:pPr>
        <w:spacing w:after="56" w:line="265" w:lineRule="auto"/>
        <w:ind w:left="682" w:hanging="10"/>
      </w:pPr>
      <w:r>
        <w:rPr>
          <w:rFonts w:ascii="ＭＳ 明朝" w:eastAsia="ＭＳ 明朝" w:hAnsi="ＭＳ 明朝" w:cs="ＭＳ 明朝"/>
          <w:sz w:val="18"/>
        </w:rPr>
        <w:t xml:space="preserve">※ コストダウンの取り組みのひとつ。技術的な判断から究極的なコストダウン目標を設定し、その実現に </w:t>
      </w:r>
    </w:p>
    <w:p w14:paraId="1665B5D5" w14:textId="77777777" w:rsidR="00B60BE3" w:rsidRDefault="00000000">
      <w:pPr>
        <w:spacing w:after="4" w:line="265" w:lineRule="auto"/>
        <w:ind w:left="864" w:hanging="10"/>
      </w:pPr>
      <w:r>
        <w:rPr>
          <w:rFonts w:ascii="ＭＳ 明朝" w:eastAsia="ＭＳ 明朝" w:hAnsi="ＭＳ 明朝" w:cs="ＭＳ 明朝"/>
          <w:sz w:val="18"/>
        </w:rPr>
        <w:t xml:space="preserve">向けて全部門が一丸となって改善する手法。 </w:t>
      </w:r>
    </w:p>
    <w:p w14:paraId="56FD74FC" w14:textId="77777777" w:rsidR="00B60BE3" w:rsidRDefault="00000000">
      <w:pPr>
        <w:spacing w:after="0"/>
        <w:ind w:left="823"/>
      </w:pPr>
      <w:r>
        <w:rPr>
          <w:rFonts w:ascii="ＭＳ 明朝" w:eastAsia="ＭＳ 明朝" w:hAnsi="ＭＳ 明朝" w:cs="ＭＳ 明朝"/>
          <w:sz w:val="20"/>
        </w:rPr>
        <w:t xml:space="preserve"> </w:t>
      </w:r>
    </w:p>
    <w:p w14:paraId="547DC1C2" w14:textId="77777777" w:rsidR="00B60BE3" w:rsidRDefault="00000000">
      <w:pPr>
        <w:spacing w:after="86"/>
        <w:ind w:left="622"/>
      </w:pPr>
      <w:r>
        <w:rPr>
          <w:noProof/>
        </w:rPr>
        <mc:AlternateContent>
          <mc:Choice Requires="wpg">
            <w:drawing>
              <wp:inline distT="0" distB="0" distL="0" distR="0" wp14:anchorId="307F5801" wp14:editId="205FF55B">
                <wp:extent cx="2955036" cy="1741434"/>
                <wp:effectExtent l="0" t="0" r="0" b="0"/>
                <wp:docPr id="132205" name="Group 132205"/>
                <wp:cNvGraphicFramePr/>
                <a:graphic xmlns:a="http://schemas.openxmlformats.org/drawingml/2006/main">
                  <a:graphicData uri="http://schemas.microsoft.com/office/word/2010/wordprocessingGroup">
                    <wpg:wgp>
                      <wpg:cNvGrpSpPr/>
                      <wpg:grpSpPr>
                        <a:xfrm>
                          <a:off x="0" y="0"/>
                          <a:ext cx="2955036" cy="1741434"/>
                          <a:chOff x="0" y="0"/>
                          <a:chExt cx="2955036" cy="1741434"/>
                        </a:xfrm>
                      </wpg:grpSpPr>
                      <wps:wsp>
                        <wps:cNvPr id="12708" name="Rectangle 12708"/>
                        <wps:cNvSpPr/>
                        <wps:spPr>
                          <a:xfrm>
                            <a:off x="0" y="28454"/>
                            <a:ext cx="84120" cy="168241"/>
                          </a:xfrm>
                          <a:prstGeom prst="rect">
                            <a:avLst/>
                          </a:prstGeom>
                          <a:ln>
                            <a:noFill/>
                          </a:ln>
                        </wps:spPr>
                        <wps:txbx>
                          <w:txbxContent>
                            <w:p w14:paraId="1D392CFE" w14:textId="77777777" w:rsidR="00B60BE3" w:rsidRDefault="00000000">
                              <w:r>
                                <w:rPr>
                                  <w:rFonts w:ascii="ＭＳ 明朝" w:eastAsia="ＭＳ 明朝" w:hAnsi="ＭＳ 明朝" w:cs="ＭＳ 明朝"/>
                                  <w:sz w:val="20"/>
                                </w:rPr>
                                <w:t xml:space="preserve"> </w:t>
                              </w:r>
                            </w:p>
                          </w:txbxContent>
                        </wps:txbx>
                        <wps:bodyPr horzOverflow="overflow" vert="horz" lIns="0" tIns="0" rIns="0" bIns="0" rtlCol="0">
                          <a:noAutofit/>
                        </wps:bodyPr>
                      </wps:wsp>
                      <wps:wsp>
                        <wps:cNvPr id="12709" name="Rectangle 12709"/>
                        <wps:cNvSpPr/>
                        <wps:spPr>
                          <a:xfrm>
                            <a:off x="676656" y="215905"/>
                            <a:ext cx="763813" cy="168241"/>
                          </a:xfrm>
                          <a:prstGeom prst="rect">
                            <a:avLst/>
                          </a:prstGeom>
                          <a:ln>
                            <a:noFill/>
                          </a:ln>
                        </wps:spPr>
                        <wps:txbx>
                          <w:txbxContent>
                            <w:p w14:paraId="051F0A0F" w14:textId="77777777" w:rsidR="00B60BE3" w:rsidRDefault="00000000">
                              <w:r>
                                <w:rPr>
                                  <w:rFonts w:ascii="ＭＳ 明朝" w:eastAsia="ＭＳ 明朝" w:hAnsi="ＭＳ 明朝" w:cs="ＭＳ 明朝"/>
                                  <w:w w:val="99"/>
                                  <w:sz w:val="20"/>
                                </w:rPr>
                                <w:t>競争購買</w:t>
                              </w:r>
                              <w:r>
                                <w:rPr>
                                  <w:rFonts w:ascii="ＭＳ 明朝" w:eastAsia="ＭＳ 明朝" w:hAnsi="ＭＳ 明朝" w:cs="ＭＳ 明朝"/>
                                  <w:spacing w:val="4"/>
                                  <w:w w:val="99"/>
                                  <w:sz w:val="20"/>
                                </w:rPr>
                                <w:t xml:space="preserve"> </w:t>
                              </w:r>
                            </w:p>
                          </w:txbxContent>
                        </wps:txbx>
                        <wps:bodyPr horzOverflow="overflow" vert="horz" lIns="0" tIns="0" rIns="0" bIns="0" rtlCol="0">
                          <a:noAutofit/>
                        </wps:bodyPr>
                      </wps:wsp>
                      <wps:wsp>
                        <wps:cNvPr id="12710" name="Rectangle 12710"/>
                        <wps:cNvSpPr/>
                        <wps:spPr>
                          <a:xfrm>
                            <a:off x="676656" y="397261"/>
                            <a:ext cx="1101977" cy="168240"/>
                          </a:xfrm>
                          <a:prstGeom prst="rect">
                            <a:avLst/>
                          </a:prstGeom>
                          <a:ln>
                            <a:noFill/>
                          </a:ln>
                        </wps:spPr>
                        <wps:txbx>
                          <w:txbxContent>
                            <w:p w14:paraId="0C372630" w14:textId="77777777" w:rsidR="00B60BE3" w:rsidRDefault="00000000">
                              <w:r>
                                <w:rPr>
                                  <w:rFonts w:ascii="ＭＳ 明朝" w:eastAsia="ＭＳ 明朝" w:hAnsi="ＭＳ 明朝" w:cs="ＭＳ 明朝"/>
                                  <w:spacing w:val="100"/>
                                  <w:sz w:val="20"/>
                                </w:rPr>
                                <w:t xml:space="preserve"> </w:t>
                              </w:r>
                              <w:r>
                                <w:rPr>
                                  <w:rFonts w:ascii="ＭＳ 明朝" w:eastAsia="ＭＳ 明朝" w:hAnsi="ＭＳ 明朝" w:cs="ＭＳ 明朝"/>
                                  <w:spacing w:val="102"/>
                                  <w:sz w:val="20"/>
                                </w:rPr>
                                <w:t xml:space="preserve">  </w:t>
                              </w:r>
                              <w:r>
                                <w:rPr>
                                  <w:rFonts w:ascii="ＭＳ 明朝" w:eastAsia="ＭＳ 明朝" w:hAnsi="ＭＳ 明朝" w:cs="ＭＳ 明朝"/>
                                  <w:spacing w:val="100"/>
                                  <w:sz w:val="20"/>
                                </w:rPr>
                                <w:t xml:space="preserve"> </w:t>
                              </w:r>
                              <w:r>
                                <w:rPr>
                                  <w:rFonts w:ascii="ＭＳ 明朝" w:eastAsia="ＭＳ 明朝" w:hAnsi="ＭＳ 明朝" w:cs="ＭＳ 明朝"/>
                                  <w:spacing w:val="104"/>
                                  <w:sz w:val="20"/>
                                </w:rPr>
                                <w:t xml:space="preserve"> </w:t>
                              </w:r>
                              <w:r>
                                <w:rPr>
                                  <w:rFonts w:ascii="ＭＳ 明朝" w:eastAsia="ＭＳ 明朝" w:hAnsi="ＭＳ 明朝" w:cs="ＭＳ 明朝"/>
                                  <w:spacing w:val="102"/>
                                  <w:sz w:val="20"/>
                                </w:rPr>
                                <w:t xml:space="preserve"> </w:t>
                              </w:r>
                              <w:r>
                                <w:rPr>
                                  <w:rFonts w:ascii="ＭＳ 明朝" w:eastAsia="ＭＳ 明朝" w:hAnsi="ＭＳ 明朝" w:cs="ＭＳ 明朝"/>
                                  <w:sz w:val="20"/>
                                </w:rPr>
                                <w:t xml:space="preserve"> </w:t>
                              </w:r>
                            </w:p>
                          </w:txbxContent>
                        </wps:txbx>
                        <wps:bodyPr horzOverflow="overflow" vert="horz" lIns="0" tIns="0" rIns="0" bIns="0" rtlCol="0">
                          <a:noAutofit/>
                        </wps:bodyPr>
                      </wps:wsp>
                      <wps:wsp>
                        <wps:cNvPr id="12711" name="Rectangle 12711"/>
                        <wps:cNvSpPr/>
                        <wps:spPr>
                          <a:xfrm>
                            <a:off x="1569720" y="397261"/>
                            <a:ext cx="84120" cy="168241"/>
                          </a:xfrm>
                          <a:prstGeom prst="rect">
                            <a:avLst/>
                          </a:prstGeom>
                          <a:ln>
                            <a:noFill/>
                          </a:ln>
                        </wps:spPr>
                        <wps:txbx>
                          <w:txbxContent>
                            <w:p w14:paraId="0F5738C4" w14:textId="77777777" w:rsidR="00B60BE3" w:rsidRDefault="00000000">
                              <w:r>
                                <w:rPr>
                                  <w:rFonts w:ascii="ＭＳ 明朝" w:eastAsia="ＭＳ 明朝" w:hAnsi="ＭＳ 明朝" w:cs="ＭＳ 明朝"/>
                                  <w:sz w:val="20"/>
                                </w:rPr>
                                <w:t xml:space="preserve"> </w:t>
                              </w:r>
                            </w:p>
                          </w:txbxContent>
                        </wps:txbx>
                        <wps:bodyPr horzOverflow="overflow" vert="horz" lIns="0" tIns="0" rIns="0" bIns="0" rtlCol="0">
                          <a:noAutofit/>
                        </wps:bodyPr>
                      </wps:wsp>
                      <wps:wsp>
                        <wps:cNvPr id="12712" name="Rectangle 12712"/>
                        <wps:cNvSpPr/>
                        <wps:spPr>
                          <a:xfrm>
                            <a:off x="1694688" y="215905"/>
                            <a:ext cx="763813" cy="168241"/>
                          </a:xfrm>
                          <a:prstGeom prst="rect">
                            <a:avLst/>
                          </a:prstGeom>
                          <a:ln>
                            <a:noFill/>
                          </a:ln>
                        </wps:spPr>
                        <wps:txbx>
                          <w:txbxContent>
                            <w:p w14:paraId="727DC965" w14:textId="77777777" w:rsidR="00B60BE3" w:rsidRDefault="00000000">
                              <w:r>
                                <w:rPr>
                                  <w:rFonts w:ascii="ＭＳ 明朝" w:eastAsia="ＭＳ 明朝" w:hAnsi="ＭＳ 明朝" w:cs="ＭＳ 明朝"/>
                                  <w:w w:val="99"/>
                                  <w:sz w:val="20"/>
                                </w:rPr>
                                <w:t>原価査定</w:t>
                              </w:r>
                              <w:r>
                                <w:rPr>
                                  <w:rFonts w:ascii="ＭＳ 明朝" w:eastAsia="ＭＳ 明朝" w:hAnsi="ＭＳ 明朝" w:cs="ＭＳ 明朝"/>
                                  <w:spacing w:val="4"/>
                                  <w:w w:val="99"/>
                                  <w:sz w:val="20"/>
                                </w:rPr>
                                <w:t xml:space="preserve"> </w:t>
                              </w:r>
                            </w:p>
                          </w:txbxContent>
                        </wps:txbx>
                        <wps:bodyPr horzOverflow="overflow" vert="horz" lIns="0" tIns="0" rIns="0" bIns="0" rtlCol="0">
                          <a:noAutofit/>
                        </wps:bodyPr>
                      </wps:wsp>
                      <wps:wsp>
                        <wps:cNvPr id="12713" name="Rectangle 12713"/>
                        <wps:cNvSpPr/>
                        <wps:spPr>
                          <a:xfrm>
                            <a:off x="1694688" y="397261"/>
                            <a:ext cx="339846" cy="168240"/>
                          </a:xfrm>
                          <a:prstGeom prst="rect">
                            <a:avLst/>
                          </a:prstGeom>
                          <a:ln>
                            <a:noFill/>
                          </a:ln>
                        </wps:spPr>
                        <wps:txbx>
                          <w:txbxContent>
                            <w:p w14:paraId="57B5AF4E" w14:textId="77777777" w:rsidR="00B60BE3" w:rsidRDefault="00000000">
                              <w:r>
                                <w:rPr>
                                  <w:rFonts w:ascii="ＭＳ 明朝" w:eastAsia="ＭＳ 明朝" w:hAnsi="ＭＳ 明朝" w:cs="ＭＳ 明朝"/>
                                  <w:spacing w:val="2"/>
                                  <w:sz w:val="20"/>
                                </w:rPr>
                                <w:t xml:space="preserve">IPS </w:t>
                              </w:r>
                            </w:p>
                          </w:txbxContent>
                        </wps:txbx>
                        <wps:bodyPr horzOverflow="overflow" vert="horz" lIns="0" tIns="0" rIns="0" bIns="0" rtlCol="0">
                          <a:noAutofit/>
                        </wps:bodyPr>
                      </wps:wsp>
                      <wps:wsp>
                        <wps:cNvPr id="149815" name="Shape 149815"/>
                        <wps:cNvSpPr/>
                        <wps:spPr>
                          <a:xfrm>
                            <a:off x="611124" y="181356"/>
                            <a:ext cx="2022348" cy="9144"/>
                          </a:xfrm>
                          <a:custGeom>
                            <a:avLst/>
                            <a:gdLst/>
                            <a:ahLst/>
                            <a:cxnLst/>
                            <a:rect l="0" t="0" r="0" b="0"/>
                            <a:pathLst>
                              <a:path w="2022348" h="9144">
                                <a:moveTo>
                                  <a:pt x="0" y="0"/>
                                </a:moveTo>
                                <a:lnTo>
                                  <a:pt x="2022348" y="0"/>
                                </a:lnTo>
                                <a:lnTo>
                                  <a:pt x="2022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16" name="Shape 149816"/>
                        <wps:cNvSpPr/>
                        <wps:spPr>
                          <a:xfrm>
                            <a:off x="1629156" y="187452"/>
                            <a:ext cx="9144" cy="478536"/>
                          </a:xfrm>
                          <a:custGeom>
                            <a:avLst/>
                            <a:gdLst/>
                            <a:ahLst/>
                            <a:cxnLst/>
                            <a:rect l="0" t="0" r="0" b="0"/>
                            <a:pathLst>
                              <a:path w="9144" h="478536">
                                <a:moveTo>
                                  <a:pt x="0" y="0"/>
                                </a:moveTo>
                                <a:lnTo>
                                  <a:pt x="9144" y="0"/>
                                </a:lnTo>
                                <a:lnTo>
                                  <a:pt x="9144" y="478536"/>
                                </a:lnTo>
                                <a:lnTo>
                                  <a:pt x="0" y="478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17" name="Shape 149817"/>
                        <wps:cNvSpPr/>
                        <wps:spPr>
                          <a:xfrm>
                            <a:off x="611124" y="187452"/>
                            <a:ext cx="9144" cy="478536"/>
                          </a:xfrm>
                          <a:custGeom>
                            <a:avLst/>
                            <a:gdLst/>
                            <a:ahLst/>
                            <a:cxnLst/>
                            <a:rect l="0" t="0" r="0" b="0"/>
                            <a:pathLst>
                              <a:path w="9144" h="478536">
                                <a:moveTo>
                                  <a:pt x="0" y="0"/>
                                </a:moveTo>
                                <a:lnTo>
                                  <a:pt x="9144" y="0"/>
                                </a:lnTo>
                                <a:lnTo>
                                  <a:pt x="9144" y="478536"/>
                                </a:lnTo>
                                <a:lnTo>
                                  <a:pt x="0" y="478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18" name="Shape 149818"/>
                        <wps:cNvSpPr/>
                        <wps:spPr>
                          <a:xfrm>
                            <a:off x="2633472" y="1813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19" name="Shape 149819"/>
                        <wps:cNvSpPr/>
                        <wps:spPr>
                          <a:xfrm>
                            <a:off x="2633472" y="187452"/>
                            <a:ext cx="9144" cy="478536"/>
                          </a:xfrm>
                          <a:custGeom>
                            <a:avLst/>
                            <a:gdLst/>
                            <a:ahLst/>
                            <a:cxnLst/>
                            <a:rect l="0" t="0" r="0" b="0"/>
                            <a:pathLst>
                              <a:path w="9144" h="478536">
                                <a:moveTo>
                                  <a:pt x="0" y="0"/>
                                </a:moveTo>
                                <a:lnTo>
                                  <a:pt x="9144" y="0"/>
                                </a:lnTo>
                                <a:lnTo>
                                  <a:pt x="9144" y="478536"/>
                                </a:lnTo>
                                <a:lnTo>
                                  <a:pt x="0" y="4785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19" name="Rectangle 12719"/>
                        <wps:cNvSpPr/>
                        <wps:spPr>
                          <a:xfrm>
                            <a:off x="676656" y="700537"/>
                            <a:ext cx="1101977" cy="168240"/>
                          </a:xfrm>
                          <a:prstGeom prst="rect">
                            <a:avLst/>
                          </a:prstGeom>
                          <a:ln>
                            <a:noFill/>
                          </a:ln>
                        </wps:spPr>
                        <wps:txbx>
                          <w:txbxContent>
                            <w:p w14:paraId="27A980A7" w14:textId="77777777" w:rsidR="00B60BE3" w:rsidRDefault="00000000">
                              <w:r>
                                <w:rPr>
                                  <w:rFonts w:ascii="ＭＳ 明朝" w:eastAsia="ＭＳ 明朝" w:hAnsi="ＭＳ 明朝" w:cs="ＭＳ 明朝"/>
                                  <w:w w:val="99"/>
                                  <w:sz w:val="20"/>
                                </w:rPr>
                                <w:t>集中・集約化</w:t>
                              </w:r>
                              <w:r>
                                <w:rPr>
                                  <w:rFonts w:ascii="ＭＳ 明朝" w:eastAsia="ＭＳ 明朝" w:hAnsi="ＭＳ 明朝" w:cs="ＭＳ 明朝"/>
                                  <w:spacing w:val="2"/>
                                  <w:w w:val="99"/>
                                  <w:sz w:val="20"/>
                                </w:rPr>
                                <w:t xml:space="preserve"> </w:t>
                              </w:r>
                            </w:p>
                          </w:txbxContent>
                        </wps:txbx>
                        <wps:bodyPr horzOverflow="overflow" vert="horz" lIns="0" tIns="0" rIns="0" bIns="0" rtlCol="0">
                          <a:noAutofit/>
                        </wps:bodyPr>
                      </wps:wsp>
                      <wps:wsp>
                        <wps:cNvPr id="12720" name="Rectangle 12720"/>
                        <wps:cNvSpPr/>
                        <wps:spPr>
                          <a:xfrm>
                            <a:off x="1569720" y="700537"/>
                            <a:ext cx="84120" cy="168241"/>
                          </a:xfrm>
                          <a:prstGeom prst="rect">
                            <a:avLst/>
                          </a:prstGeom>
                          <a:ln>
                            <a:noFill/>
                          </a:ln>
                        </wps:spPr>
                        <wps:txbx>
                          <w:txbxContent>
                            <w:p w14:paraId="5ADB5963" w14:textId="77777777" w:rsidR="00B60BE3" w:rsidRDefault="00000000">
                              <w:r>
                                <w:rPr>
                                  <w:rFonts w:ascii="ＭＳ 明朝" w:eastAsia="ＭＳ 明朝" w:hAnsi="ＭＳ 明朝" w:cs="ＭＳ 明朝"/>
                                  <w:sz w:val="20"/>
                                </w:rPr>
                                <w:t xml:space="preserve"> </w:t>
                              </w:r>
                            </w:p>
                          </w:txbxContent>
                        </wps:txbx>
                        <wps:bodyPr horzOverflow="overflow" vert="horz" lIns="0" tIns="0" rIns="0" bIns="0" rtlCol="0">
                          <a:noAutofit/>
                        </wps:bodyPr>
                      </wps:wsp>
                      <wps:wsp>
                        <wps:cNvPr id="12721" name="Rectangle 12721"/>
                        <wps:cNvSpPr/>
                        <wps:spPr>
                          <a:xfrm>
                            <a:off x="676656" y="881893"/>
                            <a:ext cx="592207" cy="168240"/>
                          </a:xfrm>
                          <a:prstGeom prst="rect">
                            <a:avLst/>
                          </a:prstGeom>
                          <a:ln>
                            <a:noFill/>
                          </a:ln>
                        </wps:spPr>
                        <wps:txbx>
                          <w:txbxContent>
                            <w:p w14:paraId="3DCBE863" w14:textId="77777777" w:rsidR="00B60BE3" w:rsidRDefault="00000000">
                              <w:r>
                                <w:rPr>
                                  <w:rFonts w:ascii="ＭＳ 明朝" w:eastAsia="ＭＳ 明朝" w:hAnsi="ＭＳ 明朝" w:cs="ＭＳ 明朝"/>
                                  <w:spacing w:val="2"/>
                                  <w:w w:val="99"/>
                                  <w:sz w:val="20"/>
                                </w:rPr>
                                <w:t xml:space="preserve">共同化 </w:t>
                              </w:r>
                            </w:p>
                          </w:txbxContent>
                        </wps:txbx>
                        <wps:bodyPr horzOverflow="overflow" vert="horz" lIns="0" tIns="0" rIns="0" bIns="0" rtlCol="0">
                          <a:noAutofit/>
                        </wps:bodyPr>
                      </wps:wsp>
                      <wps:wsp>
                        <wps:cNvPr id="12722" name="Rectangle 12722"/>
                        <wps:cNvSpPr/>
                        <wps:spPr>
                          <a:xfrm>
                            <a:off x="676656" y="1063249"/>
                            <a:ext cx="84120" cy="168241"/>
                          </a:xfrm>
                          <a:prstGeom prst="rect">
                            <a:avLst/>
                          </a:prstGeom>
                          <a:ln>
                            <a:noFill/>
                          </a:ln>
                        </wps:spPr>
                        <wps:txbx>
                          <w:txbxContent>
                            <w:p w14:paraId="38CBDD8B" w14:textId="77777777" w:rsidR="00B60BE3" w:rsidRDefault="00000000">
                              <w:r>
                                <w:rPr>
                                  <w:rFonts w:ascii="ＭＳ 明朝" w:eastAsia="ＭＳ 明朝" w:hAnsi="ＭＳ 明朝" w:cs="ＭＳ 明朝"/>
                                  <w:sz w:val="20"/>
                                </w:rPr>
                                <w:t xml:space="preserve"> </w:t>
                              </w:r>
                            </w:p>
                          </w:txbxContent>
                        </wps:txbx>
                        <wps:bodyPr horzOverflow="overflow" vert="horz" lIns="0" tIns="0" rIns="0" bIns="0" rtlCol="0">
                          <a:noAutofit/>
                        </wps:bodyPr>
                      </wps:wsp>
                      <wps:wsp>
                        <wps:cNvPr id="12723" name="Rectangle 12723"/>
                        <wps:cNvSpPr/>
                        <wps:spPr>
                          <a:xfrm>
                            <a:off x="1694688" y="700537"/>
                            <a:ext cx="763813" cy="168240"/>
                          </a:xfrm>
                          <a:prstGeom prst="rect">
                            <a:avLst/>
                          </a:prstGeom>
                          <a:ln>
                            <a:noFill/>
                          </a:ln>
                        </wps:spPr>
                        <wps:txbx>
                          <w:txbxContent>
                            <w:p w14:paraId="6FDCD885" w14:textId="77777777" w:rsidR="00B60BE3" w:rsidRDefault="00000000">
                              <w:r>
                                <w:rPr>
                                  <w:rFonts w:ascii="ＭＳ 明朝" w:eastAsia="ＭＳ 明朝" w:hAnsi="ＭＳ 明朝" w:cs="ＭＳ 明朝"/>
                                  <w:w w:val="99"/>
                                  <w:sz w:val="20"/>
                                </w:rPr>
                                <w:t>調達政策</w:t>
                              </w:r>
                              <w:r>
                                <w:rPr>
                                  <w:rFonts w:ascii="ＭＳ 明朝" w:eastAsia="ＭＳ 明朝" w:hAnsi="ＭＳ 明朝" w:cs="ＭＳ 明朝"/>
                                  <w:spacing w:val="4"/>
                                  <w:w w:val="99"/>
                                  <w:sz w:val="20"/>
                                </w:rPr>
                                <w:t xml:space="preserve"> </w:t>
                              </w:r>
                            </w:p>
                          </w:txbxContent>
                        </wps:txbx>
                        <wps:bodyPr horzOverflow="overflow" vert="horz" lIns="0" tIns="0" rIns="0" bIns="0" rtlCol="0">
                          <a:noAutofit/>
                        </wps:bodyPr>
                      </wps:wsp>
                      <wps:wsp>
                        <wps:cNvPr id="12724" name="Rectangle 12724"/>
                        <wps:cNvSpPr/>
                        <wps:spPr>
                          <a:xfrm>
                            <a:off x="1694688" y="881893"/>
                            <a:ext cx="508087" cy="168240"/>
                          </a:xfrm>
                          <a:prstGeom prst="rect">
                            <a:avLst/>
                          </a:prstGeom>
                          <a:ln>
                            <a:noFill/>
                          </a:ln>
                        </wps:spPr>
                        <wps:txbx>
                          <w:txbxContent>
                            <w:p w14:paraId="5FAAE0AF" w14:textId="77777777" w:rsidR="00B60BE3" w:rsidRDefault="00000000">
                              <w:r>
                                <w:rPr>
                                  <w:rFonts w:ascii="ＭＳ 明朝" w:eastAsia="ＭＳ 明朝" w:hAnsi="ＭＳ 明朝" w:cs="ＭＳ 明朝"/>
                                  <w:sz w:val="20"/>
                                </w:rPr>
                                <w:t xml:space="preserve">VE/VR </w:t>
                              </w:r>
                            </w:p>
                          </w:txbxContent>
                        </wps:txbx>
                        <wps:bodyPr horzOverflow="overflow" vert="horz" lIns="0" tIns="0" rIns="0" bIns="0" rtlCol="0">
                          <a:noAutofit/>
                        </wps:bodyPr>
                      </wps:wsp>
                      <wps:wsp>
                        <wps:cNvPr id="149832" name="Shape 149832"/>
                        <wps:cNvSpPr/>
                        <wps:spPr>
                          <a:xfrm>
                            <a:off x="611124" y="665988"/>
                            <a:ext cx="2022348" cy="9144"/>
                          </a:xfrm>
                          <a:custGeom>
                            <a:avLst/>
                            <a:gdLst/>
                            <a:ahLst/>
                            <a:cxnLst/>
                            <a:rect l="0" t="0" r="0" b="0"/>
                            <a:pathLst>
                              <a:path w="2022348" h="9144">
                                <a:moveTo>
                                  <a:pt x="0" y="0"/>
                                </a:moveTo>
                                <a:lnTo>
                                  <a:pt x="2022348" y="0"/>
                                </a:lnTo>
                                <a:lnTo>
                                  <a:pt x="20223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33" name="Shape 149833"/>
                        <wps:cNvSpPr/>
                        <wps:spPr>
                          <a:xfrm>
                            <a:off x="2633472" y="6659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34" name="Shape 149834"/>
                        <wps:cNvSpPr/>
                        <wps:spPr>
                          <a:xfrm>
                            <a:off x="611124" y="672084"/>
                            <a:ext cx="9144" cy="551688"/>
                          </a:xfrm>
                          <a:custGeom>
                            <a:avLst/>
                            <a:gdLst/>
                            <a:ahLst/>
                            <a:cxnLst/>
                            <a:rect l="0" t="0" r="0" b="0"/>
                            <a:pathLst>
                              <a:path w="9144" h="551688">
                                <a:moveTo>
                                  <a:pt x="0" y="0"/>
                                </a:moveTo>
                                <a:lnTo>
                                  <a:pt x="9144" y="0"/>
                                </a:lnTo>
                                <a:lnTo>
                                  <a:pt x="9144" y="551688"/>
                                </a:lnTo>
                                <a:lnTo>
                                  <a:pt x="0" y="551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35" name="Shape 149835"/>
                        <wps:cNvSpPr/>
                        <wps:spPr>
                          <a:xfrm>
                            <a:off x="611124" y="1217676"/>
                            <a:ext cx="1018032" cy="9144"/>
                          </a:xfrm>
                          <a:custGeom>
                            <a:avLst/>
                            <a:gdLst/>
                            <a:ahLst/>
                            <a:cxnLst/>
                            <a:rect l="0" t="0" r="0" b="0"/>
                            <a:pathLst>
                              <a:path w="1018032" h="9144">
                                <a:moveTo>
                                  <a:pt x="0" y="0"/>
                                </a:moveTo>
                                <a:lnTo>
                                  <a:pt x="1018032" y="0"/>
                                </a:lnTo>
                                <a:lnTo>
                                  <a:pt x="10180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36" name="Shape 149836"/>
                        <wps:cNvSpPr/>
                        <wps:spPr>
                          <a:xfrm>
                            <a:off x="1629156" y="672084"/>
                            <a:ext cx="9144" cy="551688"/>
                          </a:xfrm>
                          <a:custGeom>
                            <a:avLst/>
                            <a:gdLst/>
                            <a:ahLst/>
                            <a:cxnLst/>
                            <a:rect l="0" t="0" r="0" b="0"/>
                            <a:pathLst>
                              <a:path w="9144" h="551688">
                                <a:moveTo>
                                  <a:pt x="0" y="0"/>
                                </a:moveTo>
                                <a:lnTo>
                                  <a:pt x="9144" y="0"/>
                                </a:lnTo>
                                <a:lnTo>
                                  <a:pt x="9144" y="551688"/>
                                </a:lnTo>
                                <a:lnTo>
                                  <a:pt x="0" y="551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37" name="Shape 149837"/>
                        <wps:cNvSpPr/>
                        <wps:spPr>
                          <a:xfrm>
                            <a:off x="1635252" y="1217676"/>
                            <a:ext cx="998220" cy="9144"/>
                          </a:xfrm>
                          <a:custGeom>
                            <a:avLst/>
                            <a:gdLst/>
                            <a:ahLst/>
                            <a:cxnLst/>
                            <a:rect l="0" t="0" r="0" b="0"/>
                            <a:pathLst>
                              <a:path w="998220" h="9144">
                                <a:moveTo>
                                  <a:pt x="0" y="0"/>
                                </a:moveTo>
                                <a:lnTo>
                                  <a:pt x="998220" y="0"/>
                                </a:lnTo>
                                <a:lnTo>
                                  <a:pt x="9982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38" name="Shape 149838"/>
                        <wps:cNvSpPr/>
                        <wps:spPr>
                          <a:xfrm>
                            <a:off x="2633472" y="672084"/>
                            <a:ext cx="9144" cy="551688"/>
                          </a:xfrm>
                          <a:custGeom>
                            <a:avLst/>
                            <a:gdLst/>
                            <a:ahLst/>
                            <a:cxnLst/>
                            <a:rect l="0" t="0" r="0" b="0"/>
                            <a:pathLst>
                              <a:path w="9144" h="551688">
                                <a:moveTo>
                                  <a:pt x="0" y="0"/>
                                </a:moveTo>
                                <a:lnTo>
                                  <a:pt x="9144" y="0"/>
                                </a:lnTo>
                                <a:lnTo>
                                  <a:pt x="9144" y="551688"/>
                                </a:lnTo>
                                <a:lnTo>
                                  <a:pt x="0" y="5516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9839" name="Shape 149839"/>
                        <wps:cNvSpPr/>
                        <wps:spPr>
                          <a:xfrm>
                            <a:off x="2633472" y="12176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33" name="Rectangle 12733"/>
                        <wps:cNvSpPr/>
                        <wps:spPr>
                          <a:xfrm>
                            <a:off x="0" y="1252226"/>
                            <a:ext cx="84120" cy="168240"/>
                          </a:xfrm>
                          <a:prstGeom prst="rect">
                            <a:avLst/>
                          </a:prstGeom>
                          <a:ln>
                            <a:noFill/>
                          </a:ln>
                        </wps:spPr>
                        <wps:txbx>
                          <w:txbxContent>
                            <w:p w14:paraId="2D5670E4" w14:textId="77777777" w:rsidR="00B60BE3" w:rsidRDefault="00000000">
                              <w:r>
                                <w:rPr>
                                  <w:rFonts w:ascii="ＭＳ 明朝" w:eastAsia="ＭＳ 明朝" w:hAnsi="ＭＳ 明朝" w:cs="ＭＳ 明朝"/>
                                  <w:sz w:val="20"/>
                                </w:rPr>
                                <w:t xml:space="preserve"> </w:t>
                              </w:r>
                            </w:p>
                          </w:txbxContent>
                        </wps:txbx>
                        <wps:bodyPr horzOverflow="overflow" vert="horz" lIns="0" tIns="0" rIns="0" bIns="0" rtlCol="0">
                          <a:noAutofit/>
                        </wps:bodyPr>
                      </wps:wsp>
                      <wps:wsp>
                        <wps:cNvPr id="12734" name="Rectangle 12734"/>
                        <wps:cNvSpPr/>
                        <wps:spPr>
                          <a:xfrm>
                            <a:off x="138684" y="1433581"/>
                            <a:ext cx="84120" cy="168241"/>
                          </a:xfrm>
                          <a:prstGeom prst="rect">
                            <a:avLst/>
                          </a:prstGeom>
                          <a:ln>
                            <a:noFill/>
                          </a:ln>
                        </wps:spPr>
                        <wps:txbx>
                          <w:txbxContent>
                            <w:p w14:paraId="6E94BEF9" w14:textId="77777777" w:rsidR="00B60BE3" w:rsidRDefault="00000000">
                              <w:r>
                                <w:rPr>
                                  <w:rFonts w:ascii="ＭＳ 明朝" w:eastAsia="ＭＳ 明朝" w:hAnsi="ＭＳ 明朝" w:cs="ＭＳ 明朝"/>
                                  <w:sz w:val="31"/>
                                  <w:vertAlign w:val="subscript"/>
                                </w:rPr>
                                <w:t xml:space="preserve"> </w:t>
                              </w:r>
                            </w:p>
                          </w:txbxContent>
                        </wps:txbx>
                        <wps:bodyPr horzOverflow="overflow" vert="eaVert" lIns="0" tIns="0" rIns="0" bIns="0" rtlCol="0">
                          <a:noAutofit/>
                        </wps:bodyPr>
                      </wps:wsp>
                      <wps:wsp>
                        <wps:cNvPr id="12735" name="Rectangle 12735"/>
                        <wps:cNvSpPr/>
                        <wps:spPr>
                          <a:xfrm>
                            <a:off x="138684" y="1614937"/>
                            <a:ext cx="84120" cy="168241"/>
                          </a:xfrm>
                          <a:prstGeom prst="rect">
                            <a:avLst/>
                          </a:prstGeom>
                          <a:ln>
                            <a:noFill/>
                          </a:ln>
                        </wps:spPr>
                        <wps:txbx>
                          <w:txbxContent>
                            <w:p w14:paraId="57261CB1" w14:textId="77777777" w:rsidR="00B60BE3" w:rsidRDefault="00000000">
                              <w:r>
                                <w:rPr>
                                  <w:rFonts w:ascii="ＭＳ 明朝" w:eastAsia="ＭＳ 明朝" w:hAnsi="ＭＳ 明朝" w:cs="ＭＳ 明朝"/>
                                  <w:sz w:val="20"/>
                                </w:rPr>
                                <w:t xml:space="preserve"> </w:t>
                              </w:r>
                            </w:p>
                          </w:txbxContent>
                        </wps:txbx>
                        <wps:bodyPr horzOverflow="overflow" vert="eaVert" lIns="0" tIns="0" rIns="0" bIns="0" rtlCol="0">
                          <a:noAutofit/>
                        </wps:bodyPr>
                      </wps:wsp>
                      <wps:wsp>
                        <wps:cNvPr id="12763" name="Rectangle 12763"/>
                        <wps:cNvSpPr/>
                        <wps:spPr>
                          <a:xfrm>
                            <a:off x="274320" y="78555"/>
                            <a:ext cx="152025" cy="152025"/>
                          </a:xfrm>
                          <a:prstGeom prst="rect">
                            <a:avLst/>
                          </a:prstGeom>
                          <a:ln>
                            <a:noFill/>
                          </a:ln>
                        </wps:spPr>
                        <wps:txbx>
                          <w:txbxContent>
                            <w:p w14:paraId="472C10BD" w14:textId="77777777" w:rsidR="00B60BE3" w:rsidRDefault="00000000">
                              <w:r>
                                <w:rPr>
                                  <w:rFonts w:ascii="ＭＳ 明朝" w:eastAsia="ＭＳ 明朝" w:hAnsi="ＭＳ 明朝" w:cs="ＭＳ 明朝"/>
                                  <w:sz w:val="18"/>
                                </w:rPr>
                                <w:t>高</w:t>
                              </w:r>
                            </w:p>
                          </w:txbxContent>
                        </wps:txbx>
                        <wps:bodyPr horzOverflow="overflow" vert="eaVert" lIns="0" tIns="0" rIns="0" bIns="0" rtlCol="0">
                          <a:noAutofit/>
                        </wps:bodyPr>
                      </wps:wsp>
                      <wps:wsp>
                        <wps:cNvPr id="12764" name="Rectangle 12764"/>
                        <wps:cNvSpPr/>
                        <wps:spPr>
                          <a:xfrm>
                            <a:off x="388620" y="92173"/>
                            <a:ext cx="42111" cy="145345"/>
                          </a:xfrm>
                          <a:prstGeom prst="rect">
                            <a:avLst/>
                          </a:prstGeom>
                          <a:ln>
                            <a:noFill/>
                          </a:ln>
                        </wps:spPr>
                        <wps:txbx>
                          <w:txbxContent>
                            <w:p w14:paraId="6D845D80" w14:textId="77777777" w:rsidR="00B60BE3" w:rsidRDefault="00000000">
                              <w:r>
                                <w:rPr>
                                  <w:rFonts w:ascii="ＭＳ 明朝" w:eastAsia="ＭＳ 明朝" w:hAnsi="ＭＳ 明朝" w:cs="ＭＳ 明朝"/>
                                  <w:sz w:val="18"/>
                                </w:rPr>
                                <w:t xml:space="preserve"> </w:t>
                              </w:r>
                            </w:p>
                          </w:txbxContent>
                        </wps:txbx>
                        <wps:bodyPr horzOverflow="overflow" vert="eaVert" lIns="0" tIns="0" rIns="0" bIns="0" rtlCol="0">
                          <a:noAutofit/>
                        </wps:bodyPr>
                      </wps:wsp>
                      <wps:wsp>
                        <wps:cNvPr id="12765" name="Rectangle 12765"/>
                        <wps:cNvSpPr/>
                        <wps:spPr>
                          <a:xfrm>
                            <a:off x="274320" y="276576"/>
                            <a:ext cx="42111" cy="145345"/>
                          </a:xfrm>
                          <a:prstGeom prst="rect">
                            <a:avLst/>
                          </a:prstGeom>
                          <a:ln>
                            <a:noFill/>
                          </a:ln>
                        </wps:spPr>
                        <wps:txbx>
                          <w:txbxContent>
                            <w:p w14:paraId="51B63A8B" w14:textId="77777777" w:rsidR="00B60BE3" w:rsidRDefault="00000000">
                              <w:r>
                                <w:rPr>
                                  <w:rFonts w:ascii="ＭＳ 明朝" w:eastAsia="ＭＳ 明朝" w:hAnsi="ＭＳ 明朝" w:cs="ＭＳ 明朝"/>
                                  <w:sz w:val="18"/>
                                </w:rPr>
                                <w:t xml:space="preserve"> </w:t>
                              </w:r>
                            </w:p>
                          </w:txbxContent>
                        </wps:txbx>
                        <wps:bodyPr horzOverflow="overflow" vert="eaVert" lIns="0" tIns="0" rIns="0" bIns="0" rtlCol="0">
                          <a:noAutofit/>
                        </wps:bodyPr>
                      </wps:wsp>
                      <wps:wsp>
                        <wps:cNvPr id="12766" name="Rectangle 12766"/>
                        <wps:cNvSpPr/>
                        <wps:spPr>
                          <a:xfrm>
                            <a:off x="274320" y="442790"/>
                            <a:ext cx="152025" cy="152026"/>
                          </a:xfrm>
                          <a:prstGeom prst="rect">
                            <a:avLst/>
                          </a:prstGeom>
                          <a:ln>
                            <a:noFill/>
                          </a:ln>
                        </wps:spPr>
                        <wps:txbx>
                          <w:txbxContent>
                            <w:p w14:paraId="6D90CF18" w14:textId="77777777" w:rsidR="00B60BE3" w:rsidRDefault="00000000">
                              <w:r>
                                <w:rPr>
                                  <w:rFonts w:ascii="ＭＳ 明朝" w:eastAsia="ＭＳ 明朝" w:hAnsi="ＭＳ 明朝" w:cs="ＭＳ 明朝"/>
                                  <w:sz w:val="18"/>
                                </w:rPr>
                                <w:t>調</w:t>
                              </w:r>
                            </w:p>
                          </w:txbxContent>
                        </wps:txbx>
                        <wps:bodyPr horzOverflow="overflow" vert="eaVert" lIns="0" tIns="0" rIns="0" bIns="0" rtlCol="0">
                          <a:noAutofit/>
                        </wps:bodyPr>
                      </wps:wsp>
                      <wps:wsp>
                        <wps:cNvPr id="12767" name="Rectangle 12767"/>
                        <wps:cNvSpPr/>
                        <wps:spPr>
                          <a:xfrm>
                            <a:off x="274320" y="624146"/>
                            <a:ext cx="152025" cy="152025"/>
                          </a:xfrm>
                          <a:prstGeom prst="rect">
                            <a:avLst/>
                          </a:prstGeom>
                          <a:ln>
                            <a:noFill/>
                          </a:ln>
                        </wps:spPr>
                        <wps:txbx>
                          <w:txbxContent>
                            <w:p w14:paraId="4270468E" w14:textId="77777777" w:rsidR="00B60BE3" w:rsidRDefault="00000000">
                              <w:r>
                                <w:rPr>
                                  <w:rFonts w:ascii="ＭＳ 明朝" w:eastAsia="ＭＳ 明朝" w:hAnsi="ＭＳ 明朝" w:cs="ＭＳ 明朝"/>
                                  <w:sz w:val="18"/>
                                </w:rPr>
                                <w:t>達</w:t>
                              </w:r>
                            </w:p>
                          </w:txbxContent>
                        </wps:txbx>
                        <wps:bodyPr horzOverflow="overflow" vert="eaVert" lIns="0" tIns="0" rIns="0" bIns="0" rtlCol="0">
                          <a:noAutofit/>
                        </wps:bodyPr>
                      </wps:wsp>
                      <wps:wsp>
                        <wps:cNvPr id="12768" name="Rectangle 12768"/>
                        <wps:cNvSpPr/>
                        <wps:spPr>
                          <a:xfrm>
                            <a:off x="274320" y="805503"/>
                            <a:ext cx="152025" cy="152025"/>
                          </a:xfrm>
                          <a:prstGeom prst="rect">
                            <a:avLst/>
                          </a:prstGeom>
                          <a:ln>
                            <a:noFill/>
                          </a:ln>
                        </wps:spPr>
                        <wps:txbx>
                          <w:txbxContent>
                            <w:p w14:paraId="4E77C331" w14:textId="77777777" w:rsidR="00B60BE3" w:rsidRDefault="00000000">
                              <w:r>
                                <w:rPr>
                                  <w:rFonts w:ascii="ＭＳ 明朝" w:eastAsia="ＭＳ 明朝" w:hAnsi="ＭＳ 明朝" w:cs="ＭＳ 明朝"/>
                                  <w:sz w:val="18"/>
                                </w:rPr>
                                <w:t>額</w:t>
                              </w:r>
                            </w:p>
                          </w:txbxContent>
                        </wps:txbx>
                        <wps:bodyPr horzOverflow="overflow" vert="eaVert" lIns="0" tIns="0" rIns="0" bIns="0" rtlCol="0">
                          <a:noAutofit/>
                        </wps:bodyPr>
                      </wps:wsp>
                      <wps:wsp>
                        <wps:cNvPr id="12769" name="Rectangle 12769"/>
                        <wps:cNvSpPr/>
                        <wps:spPr>
                          <a:xfrm>
                            <a:off x="388620" y="819121"/>
                            <a:ext cx="42111" cy="145345"/>
                          </a:xfrm>
                          <a:prstGeom prst="rect">
                            <a:avLst/>
                          </a:prstGeom>
                          <a:ln>
                            <a:noFill/>
                          </a:ln>
                        </wps:spPr>
                        <wps:txbx>
                          <w:txbxContent>
                            <w:p w14:paraId="770D92BC" w14:textId="77777777" w:rsidR="00B60BE3" w:rsidRDefault="00000000">
                              <w:r>
                                <w:rPr>
                                  <w:rFonts w:ascii="ＭＳ 明朝" w:eastAsia="ＭＳ 明朝" w:hAnsi="ＭＳ 明朝" w:cs="ＭＳ 明朝"/>
                                  <w:sz w:val="18"/>
                                </w:rPr>
                                <w:t xml:space="preserve"> </w:t>
                              </w:r>
                            </w:p>
                          </w:txbxContent>
                        </wps:txbx>
                        <wps:bodyPr horzOverflow="overflow" vert="horz" lIns="0" tIns="0" rIns="0" bIns="0" rtlCol="0">
                          <a:noAutofit/>
                        </wps:bodyPr>
                      </wps:wsp>
                      <wps:wsp>
                        <wps:cNvPr id="12770" name="Rectangle 12770"/>
                        <wps:cNvSpPr/>
                        <wps:spPr>
                          <a:xfrm>
                            <a:off x="274320" y="1003524"/>
                            <a:ext cx="42111" cy="145345"/>
                          </a:xfrm>
                          <a:prstGeom prst="rect">
                            <a:avLst/>
                          </a:prstGeom>
                          <a:ln>
                            <a:noFill/>
                          </a:ln>
                        </wps:spPr>
                        <wps:txbx>
                          <w:txbxContent>
                            <w:p w14:paraId="01DDC086" w14:textId="77777777" w:rsidR="00B60BE3" w:rsidRDefault="00000000">
                              <w:r>
                                <w:rPr>
                                  <w:rFonts w:ascii="ＭＳ 明朝" w:eastAsia="ＭＳ 明朝" w:hAnsi="ＭＳ 明朝" w:cs="ＭＳ 明朝"/>
                                  <w:sz w:val="18"/>
                                </w:rPr>
                                <w:t xml:space="preserve"> </w:t>
                              </w:r>
                            </w:p>
                          </w:txbxContent>
                        </wps:txbx>
                        <wps:bodyPr horzOverflow="overflow" vert="eaVert" lIns="0" tIns="0" rIns="0" bIns="0" rtlCol="0">
                          <a:noAutofit/>
                        </wps:bodyPr>
                      </wps:wsp>
                      <wps:wsp>
                        <wps:cNvPr id="12771" name="Rectangle 12771"/>
                        <wps:cNvSpPr/>
                        <wps:spPr>
                          <a:xfrm>
                            <a:off x="274320" y="1168214"/>
                            <a:ext cx="152025" cy="152026"/>
                          </a:xfrm>
                          <a:prstGeom prst="rect">
                            <a:avLst/>
                          </a:prstGeom>
                          <a:ln>
                            <a:noFill/>
                          </a:ln>
                        </wps:spPr>
                        <wps:txbx>
                          <w:txbxContent>
                            <w:p w14:paraId="428CCC70" w14:textId="77777777" w:rsidR="00B60BE3" w:rsidRDefault="00000000">
                              <w:r>
                                <w:rPr>
                                  <w:rFonts w:ascii="ＭＳ 明朝" w:eastAsia="ＭＳ 明朝" w:hAnsi="ＭＳ 明朝" w:cs="ＭＳ 明朝"/>
                                  <w:sz w:val="18"/>
                                </w:rPr>
                                <w:t>低</w:t>
                              </w:r>
                            </w:p>
                          </w:txbxContent>
                        </wps:txbx>
                        <wps:bodyPr horzOverflow="overflow" vert="eaVert" lIns="0" tIns="0" rIns="0" bIns="0" rtlCol="0">
                          <a:noAutofit/>
                        </wps:bodyPr>
                      </wps:wsp>
                      <wps:wsp>
                        <wps:cNvPr id="12772" name="Rectangle 12772"/>
                        <wps:cNvSpPr/>
                        <wps:spPr>
                          <a:xfrm>
                            <a:off x="388620" y="1181833"/>
                            <a:ext cx="42111" cy="145345"/>
                          </a:xfrm>
                          <a:prstGeom prst="rect">
                            <a:avLst/>
                          </a:prstGeom>
                          <a:ln>
                            <a:noFill/>
                          </a:ln>
                        </wps:spPr>
                        <wps:txbx>
                          <w:txbxContent>
                            <w:p w14:paraId="41051F21" w14:textId="77777777" w:rsidR="00B60BE3" w:rsidRDefault="00000000">
                              <w:r>
                                <w:rPr>
                                  <w:rFonts w:ascii="ＭＳ 明朝" w:eastAsia="ＭＳ 明朝" w:hAnsi="ＭＳ 明朝" w:cs="ＭＳ 明朝"/>
                                  <w:sz w:val="18"/>
                                </w:rPr>
                                <w:t xml:space="preserve"> </w:t>
                              </w:r>
                            </w:p>
                          </w:txbxContent>
                        </wps:txbx>
                        <wps:bodyPr horzOverflow="overflow" vert="horz" lIns="0" tIns="0" rIns="0" bIns="0" rtlCol="0">
                          <a:noAutofit/>
                        </wps:bodyPr>
                      </wps:wsp>
                      <wps:wsp>
                        <wps:cNvPr id="12773" name="Shape 12773"/>
                        <wps:cNvSpPr/>
                        <wps:spPr>
                          <a:xfrm>
                            <a:off x="498348" y="100584"/>
                            <a:ext cx="76200" cy="1223772"/>
                          </a:xfrm>
                          <a:custGeom>
                            <a:avLst/>
                            <a:gdLst/>
                            <a:ahLst/>
                            <a:cxnLst/>
                            <a:rect l="0" t="0" r="0" b="0"/>
                            <a:pathLst>
                              <a:path w="76200" h="1223772">
                                <a:moveTo>
                                  <a:pt x="38100" y="0"/>
                                </a:moveTo>
                                <a:lnTo>
                                  <a:pt x="76200" y="76200"/>
                                </a:lnTo>
                                <a:lnTo>
                                  <a:pt x="44180" y="76200"/>
                                </a:lnTo>
                                <a:lnTo>
                                  <a:pt x="42672" y="1223772"/>
                                </a:lnTo>
                                <a:lnTo>
                                  <a:pt x="33528" y="1223772"/>
                                </a:lnTo>
                                <a:lnTo>
                                  <a:pt x="33528"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75" name="Rectangle 12775"/>
                        <wps:cNvSpPr/>
                        <wps:spPr>
                          <a:xfrm>
                            <a:off x="1275588" y="442692"/>
                            <a:ext cx="50625" cy="145346"/>
                          </a:xfrm>
                          <a:prstGeom prst="rect">
                            <a:avLst/>
                          </a:prstGeom>
                          <a:ln>
                            <a:noFill/>
                          </a:ln>
                        </wps:spPr>
                        <wps:txbx>
                          <w:txbxContent>
                            <w:p w14:paraId="0C6858C6" w14:textId="77777777" w:rsidR="00B60BE3" w:rsidRDefault="00000000">
                              <w:r>
                                <w:rPr>
                                  <w:rFonts w:ascii="ＭＳ 明朝" w:eastAsia="ＭＳ 明朝" w:hAnsi="ＭＳ 明朝" w:cs="ＭＳ 明朝"/>
                                  <w:w w:val="28"/>
                                  <w:sz w:val="28"/>
                                  <w:vertAlign w:val="subscript"/>
                                </w:rPr>
                                <w:t>[</w:t>
                              </w:r>
                            </w:p>
                          </w:txbxContent>
                        </wps:txbx>
                        <wps:bodyPr horzOverflow="overflow" vert="horz" lIns="0" tIns="0" rIns="0" bIns="0" rtlCol="0">
                          <a:noAutofit/>
                        </wps:bodyPr>
                      </wps:wsp>
                      <wps:wsp>
                        <wps:cNvPr id="12776" name="Rectangle 12776"/>
                        <wps:cNvSpPr/>
                        <wps:spPr>
                          <a:xfrm>
                            <a:off x="1313688" y="429075"/>
                            <a:ext cx="152025" cy="152025"/>
                          </a:xfrm>
                          <a:prstGeom prst="rect">
                            <a:avLst/>
                          </a:prstGeom>
                          <a:ln>
                            <a:noFill/>
                          </a:ln>
                        </wps:spPr>
                        <wps:txbx>
                          <w:txbxContent>
                            <w:p w14:paraId="350F64F8" w14:textId="77777777" w:rsidR="00B60BE3" w:rsidRDefault="00000000">
                              <w:r>
                                <w:rPr>
                                  <w:rFonts w:ascii="ＭＳ 明朝" w:eastAsia="ＭＳ 明朝" w:hAnsi="ＭＳ 明朝" w:cs="ＭＳ 明朝"/>
                                  <w:sz w:val="18"/>
                                </w:rPr>
                                <w:t>Ｃ</w:t>
                              </w:r>
                            </w:p>
                          </w:txbxContent>
                        </wps:txbx>
                        <wps:bodyPr horzOverflow="overflow" vert="horz" lIns="0" tIns="0" rIns="0" bIns="0" rtlCol="0">
                          <a:noAutofit/>
                        </wps:bodyPr>
                      </wps:wsp>
                      <wps:wsp>
                        <wps:cNvPr id="129432" name="Rectangle 129432"/>
                        <wps:cNvSpPr/>
                        <wps:spPr>
                          <a:xfrm>
                            <a:off x="1467995" y="442692"/>
                            <a:ext cx="42111" cy="145345"/>
                          </a:xfrm>
                          <a:prstGeom prst="rect">
                            <a:avLst/>
                          </a:prstGeom>
                          <a:ln>
                            <a:noFill/>
                          </a:ln>
                        </wps:spPr>
                        <wps:txbx>
                          <w:txbxContent>
                            <w:p w14:paraId="07D19EDE" w14:textId="77777777" w:rsidR="00B60BE3" w:rsidRDefault="00000000">
                              <w:r>
                                <w:rPr>
                                  <w:rFonts w:ascii="ＭＳ 明朝" w:eastAsia="ＭＳ 明朝" w:hAnsi="ＭＳ 明朝" w:cs="ＭＳ 明朝"/>
                                  <w:sz w:val="18"/>
                                </w:rPr>
                                <w:t xml:space="preserve"> </w:t>
                              </w:r>
                            </w:p>
                          </w:txbxContent>
                        </wps:txbx>
                        <wps:bodyPr horzOverflow="overflow" vert="horz" lIns="0" tIns="0" rIns="0" bIns="0" rtlCol="0">
                          <a:noAutofit/>
                        </wps:bodyPr>
                      </wps:wsp>
                      <wps:wsp>
                        <wps:cNvPr id="129431" name="Rectangle 129431"/>
                        <wps:cNvSpPr/>
                        <wps:spPr>
                          <a:xfrm>
                            <a:off x="1427988" y="442692"/>
                            <a:ext cx="50625" cy="145345"/>
                          </a:xfrm>
                          <a:prstGeom prst="rect">
                            <a:avLst/>
                          </a:prstGeom>
                          <a:ln>
                            <a:noFill/>
                          </a:ln>
                        </wps:spPr>
                        <wps:txbx>
                          <w:txbxContent>
                            <w:p w14:paraId="131AD6F5" w14:textId="77777777" w:rsidR="00B60BE3" w:rsidRDefault="00000000">
                              <w:r>
                                <w:rPr>
                                  <w:rFonts w:ascii="ＭＳ 明朝" w:eastAsia="ＭＳ 明朝" w:hAnsi="ＭＳ 明朝" w:cs="ＭＳ 明朝"/>
                                  <w:w w:val="66"/>
                                  <w:sz w:val="18"/>
                                </w:rPr>
                                <w:t>]</w:t>
                              </w:r>
                            </w:p>
                          </w:txbxContent>
                        </wps:txbx>
                        <wps:bodyPr horzOverflow="overflow" vert="horz" lIns="0" tIns="0" rIns="0" bIns="0" rtlCol="0">
                          <a:noAutofit/>
                        </wps:bodyPr>
                      </wps:wsp>
                      <wps:wsp>
                        <wps:cNvPr id="12779" name="Rectangle 12779"/>
                        <wps:cNvSpPr/>
                        <wps:spPr>
                          <a:xfrm>
                            <a:off x="2214372" y="436597"/>
                            <a:ext cx="50625" cy="145345"/>
                          </a:xfrm>
                          <a:prstGeom prst="rect">
                            <a:avLst/>
                          </a:prstGeom>
                          <a:ln>
                            <a:noFill/>
                          </a:ln>
                        </wps:spPr>
                        <wps:txbx>
                          <w:txbxContent>
                            <w:p w14:paraId="4DB07367" w14:textId="77777777" w:rsidR="00B60BE3" w:rsidRDefault="00000000">
                              <w:r>
                                <w:rPr>
                                  <w:rFonts w:ascii="ＭＳ 明朝" w:eastAsia="ＭＳ 明朝" w:hAnsi="ＭＳ 明朝" w:cs="ＭＳ 明朝"/>
                                  <w:w w:val="66"/>
                                  <w:sz w:val="18"/>
                                </w:rPr>
                                <w:t>[</w:t>
                              </w:r>
                            </w:p>
                          </w:txbxContent>
                        </wps:txbx>
                        <wps:bodyPr horzOverflow="overflow" vert="horz" lIns="0" tIns="0" rIns="0" bIns="0" rtlCol="0">
                          <a:noAutofit/>
                        </wps:bodyPr>
                      </wps:wsp>
                      <wps:wsp>
                        <wps:cNvPr id="12780" name="Rectangle 12780"/>
                        <wps:cNvSpPr/>
                        <wps:spPr>
                          <a:xfrm>
                            <a:off x="2252472" y="422978"/>
                            <a:ext cx="152025" cy="152025"/>
                          </a:xfrm>
                          <a:prstGeom prst="rect">
                            <a:avLst/>
                          </a:prstGeom>
                          <a:ln>
                            <a:noFill/>
                          </a:ln>
                        </wps:spPr>
                        <wps:txbx>
                          <w:txbxContent>
                            <w:p w14:paraId="3C02DEDA" w14:textId="77777777" w:rsidR="00B60BE3" w:rsidRDefault="00000000">
                              <w:r>
                                <w:rPr>
                                  <w:rFonts w:ascii="ＭＳ 明朝" w:eastAsia="ＭＳ 明朝" w:hAnsi="ＭＳ 明朝" w:cs="ＭＳ 明朝"/>
                                  <w:w w:val="99"/>
                                  <w:sz w:val="18"/>
                                </w:rPr>
                                <w:t>Ａ</w:t>
                              </w:r>
                            </w:p>
                          </w:txbxContent>
                        </wps:txbx>
                        <wps:bodyPr horzOverflow="overflow" vert="horz" lIns="0" tIns="0" rIns="0" bIns="0" rtlCol="0">
                          <a:noAutofit/>
                        </wps:bodyPr>
                      </wps:wsp>
                      <wps:wsp>
                        <wps:cNvPr id="129434" name="Rectangle 129434"/>
                        <wps:cNvSpPr/>
                        <wps:spPr>
                          <a:xfrm>
                            <a:off x="2406779" y="436596"/>
                            <a:ext cx="42112" cy="145345"/>
                          </a:xfrm>
                          <a:prstGeom prst="rect">
                            <a:avLst/>
                          </a:prstGeom>
                          <a:ln>
                            <a:noFill/>
                          </a:ln>
                        </wps:spPr>
                        <wps:txbx>
                          <w:txbxContent>
                            <w:p w14:paraId="191D19B9" w14:textId="77777777" w:rsidR="00B60BE3" w:rsidRDefault="00000000">
                              <w:r>
                                <w:rPr>
                                  <w:rFonts w:ascii="ＭＳ 明朝" w:eastAsia="ＭＳ 明朝" w:hAnsi="ＭＳ 明朝" w:cs="ＭＳ 明朝"/>
                                  <w:sz w:val="18"/>
                                </w:rPr>
                                <w:t xml:space="preserve"> </w:t>
                              </w:r>
                            </w:p>
                          </w:txbxContent>
                        </wps:txbx>
                        <wps:bodyPr horzOverflow="overflow" vert="horz" lIns="0" tIns="0" rIns="0" bIns="0" rtlCol="0">
                          <a:noAutofit/>
                        </wps:bodyPr>
                      </wps:wsp>
                      <wps:wsp>
                        <wps:cNvPr id="129433" name="Rectangle 129433"/>
                        <wps:cNvSpPr/>
                        <wps:spPr>
                          <a:xfrm>
                            <a:off x="2366772" y="436596"/>
                            <a:ext cx="50625" cy="145345"/>
                          </a:xfrm>
                          <a:prstGeom prst="rect">
                            <a:avLst/>
                          </a:prstGeom>
                          <a:ln>
                            <a:noFill/>
                          </a:ln>
                        </wps:spPr>
                        <wps:txbx>
                          <w:txbxContent>
                            <w:p w14:paraId="53B5E20A" w14:textId="77777777" w:rsidR="00B60BE3" w:rsidRDefault="00000000">
                              <w:r>
                                <w:rPr>
                                  <w:rFonts w:ascii="ＭＳ 明朝" w:eastAsia="ＭＳ 明朝" w:hAnsi="ＭＳ 明朝" w:cs="ＭＳ 明朝"/>
                                  <w:w w:val="66"/>
                                  <w:sz w:val="18"/>
                                </w:rPr>
                                <w:t>]</w:t>
                              </w:r>
                            </w:p>
                          </w:txbxContent>
                        </wps:txbx>
                        <wps:bodyPr horzOverflow="overflow" vert="horz" lIns="0" tIns="0" rIns="0" bIns="0" rtlCol="0">
                          <a:noAutofit/>
                        </wps:bodyPr>
                      </wps:wsp>
                      <wps:wsp>
                        <wps:cNvPr id="12783" name="Rectangle 12783"/>
                        <wps:cNvSpPr/>
                        <wps:spPr>
                          <a:xfrm>
                            <a:off x="1275588" y="909037"/>
                            <a:ext cx="50625" cy="145345"/>
                          </a:xfrm>
                          <a:prstGeom prst="rect">
                            <a:avLst/>
                          </a:prstGeom>
                          <a:ln>
                            <a:noFill/>
                          </a:ln>
                        </wps:spPr>
                        <wps:txbx>
                          <w:txbxContent>
                            <w:p w14:paraId="2F3C85C1" w14:textId="77777777" w:rsidR="00B60BE3" w:rsidRDefault="00000000">
                              <w:r>
                                <w:rPr>
                                  <w:rFonts w:ascii="ＭＳ 明朝" w:eastAsia="ＭＳ 明朝" w:hAnsi="ＭＳ 明朝" w:cs="ＭＳ 明朝"/>
                                  <w:w w:val="66"/>
                                  <w:sz w:val="18"/>
                                </w:rPr>
                                <w:t>[</w:t>
                              </w:r>
                            </w:p>
                          </w:txbxContent>
                        </wps:txbx>
                        <wps:bodyPr horzOverflow="overflow" vert="horz" lIns="0" tIns="0" rIns="0" bIns="0" rtlCol="0">
                          <a:noAutofit/>
                        </wps:bodyPr>
                      </wps:wsp>
                      <wps:wsp>
                        <wps:cNvPr id="12784" name="Rectangle 12784"/>
                        <wps:cNvSpPr/>
                        <wps:spPr>
                          <a:xfrm>
                            <a:off x="1313688" y="895418"/>
                            <a:ext cx="152025" cy="152026"/>
                          </a:xfrm>
                          <a:prstGeom prst="rect">
                            <a:avLst/>
                          </a:prstGeom>
                          <a:ln>
                            <a:noFill/>
                          </a:ln>
                        </wps:spPr>
                        <wps:txbx>
                          <w:txbxContent>
                            <w:p w14:paraId="27DF1387" w14:textId="77777777" w:rsidR="00B60BE3" w:rsidRDefault="00000000">
                              <w:r>
                                <w:rPr>
                                  <w:rFonts w:ascii="ＭＳ 明朝" w:eastAsia="ＭＳ 明朝" w:hAnsi="ＭＳ 明朝" w:cs="ＭＳ 明朝"/>
                                  <w:sz w:val="18"/>
                                </w:rPr>
                                <w:t>Ｄ</w:t>
                              </w:r>
                            </w:p>
                          </w:txbxContent>
                        </wps:txbx>
                        <wps:bodyPr horzOverflow="overflow" vert="horz" lIns="0" tIns="0" rIns="0" bIns="0" rtlCol="0">
                          <a:noAutofit/>
                        </wps:bodyPr>
                      </wps:wsp>
                      <wps:wsp>
                        <wps:cNvPr id="129437" name="Rectangle 129437"/>
                        <wps:cNvSpPr/>
                        <wps:spPr>
                          <a:xfrm>
                            <a:off x="1427988" y="909036"/>
                            <a:ext cx="50625" cy="145345"/>
                          </a:xfrm>
                          <a:prstGeom prst="rect">
                            <a:avLst/>
                          </a:prstGeom>
                          <a:ln>
                            <a:noFill/>
                          </a:ln>
                        </wps:spPr>
                        <wps:txbx>
                          <w:txbxContent>
                            <w:p w14:paraId="08A03E13" w14:textId="77777777" w:rsidR="00B60BE3" w:rsidRDefault="00000000">
                              <w:r>
                                <w:rPr>
                                  <w:rFonts w:ascii="ＭＳ 明朝" w:eastAsia="ＭＳ 明朝" w:hAnsi="ＭＳ 明朝" w:cs="ＭＳ 明朝"/>
                                  <w:w w:val="66"/>
                                  <w:sz w:val="18"/>
                                </w:rPr>
                                <w:t>]</w:t>
                              </w:r>
                            </w:p>
                          </w:txbxContent>
                        </wps:txbx>
                        <wps:bodyPr horzOverflow="overflow" vert="horz" lIns="0" tIns="0" rIns="0" bIns="0" rtlCol="0">
                          <a:noAutofit/>
                        </wps:bodyPr>
                      </wps:wsp>
                      <wps:wsp>
                        <wps:cNvPr id="129440" name="Rectangle 129440"/>
                        <wps:cNvSpPr/>
                        <wps:spPr>
                          <a:xfrm>
                            <a:off x="1467995" y="909036"/>
                            <a:ext cx="42111" cy="145345"/>
                          </a:xfrm>
                          <a:prstGeom prst="rect">
                            <a:avLst/>
                          </a:prstGeom>
                          <a:ln>
                            <a:noFill/>
                          </a:ln>
                        </wps:spPr>
                        <wps:txbx>
                          <w:txbxContent>
                            <w:p w14:paraId="1408E5F3" w14:textId="77777777" w:rsidR="00B60BE3" w:rsidRDefault="00000000">
                              <w:r>
                                <w:rPr>
                                  <w:rFonts w:ascii="ＭＳ 明朝" w:eastAsia="ＭＳ 明朝" w:hAnsi="ＭＳ 明朝" w:cs="ＭＳ 明朝"/>
                                  <w:sz w:val="18"/>
                                </w:rPr>
                                <w:t xml:space="preserve"> </w:t>
                              </w:r>
                            </w:p>
                          </w:txbxContent>
                        </wps:txbx>
                        <wps:bodyPr horzOverflow="overflow" vert="horz" lIns="0" tIns="0" rIns="0" bIns="0" rtlCol="0">
                          <a:noAutofit/>
                        </wps:bodyPr>
                      </wps:wsp>
                      <wps:wsp>
                        <wps:cNvPr id="12787" name="Rectangle 12787"/>
                        <wps:cNvSpPr/>
                        <wps:spPr>
                          <a:xfrm>
                            <a:off x="2212848" y="913609"/>
                            <a:ext cx="50625" cy="145345"/>
                          </a:xfrm>
                          <a:prstGeom prst="rect">
                            <a:avLst/>
                          </a:prstGeom>
                          <a:ln>
                            <a:noFill/>
                          </a:ln>
                        </wps:spPr>
                        <wps:txbx>
                          <w:txbxContent>
                            <w:p w14:paraId="6C7BDDDF" w14:textId="77777777" w:rsidR="00B60BE3" w:rsidRDefault="00000000">
                              <w:r>
                                <w:rPr>
                                  <w:rFonts w:ascii="ＭＳ 明朝" w:eastAsia="ＭＳ 明朝" w:hAnsi="ＭＳ 明朝" w:cs="ＭＳ 明朝"/>
                                  <w:w w:val="66"/>
                                  <w:sz w:val="18"/>
                                </w:rPr>
                                <w:t>[</w:t>
                              </w:r>
                            </w:p>
                          </w:txbxContent>
                        </wps:txbx>
                        <wps:bodyPr horzOverflow="overflow" vert="horz" lIns="0" tIns="0" rIns="0" bIns="0" rtlCol="0">
                          <a:noAutofit/>
                        </wps:bodyPr>
                      </wps:wsp>
                      <wps:wsp>
                        <wps:cNvPr id="12788" name="Rectangle 12788"/>
                        <wps:cNvSpPr/>
                        <wps:spPr>
                          <a:xfrm>
                            <a:off x="2250948" y="899990"/>
                            <a:ext cx="152025" cy="152026"/>
                          </a:xfrm>
                          <a:prstGeom prst="rect">
                            <a:avLst/>
                          </a:prstGeom>
                          <a:ln>
                            <a:noFill/>
                          </a:ln>
                        </wps:spPr>
                        <wps:txbx>
                          <w:txbxContent>
                            <w:p w14:paraId="5D9A1DA1" w14:textId="77777777" w:rsidR="00B60BE3" w:rsidRDefault="00000000">
                              <w:r>
                                <w:rPr>
                                  <w:rFonts w:ascii="ＭＳ 明朝" w:eastAsia="ＭＳ 明朝" w:hAnsi="ＭＳ 明朝" w:cs="ＭＳ 明朝"/>
                                  <w:w w:val="99"/>
                                  <w:sz w:val="18"/>
                                </w:rPr>
                                <w:t>Ｂ</w:t>
                              </w:r>
                            </w:p>
                          </w:txbxContent>
                        </wps:txbx>
                        <wps:bodyPr horzOverflow="overflow" vert="horz" lIns="0" tIns="0" rIns="0" bIns="0" rtlCol="0">
                          <a:noAutofit/>
                        </wps:bodyPr>
                      </wps:wsp>
                      <wps:wsp>
                        <wps:cNvPr id="129441" name="Rectangle 129441"/>
                        <wps:cNvSpPr/>
                        <wps:spPr>
                          <a:xfrm>
                            <a:off x="2365248" y="913608"/>
                            <a:ext cx="50625" cy="145345"/>
                          </a:xfrm>
                          <a:prstGeom prst="rect">
                            <a:avLst/>
                          </a:prstGeom>
                          <a:ln>
                            <a:noFill/>
                          </a:ln>
                        </wps:spPr>
                        <wps:txbx>
                          <w:txbxContent>
                            <w:p w14:paraId="5CE8A0DE" w14:textId="77777777" w:rsidR="00B60BE3" w:rsidRDefault="00000000">
                              <w:r>
                                <w:rPr>
                                  <w:rFonts w:ascii="ＭＳ 明朝" w:eastAsia="ＭＳ 明朝" w:hAnsi="ＭＳ 明朝" w:cs="ＭＳ 明朝"/>
                                  <w:w w:val="66"/>
                                  <w:sz w:val="18"/>
                                </w:rPr>
                                <w:t>]</w:t>
                              </w:r>
                            </w:p>
                          </w:txbxContent>
                        </wps:txbx>
                        <wps:bodyPr horzOverflow="overflow" vert="horz" lIns="0" tIns="0" rIns="0" bIns="0" rtlCol="0">
                          <a:noAutofit/>
                        </wps:bodyPr>
                      </wps:wsp>
                      <wps:wsp>
                        <wps:cNvPr id="129442" name="Rectangle 129442"/>
                        <wps:cNvSpPr/>
                        <wps:spPr>
                          <a:xfrm>
                            <a:off x="2405255" y="913608"/>
                            <a:ext cx="42111" cy="145345"/>
                          </a:xfrm>
                          <a:prstGeom prst="rect">
                            <a:avLst/>
                          </a:prstGeom>
                          <a:ln>
                            <a:noFill/>
                          </a:ln>
                        </wps:spPr>
                        <wps:txbx>
                          <w:txbxContent>
                            <w:p w14:paraId="66533979" w14:textId="77777777" w:rsidR="00B60BE3" w:rsidRDefault="00000000">
                              <w:r>
                                <w:rPr>
                                  <w:rFonts w:ascii="ＭＳ 明朝" w:eastAsia="ＭＳ 明朝" w:hAnsi="ＭＳ 明朝" w:cs="ＭＳ 明朝"/>
                                  <w:sz w:val="18"/>
                                </w:rPr>
                                <w:t xml:space="preserve"> </w:t>
                              </w:r>
                            </w:p>
                          </w:txbxContent>
                        </wps:txbx>
                        <wps:bodyPr horzOverflow="overflow" vert="horz" lIns="0" tIns="0" rIns="0" bIns="0" rtlCol="0">
                          <a:noAutofit/>
                        </wps:bodyPr>
                      </wps:wsp>
                      <wps:wsp>
                        <wps:cNvPr id="12791" name="Rectangle 12791"/>
                        <wps:cNvSpPr/>
                        <wps:spPr>
                          <a:xfrm>
                            <a:off x="736092" y="1378526"/>
                            <a:ext cx="2287982" cy="152026"/>
                          </a:xfrm>
                          <a:prstGeom prst="rect">
                            <a:avLst/>
                          </a:prstGeom>
                          <a:ln>
                            <a:noFill/>
                          </a:ln>
                        </wps:spPr>
                        <wps:txbx>
                          <w:txbxContent>
                            <w:p w14:paraId="623D2430" w14:textId="77777777" w:rsidR="00B60BE3" w:rsidRDefault="00000000">
                              <w:r>
                                <w:rPr>
                                  <w:rFonts w:ascii="ＭＳ 明朝" w:eastAsia="ＭＳ 明朝" w:hAnsi="ＭＳ 明朝" w:cs="ＭＳ 明朝"/>
                                  <w:sz w:val="18"/>
                                </w:rPr>
                                <w:t>低</w:t>
                              </w:r>
                              <w:r>
                                <w:rPr>
                                  <w:rFonts w:ascii="ＭＳ 明朝" w:eastAsia="ＭＳ 明朝" w:hAnsi="ＭＳ 明朝" w:cs="ＭＳ 明朝"/>
                                  <w:spacing w:val="90"/>
                                  <w:sz w:val="18"/>
                                </w:rPr>
                                <w:t xml:space="preserve">  </w:t>
                              </w:r>
                              <w:r>
                                <w:rPr>
                                  <w:rFonts w:ascii="ＭＳ 明朝" w:eastAsia="ＭＳ 明朝" w:hAnsi="ＭＳ 明朝" w:cs="ＭＳ 明朝"/>
                                  <w:spacing w:val="92"/>
                                  <w:sz w:val="18"/>
                                </w:rPr>
                                <w:t xml:space="preserve"> </w:t>
                              </w:r>
                              <w:r>
                                <w:rPr>
                                  <w:rFonts w:ascii="ＭＳ 明朝" w:eastAsia="ＭＳ 明朝" w:hAnsi="ＭＳ 明朝" w:cs="ＭＳ 明朝"/>
                                  <w:sz w:val="18"/>
                                </w:rPr>
                                <w:t>過去のＣＲ率</w:t>
                              </w:r>
                              <w:r>
                                <w:rPr>
                                  <w:rFonts w:ascii="ＭＳ 明朝" w:eastAsia="ＭＳ 明朝" w:hAnsi="ＭＳ 明朝" w:cs="ＭＳ 明朝"/>
                                  <w:spacing w:val="92"/>
                                  <w:sz w:val="18"/>
                                </w:rPr>
                                <w:t xml:space="preserve"> </w:t>
                              </w:r>
                              <w:r>
                                <w:rPr>
                                  <w:rFonts w:ascii="ＭＳ 明朝" w:eastAsia="ＭＳ 明朝" w:hAnsi="ＭＳ 明朝" w:cs="ＭＳ 明朝"/>
                                  <w:spacing w:val="90"/>
                                  <w:sz w:val="18"/>
                                </w:rPr>
                                <w:t xml:space="preserve"> </w:t>
                              </w:r>
                              <w:r>
                                <w:rPr>
                                  <w:rFonts w:ascii="ＭＳ 明朝" w:eastAsia="ＭＳ 明朝" w:hAnsi="ＭＳ 明朝" w:cs="ＭＳ 明朝"/>
                                  <w:spacing w:val="92"/>
                                  <w:sz w:val="18"/>
                                </w:rPr>
                                <w:t xml:space="preserve"> </w:t>
                              </w:r>
                              <w:r>
                                <w:rPr>
                                  <w:rFonts w:ascii="ＭＳ 明朝" w:eastAsia="ＭＳ 明朝" w:hAnsi="ＭＳ 明朝" w:cs="ＭＳ 明朝"/>
                                  <w:spacing w:val="90"/>
                                  <w:sz w:val="18"/>
                                </w:rPr>
                                <w:t xml:space="preserve"> </w:t>
                              </w:r>
                              <w:r>
                                <w:rPr>
                                  <w:rFonts w:ascii="ＭＳ 明朝" w:eastAsia="ＭＳ 明朝" w:hAnsi="ＭＳ 明朝" w:cs="ＭＳ 明朝"/>
                                  <w:sz w:val="18"/>
                                </w:rPr>
                                <w:t>高</w:t>
                              </w:r>
                            </w:p>
                          </w:txbxContent>
                        </wps:txbx>
                        <wps:bodyPr horzOverflow="overflow" vert="horz" lIns="0" tIns="0" rIns="0" bIns="0" rtlCol="0">
                          <a:noAutofit/>
                        </wps:bodyPr>
                      </wps:wsp>
                      <wps:wsp>
                        <wps:cNvPr id="12793" name="Rectangle 12793"/>
                        <wps:cNvSpPr/>
                        <wps:spPr>
                          <a:xfrm>
                            <a:off x="2456688" y="1378527"/>
                            <a:ext cx="228038" cy="152026"/>
                          </a:xfrm>
                          <a:prstGeom prst="rect">
                            <a:avLst/>
                          </a:prstGeom>
                          <a:ln>
                            <a:noFill/>
                          </a:ln>
                        </wps:spPr>
                        <wps:txbx>
                          <w:txbxContent>
                            <w:p w14:paraId="0F375A35" w14:textId="77777777" w:rsidR="00B60BE3" w:rsidRDefault="00000000">
                              <w:r>
                                <w:rPr>
                                  <w:rFonts w:ascii="ＭＳ 明朝" w:eastAsia="ＭＳ 明朝" w:hAnsi="ＭＳ 明朝" w:cs="ＭＳ 明朝"/>
                                  <w:spacing w:val="90"/>
                                  <w:sz w:val="18"/>
                                </w:rPr>
                                <w:t xml:space="preserve">  </w:t>
                              </w:r>
                            </w:p>
                          </w:txbxContent>
                        </wps:txbx>
                        <wps:bodyPr horzOverflow="overflow" vert="horz" lIns="0" tIns="0" rIns="0" bIns="0" rtlCol="0">
                          <a:noAutofit/>
                        </wps:bodyPr>
                      </wps:wsp>
                      <wps:wsp>
                        <wps:cNvPr id="12794" name="Shape 12794"/>
                        <wps:cNvSpPr/>
                        <wps:spPr>
                          <a:xfrm>
                            <a:off x="618744" y="1240536"/>
                            <a:ext cx="2023872" cy="76200"/>
                          </a:xfrm>
                          <a:custGeom>
                            <a:avLst/>
                            <a:gdLst/>
                            <a:ahLst/>
                            <a:cxnLst/>
                            <a:rect l="0" t="0" r="0" b="0"/>
                            <a:pathLst>
                              <a:path w="2023872" h="76200">
                                <a:moveTo>
                                  <a:pt x="1947672" y="0"/>
                                </a:moveTo>
                                <a:lnTo>
                                  <a:pt x="2023872" y="38100"/>
                                </a:lnTo>
                                <a:lnTo>
                                  <a:pt x="1947672" y="76200"/>
                                </a:lnTo>
                                <a:lnTo>
                                  <a:pt x="1947672" y="42729"/>
                                </a:lnTo>
                                <a:lnTo>
                                  <a:pt x="0" y="51816"/>
                                </a:lnTo>
                                <a:lnTo>
                                  <a:pt x="0" y="42672"/>
                                </a:lnTo>
                                <a:lnTo>
                                  <a:pt x="1947672" y="33585"/>
                                </a:lnTo>
                                <a:lnTo>
                                  <a:pt x="19476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795" name="Shape 12795"/>
                        <wps:cNvSpPr/>
                        <wps:spPr>
                          <a:xfrm>
                            <a:off x="140208" y="0"/>
                            <a:ext cx="2814828" cy="1650492"/>
                          </a:xfrm>
                          <a:custGeom>
                            <a:avLst/>
                            <a:gdLst/>
                            <a:ahLst/>
                            <a:cxnLst/>
                            <a:rect l="0" t="0" r="0" b="0"/>
                            <a:pathLst>
                              <a:path w="2814828" h="1650492">
                                <a:moveTo>
                                  <a:pt x="0" y="0"/>
                                </a:moveTo>
                                <a:lnTo>
                                  <a:pt x="2814828" y="0"/>
                                </a:lnTo>
                                <a:lnTo>
                                  <a:pt x="2814828" y="1650492"/>
                                </a:lnTo>
                                <a:lnTo>
                                  <a:pt x="0" y="1650492"/>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7F5801" id="Group 132205" o:spid="_x0000_s1580" style="width:232.7pt;height:137.1pt;mso-position-horizontal-relative:char;mso-position-vertical-relative:line" coordsize="29550,17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">
                <v:rect id="Rectangle 12708" o:spid="_x0000_s1581" style="position:absolute;top:284;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" filled="f" stroked="f">
                  <v:textbox inset="0,0,0,0">
                    <w:txbxContent>
                      <w:p w14:paraId="1D392CFE" w14:textId="77777777" w:rsidR="00B60BE3" w:rsidRDefault="00000000">
                        <w:r>
                          <w:rPr>
                            <w:rFonts w:ascii="ＭＳ 明朝" w:eastAsia="ＭＳ 明朝" w:hAnsi="ＭＳ 明朝" w:cs="ＭＳ 明朝"/>
                            <w:sz w:val="20"/>
                          </w:rPr>
                          <w:t xml:space="preserve"> </w:t>
                        </w:r>
                      </w:p>
                    </w:txbxContent>
                  </v:textbox>
                </v:rect>
                <v:rect id="Rectangle 12709" o:spid="_x0000_s1582" style="position:absolute;left:6766;top:2159;width:7638;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" filled="f" stroked="f">
                  <v:textbox inset="0,0,0,0">
                    <w:txbxContent>
                      <w:p w14:paraId="051F0A0F" w14:textId="77777777" w:rsidR="00B60BE3" w:rsidRDefault="00000000">
                        <w:r>
                          <w:rPr>
                            <w:rFonts w:ascii="ＭＳ 明朝" w:eastAsia="ＭＳ 明朝" w:hAnsi="ＭＳ 明朝" w:cs="ＭＳ 明朝"/>
                            <w:w w:val="99"/>
                            <w:sz w:val="20"/>
                          </w:rPr>
                          <w:t>競争購買</w:t>
                        </w:r>
                        <w:r>
                          <w:rPr>
                            <w:rFonts w:ascii="ＭＳ 明朝" w:eastAsia="ＭＳ 明朝" w:hAnsi="ＭＳ 明朝" w:cs="ＭＳ 明朝"/>
                            <w:spacing w:val="4"/>
                            <w:w w:val="99"/>
                            <w:sz w:val="20"/>
                          </w:rPr>
                          <w:t xml:space="preserve"> </w:t>
                        </w:r>
                      </w:p>
                    </w:txbxContent>
                  </v:textbox>
                </v:rect>
                <v:rect id="Rectangle 12710" o:spid="_x0000_s1583" style="position:absolute;left:6766;top:3972;width:1102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" filled="f" stroked="f">
                  <v:textbox inset="0,0,0,0">
                    <w:txbxContent>
                      <w:p w14:paraId="0C372630" w14:textId="77777777" w:rsidR="00B60BE3" w:rsidRDefault="00000000">
                        <w:r>
                          <w:rPr>
                            <w:rFonts w:ascii="ＭＳ 明朝" w:eastAsia="ＭＳ 明朝" w:hAnsi="ＭＳ 明朝" w:cs="ＭＳ 明朝"/>
                            <w:spacing w:val="100"/>
                            <w:sz w:val="20"/>
                          </w:rPr>
                          <w:t xml:space="preserve"> </w:t>
                        </w:r>
                        <w:r>
                          <w:rPr>
                            <w:rFonts w:ascii="ＭＳ 明朝" w:eastAsia="ＭＳ 明朝" w:hAnsi="ＭＳ 明朝" w:cs="ＭＳ 明朝"/>
                            <w:spacing w:val="102"/>
                            <w:sz w:val="20"/>
                          </w:rPr>
                          <w:t xml:space="preserve">  </w:t>
                        </w:r>
                        <w:r>
                          <w:rPr>
                            <w:rFonts w:ascii="ＭＳ 明朝" w:eastAsia="ＭＳ 明朝" w:hAnsi="ＭＳ 明朝" w:cs="ＭＳ 明朝"/>
                            <w:spacing w:val="100"/>
                            <w:sz w:val="20"/>
                          </w:rPr>
                          <w:t xml:space="preserve"> </w:t>
                        </w:r>
                        <w:r>
                          <w:rPr>
                            <w:rFonts w:ascii="ＭＳ 明朝" w:eastAsia="ＭＳ 明朝" w:hAnsi="ＭＳ 明朝" w:cs="ＭＳ 明朝"/>
                            <w:spacing w:val="104"/>
                            <w:sz w:val="20"/>
                          </w:rPr>
                          <w:t xml:space="preserve"> </w:t>
                        </w:r>
                        <w:r>
                          <w:rPr>
                            <w:rFonts w:ascii="ＭＳ 明朝" w:eastAsia="ＭＳ 明朝" w:hAnsi="ＭＳ 明朝" w:cs="ＭＳ 明朝"/>
                            <w:spacing w:val="102"/>
                            <w:sz w:val="20"/>
                          </w:rPr>
                          <w:t xml:space="preserve"> </w:t>
                        </w:r>
                        <w:r>
                          <w:rPr>
                            <w:rFonts w:ascii="ＭＳ 明朝" w:eastAsia="ＭＳ 明朝" w:hAnsi="ＭＳ 明朝" w:cs="ＭＳ 明朝"/>
                            <w:sz w:val="20"/>
                          </w:rPr>
                          <w:t xml:space="preserve"> </w:t>
                        </w:r>
                      </w:p>
                    </w:txbxContent>
                  </v:textbox>
                </v:rect>
                <v:rect id="Rectangle 12711" o:spid="_x0000_s1584" style="position:absolute;left:15697;top:3972;width:84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" filled="f" stroked="f">
                  <v:textbox inset="0,0,0,0">
                    <w:txbxContent>
                      <w:p w14:paraId="0F5738C4" w14:textId="77777777" w:rsidR="00B60BE3" w:rsidRDefault="00000000">
                        <w:r>
                          <w:rPr>
                            <w:rFonts w:ascii="ＭＳ 明朝" w:eastAsia="ＭＳ 明朝" w:hAnsi="ＭＳ 明朝" w:cs="ＭＳ 明朝"/>
                            <w:sz w:val="20"/>
                          </w:rPr>
                          <w:t xml:space="preserve"> </w:t>
                        </w:r>
                      </w:p>
                    </w:txbxContent>
                  </v:textbox>
                </v:rect>
                <v:rect id="Rectangle 12712" o:spid="_x0000_s1585" style="position:absolute;left:16946;top:2159;width:763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" filled="f" stroked="f">
                  <v:textbox inset="0,0,0,0">
                    <w:txbxContent>
                      <w:p w14:paraId="727DC965" w14:textId="77777777" w:rsidR="00B60BE3" w:rsidRDefault="00000000">
                        <w:r>
                          <w:rPr>
                            <w:rFonts w:ascii="ＭＳ 明朝" w:eastAsia="ＭＳ 明朝" w:hAnsi="ＭＳ 明朝" w:cs="ＭＳ 明朝"/>
                            <w:w w:val="99"/>
                            <w:sz w:val="20"/>
                          </w:rPr>
                          <w:t>原価査定</w:t>
                        </w:r>
                        <w:r>
                          <w:rPr>
                            <w:rFonts w:ascii="ＭＳ 明朝" w:eastAsia="ＭＳ 明朝" w:hAnsi="ＭＳ 明朝" w:cs="ＭＳ 明朝"/>
                            <w:spacing w:val="4"/>
                            <w:w w:val="99"/>
                            <w:sz w:val="20"/>
                          </w:rPr>
                          <w:t xml:space="preserve"> </w:t>
                        </w:r>
                      </w:p>
                    </w:txbxContent>
                  </v:textbox>
                </v:rect>
                <v:rect id="Rectangle 12713" o:spid="_x0000_s1586" style="position:absolute;left:16946;top:3972;width:339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" filled="f" stroked="f">
                  <v:textbox inset="0,0,0,0">
                    <w:txbxContent>
                      <w:p w14:paraId="57B5AF4E" w14:textId="77777777" w:rsidR="00B60BE3" w:rsidRDefault="00000000">
                        <w:r>
                          <w:rPr>
                            <w:rFonts w:ascii="ＭＳ 明朝" w:eastAsia="ＭＳ 明朝" w:hAnsi="ＭＳ 明朝" w:cs="ＭＳ 明朝"/>
                            <w:spacing w:val="2"/>
                            <w:sz w:val="20"/>
                          </w:rPr>
                          <w:t xml:space="preserve">IPS </w:t>
                        </w:r>
                      </w:p>
                    </w:txbxContent>
                  </v:textbox>
                </v:rect>
                <v:shape id="Shape 149815" o:spid="_x0000_s1587" style="position:absolute;left:6111;top:1813;width:20223;height:92;visibility:visible;mso-wrap-style:square;v-text-anchor:top" coordsize="20223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" path="m,l2022348,r,9144l,9144,,e" fillcolor="black" stroked="f" strokeweight="0">
                  <v:stroke miterlimit="83231f" joinstyle="miter"/>
                  <v:path arrowok="t" textboxrect="0,0,2022348,9144"/>
                </v:shape>
                <v:shape id="Shape 149816" o:spid="_x0000_s1588" style="position:absolute;left:16291;top:1874;width:92;height:4785;visibility:visible;mso-wrap-style:square;v-text-anchor:top" coordsize="9144,478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" path="m,l9144,r,478536l,478536,,e" fillcolor="black" stroked="f" strokeweight="0">
                  <v:stroke miterlimit="83231f" joinstyle="miter"/>
                  <v:path arrowok="t" textboxrect="0,0,9144,478536"/>
                </v:shape>
                <v:shape id="Shape 149817" o:spid="_x0000_s1589" style="position:absolute;left:6111;top:1874;width:91;height:4785;visibility:visible;mso-wrap-style:square;v-text-anchor:top" coordsize="9144,478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" path="m,l9144,r,478536l,478536,,e" fillcolor="black" stroked="f" strokeweight="0">
                  <v:stroke miterlimit="83231f" joinstyle="miter"/>
                  <v:path arrowok="t" textboxrect="0,0,9144,478536"/>
                </v:shape>
                <v:shape id="Shape 149818" o:spid="_x0000_s1590" style="position:absolute;left:26334;top:181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" path="m,l9144,r,9144l,9144,,e" fillcolor="black" stroked="f" strokeweight="0">
                  <v:stroke miterlimit="83231f" joinstyle="miter"/>
                  <v:path arrowok="t" textboxrect="0,0,9144,9144"/>
                </v:shape>
                <v:shape id="Shape 149819" o:spid="_x0000_s1591" style="position:absolute;left:26334;top:1874;width:92;height:4785;visibility:visible;mso-wrap-style:square;v-text-anchor:top" coordsize="9144,478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" path="m,l9144,r,478536l,478536,,e" fillcolor="black" stroked="f" strokeweight="0">
                  <v:stroke miterlimit="83231f" joinstyle="miter"/>
                  <v:path arrowok="t" textboxrect="0,0,9144,478536"/>
                </v:shape>
                <v:rect id="Rectangle 12719" o:spid="_x0000_s1592" style="position:absolute;left:6766;top:7005;width:1102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" filled="f" stroked="f">
                  <v:textbox inset="0,0,0,0">
                    <w:txbxContent>
                      <w:p w14:paraId="27A980A7" w14:textId="77777777" w:rsidR="00B60BE3" w:rsidRDefault="00000000">
                        <w:r>
                          <w:rPr>
                            <w:rFonts w:ascii="ＭＳ 明朝" w:eastAsia="ＭＳ 明朝" w:hAnsi="ＭＳ 明朝" w:cs="ＭＳ 明朝"/>
                            <w:w w:val="99"/>
                            <w:sz w:val="20"/>
                          </w:rPr>
                          <w:t>集中・集約化</w:t>
                        </w:r>
                        <w:r>
                          <w:rPr>
                            <w:rFonts w:ascii="ＭＳ 明朝" w:eastAsia="ＭＳ 明朝" w:hAnsi="ＭＳ 明朝" w:cs="ＭＳ 明朝"/>
                            <w:spacing w:val="2"/>
                            <w:w w:val="99"/>
                            <w:sz w:val="20"/>
                          </w:rPr>
                          <w:t xml:space="preserve"> </w:t>
                        </w:r>
                      </w:p>
                    </w:txbxContent>
                  </v:textbox>
                </v:rect>
                <v:rect id="Rectangle 12720" o:spid="_x0000_s1593" style="position:absolute;left:15697;top:7005;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" filled="f" stroked="f">
                  <v:textbox inset="0,0,0,0">
                    <w:txbxContent>
                      <w:p w14:paraId="5ADB5963" w14:textId="77777777" w:rsidR="00B60BE3" w:rsidRDefault="00000000">
                        <w:r>
                          <w:rPr>
                            <w:rFonts w:ascii="ＭＳ 明朝" w:eastAsia="ＭＳ 明朝" w:hAnsi="ＭＳ 明朝" w:cs="ＭＳ 明朝"/>
                            <w:sz w:val="20"/>
                          </w:rPr>
                          <w:t xml:space="preserve"> </w:t>
                        </w:r>
                      </w:p>
                    </w:txbxContent>
                  </v:textbox>
                </v:rect>
                <v:rect id="Rectangle 12721" o:spid="_x0000_s1594" style="position:absolute;left:6766;top:8818;width:592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" filled="f" stroked="f">
                  <v:textbox inset="0,0,0,0">
                    <w:txbxContent>
                      <w:p w14:paraId="3DCBE863" w14:textId="77777777" w:rsidR="00B60BE3" w:rsidRDefault="00000000">
                        <w:r>
                          <w:rPr>
                            <w:rFonts w:ascii="ＭＳ 明朝" w:eastAsia="ＭＳ 明朝" w:hAnsi="ＭＳ 明朝" w:cs="ＭＳ 明朝"/>
                            <w:spacing w:val="2"/>
                            <w:w w:val="99"/>
                            <w:sz w:val="20"/>
                          </w:rPr>
                          <w:t xml:space="preserve">共同化 </w:t>
                        </w:r>
                      </w:p>
                    </w:txbxContent>
                  </v:textbox>
                </v:rect>
                <v:rect id="Rectangle 12722" o:spid="_x0000_s1595" style="position:absolute;left:6766;top:10632;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" filled="f" stroked="f">
                  <v:textbox inset="0,0,0,0">
                    <w:txbxContent>
                      <w:p w14:paraId="38CBDD8B" w14:textId="77777777" w:rsidR="00B60BE3" w:rsidRDefault="00000000">
                        <w:r>
                          <w:rPr>
                            <w:rFonts w:ascii="ＭＳ 明朝" w:eastAsia="ＭＳ 明朝" w:hAnsi="ＭＳ 明朝" w:cs="ＭＳ 明朝"/>
                            <w:sz w:val="20"/>
                          </w:rPr>
                          <w:t xml:space="preserve"> </w:t>
                        </w:r>
                      </w:p>
                    </w:txbxContent>
                  </v:textbox>
                </v:rect>
                <v:rect id="Rectangle 12723" o:spid="_x0000_s1596" style="position:absolute;left:16946;top:7005;width:7639;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" filled="f" stroked="f">
                  <v:textbox inset="0,0,0,0">
                    <w:txbxContent>
                      <w:p w14:paraId="6FDCD885" w14:textId="77777777" w:rsidR="00B60BE3" w:rsidRDefault="00000000">
                        <w:r>
                          <w:rPr>
                            <w:rFonts w:ascii="ＭＳ 明朝" w:eastAsia="ＭＳ 明朝" w:hAnsi="ＭＳ 明朝" w:cs="ＭＳ 明朝"/>
                            <w:w w:val="99"/>
                            <w:sz w:val="20"/>
                          </w:rPr>
                          <w:t>調達政策</w:t>
                        </w:r>
                        <w:r>
                          <w:rPr>
                            <w:rFonts w:ascii="ＭＳ 明朝" w:eastAsia="ＭＳ 明朝" w:hAnsi="ＭＳ 明朝" w:cs="ＭＳ 明朝"/>
                            <w:spacing w:val="4"/>
                            <w:w w:val="99"/>
                            <w:sz w:val="20"/>
                          </w:rPr>
                          <w:t xml:space="preserve"> </w:t>
                        </w:r>
                      </w:p>
                    </w:txbxContent>
                  </v:textbox>
                </v:rect>
                <v:rect id="Rectangle 12724" o:spid="_x0000_s1597" style="position:absolute;left:16946;top:8818;width:508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" filled="f" stroked="f">
                  <v:textbox inset="0,0,0,0">
                    <w:txbxContent>
                      <w:p w14:paraId="5FAAE0AF" w14:textId="77777777" w:rsidR="00B60BE3" w:rsidRDefault="00000000">
                        <w:r>
                          <w:rPr>
                            <w:rFonts w:ascii="ＭＳ 明朝" w:eastAsia="ＭＳ 明朝" w:hAnsi="ＭＳ 明朝" w:cs="ＭＳ 明朝"/>
                            <w:sz w:val="20"/>
                          </w:rPr>
                          <w:t xml:space="preserve">VE/VR </w:t>
                        </w:r>
                      </w:p>
                    </w:txbxContent>
                  </v:textbox>
                </v:rect>
                <v:shape id="Shape 149832" o:spid="_x0000_s1598" style="position:absolute;left:6111;top:6659;width:20223;height:92;visibility:visible;mso-wrap-style:square;v-text-anchor:top" coordsize="20223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" path="m,l2022348,r,9144l,9144,,e" fillcolor="black" stroked="f" strokeweight="0">
                  <v:stroke miterlimit="83231f" joinstyle="miter"/>
                  <v:path arrowok="t" textboxrect="0,0,2022348,9144"/>
                </v:shape>
                <v:shape id="Shape 149833" o:spid="_x0000_s1599" style="position:absolute;left:26334;top:6659;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" path="m,l9144,r,9144l,9144,,e" fillcolor="black" stroked="f" strokeweight="0">
                  <v:stroke miterlimit="83231f" joinstyle="miter"/>
                  <v:path arrowok="t" textboxrect="0,0,9144,9144"/>
                </v:shape>
                <v:shape id="Shape 149834" o:spid="_x0000_s1600" style="position:absolute;left:6111;top:6720;width:91;height:5517;visibility:visible;mso-wrap-style:square;v-text-anchor:top" coordsize="9144,551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" path="m,l9144,r,551688l,551688,,e" fillcolor="black" stroked="f" strokeweight="0">
                  <v:stroke miterlimit="83231f" joinstyle="miter"/>
                  <v:path arrowok="t" textboxrect="0,0,9144,551688"/>
                </v:shape>
                <v:shape id="Shape 149835" o:spid="_x0000_s1601" style="position:absolute;left:6111;top:12176;width:10180;height:92;visibility:visible;mso-wrap-style:square;v-text-anchor:top" coordsize="10180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" path="m,l1018032,r,9144l,9144,,e" fillcolor="black" stroked="f" strokeweight="0">
                  <v:stroke miterlimit="83231f" joinstyle="miter"/>
                  <v:path arrowok="t" textboxrect="0,0,1018032,9144"/>
                </v:shape>
                <v:shape id="Shape 149836" o:spid="_x0000_s1602" style="position:absolute;left:16291;top:6720;width:92;height:5517;visibility:visible;mso-wrap-style:square;v-text-anchor:top" coordsize="9144,551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" path="m,l9144,r,551688l,551688,,e" fillcolor="black" stroked="f" strokeweight="0">
                  <v:stroke miterlimit="83231f" joinstyle="miter"/>
                  <v:path arrowok="t" textboxrect="0,0,9144,551688"/>
                </v:shape>
                <v:shape id="Shape 149837" o:spid="_x0000_s1603" style="position:absolute;left:16352;top:12176;width:9982;height:92;visibility:visible;mso-wrap-style:square;v-text-anchor:top" coordsize="99822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" path="m,l998220,r,9144l,9144,,e" fillcolor="black" stroked="f" strokeweight="0">
                  <v:stroke miterlimit="83231f" joinstyle="miter"/>
                  <v:path arrowok="t" textboxrect="0,0,998220,9144"/>
                </v:shape>
                <v:shape id="Shape 149838" o:spid="_x0000_s1604" style="position:absolute;left:26334;top:6720;width:92;height:5517;visibility:visible;mso-wrap-style:square;v-text-anchor:top" coordsize="9144,551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" path="m,l9144,r,551688l,551688,,e" fillcolor="black" stroked="f" strokeweight="0">
                  <v:stroke miterlimit="83231f" joinstyle="miter"/>
                  <v:path arrowok="t" textboxrect="0,0,9144,551688"/>
                </v:shape>
                <v:shape id="Shape 149839" o:spid="_x0000_s1605" style="position:absolute;left:26334;top:12176;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" path="m,l9144,r,9144l,9144,,e" fillcolor="black" stroked="f" strokeweight="0">
                  <v:stroke miterlimit="83231f" joinstyle="miter"/>
                  <v:path arrowok="t" textboxrect="0,0,9144,9144"/>
                </v:shape>
                <v:rect id="Rectangle 12733" o:spid="_x0000_s1606" style="position:absolute;top:12522;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" filled="f" stroked="f">
                  <v:textbox inset="0,0,0,0">
                    <w:txbxContent>
                      <w:p w14:paraId="2D5670E4" w14:textId="77777777" w:rsidR="00B60BE3" w:rsidRDefault="00000000">
                        <w:r>
                          <w:rPr>
                            <w:rFonts w:ascii="ＭＳ 明朝" w:eastAsia="ＭＳ 明朝" w:hAnsi="ＭＳ 明朝" w:cs="ＭＳ 明朝"/>
                            <w:sz w:val="20"/>
                          </w:rPr>
                          <w:t xml:space="preserve"> </w:t>
                        </w:r>
                      </w:p>
                    </w:txbxContent>
                  </v:textbox>
                </v:rect>
                <v:rect id="Rectangle 12734" o:spid="_x0000_s1607" style="position:absolute;left:1386;top:14335;width:842;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" filled="f" stroked="f">
                  <v:textbox style="layout-flow:vertical-ideographic" inset="0,0,0,0">
                    <w:txbxContent>
                      <w:p w14:paraId="6E94BEF9" w14:textId="77777777" w:rsidR="00B60BE3" w:rsidRDefault="00000000">
                        <w:r>
                          <w:rPr>
                            <w:rFonts w:ascii="ＭＳ 明朝" w:eastAsia="ＭＳ 明朝" w:hAnsi="ＭＳ 明朝" w:cs="ＭＳ 明朝"/>
                            <w:sz w:val="31"/>
                            <w:vertAlign w:val="subscript"/>
                          </w:rPr>
                          <w:t xml:space="preserve"> </w:t>
                        </w:r>
                      </w:p>
                    </w:txbxContent>
                  </v:textbox>
                </v:rect>
                <v:rect id="Rectangle 12735" o:spid="_x0000_s1608" style="position:absolute;left:1386;top:16149;width:842;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" filled="f" stroked="f">
                  <v:textbox style="layout-flow:vertical-ideographic" inset="0,0,0,0">
                    <w:txbxContent>
                      <w:p w14:paraId="57261CB1" w14:textId="77777777" w:rsidR="00B60BE3" w:rsidRDefault="00000000">
                        <w:r>
                          <w:rPr>
                            <w:rFonts w:ascii="ＭＳ 明朝" w:eastAsia="ＭＳ 明朝" w:hAnsi="ＭＳ 明朝" w:cs="ＭＳ 明朝"/>
                            <w:sz w:val="20"/>
                          </w:rPr>
                          <w:t xml:space="preserve"> </w:t>
                        </w:r>
                      </w:p>
                    </w:txbxContent>
                  </v:textbox>
                </v:rect>
                <v:rect id="Rectangle 12763" o:spid="_x0000_s1609" style="position:absolute;left:2743;top:785;width:152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" filled="f" stroked="f">
                  <v:textbox style="layout-flow:vertical-ideographic" inset="0,0,0,0">
                    <w:txbxContent>
                      <w:p w14:paraId="472C10BD" w14:textId="77777777" w:rsidR="00B60BE3" w:rsidRDefault="00000000">
                        <w:r>
                          <w:rPr>
                            <w:rFonts w:ascii="ＭＳ 明朝" w:eastAsia="ＭＳ 明朝" w:hAnsi="ＭＳ 明朝" w:cs="ＭＳ 明朝"/>
                            <w:sz w:val="18"/>
                          </w:rPr>
                          <w:t>高</w:t>
                        </w:r>
                      </w:p>
                    </w:txbxContent>
                  </v:textbox>
                </v:rect>
                <v:rect id="Rectangle 12764" o:spid="_x0000_s1610" style="position:absolute;left:3886;top:921;width:421;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" filled="f" stroked="f">
                  <v:textbox style="layout-flow:vertical-ideographic" inset="0,0,0,0">
                    <w:txbxContent>
                      <w:p w14:paraId="6D845D80" w14:textId="77777777" w:rsidR="00B60BE3" w:rsidRDefault="00000000">
                        <w:r>
                          <w:rPr>
                            <w:rFonts w:ascii="ＭＳ 明朝" w:eastAsia="ＭＳ 明朝" w:hAnsi="ＭＳ 明朝" w:cs="ＭＳ 明朝"/>
                            <w:sz w:val="18"/>
                          </w:rPr>
                          <w:t xml:space="preserve"> </w:t>
                        </w:r>
                      </w:p>
                    </w:txbxContent>
                  </v:textbox>
                </v:rect>
                <v:rect id="Rectangle 12765" o:spid="_x0000_s1611" style="position:absolute;left:2743;top:2765;width:421;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" filled="f" stroked="f">
                  <v:textbox style="layout-flow:vertical-ideographic" inset="0,0,0,0">
                    <w:txbxContent>
                      <w:p w14:paraId="51B63A8B" w14:textId="77777777" w:rsidR="00B60BE3" w:rsidRDefault="00000000">
                        <w:r>
                          <w:rPr>
                            <w:rFonts w:ascii="ＭＳ 明朝" w:eastAsia="ＭＳ 明朝" w:hAnsi="ＭＳ 明朝" w:cs="ＭＳ 明朝"/>
                            <w:sz w:val="18"/>
                          </w:rPr>
                          <w:t xml:space="preserve"> </w:t>
                        </w:r>
                      </w:p>
                    </w:txbxContent>
                  </v:textbox>
                </v:rect>
                <v:rect id="Rectangle 12766" o:spid="_x0000_s1612" style="position:absolute;left:2743;top:4427;width:152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" filled="f" stroked="f">
                  <v:textbox style="layout-flow:vertical-ideographic" inset="0,0,0,0">
                    <w:txbxContent>
                      <w:p w14:paraId="6D90CF18" w14:textId="77777777" w:rsidR="00B60BE3" w:rsidRDefault="00000000">
                        <w:r>
                          <w:rPr>
                            <w:rFonts w:ascii="ＭＳ 明朝" w:eastAsia="ＭＳ 明朝" w:hAnsi="ＭＳ 明朝" w:cs="ＭＳ 明朝"/>
                            <w:sz w:val="18"/>
                          </w:rPr>
                          <w:t>調</w:t>
                        </w:r>
                      </w:p>
                    </w:txbxContent>
                  </v:textbox>
                </v:rect>
                <v:rect id="Rectangle 12767" o:spid="_x0000_s1613" style="position:absolute;left:2743;top:6241;width:152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" filled="f" stroked="f">
                  <v:textbox style="layout-flow:vertical-ideographic" inset="0,0,0,0">
                    <w:txbxContent>
                      <w:p w14:paraId="4270468E" w14:textId="77777777" w:rsidR="00B60BE3" w:rsidRDefault="00000000">
                        <w:r>
                          <w:rPr>
                            <w:rFonts w:ascii="ＭＳ 明朝" w:eastAsia="ＭＳ 明朝" w:hAnsi="ＭＳ 明朝" w:cs="ＭＳ 明朝"/>
                            <w:sz w:val="18"/>
                          </w:rPr>
                          <w:t>達</w:t>
                        </w:r>
                      </w:p>
                    </w:txbxContent>
                  </v:textbox>
                </v:rect>
                <v:rect id="Rectangle 12768" o:spid="_x0000_s1614" style="position:absolute;left:2743;top:8055;width:152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" filled="f" stroked="f">
                  <v:textbox style="layout-flow:vertical-ideographic" inset="0,0,0,0">
                    <w:txbxContent>
                      <w:p w14:paraId="4E77C331" w14:textId="77777777" w:rsidR="00B60BE3" w:rsidRDefault="00000000">
                        <w:r>
                          <w:rPr>
                            <w:rFonts w:ascii="ＭＳ 明朝" w:eastAsia="ＭＳ 明朝" w:hAnsi="ＭＳ 明朝" w:cs="ＭＳ 明朝"/>
                            <w:sz w:val="18"/>
                          </w:rPr>
                          <w:t>額</w:t>
                        </w:r>
                      </w:p>
                    </w:txbxContent>
                  </v:textbox>
                </v:rect>
                <v:rect id="Rectangle 12769" o:spid="_x0000_s1615" style="position:absolute;left:3886;top:8191;width:421;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" filled="f" stroked="f">
                  <v:textbox inset="0,0,0,0">
                    <w:txbxContent>
                      <w:p w14:paraId="770D92BC" w14:textId="77777777" w:rsidR="00B60BE3" w:rsidRDefault="00000000">
                        <w:r>
                          <w:rPr>
                            <w:rFonts w:ascii="ＭＳ 明朝" w:eastAsia="ＭＳ 明朝" w:hAnsi="ＭＳ 明朝" w:cs="ＭＳ 明朝"/>
                            <w:sz w:val="18"/>
                          </w:rPr>
                          <w:t xml:space="preserve"> </w:t>
                        </w:r>
                      </w:p>
                    </w:txbxContent>
                  </v:textbox>
                </v:rect>
                <v:rect id="Rectangle 12770" o:spid="_x0000_s1616" style="position:absolute;left:2743;top:10035;width:421;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" filled="f" stroked="f">
                  <v:textbox style="layout-flow:vertical-ideographic" inset="0,0,0,0">
                    <w:txbxContent>
                      <w:p w14:paraId="01DDC086" w14:textId="77777777" w:rsidR="00B60BE3" w:rsidRDefault="00000000">
                        <w:r>
                          <w:rPr>
                            <w:rFonts w:ascii="ＭＳ 明朝" w:eastAsia="ＭＳ 明朝" w:hAnsi="ＭＳ 明朝" w:cs="ＭＳ 明朝"/>
                            <w:sz w:val="18"/>
                          </w:rPr>
                          <w:t xml:space="preserve"> </w:t>
                        </w:r>
                      </w:p>
                    </w:txbxContent>
                  </v:textbox>
                </v:rect>
                <v:rect id="Rectangle 12771" o:spid="_x0000_s1617" style="position:absolute;left:2743;top:11682;width:152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" filled="f" stroked="f">
                  <v:textbox style="layout-flow:vertical-ideographic" inset="0,0,0,0">
                    <w:txbxContent>
                      <w:p w14:paraId="428CCC70" w14:textId="77777777" w:rsidR="00B60BE3" w:rsidRDefault="00000000">
                        <w:r>
                          <w:rPr>
                            <w:rFonts w:ascii="ＭＳ 明朝" w:eastAsia="ＭＳ 明朝" w:hAnsi="ＭＳ 明朝" w:cs="ＭＳ 明朝"/>
                            <w:sz w:val="18"/>
                          </w:rPr>
                          <w:t>低</w:t>
                        </w:r>
                      </w:p>
                    </w:txbxContent>
                  </v:textbox>
                </v:rect>
                <v:rect id="Rectangle 12772" o:spid="_x0000_s1618" style="position:absolute;left:3886;top:11818;width:421;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" filled="f" stroked="f">
                  <v:textbox inset="0,0,0,0">
                    <w:txbxContent>
                      <w:p w14:paraId="41051F21" w14:textId="77777777" w:rsidR="00B60BE3" w:rsidRDefault="00000000">
                        <w:r>
                          <w:rPr>
                            <w:rFonts w:ascii="ＭＳ 明朝" w:eastAsia="ＭＳ 明朝" w:hAnsi="ＭＳ 明朝" w:cs="ＭＳ 明朝"/>
                            <w:sz w:val="18"/>
                          </w:rPr>
                          <w:t xml:space="preserve"> </w:t>
                        </w:r>
                      </w:p>
                    </w:txbxContent>
                  </v:textbox>
                </v:rect>
                <v:shape id="Shape 12773" o:spid="_x0000_s1619" style="position:absolute;left:4983;top:1005;width:762;height:12238;visibility:visible;mso-wrap-style:square;v-text-anchor:top" coordsize="76200,1223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" path="m38100,l76200,76200r-32020,l42672,1223772r-9144,l33528,76200,,76200,38100,xe" fillcolor="black" stroked="f" strokeweight="0">
                  <v:stroke miterlimit="83231f" joinstyle="miter"/>
                  <v:path arrowok="t" textboxrect="0,0,76200,1223772"/>
                </v:shape>
                <v:rect id="Rectangle 12775" o:spid="_x0000_s1620" style="position:absolute;left:12755;top:4426;width:507;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" filled="f" stroked="f">
                  <v:textbox inset="0,0,0,0">
                    <w:txbxContent>
                      <w:p w14:paraId="0C6858C6" w14:textId="77777777" w:rsidR="00B60BE3" w:rsidRDefault="00000000">
                        <w:r>
                          <w:rPr>
                            <w:rFonts w:ascii="ＭＳ 明朝" w:eastAsia="ＭＳ 明朝" w:hAnsi="ＭＳ 明朝" w:cs="ＭＳ 明朝"/>
                            <w:w w:val="28"/>
                            <w:sz w:val="28"/>
                            <w:vertAlign w:val="subscript"/>
                          </w:rPr>
                          <w:t>[</w:t>
                        </w:r>
                      </w:p>
                    </w:txbxContent>
                  </v:textbox>
                </v:rect>
                <v:rect id="Rectangle 12776" o:spid="_x0000_s1621" style="position:absolute;left:13136;top:4290;width:1521;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" filled="f" stroked="f">
                  <v:textbox inset="0,0,0,0">
                    <w:txbxContent>
                      <w:p w14:paraId="350F64F8" w14:textId="77777777" w:rsidR="00B60BE3" w:rsidRDefault="00000000">
                        <w:r>
                          <w:rPr>
                            <w:rFonts w:ascii="ＭＳ 明朝" w:eastAsia="ＭＳ 明朝" w:hAnsi="ＭＳ 明朝" w:cs="ＭＳ 明朝"/>
                            <w:sz w:val="18"/>
                          </w:rPr>
                          <w:t>Ｃ</w:t>
                        </w:r>
                      </w:p>
                    </w:txbxContent>
                  </v:textbox>
                </v:rect>
                <v:rect id="Rectangle 129432" o:spid="_x0000_s1622" style="position:absolute;left:14679;top:4426;width:422;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" filled="f" stroked="f">
                  <v:textbox inset="0,0,0,0">
                    <w:txbxContent>
                      <w:p w14:paraId="07D19EDE" w14:textId="77777777" w:rsidR="00B60BE3" w:rsidRDefault="00000000">
                        <w:r>
                          <w:rPr>
                            <w:rFonts w:ascii="ＭＳ 明朝" w:eastAsia="ＭＳ 明朝" w:hAnsi="ＭＳ 明朝" w:cs="ＭＳ 明朝"/>
                            <w:sz w:val="18"/>
                          </w:rPr>
                          <w:t xml:space="preserve"> </w:t>
                        </w:r>
                      </w:p>
                    </w:txbxContent>
                  </v:textbox>
                </v:rect>
                <v:rect id="Rectangle 129431" o:spid="_x0000_s1623" style="position:absolute;left:14279;top:4426;width:507;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" filled="f" stroked="f">
                  <v:textbox inset="0,0,0,0">
                    <w:txbxContent>
                      <w:p w14:paraId="131AD6F5" w14:textId="77777777" w:rsidR="00B60BE3" w:rsidRDefault="00000000">
                        <w:r>
                          <w:rPr>
                            <w:rFonts w:ascii="ＭＳ 明朝" w:eastAsia="ＭＳ 明朝" w:hAnsi="ＭＳ 明朝" w:cs="ＭＳ 明朝"/>
                            <w:w w:val="66"/>
                            <w:sz w:val="18"/>
                          </w:rPr>
                          <w:t>]</w:t>
                        </w:r>
                      </w:p>
                    </w:txbxContent>
                  </v:textbox>
                </v:rect>
                <v:rect id="Rectangle 12779" o:spid="_x0000_s1624" style="position:absolute;left:22143;top:4365;width:506;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" filled="f" stroked="f">
                  <v:textbox inset="0,0,0,0">
                    <w:txbxContent>
                      <w:p w14:paraId="4DB07367" w14:textId="77777777" w:rsidR="00B60BE3" w:rsidRDefault="00000000">
                        <w:r>
                          <w:rPr>
                            <w:rFonts w:ascii="ＭＳ 明朝" w:eastAsia="ＭＳ 明朝" w:hAnsi="ＭＳ 明朝" w:cs="ＭＳ 明朝"/>
                            <w:w w:val="66"/>
                            <w:sz w:val="18"/>
                          </w:rPr>
                          <w:t>[</w:t>
                        </w:r>
                      </w:p>
                    </w:txbxContent>
                  </v:textbox>
                </v:rect>
                <v:rect id="Rectangle 12780" o:spid="_x0000_s1625" style="position:absolute;left:22524;top:4229;width:152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" filled="f" stroked="f">
                  <v:textbox inset="0,0,0,0">
                    <w:txbxContent>
                      <w:p w14:paraId="3C02DEDA" w14:textId="77777777" w:rsidR="00B60BE3" w:rsidRDefault="00000000">
                        <w:r>
                          <w:rPr>
                            <w:rFonts w:ascii="ＭＳ 明朝" w:eastAsia="ＭＳ 明朝" w:hAnsi="ＭＳ 明朝" w:cs="ＭＳ 明朝"/>
                            <w:w w:val="99"/>
                            <w:sz w:val="18"/>
                          </w:rPr>
                          <w:t>Ａ</w:t>
                        </w:r>
                      </w:p>
                    </w:txbxContent>
                  </v:textbox>
                </v:rect>
                <v:rect id="Rectangle 129434" o:spid="_x0000_s1626" style="position:absolute;left:24067;top:4365;width:421;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" filled="f" stroked="f">
                  <v:textbox inset="0,0,0,0">
                    <w:txbxContent>
                      <w:p w14:paraId="191D19B9" w14:textId="77777777" w:rsidR="00B60BE3" w:rsidRDefault="00000000">
                        <w:r>
                          <w:rPr>
                            <w:rFonts w:ascii="ＭＳ 明朝" w:eastAsia="ＭＳ 明朝" w:hAnsi="ＭＳ 明朝" w:cs="ＭＳ 明朝"/>
                            <w:sz w:val="18"/>
                          </w:rPr>
                          <w:t xml:space="preserve"> </w:t>
                        </w:r>
                      </w:p>
                    </w:txbxContent>
                  </v:textbox>
                </v:rect>
                <v:rect id="Rectangle 129433" o:spid="_x0000_s1627" style="position:absolute;left:23667;top:4365;width:506;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" filled="f" stroked="f">
                  <v:textbox inset="0,0,0,0">
                    <w:txbxContent>
                      <w:p w14:paraId="53B5E20A" w14:textId="77777777" w:rsidR="00B60BE3" w:rsidRDefault="00000000">
                        <w:r>
                          <w:rPr>
                            <w:rFonts w:ascii="ＭＳ 明朝" w:eastAsia="ＭＳ 明朝" w:hAnsi="ＭＳ 明朝" w:cs="ＭＳ 明朝"/>
                            <w:w w:val="66"/>
                            <w:sz w:val="18"/>
                          </w:rPr>
                          <w:t>]</w:t>
                        </w:r>
                      </w:p>
                    </w:txbxContent>
                  </v:textbox>
                </v:rect>
                <v:rect id="Rectangle 12783" o:spid="_x0000_s1628" style="position:absolute;left:12755;top:9090;width:507;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" filled="f" stroked="f">
                  <v:textbox inset="0,0,0,0">
                    <w:txbxContent>
                      <w:p w14:paraId="2F3C85C1" w14:textId="77777777" w:rsidR="00B60BE3" w:rsidRDefault="00000000">
                        <w:r>
                          <w:rPr>
                            <w:rFonts w:ascii="ＭＳ 明朝" w:eastAsia="ＭＳ 明朝" w:hAnsi="ＭＳ 明朝" w:cs="ＭＳ 明朝"/>
                            <w:w w:val="66"/>
                            <w:sz w:val="18"/>
                          </w:rPr>
                          <w:t>[</w:t>
                        </w:r>
                      </w:p>
                    </w:txbxContent>
                  </v:textbox>
                </v:rect>
                <v:rect id="Rectangle 12784" o:spid="_x0000_s1629" style="position:absolute;left:13136;top:8954;width:152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" filled="f" stroked="f">
                  <v:textbox inset="0,0,0,0">
                    <w:txbxContent>
                      <w:p w14:paraId="27DF1387" w14:textId="77777777" w:rsidR="00B60BE3" w:rsidRDefault="00000000">
                        <w:r>
                          <w:rPr>
                            <w:rFonts w:ascii="ＭＳ 明朝" w:eastAsia="ＭＳ 明朝" w:hAnsi="ＭＳ 明朝" w:cs="ＭＳ 明朝"/>
                            <w:sz w:val="18"/>
                          </w:rPr>
                          <w:t>Ｄ</w:t>
                        </w:r>
                      </w:p>
                    </w:txbxContent>
                  </v:textbox>
                </v:rect>
                <v:rect id="Rectangle 129437" o:spid="_x0000_s1630" style="position:absolute;left:14279;top:9090;width:507;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" filled="f" stroked="f">
                  <v:textbox inset="0,0,0,0">
                    <w:txbxContent>
                      <w:p w14:paraId="08A03E13" w14:textId="77777777" w:rsidR="00B60BE3" w:rsidRDefault="00000000">
                        <w:r>
                          <w:rPr>
                            <w:rFonts w:ascii="ＭＳ 明朝" w:eastAsia="ＭＳ 明朝" w:hAnsi="ＭＳ 明朝" w:cs="ＭＳ 明朝"/>
                            <w:w w:val="66"/>
                            <w:sz w:val="18"/>
                          </w:rPr>
                          <w:t>]</w:t>
                        </w:r>
                      </w:p>
                    </w:txbxContent>
                  </v:textbox>
                </v:rect>
                <v:rect id="Rectangle 129440" o:spid="_x0000_s1631" style="position:absolute;left:14679;top:9090;width:422;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" filled="f" stroked="f">
                  <v:textbox inset="0,0,0,0">
                    <w:txbxContent>
                      <w:p w14:paraId="1408E5F3" w14:textId="77777777" w:rsidR="00B60BE3" w:rsidRDefault="00000000">
                        <w:r>
                          <w:rPr>
                            <w:rFonts w:ascii="ＭＳ 明朝" w:eastAsia="ＭＳ 明朝" w:hAnsi="ＭＳ 明朝" w:cs="ＭＳ 明朝"/>
                            <w:sz w:val="18"/>
                          </w:rPr>
                          <w:t xml:space="preserve"> </w:t>
                        </w:r>
                      </w:p>
                    </w:txbxContent>
                  </v:textbox>
                </v:rect>
                <v:rect id="Rectangle 12787" o:spid="_x0000_s1632" style="position:absolute;left:22128;top:9136;width:50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" filled="f" stroked="f">
                  <v:textbox inset="0,0,0,0">
                    <w:txbxContent>
                      <w:p w14:paraId="6C7BDDDF" w14:textId="77777777" w:rsidR="00B60BE3" w:rsidRDefault="00000000">
                        <w:r>
                          <w:rPr>
                            <w:rFonts w:ascii="ＭＳ 明朝" w:eastAsia="ＭＳ 明朝" w:hAnsi="ＭＳ 明朝" w:cs="ＭＳ 明朝"/>
                            <w:w w:val="66"/>
                            <w:sz w:val="18"/>
                          </w:rPr>
                          <w:t>[</w:t>
                        </w:r>
                      </w:p>
                    </w:txbxContent>
                  </v:textbox>
                </v:rect>
                <v:rect id="Rectangle 12788" o:spid="_x0000_s1633" style="position:absolute;left:22509;top:8999;width:1520;height:1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" filled="f" stroked="f">
                  <v:textbox inset="0,0,0,0">
                    <w:txbxContent>
                      <w:p w14:paraId="5D9A1DA1" w14:textId="77777777" w:rsidR="00B60BE3" w:rsidRDefault="00000000">
                        <w:r>
                          <w:rPr>
                            <w:rFonts w:ascii="ＭＳ 明朝" w:eastAsia="ＭＳ 明朝" w:hAnsi="ＭＳ 明朝" w:cs="ＭＳ 明朝"/>
                            <w:w w:val="99"/>
                            <w:sz w:val="18"/>
                          </w:rPr>
                          <w:t>Ｂ</w:t>
                        </w:r>
                      </w:p>
                    </w:txbxContent>
                  </v:textbox>
                </v:rect>
                <v:rect id="Rectangle 129441" o:spid="_x0000_s1634" style="position:absolute;left:23652;top:9136;width:506;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" filled="f" stroked="f">
                  <v:textbox inset="0,0,0,0">
                    <w:txbxContent>
                      <w:p w14:paraId="5CE8A0DE" w14:textId="77777777" w:rsidR="00B60BE3" w:rsidRDefault="00000000">
                        <w:r>
                          <w:rPr>
                            <w:rFonts w:ascii="ＭＳ 明朝" w:eastAsia="ＭＳ 明朝" w:hAnsi="ＭＳ 明朝" w:cs="ＭＳ 明朝"/>
                            <w:w w:val="66"/>
                            <w:sz w:val="18"/>
                          </w:rPr>
                          <w:t>]</w:t>
                        </w:r>
                      </w:p>
                    </w:txbxContent>
                  </v:textbox>
                </v:rect>
                <v:rect id="Rectangle 129442" o:spid="_x0000_s1635" style="position:absolute;left:24052;top:9136;width:421;height:1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" filled="f" stroked="f">
                  <v:textbox inset="0,0,0,0">
                    <w:txbxContent>
                      <w:p w14:paraId="66533979" w14:textId="77777777" w:rsidR="00B60BE3" w:rsidRDefault="00000000">
                        <w:r>
                          <w:rPr>
                            <w:rFonts w:ascii="ＭＳ 明朝" w:eastAsia="ＭＳ 明朝" w:hAnsi="ＭＳ 明朝" w:cs="ＭＳ 明朝"/>
                            <w:sz w:val="18"/>
                          </w:rPr>
                          <w:t xml:space="preserve"> </w:t>
                        </w:r>
                      </w:p>
                    </w:txbxContent>
                  </v:textbox>
                </v:rect>
                <v:rect id="Rectangle 12791" o:spid="_x0000_s1636" style="position:absolute;left:7360;top:13785;width:22880;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" filled="f" stroked="f">
                  <v:textbox inset="0,0,0,0">
                    <w:txbxContent>
                      <w:p w14:paraId="623D2430" w14:textId="77777777" w:rsidR="00B60BE3" w:rsidRDefault="00000000">
                        <w:r>
                          <w:rPr>
                            <w:rFonts w:ascii="ＭＳ 明朝" w:eastAsia="ＭＳ 明朝" w:hAnsi="ＭＳ 明朝" w:cs="ＭＳ 明朝"/>
                            <w:sz w:val="18"/>
                          </w:rPr>
                          <w:t>低</w:t>
                        </w:r>
                        <w:r>
                          <w:rPr>
                            <w:rFonts w:ascii="ＭＳ 明朝" w:eastAsia="ＭＳ 明朝" w:hAnsi="ＭＳ 明朝" w:cs="ＭＳ 明朝"/>
                            <w:spacing w:val="90"/>
                            <w:sz w:val="18"/>
                          </w:rPr>
                          <w:t xml:space="preserve">  </w:t>
                        </w:r>
                        <w:r>
                          <w:rPr>
                            <w:rFonts w:ascii="ＭＳ 明朝" w:eastAsia="ＭＳ 明朝" w:hAnsi="ＭＳ 明朝" w:cs="ＭＳ 明朝"/>
                            <w:spacing w:val="92"/>
                            <w:sz w:val="18"/>
                          </w:rPr>
                          <w:t xml:space="preserve"> </w:t>
                        </w:r>
                        <w:r>
                          <w:rPr>
                            <w:rFonts w:ascii="ＭＳ 明朝" w:eastAsia="ＭＳ 明朝" w:hAnsi="ＭＳ 明朝" w:cs="ＭＳ 明朝"/>
                            <w:sz w:val="18"/>
                          </w:rPr>
                          <w:t>過去のＣＲ率</w:t>
                        </w:r>
                        <w:r>
                          <w:rPr>
                            <w:rFonts w:ascii="ＭＳ 明朝" w:eastAsia="ＭＳ 明朝" w:hAnsi="ＭＳ 明朝" w:cs="ＭＳ 明朝"/>
                            <w:spacing w:val="92"/>
                            <w:sz w:val="18"/>
                          </w:rPr>
                          <w:t xml:space="preserve"> </w:t>
                        </w:r>
                        <w:r>
                          <w:rPr>
                            <w:rFonts w:ascii="ＭＳ 明朝" w:eastAsia="ＭＳ 明朝" w:hAnsi="ＭＳ 明朝" w:cs="ＭＳ 明朝"/>
                            <w:spacing w:val="90"/>
                            <w:sz w:val="18"/>
                          </w:rPr>
                          <w:t xml:space="preserve"> </w:t>
                        </w:r>
                        <w:r>
                          <w:rPr>
                            <w:rFonts w:ascii="ＭＳ 明朝" w:eastAsia="ＭＳ 明朝" w:hAnsi="ＭＳ 明朝" w:cs="ＭＳ 明朝"/>
                            <w:spacing w:val="92"/>
                            <w:sz w:val="18"/>
                          </w:rPr>
                          <w:t xml:space="preserve"> </w:t>
                        </w:r>
                        <w:r>
                          <w:rPr>
                            <w:rFonts w:ascii="ＭＳ 明朝" w:eastAsia="ＭＳ 明朝" w:hAnsi="ＭＳ 明朝" w:cs="ＭＳ 明朝"/>
                            <w:spacing w:val="90"/>
                            <w:sz w:val="18"/>
                          </w:rPr>
                          <w:t xml:space="preserve"> </w:t>
                        </w:r>
                        <w:r>
                          <w:rPr>
                            <w:rFonts w:ascii="ＭＳ 明朝" w:eastAsia="ＭＳ 明朝" w:hAnsi="ＭＳ 明朝" w:cs="ＭＳ 明朝"/>
                            <w:sz w:val="18"/>
                          </w:rPr>
                          <w:t>高</w:t>
                        </w:r>
                      </w:p>
                    </w:txbxContent>
                  </v:textbox>
                </v:rect>
                <v:rect id="Rectangle 12793" o:spid="_x0000_s1637" style="position:absolute;left:24566;top:13785;width:2281;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" filled="f" stroked="f">
                  <v:textbox inset="0,0,0,0">
                    <w:txbxContent>
                      <w:p w14:paraId="0F375A35" w14:textId="77777777" w:rsidR="00B60BE3" w:rsidRDefault="00000000">
                        <w:r>
                          <w:rPr>
                            <w:rFonts w:ascii="ＭＳ 明朝" w:eastAsia="ＭＳ 明朝" w:hAnsi="ＭＳ 明朝" w:cs="ＭＳ 明朝"/>
                            <w:spacing w:val="90"/>
                            <w:sz w:val="18"/>
                          </w:rPr>
                          <w:t xml:space="preserve">  </w:t>
                        </w:r>
                      </w:p>
                    </w:txbxContent>
                  </v:textbox>
                </v:rect>
                <v:shape id="Shape 12794" o:spid="_x0000_s1638" style="position:absolute;left:6187;top:12405;width:20239;height:762;visibility:visible;mso-wrap-style:square;v-text-anchor:top" coordsize="202387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" path="m1947672,r76200,38100l1947672,76200r,-33471l,51816,,42672,1947672,33585r,-33585xe" fillcolor="black" stroked="f" strokeweight="0">
                  <v:stroke miterlimit="83231f" joinstyle="miter"/>
                  <v:path arrowok="t" textboxrect="0,0,2023872,76200"/>
                </v:shape>
                <v:shape id="Shape 12795" o:spid="_x0000_s1639" style="position:absolute;left:1402;width:28148;height:16504;visibility:visible;mso-wrap-style:square;v-text-anchor:top" coordsize="2814828,1650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" path="m,l2814828,r,1650492l,1650492,,xe" filled="f" strokeweight=".72pt">
                  <v:stroke miterlimit="66585f" joinstyle="miter" endcap="round"/>
                  <v:path arrowok="t" textboxrect="0,0,2814828,1650492"/>
                </v:shape>
                <w10:anchorlock/>
              </v:group>
            </w:pict>
          </mc:Fallback>
        </mc:AlternateContent>
      </w:r>
    </w:p>
    <w:p w14:paraId="777F23FD" w14:textId="77777777" w:rsidR="00B60BE3" w:rsidRDefault="00000000">
      <w:pPr>
        <w:numPr>
          <w:ilvl w:val="0"/>
          <w:numId w:val="40"/>
        </w:numPr>
        <w:spacing w:after="96" w:line="254" w:lineRule="auto"/>
        <w:ind w:hanging="303"/>
      </w:pPr>
      <w:r>
        <w:rPr>
          <w:rFonts w:ascii="ＭＳ 明朝" w:eastAsia="ＭＳ 明朝" w:hAnsi="ＭＳ 明朝" w:cs="ＭＳ 明朝"/>
          <w:sz w:val="20"/>
        </w:rPr>
        <w:t xml:space="preserve">価格推移分析 </w:t>
      </w:r>
    </w:p>
    <w:p w14:paraId="63948C0E" w14:textId="77777777" w:rsidR="00B60BE3" w:rsidRDefault="00000000">
      <w:pPr>
        <w:spacing w:after="39" w:line="254" w:lineRule="auto"/>
        <w:ind w:left="210" w:hanging="8"/>
      </w:pPr>
      <w:r>
        <w:rPr>
          <w:rFonts w:ascii="ＭＳ 明朝" w:eastAsia="ＭＳ 明朝" w:hAnsi="ＭＳ 明朝" w:cs="ＭＳ 明朝"/>
          <w:sz w:val="20"/>
        </w:rPr>
        <w:t xml:space="preserve"> ＜目的＞ </w:t>
      </w:r>
    </w:p>
    <w:p w14:paraId="54CDEBB2" w14:textId="77777777" w:rsidR="00B60BE3" w:rsidRDefault="00000000">
      <w:pPr>
        <w:spacing w:after="39" w:line="254" w:lineRule="auto"/>
        <w:ind w:left="411" w:hanging="8"/>
      </w:pPr>
      <w:r>
        <w:rPr>
          <w:rFonts w:ascii="ＭＳ 明朝" w:eastAsia="ＭＳ 明朝" w:hAnsi="ＭＳ 明朝" w:cs="ＭＳ 明朝"/>
          <w:sz w:val="20"/>
        </w:rPr>
        <w:t xml:space="preserve">・時系列での価格推移と実施したＣＲ施策の内容確認を踏まえ、今後のＣＲ基本方向を検討する。 </w:t>
      </w:r>
    </w:p>
    <w:p w14:paraId="7AD7FA1B" w14:textId="77777777" w:rsidR="00B60BE3" w:rsidRDefault="00000000">
      <w:pPr>
        <w:spacing w:after="96" w:line="254" w:lineRule="auto"/>
        <w:ind w:left="411" w:hanging="8"/>
      </w:pPr>
      <w:r>
        <w:rPr>
          <w:rFonts w:ascii="ＭＳ 明朝" w:eastAsia="ＭＳ 明朝" w:hAnsi="ＭＳ 明朝" w:cs="ＭＳ 明朝"/>
          <w:sz w:val="20"/>
        </w:rPr>
        <w:t xml:space="preserve">・価格の妥当性を確認するために、類似品間の価格を比較する。 </w:t>
      </w:r>
    </w:p>
    <w:p w14:paraId="4AA2D3F8" w14:textId="77777777" w:rsidR="00B60BE3" w:rsidRDefault="00000000">
      <w:pPr>
        <w:spacing w:after="39" w:line="254" w:lineRule="auto"/>
        <w:ind w:left="210" w:hanging="8"/>
      </w:pPr>
      <w:r>
        <w:rPr>
          <w:rFonts w:ascii="ＭＳ 明朝" w:eastAsia="ＭＳ 明朝" w:hAnsi="ＭＳ 明朝" w:cs="ＭＳ 明朝"/>
          <w:sz w:val="20"/>
        </w:rPr>
        <w:t xml:space="preserve"> ＜手順＞ </w:t>
      </w:r>
    </w:p>
    <w:p w14:paraId="63AABC2A" w14:textId="77777777" w:rsidR="00B60BE3" w:rsidRDefault="00000000">
      <w:pPr>
        <w:numPr>
          <w:ilvl w:val="1"/>
          <w:numId w:val="40"/>
        </w:numPr>
        <w:spacing w:after="39" w:line="254" w:lineRule="auto"/>
        <w:ind w:hanging="303"/>
      </w:pPr>
      <w:r>
        <w:rPr>
          <w:rFonts w:ascii="ＭＳ 明朝" w:eastAsia="ＭＳ 明朝" w:hAnsi="ＭＳ 明朝" w:cs="ＭＳ 明朝"/>
          <w:sz w:val="20"/>
        </w:rPr>
        <w:t xml:space="preserve">対象調達品群について、過去数年の品番別調達単価を調査する。 </w:t>
      </w:r>
    </w:p>
    <w:p w14:paraId="280186C1" w14:textId="77777777" w:rsidR="00B60BE3" w:rsidRDefault="00000000">
      <w:pPr>
        <w:numPr>
          <w:ilvl w:val="1"/>
          <w:numId w:val="40"/>
        </w:numPr>
        <w:spacing w:after="39" w:line="254" w:lineRule="auto"/>
        <w:ind w:hanging="303"/>
      </w:pPr>
      <w:r>
        <w:rPr>
          <w:rFonts w:ascii="ＭＳ 明朝" w:eastAsia="ＭＳ 明朝" w:hAnsi="ＭＳ 明朝" w:cs="ＭＳ 明朝"/>
          <w:sz w:val="20"/>
        </w:rPr>
        <w:t xml:space="preserve">縦軸に調達単価、横軸を時間軸として、折れ線グラフを作成する。 </w:t>
      </w:r>
    </w:p>
    <w:p w14:paraId="5D9B5861" w14:textId="77777777" w:rsidR="00B60BE3" w:rsidRDefault="00000000">
      <w:pPr>
        <w:numPr>
          <w:ilvl w:val="1"/>
          <w:numId w:val="40"/>
        </w:numPr>
        <w:spacing w:after="4" w:line="254" w:lineRule="auto"/>
        <w:ind w:hanging="303"/>
      </w:pPr>
      <w:r>
        <w:rPr>
          <w:rFonts w:ascii="ＭＳ 明朝" w:eastAsia="ＭＳ 明朝" w:hAnsi="ＭＳ 明朝" w:cs="ＭＳ 明朝"/>
          <w:sz w:val="20"/>
        </w:rPr>
        <w:t xml:space="preserve">価格の変化点で実施したＣＲ施策を調査する。 </w:t>
      </w:r>
    </w:p>
    <w:p w14:paraId="2B9A58E8" w14:textId="77777777" w:rsidR="00B60BE3" w:rsidRDefault="00000000">
      <w:pPr>
        <w:spacing w:after="62"/>
        <w:ind w:left="678"/>
      </w:pPr>
      <w:r>
        <w:rPr>
          <w:noProof/>
        </w:rPr>
        <mc:AlternateContent>
          <mc:Choice Requires="wpg">
            <w:drawing>
              <wp:inline distT="0" distB="0" distL="0" distR="0" wp14:anchorId="1C54797B" wp14:editId="6FC519DB">
                <wp:extent cx="2169224" cy="1234250"/>
                <wp:effectExtent l="0" t="0" r="0" b="0"/>
                <wp:docPr id="132208" name="Group 132208"/>
                <wp:cNvGraphicFramePr/>
                <a:graphic xmlns:a="http://schemas.openxmlformats.org/drawingml/2006/main">
                  <a:graphicData uri="http://schemas.microsoft.com/office/word/2010/wordprocessingGroup">
                    <wpg:wgp>
                      <wpg:cNvGrpSpPr/>
                      <wpg:grpSpPr>
                        <a:xfrm>
                          <a:off x="0" y="0"/>
                          <a:ext cx="2169224" cy="1234250"/>
                          <a:chOff x="0" y="0"/>
                          <a:chExt cx="2169224" cy="1234250"/>
                        </a:xfrm>
                      </wpg:grpSpPr>
                      <pic:pic xmlns:pic="http://schemas.openxmlformats.org/drawingml/2006/picture">
                        <pic:nvPicPr>
                          <pic:cNvPr id="12797" name="Picture 12797"/>
                          <pic:cNvPicPr/>
                        </pic:nvPicPr>
                        <pic:blipFill>
                          <a:blip r:embed="rId32"/>
                          <a:stretch>
                            <a:fillRect/>
                          </a:stretch>
                        </pic:blipFill>
                        <pic:spPr>
                          <a:xfrm>
                            <a:off x="6668" y="5905"/>
                            <a:ext cx="2154936" cy="1228344"/>
                          </a:xfrm>
                          <a:prstGeom prst="rect">
                            <a:avLst/>
                          </a:prstGeom>
                        </pic:spPr>
                      </pic:pic>
                      <wps:wsp>
                        <wps:cNvPr id="12798" name="Shape 12798"/>
                        <wps:cNvSpPr/>
                        <wps:spPr>
                          <a:xfrm>
                            <a:off x="0" y="0"/>
                            <a:ext cx="2169224" cy="1234060"/>
                          </a:xfrm>
                          <a:custGeom>
                            <a:avLst/>
                            <a:gdLst/>
                            <a:ahLst/>
                            <a:cxnLst/>
                            <a:rect l="0" t="0" r="0" b="0"/>
                            <a:pathLst>
                              <a:path w="2169224" h="1234060">
                                <a:moveTo>
                                  <a:pt x="0" y="0"/>
                                </a:moveTo>
                                <a:lnTo>
                                  <a:pt x="2169224" y="0"/>
                                </a:lnTo>
                                <a:lnTo>
                                  <a:pt x="2169224" y="1234060"/>
                                </a:lnTo>
                                <a:lnTo>
                                  <a:pt x="0" y="1234060"/>
                                </a:lnTo>
                                <a:close/>
                              </a:path>
                            </a:pathLst>
                          </a:custGeom>
                          <a:ln w="7087"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2208" style="width:170.805pt;height:97.185pt;mso-position-horizontal-relative:char;mso-position-vertical-relative:line" coordsize="21692,12342">
                <v:shape id="Picture 12797" style="position:absolute;width:21549;height:12283;left:66;top:59;" filled="f">
                  <v:imagedata r:id="rId33"/>
                </v:shape>
                <v:shape id="Shape 12798" style="position:absolute;width:21692;height:12340;left:0;top:0;" coordsize="2169224,1234060" path="m0,0l2169224,0l2169224,1234060l0,1234060x">
                  <v:stroke weight="0.558pt" endcap="round" joinstyle="miter" miterlimit="10" on="true" color="#000000"/>
                  <v:fill on="false" color="#000000" opacity="0"/>
                </v:shape>
              </v:group>
            </w:pict>
          </mc:Fallback>
        </mc:AlternateContent>
      </w:r>
    </w:p>
    <w:p w14:paraId="5B5183B0" w14:textId="77777777" w:rsidR="00B60BE3" w:rsidRDefault="00000000">
      <w:pPr>
        <w:spacing w:after="36"/>
      </w:pPr>
      <w:r>
        <w:rPr>
          <w:rFonts w:ascii="ＭＳ 明朝" w:eastAsia="ＭＳ 明朝" w:hAnsi="ＭＳ 明朝" w:cs="ＭＳ 明朝"/>
          <w:sz w:val="20"/>
        </w:rPr>
        <w:t xml:space="preserve"> </w:t>
      </w:r>
    </w:p>
    <w:p w14:paraId="6135D4BF" w14:textId="77777777" w:rsidR="00B60BE3" w:rsidRDefault="00000000">
      <w:pPr>
        <w:spacing w:after="36"/>
      </w:pPr>
      <w:r>
        <w:rPr>
          <w:rFonts w:ascii="ＭＳ 明朝" w:eastAsia="ＭＳ 明朝" w:hAnsi="ＭＳ 明朝" w:cs="ＭＳ 明朝"/>
          <w:sz w:val="20"/>
        </w:rPr>
        <w:t xml:space="preserve"> </w:t>
      </w:r>
    </w:p>
    <w:p w14:paraId="692F8D1C" w14:textId="77777777" w:rsidR="00B60BE3" w:rsidRDefault="00000000">
      <w:pPr>
        <w:spacing w:after="36"/>
      </w:pPr>
      <w:r>
        <w:rPr>
          <w:rFonts w:ascii="ＭＳ 明朝" w:eastAsia="ＭＳ 明朝" w:hAnsi="ＭＳ 明朝" w:cs="ＭＳ 明朝"/>
          <w:sz w:val="20"/>
        </w:rPr>
        <w:t xml:space="preserve"> </w:t>
      </w:r>
    </w:p>
    <w:p w14:paraId="60455053" w14:textId="77777777" w:rsidR="00B60BE3" w:rsidRDefault="00000000">
      <w:pPr>
        <w:spacing w:after="39"/>
      </w:pPr>
      <w:r>
        <w:rPr>
          <w:rFonts w:ascii="ＭＳ 明朝" w:eastAsia="ＭＳ 明朝" w:hAnsi="ＭＳ 明朝" w:cs="ＭＳ 明朝"/>
          <w:sz w:val="20"/>
        </w:rPr>
        <w:t xml:space="preserve"> </w:t>
      </w:r>
    </w:p>
    <w:p w14:paraId="5E27623B" w14:textId="77777777" w:rsidR="00B60BE3" w:rsidRDefault="00000000">
      <w:pPr>
        <w:spacing w:after="36"/>
      </w:pPr>
      <w:r>
        <w:rPr>
          <w:rFonts w:ascii="ＭＳ 明朝" w:eastAsia="ＭＳ 明朝" w:hAnsi="ＭＳ 明朝" w:cs="ＭＳ 明朝"/>
          <w:sz w:val="20"/>
        </w:rPr>
        <w:t xml:space="preserve"> </w:t>
      </w:r>
    </w:p>
    <w:p w14:paraId="27F068B9" w14:textId="77777777" w:rsidR="00B60BE3" w:rsidRDefault="00000000">
      <w:pPr>
        <w:spacing w:after="36"/>
      </w:pPr>
      <w:r>
        <w:rPr>
          <w:rFonts w:ascii="ＭＳ 明朝" w:eastAsia="ＭＳ 明朝" w:hAnsi="ＭＳ 明朝" w:cs="ＭＳ 明朝"/>
          <w:sz w:val="20"/>
        </w:rPr>
        <w:t xml:space="preserve"> </w:t>
      </w:r>
    </w:p>
    <w:p w14:paraId="4CEE3B47" w14:textId="77777777" w:rsidR="00B60BE3" w:rsidRDefault="00000000">
      <w:pPr>
        <w:spacing w:after="36"/>
      </w:pPr>
      <w:r>
        <w:rPr>
          <w:rFonts w:ascii="ＭＳ 明朝" w:eastAsia="ＭＳ 明朝" w:hAnsi="ＭＳ 明朝" w:cs="ＭＳ 明朝"/>
          <w:sz w:val="20"/>
        </w:rPr>
        <w:t xml:space="preserve"> </w:t>
      </w:r>
    </w:p>
    <w:p w14:paraId="6A64E3DD" w14:textId="77777777" w:rsidR="00B60BE3" w:rsidRDefault="00000000">
      <w:pPr>
        <w:spacing w:after="36"/>
      </w:pPr>
      <w:r>
        <w:rPr>
          <w:rFonts w:ascii="ＭＳ 明朝" w:eastAsia="ＭＳ 明朝" w:hAnsi="ＭＳ 明朝" w:cs="ＭＳ 明朝"/>
          <w:sz w:val="20"/>
        </w:rPr>
        <w:t xml:space="preserve"> </w:t>
      </w:r>
    </w:p>
    <w:p w14:paraId="3B8683A8" w14:textId="77777777" w:rsidR="00B60BE3" w:rsidRDefault="00000000">
      <w:pPr>
        <w:spacing w:after="36"/>
      </w:pPr>
      <w:r>
        <w:rPr>
          <w:rFonts w:ascii="ＭＳ 明朝" w:eastAsia="ＭＳ 明朝" w:hAnsi="ＭＳ 明朝" w:cs="ＭＳ 明朝"/>
          <w:sz w:val="20"/>
        </w:rPr>
        <w:t xml:space="preserve"> </w:t>
      </w:r>
    </w:p>
    <w:p w14:paraId="32758CDD" w14:textId="77777777" w:rsidR="00B60BE3" w:rsidRDefault="00000000">
      <w:pPr>
        <w:spacing w:after="0"/>
      </w:pPr>
      <w:r>
        <w:rPr>
          <w:rFonts w:ascii="ＭＳ 明朝" w:eastAsia="ＭＳ 明朝" w:hAnsi="ＭＳ 明朝" w:cs="ＭＳ 明朝"/>
          <w:sz w:val="20"/>
        </w:rPr>
        <w:t xml:space="preserve"> </w:t>
      </w:r>
    </w:p>
    <w:p w14:paraId="62A9C30A" w14:textId="77777777" w:rsidR="00B60BE3" w:rsidRDefault="00000000">
      <w:pPr>
        <w:spacing w:after="96" w:line="254" w:lineRule="auto"/>
        <w:ind w:left="-7" w:hanging="8"/>
      </w:pPr>
      <w:r>
        <w:rPr>
          <w:rFonts w:ascii="ＭＳ 明朝" w:eastAsia="ＭＳ 明朝" w:hAnsi="ＭＳ 明朝" w:cs="ＭＳ 明朝"/>
          <w:sz w:val="20"/>
        </w:rPr>
        <w:t xml:space="preserve">3-4集中・集約購買の検討 </w:t>
      </w:r>
    </w:p>
    <w:p w14:paraId="25AC3EC9" w14:textId="77777777" w:rsidR="00B60BE3" w:rsidRDefault="00000000">
      <w:pPr>
        <w:spacing w:after="98" w:line="254" w:lineRule="auto"/>
        <w:ind w:left="210" w:hanging="8"/>
      </w:pPr>
      <w:r>
        <w:rPr>
          <w:rFonts w:ascii="ＭＳ 明朝" w:eastAsia="ＭＳ 明朝" w:hAnsi="ＭＳ 明朝" w:cs="ＭＳ 明朝"/>
          <w:sz w:val="20"/>
        </w:rPr>
        <w:t xml:space="preserve">1）調達部門・調達品群別サプライヤー別調達額分析 </w:t>
      </w:r>
    </w:p>
    <w:p w14:paraId="5BF16AED" w14:textId="77777777" w:rsidR="00B60BE3" w:rsidRDefault="00000000">
      <w:pPr>
        <w:spacing w:after="0" w:line="317" w:lineRule="auto"/>
        <w:ind w:left="411" w:right="161" w:hanging="8"/>
      </w:pPr>
      <w:r>
        <w:rPr>
          <w:rFonts w:ascii="ＭＳ 明朝" w:eastAsia="ＭＳ 明朝" w:hAnsi="ＭＳ 明朝" w:cs="ＭＳ 明朝"/>
          <w:sz w:val="20"/>
        </w:rPr>
        <w:t xml:space="preserve">＜目的＞調達品群に対する調達部門とサプライヤーの購入実態から、集中購買・集約購買の方向性を検討する。＜手順＞ </w:t>
      </w:r>
    </w:p>
    <w:p w14:paraId="579FF1FE" w14:textId="77777777" w:rsidR="00B60BE3" w:rsidRDefault="00000000">
      <w:pPr>
        <w:numPr>
          <w:ilvl w:val="0"/>
          <w:numId w:val="41"/>
        </w:numPr>
        <w:spacing w:after="39" w:line="254" w:lineRule="auto"/>
        <w:ind w:left="603" w:hanging="202"/>
      </w:pPr>
      <w:r>
        <w:rPr>
          <w:rFonts w:ascii="ＭＳ 明朝" w:eastAsia="ＭＳ 明朝" w:hAnsi="ＭＳ 明朝" w:cs="ＭＳ 明朝"/>
          <w:sz w:val="20"/>
        </w:rPr>
        <w:t xml:space="preserve">調達品群別に各サプライヤーからの調達額を調達部門（事業部、工場、グループ会社）別に集計する。 </w:t>
      </w:r>
    </w:p>
    <w:p w14:paraId="2E138CB1" w14:textId="77777777" w:rsidR="00B60BE3" w:rsidRDefault="00000000">
      <w:pPr>
        <w:numPr>
          <w:ilvl w:val="0"/>
          <w:numId w:val="41"/>
        </w:numPr>
        <w:spacing w:after="39" w:line="254" w:lineRule="auto"/>
        <w:ind w:left="603" w:hanging="202"/>
      </w:pPr>
      <w:r>
        <w:rPr>
          <w:rFonts w:ascii="ＭＳ 明朝" w:eastAsia="ＭＳ 明朝" w:hAnsi="ＭＳ 明朝" w:cs="ＭＳ 明朝"/>
          <w:sz w:val="20"/>
        </w:rPr>
        <w:t xml:space="preserve">縦軸に調達品群のサプライヤー名、横軸に調達部門を設定し、マトリックス表を作成し、対応する箇所に調達金額（調達数量）を入力する。 </w:t>
      </w:r>
    </w:p>
    <w:p w14:paraId="3F093FF6" w14:textId="77777777" w:rsidR="00B60BE3" w:rsidRDefault="00000000">
      <w:pPr>
        <w:numPr>
          <w:ilvl w:val="0"/>
          <w:numId w:val="41"/>
        </w:numPr>
        <w:spacing w:after="39" w:line="254" w:lineRule="auto"/>
        <w:ind w:left="603" w:hanging="202"/>
      </w:pPr>
      <w:r>
        <w:rPr>
          <w:rFonts w:ascii="ＭＳ 明朝" w:eastAsia="ＭＳ 明朝" w:hAnsi="ＭＳ 明朝" w:cs="ＭＳ 明朝"/>
          <w:sz w:val="20"/>
        </w:rPr>
        <w:t xml:space="preserve">特定調達品群に対する調達部門と調達サプライヤーの実態状況から、集中購買、集約購買の方向性を検討する。 </w:t>
      </w:r>
    </w:p>
    <w:p w14:paraId="60E79C27" w14:textId="77777777" w:rsidR="00B60BE3" w:rsidRDefault="00000000">
      <w:pPr>
        <w:spacing w:after="107"/>
        <w:ind w:left="641"/>
      </w:pPr>
      <w:r>
        <w:rPr>
          <w:noProof/>
        </w:rPr>
        <mc:AlternateContent>
          <mc:Choice Requires="wpg">
            <w:drawing>
              <wp:inline distT="0" distB="0" distL="0" distR="0" wp14:anchorId="777DCCE8" wp14:editId="302AE548">
                <wp:extent cx="3593592" cy="976027"/>
                <wp:effectExtent l="0" t="0" r="0" b="0"/>
                <wp:docPr id="129703" name="Group 129703"/>
                <wp:cNvGraphicFramePr/>
                <a:graphic xmlns:a="http://schemas.openxmlformats.org/drawingml/2006/main">
                  <a:graphicData uri="http://schemas.microsoft.com/office/word/2010/wordprocessingGroup">
                    <wpg:wgp>
                      <wpg:cNvGrpSpPr/>
                      <wpg:grpSpPr>
                        <a:xfrm>
                          <a:off x="0" y="0"/>
                          <a:ext cx="3593592" cy="976027"/>
                          <a:chOff x="0" y="0"/>
                          <a:chExt cx="3593592" cy="976027"/>
                        </a:xfrm>
                      </wpg:grpSpPr>
                      <pic:pic xmlns:pic="http://schemas.openxmlformats.org/drawingml/2006/picture">
                        <pic:nvPicPr>
                          <pic:cNvPr id="12876" name="Picture 12876"/>
                          <pic:cNvPicPr/>
                        </pic:nvPicPr>
                        <pic:blipFill>
                          <a:blip r:embed="rId34"/>
                          <a:stretch>
                            <a:fillRect/>
                          </a:stretch>
                        </pic:blipFill>
                        <pic:spPr>
                          <a:xfrm>
                            <a:off x="6096" y="5238"/>
                            <a:ext cx="3581400" cy="966216"/>
                          </a:xfrm>
                          <a:prstGeom prst="rect">
                            <a:avLst/>
                          </a:prstGeom>
                        </pic:spPr>
                      </pic:pic>
                      <wps:wsp>
                        <wps:cNvPr id="12877" name="Shape 12877"/>
                        <wps:cNvSpPr/>
                        <wps:spPr>
                          <a:xfrm>
                            <a:off x="0" y="0"/>
                            <a:ext cx="3593592" cy="976027"/>
                          </a:xfrm>
                          <a:custGeom>
                            <a:avLst/>
                            <a:gdLst/>
                            <a:ahLst/>
                            <a:cxnLst/>
                            <a:rect l="0" t="0" r="0" b="0"/>
                            <a:pathLst>
                              <a:path w="3593592" h="976027">
                                <a:moveTo>
                                  <a:pt x="0" y="0"/>
                                </a:moveTo>
                                <a:lnTo>
                                  <a:pt x="3593592" y="0"/>
                                </a:lnTo>
                                <a:lnTo>
                                  <a:pt x="3593592" y="976027"/>
                                </a:lnTo>
                                <a:lnTo>
                                  <a:pt x="0" y="976027"/>
                                </a:lnTo>
                                <a:close/>
                              </a:path>
                            </a:pathLst>
                          </a:custGeom>
                          <a:ln w="611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9703" style="width:282.96pt;height:76.8525pt;mso-position-horizontal-relative:char;mso-position-vertical-relative:line" coordsize="35935,9760">
                <v:shape id="Picture 12876" style="position:absolute;width:35814;height:9662;left:60;top:52;" filled="f">
                  <v:imagedata r:id="rId35"/>
                </v:shape>
                <v:shape id="Shape 12877" style="position:absolute;width:35935;height:9760;left:0;top:0;" coordsize="3593592,976027" path="m0,0l3593592,0l3593592,976027l0,976027x">
                  <v:stroke weight="0.4815pt" endcap="round" joinstyle="miter" miterlimit="10" on="true" color="#000000"/>
                  <v:fill on="false" color="#000000" opacity="0"/>
                </v:shape>
              </v:group>
            </w:pict>
          </mc:Fallback>
        </mc:AlternateContent>
      </w:r>
    </w:p>
    <w:p w14:paraId="305E7191" w14:textId="77777777" w:rsidR="00B60BE3" w:rsidRDefault="00000000">
      <w:pPr>
        <w:spacing w:after="39" w:line="254" w:lineRule="auto"/>
        <w:ind w:left="-7" w:hanging="8"/>
      </w:pPr>
      <w:r>
        <w:rPr>
          <w:rFonts w:ascii="ＭＳ 明朝" w:eastAsia="ＭＳ 明朝" w:hAnsi="ＭＳ 明朝" w:cs="ＭＳ 明朝"/>
          <w:sz w:val="20"/>
        </w:rPr>
        <w:t xml:space="preserve">  ＜課題＞ </w:t>
      </w:r>
    </w:p>
    <w:p w14:paraId="323782A5" w14:textId="77777777" w:rsidR="00B60BE3" w:rsidRDefault="00000000">
      <w:pPr>
        <w:numPr>
          <w:ilvl w:val="1"/>
          <w:numId w:val="41"/>
        </w:numPr>
        <w:spacing w:after="31" w:line="265" w:lineRule="auto"/>
        <w:ind w:right="153" w:hanging="301"/>
      </w:pPr>
      <w:r>
        <w:rPr>
          <w:rFonts w:ascii="ＭＳ 明朝" w:eastAsia="ＭＳ 明朝" w:hAnsi="ＭＳ 明朝" w:cs="ＭＳ 明朝"/>
          <w:sz w:val="20"/>
        </w:rPr>
        <w:t xml:space="preserve">それぞれの部門間で独自の品目体系を持っていることが多く、そのままでは比較できない。 </w:t>
      </w:r>
    </w:p>
    <w:p w14:paraId="169BCBE9" w14:textId="77777777" w:rsidR="00B60BE3" w:rsidRDefault="00000000">
      <w:pPr>
        <w:numPr>
          <w:ilvl w:val="1"/>
          <w:numId w:val="41"/>
        </w:numPr>
        <w:spacing w:after="39" w:line="254" w:lineRule="auto"/>
        <w:ind w:right="153" w:hanging="301"/>
      </w:pPr>
      <w:r>
        <w:rPr>
          <w:rFonts w:ascii="ＭＳ 明朝" w:eastAsia="ＭＳ 明朝" w:hAnsi="ＭＳ 明朝" w:cs="ＭＳ 明朝"/>
          <w:sz w:val="20"/>
        </w:rPr>
        <w:t xml:space="preserve">より大幅なCRを目指すには調達品の標準化・統合（VR）が必要である。 </w:t>
      </w:r>
    </w:p>
    <w:p w14:paraId="71EA668F" w14:textId="77777777" w:rsidR="00B60BE3" w:rsidRDefault="00000000">
      <w:pPr>
        <w:spacing w:after="36"/>
      </w:pPr>
      <w:r>
        <w:rPr>
          <w:rFonts w:ascii="ＭＳ 明朝" w:eastAsia="ＭＳ 明朝" w:hAnsi="ＭＳ 明朝" w:cs="ＭＳ 明朝"/>
          <w:sz w:val="20"/>
        </w:rPr>
        <w:t xml:space="preserve"> </w:t>
      </w:r>
    </w:p>
    <w:p w14:paraId="486D6FA3" w14:textId="77777777" w:rsidR="00B60BE3" w:rsidRDefault="00000000">
      <w:pPr>
        <w:spacing w:after="96" w:line="254" w:lineRule="auto"/>
        <w:ind w:left="210" w:hanging="8"/>
      </w:pPr>
      <w:r>
        <w:rPr>
          <w:rFonts w:ascii="ＭＳ 明朝" w:eastAsia="ＭＳ 明朝" w:hAnsi="ＭＳ 明朝" w:cs="ＭＳ 明朝"/>
          <w:sz w:val="20"/>
        </w:rPr>
        <w:t xml:space="preserve">2）調達額・サプライヤー数／品番数分析 </w:t>
      </w:r>
    </w:p>
    <w:p w14:paraId="2960AB70" w14:textId="77777777" w:rsidR="00B60BE3" w:rsidRDefault="00000000">
      <w:pPr>
        <w:spacing w:after="39" w:line="254" w:lineRule="auto"/>
        <w:ind w:left="-7" w:hanging="8"/>
      </w:pPr>
      <w:r>
        <w:rPr>
          <w:rFonts w:ascii="ＭＳ 明朝" w:eastAsia="ＭＳ 明朝" w:hAnsi="ＭＳ 明朝" w:cs="ＭＳ 明朝"/>
          <w:sz w:val="20"/>
        </w:rPr>
        <w:t xml:space="preserve">  ＜目的＞ </w:t>
      </w:r>
    </w:p>
    <w:p w14:paraId="7C9DBEC0" w14:textId="77777777" w:rsidR="00B60BE3" w:rsidRDefault="00000000">
      <w:pPr>
        <w:spacing w:after="110" w:line="254" w:lineRule="auto"/>
        <w:ind w:left="610" w:hanging="8"/>
      </w:pPr>
      <w:r>
        <w:rPr>
          <w:rFonts w:ascii="ＭＳ 明朝" w:eastAsia="ＭＳ 明朝" w:hAnsi="ＭＳ 明朝" w:cs="ＭＳ 明朝"/>
          <w:sz w:val="20"/>
        </w:rPr>
        <w:t xml:space="preserve">集約購買（サプライヤー、または品番の集約化）の方向性を検討する。 </w:t>
      </w:r>
    </w:p>
    <w:p w14:paraId="4AABCE80" w14:textId="77777777" w:rsidR="00B60BE3" w:rsidRDefault="00000000">
      <w:pPr>
        <w:spacing w:after="39" w:line="254" w:lineRule="auto"/>
        <w:ind w:left="-7" w:hanging="8"/>
      </w:pPr>
      <w:r>
        <w:rPr>
          <w:rFonts w:ascii="ＭＳ 明朝" w:eastAsia="ＭＳ 明朝" w:hAnsi="ＭＳ 明朝" w:cs="ＭＳ 明朝"/>
          <w:sz w:val="20"/>
        </w:rPr>
        <w:t xml:space="preserve">  ＜手順＞ </w:t>
      </w:r>
    </w:p>
    <w:p w14:paraId="3C1DDCFE" w14:textId="77777777" w:rsidR="00B60BE3" w:rsidRDefault="00000000">
      <w:pPr>
        <w:numPr>
          <w:ilvl w:val="0"/>
          <w:numId w:val="42"/>
        </w:numPr>
        <w:spacing w:after="39" w:line="254" w:lineRule="auto"/>
        <w:ind w:hanging="300"/>
      </w:pPr>
      <w:r>
        <w:rPr>
          <w:rFonts w:ascii="ＭＳ 明朝" w:eastAsia="ＭＳ 明朝" w:hAnsi="ＭＳ 明朝" w:cs="ＭＳ 明朝"/>
          <w:sz w:val="20"/>
        </w:rPr>
        <w:t xml:space="preserve">調達品群別に購入実績を集計する。 </w:t>
      </w:r>
    </w:p>
    <w:p w14:paraId="60B3C39A" w14:textId="77777777" w:rsidR="00B60BE3" w:rsidRDefault="00000000">
      <w:pPr>
        <w:numPr>
          <w:ilvl w:val="0"/>
          <w:numId w:val="42"/>
        </w:numPr>
        <w:spacing w:after="39" w:line="254" w:lineRule="auto"/>
        <w:ind w:hanging="300"/>
      </w:pPr>
      <w:r>
        <w:rPr>
          <w:rFonts w:ascii="ＭＳ 明朝" w:eastAsia="ＭＳ 明朝" w:hAnsi="ＭＳ 明朝" w:cs="ＭＳ 明朝"/>
          <w:sz w:val="20"/>
        </w:rPr>
        <w:t xml:space="preserve">各調達品群における調達サプライヤー数または品番数を集計する。 </w:t>
      </w:r>
    </w:p>
    <w:p w14:paraId="6B63E826" w14:textId="77777777" w:rsidR="00B60BE3" w:rsidRDefault="00000000">
      <w:pPr>
        <w:numPr>
          <w:ilvl w:val="0"/>
          <w:numId w:val="42"/>
        </w:numPr>
        <w:spacing w:after="39" w:line="254" w:lineRule="auto"/>
        <w:ind w:hanging="300"/>
      </w:pPr>
      <w:r>
        <w:rPr>
          <w:rFonts w:ascii="ＭＳ 明朝" w:eastAsia="ＭＳ 明朝" w:hAnsi="ＭＳ 明朝" w:cs="ＭＳ 明朝"/>
          <w:sz w:val="20"/>
        </w:rPr>
        <w:t xml:space="preserve">縦軸に調達額、横軸にサプライヤー数、または品番数を設定しプロットする。 </w:t>
      </w:r>
    </w:p>
    <w:p w14:paraId="72CDE7A6" w14:textId="77777777" w:rsidR="00B60BE3" w:rsidRDefault="00000000">
      <w:pPr>
        <w:numPr>
          <w:ilvl w:val="0"/>
          <w:numId w:val="42"/>
        </w:numPr>
        <w:spacing w:after="0" w:line="312" w:lineRule="auto"/>
        <w:ind w:hanging="300"/>
      </w:pPr>
      <w:r>
        <w:rPr>
          <w:rFonts w:ascii="ＭＳ 明朝" w:eastAsia="ＭＳ 明朝" w:hAnsi="ＭＳ 明朝" w:cs="ＭＳ 明朝"/>
          <w:sz w:val="20"/>
        </w:rPr>
        <w:t xml:space="preserve">右側の領域（サプライヤー数、または品番数が多い）にある調達品群について、サプライヤー数や品番数の絞込みを行い、より左上の領域に移動させることができないかを検討する。 </w:t>
      </w:r>
    </w:p>
    <w:p w14:paraId="603CB03B" w14:textId="77777777" w:rsidR="00B60BE3" w:rsidRDefault="00000000">
      <w:pPr>
        <w:spacing w:after="45"/>
        <w:ind w:left="700"/>
      </w:pPr>
      <w:r>
        <w:rPr>
          <w:noProof/>
        </w:rPr>
        <mc:AlternateContent>
          <mc:Choice Requires="wpg">
            <w:drawing>
              <wp:inline distT="0" distB="0" distL="0" distR="0" wp14:anchorId="78AABE83" wp14:editId="495BB31B">
                <wp:extent cx="2287429" cy="1277209"/>
                <wp:effectExtent l="0" t="0" r="0" b="0"/>
                <wp:docPr id="129710" name="Group 129710"/>
                <wp:cNvGraphicFramePr/>
                <a:graphic xmlns:a="http://schemas.openxmlformats.org/drawingml/2006/main">
                  <a:graphicData uri="http://schemas.microsoft.com/office/word/2010/wordprocessingGroup">
                    <wpg:wgp>
                      <wpg:cNvGrpSpPr/>
                      <wpg:grpSpPr>
                        <a:xfrm>
                          <a:off x="0" y="0"/>
                          <a:ext cx="2287429" cy="1277209"/>
                          <a:chOff x="0" y="0"/>
                          <a:chExt cx="2287429" cy="1277209"/>
                        </a:xfrm>
                      </wpg:grpSpPr>
                      <pic:pic xmlns:pic="http://schemas.openxmlformats.org/drawingml/2006/picture">
                        <pic:nvPicPr>
                          <pic:cNvPr id="12879" name="Picture 12879"/>
                          <pic:cNvPicPr/>
                        </pic:nvPicPr>
                        <pic:blipFill>
                          <a:blip r:embed="rId36"/>
                          <a:stretch>
                            <a:fillRect/>
                          </a:stretch>
                        </pic:blipFill>
                        <pic:spPr>
                          <a:xfrm>
                            <a:off x="6858" y="6192"/>
                            <a:ext cx="2279904" cy="1264920"/>
                          </a:xfrm>
                          <a:prstGeom prst="rect">
                            <a:avLst/>
                          </a:prstGeom>
                        </pic:spPr>
                      </pic:pic>
                      <wps:wsp>
                        <wps:cNvPr id="12880" name="Shape 12880"/>
                        <wps:cNvSpPr/>
                        <wps:spPr>
                          <a:xfrm>
                            <a:off x="0" y="0"/>
                            <a:ext cx="2287429" cy="1277209"/>
                          </a:xfrm>
                          <a:custGeom>
                            <a:avLst/>
                            <a:gdLst/>
                            <a:ahLst/>
                            <a:cxnLst/>
                            <a:rect l="0" t="0" r="0" b="0"/>
                            <a:pathLst>
                              <a:path w="2287429" h="1277209">
                                <a:moveTo>
                                  <a:pt x="0" y="0"/>
                                </a:moveTo>
                                <a:lnTo>
                                  <a:pt x="2287429" y="0"/>
                                </a:lnTo>
                                <a:lnTo>
                                  <a:pt x="2287429" y="1277209"/>
                                </a:lnTo>
                                <a:lnTo>
                                  <a:pt x="0" y="1277209"/>
                                </a:lnTo>
                                <a:close/>
                              </a:path>
                            </a:pathLst>
                          </a:custGeom>
                          <a:ln w="6915"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9710" style="width:180.113pt;height:100.568pt;mso-position-horizontal-relative:char;mso-position-vertical-relative:line" coordsize="22874,12772">
                <v:shape id="Picture 12879" style="position:absolute;width:22799;height:12649;left:68;top:61;" filled="f">
                  <v:imagedata r:id="rId37"/>
                </v:shape>
                <v:shape id="Shape 12880" style="position:absolute;width:22874;height:12772;left:0;top:0;" coordsize="2287429,1277209" path="m0,0l2287429,0l2287429,1277209l0,1277209x">
                  <v:stroke weight="0.5445pt" endcap="round" joinstyle="miter" miterlimit="10" on="true" color="#000000"/>
                  <v:fill on="false" color="#000000" opacity="0"/>
                </v:shape>
              </v:group>
            </w:pict>
          </mc:Fallback>
        </mc:AlternateContent>
      </w:r>
    </w:p>
    <w:p w14:paraId="1341BB0D" w14:textId="77777777" w:rsidR="00B60BE3" w:rsidRDefault="00000000">
      <w:pPr>
        <w:spacing w:after="36"/>
      </w:pPr>
      <w:r>
        <w:rPr>
          <w:rFonts w:ascii="ＭＳ 明朝" w:eastAsia="ＭＳ 明朝" w:hAnsi="ＭＳ 明朝" w:cs="ＭＳ 明朝"/>
          <w:sz w:val="20"/>
        </w:rPr>
        <w:t xml:space="preserve"> </w:t>
      </w:r>
    </w:p>
    <w:p w14:paraId="5BB19F9D" w14:textId="77777777" w:rsidR="00B60BE3" w:rsidRDefault="00000000">
      <w:pPr>
        <w:spacing w:after="36"/>
      </w:pPr>
      <w:r>
        <w:rPr>
          <w:rFonts w:ascii="ＭＳ 明朝" w:eastAsia="ＭＳ 明朝" w:hAnsi="ＭＳ 明朝" w:cs="ＭＳ 明朝"/>
          <w:sz w:val="20"/>
        </w:rPr>
        <w:t xml:space="preserve"> </w:t>
      </w:r>
    </w:p>
    <w:p w14:paraId="48452539" w14:textId="77777777" w:rsidR="00B60BE3" w:rsidRDefault="00000000">
      <w:pPr>
        <w:spacing w:after="36"/>
      </w:pPr>
      <w:r>
        <w:rPr>
          <w:rFonts w:ascii="ＭＳ 明朝" w:eastAsia="ＭＳ 明朝" w:hAnsi="ＭＳ 明朝" w:cs="ＭＳ 明朝"/>
          <w:sz w:val="20"/>
        </w:rPr>
        <w:t xml:space="preserve"> </w:t>
      </w:r>
    </w:p>
    <w:p w14:paraId="1FB1D7B9" w14:textId="77777777" w:rsidR="00B60BE3" w:rsidRDefault="00000000">
      <w:pPr>
        <w:spacing w:after="39"/>
      </w:pPr>
      <w:r>
        <w:rPr>
          <w:rFonts w:ascii="ＭＳ 明朝" w:eastAsia="ＭＳ 明朝" w:hAnsi="ＭＳ 明朝" w:cs="ＭＳ 明朝"/>
          <w:sz w:val="20"/>
        </w:rPr>
        <w:t xml:space="preserve"> </w:t>
      </w:r>
    </w:p>
    <w:p w14:paraId="04AD89C9" w14:textId="77777777" w:rsidR="00B60BE3" w:rsidRDefault="00000000">
      <w:pPr>
        <w:spacing w:after="36"/>
      </w:pPr>
      <w:r>
        <w:rPr>
          <w:rFonts w:ascii="ＭＳ 明朝" w:eastAsia="ＭＳ 明朝" w:hAnsi="ＭＳ 明朝" w:cs="ＭＳ 明朝"/>
          <w:sz w:val="20"/>
        </w:rPr>
        <w:t xml:space="preserve"> </w:t>
      </w:r>
    </w:p>
    <w:p w14:paraId="108B92A1" w14:textId="77777777" w:rsidR="00B60BE3" w:rsidRDefault="00000000">
      <w:pPr>
        <w:spacing w:after="36"/>
      </w:pPr>
      <w:r>
        <w:rPr>
          <w:rFonts w:ascii="ＭＳ 明朝" w:eastAsia="ＭＳ 明朝" w:hAnsi="ＭＳ 明朝" w:cs="ＭＳ 明朝"/>
          <w:sz w:val="20"/>
        </w:rPr>
        <w:t xml:space="preserve"> </w:t>
      </w:r>
    </w:p>
    <w:p w14:paraId="5584DD37" w14:textId="77777777" w:rsidR="00B60BE3" w:rsidRDefault="00000000">
      <w:pPr>
        <w:spacing w:after="36"/>
      </w:pPr>
      <w:r>
        <w:rPr>
          <w:rFonts w:ascii="ＭＳ 明朝" w:eastAsia="ＭＳ 明朝" w:hAnsi="ＭＳ 明朝" w:cs="ＭＳ 明朝"/>
          <w:sz w:val="20"/>
        </w:rPr>
        <w:t xml:space="preserve"> </w:t>
      </w:r>
    </w:p>
    <w:p w14:paraId="65275FB2" w14:textId="77777777" w:rsidR="00B60BE3" w:rsidRDefault="00000000">
      <w:pPr>
        <w:spacing w:after="36"/>
      </w:pPr>
      <w:r>
        <w:rPr>
          <w:rFonts w:ascii="ＭＳ 明朝" w:eastAsia="ＭＳ 明朝" w:hAnsi="ＭＳ 明朝" w:cs="ＭＳ 明朝"/>
          <w:sz w:val="20"/>
        </w:rPr>
        <w:t xml:space="preserve"> </w:t>
      </w:r>
    </w:p>
    <w:p w14:paraId="328F0BE7" w14:textId="77777777" w:rsidR="00B60BE3" w:rsidRDefault="00000000">
      <w:pPr>
        <w:spacing w:after="36"/>
      </w:pPr>
      <w:r>
        <w:rPr>
          <w:rFonts w:ascii="ＭＳ 明朝" w:eastAsia="ＭＳ 明朝" w:hAnsi="ＭＳ 明朝" w:cs="ＭＳ 明朝"/>
          <w:sz w:val="20"/>
        </w:rPr>
        <w:t xml:space="preserve"> </w:t>
      </w:r>
    </w:p>
    <w:p w14:paraId="34C86766" w14:textId="77777777" w:rsidR="00B60BE3" w:rsidRDefault="00000000">
      <w:pPr>
        <w:spacing w:after="0"/>
      </w:pPr>
      <w:r>
        <w:rPr>
          <w:rFonts w:ascii="ＭＳ 明朝" w:eastAsia="ＭＳ 明朝" w:hAnsi="ＭＳ 明朝" w:cs="ＭＳ 明朝"/>
          <w:sz w:val="20"/>
        </w:rPr>
        <w:t xml:space="preserve"> </w:t>
      </w:r>
    </w:p>
    <w:p w14:paraId="07337CAA" w14:textId="77777777" w:rsidR="00B60BE3" w:rsidRDefault="00000000">
      <w:pPr>
        <w:spacing w:after="96" w:line="254" w:lineRule="auto"/>
        <w:ind w:left="-7" w:hanging="8"/>
      </w:pPr>
      <w:r>
        <w:rPr>
          <w:rFonts w:ascii="ＭＳ 明朝" w:eastAsia="ＭＳ 明朝" w:hAnsi="ＭＳ 明朝" w:cs="ＭＳ 明朝"/>
          <w:sz w:val="20"/>
        </w:rPr>
        <w:t xml:space="preserve">3-5調達価格の妥当性検証 </w:t>
      </w:r>
    </w:p>
    <w:p w14:paraId="5D42399B" w14:textId="77777777" w:rsidR="00B60BE3" w:rsidRDefault="00000000">
      <w:pPr>
        <w:numPr>
          <w:ilvl w:val="0"/>
          <w:numId w:val="43"/>
        </w:numPr>
        <w:spacing w:after="98" w:line="254" w:lineRule="auto"/>
        <w:ind w:hanging="303"/>
      </w:pPr>
      <w:r>
        <w:rPr>
          <w:rFonts w:ascii="ＭＳ 明朝" w:eastAsia="ＭＳ 明朝" w:hAnsi="ＭＳ 明朝" w:cs="ＭＳ 明朝"/>
          <w:sz w:val="20"/>
        </w:rPr>
        <w:t xml:space="preserve">パラメーター分析 </w:t>
      </w:r>
    </w:p>
    <w:p w14:paraId="50A8E3D2" w14:textId="77777777" w:rsidR="00B60BE3" w:rsidRDefault="00000000">
      <w:pPr>
        <w:spacing w:after="39" w:line="254" w:lineRule="auto"/>
        <w:ind w:left="411" w:hanging="8"/>
      </w:pPr>
      <w:r>
        <w:rPr>
          <w:rFonts w:ascii="ＭＳ 明朝" w:eastAsia="ＭＳ 明朝" w:hAnsi="ＭＳ 明朝" w:cs="ＭＳ 明朝"/>
          <w:sz w:val="20"/>
        </w:rPr>
        <w:t xml:space="preserve">＜目的＞ </w:t>
      </w:r>
    </w:p>
    <w:p w14:paraId="7A38DA6F" w14:textId="77777777" w:rsidR="00B60BE3" w:rsidRDefault="00000000">
      <w:pPr>
        <w:spacing w:after="87" w:line="265" w:lineRule="auto"/>
        <w:ind w:left="10" w:right="401" w:hanging="10"/>
        <w:jc w:val="right"/>
      </w:pPr>
      <w:r>
        <w:rPr>
          <w:rFonts w:ascii="ＭＳ 明朝" w:eastAsia="ＭＳ 明朝" w:hAnsi="ＭＳ 明朝" w:cs="ＭＳ 明朝"/>
          <w:sz w:val="20"/>
        </w:rPr>
        <w:t xml:space="preserve">共通のコストパラメーターで比較できる類似品間の価格を比較し、価格の妥当性を検証する。 </w:t>
      </w:r>
    </w:p>
    <w:p w14:paraId="7220CAC8" w14:textId="77777777" w:rsidR="00B60BE3" w:rsidRDefault="00000000">
      <w:pPr>
        <w:spacing w:after="39" w:line="254" w:lineRule="auto"/>
        <w:ind w:left="-7" w:hanging="8"/>
      </w:pPr>
      <w:r>
        <w:rPr>
          <w:rFonts w:ascii="ＭＳ 明朝" w:eastAsia="ＭＳ 明朝" w:hAnsi="ＭＳ 明朝" w:cs="ＭＳ 明朝"/>
          <w:sz w:val="20"/>
        </w:rPr>
        <w:t xml:space="preserve">  ＜手順＞ </w:t>
      </w:r>
    </w:p>
    <w:p w14:paraId="6F106199" w14:textId="77777777" w:rsidR="00B60BE3" w:rsidRDefault="00000000">
      <w:pPr>
        <w:numPr>
          <w:ilvl w:val="1"/>
          <w:numId w:val="43"/>
        </w:numPr>
        <w:spacing w:after="39" w:line="254" w:lineRule="auto"/>
        <w:ind w:hanging="301"/>
      </w:pPr>
      <w:r>
        <w:rPr>
          <w:rFonts w:ascii="ＭＳ 明朝" w:eastAsia="ＭＳ 明朝" w:hAnsi="ＭＳ 明朝" w:cs="ＭＳ 明朝"/>
          <w:sz w:val="20"/>
        </w:rPr>
        <w:t xml:space="preserve">類似品を集め、任意のパラメーターを設定する。（パラメーターとは、価格と一定の相関を示す変動要因のことである。代表的なものとしては、重量、面積、体積、長さなどや出力や容量といった調達品の性能もパラメーターとなる。） </w:t>
      </w:r>
    </w:p>
    <w:p w14:paraId="627D3007" w14:textId="77777777" w:rsidR="00B60BE3" w:rsidRDefault="00000000">
      <w:pPr>
        <w:numPr>
          <w:ilvl w:val="1"/>
          <w:numId w:val="43"/>
        </w:numPr>
        <w:spacing w:after="39" w:line="254" w:lineRule="auto"/>
        <w:ind w:hanging="301"/>
      </w:pPr>
      <w:r>
        <w:rPr>
          <w:rFonts w:ascii="ＭＳ 明朝" w:eastAsia="ＭＳ 明朝" w:hAnsi="ＭＳ 明朝" w:cs="ＭＳ 明朝"/>
          <w:sz w:val="20"/>
        </w:rPr>
        <w:t xml:space="preserve">縦軸を調達額とし、横軸にパラメーターを設定し、品番ごとにグラフ上にプロットする。 </w:t>
      </w:r>
    </w:p>
    <w:p w14:paraId="77A869B6" w14:textId="77777777" w:rsidR="00B60BE3" w:rsidRDefault="00000000">
      <w:pPr>
        <w:numPr>
          <w:ilvl w:val="1"/>
          <w:numId w:val="43"/>
        </w:numPr>
        <w:spacing w:after="39" w:line="254" w:lineRule="auto"/>
        <w:ind w:hanging="301"/>
      </w:pPr>
      <w:r>
        <w:rPr>
          <w:rFonts w:ascii="ＭＳ 明朝" w:eastAsia="ＭＳ 明朝" w:hAnsi="ＭＳ 明朝" w:cs="ＭＳ 明朝"/>
          <w:sz w:val="20"/>
        </w:rPr>
        <w:t xml:space="preserve">グラフ上に平均の傾向線を引く。理論値が分かる場合は、理論上の傾向線を引く。 </w:t>
      </w:r>
    </w:p>
    <w:p w14:paraId="12EC5DE9" w14:textId="77777777" w:rsidR="00B60BE3" w:rsidRDefault="00000000">
      <w:pPr>
        <w:numPr>
          <w:ilvl w:val="1"/>
          <w:numId w:val="43"/>
        </w:numPr>
        <w:spacing w:after="4" w:line="254" w:lineRule="auto"/>
        <w:ind w:hanging="301"/>
      </w:pPr>
      <w:r>
        <w:rPr>
          <w:rFonts w:ascii="ＭＳ 明朝" w:eastAsia="ＭＳ 明朝" w:hAnsi="ＭＳ 明朝" w:cs="ＭＳ 明朝"/>
          <w:sz w:val="20"/>
        </w:rPr>
        <w:t xml:space="preserve">傾向線と各品番とのばらつきを見て、差異（異常値）を確認する。 </w:t>
      </w:r>
    </w:p>
    <w:p w14:paraId="10DB719D" w14:textId="77777777" w:rsidR="00B60BE3" w:rsidRDefault="00000000">
      <w:pPr>
        <w:spacing w:after="52"/>
        <w:ind w:left="761"/>
      </w:pPr>
      <w:r>
        <w:rPr>
          <w:noProof/>
        </w:rPr>
        <w:drawing>
          <wp:inline distT="0" distB="0" distL="0" distR="0" wp14:anchorId="5DF2F50A" wp14:editId="4CAF5F7E">
            <wp:extent cx="3989832" cy="2502408"/>
            <wp:effectExtent l="0" t="0" r="0" b="0"/>
            <wp:docPr id="12937" name="Picture 12937"/>
            <wp:cNvGraphicFramePr/>
            <a:graphic xmlns:a="http://schemas.openxmlformats.org/drawingml/2006/main">
              <a:graphicData uri="http://schemas.openxmlformats.org/drawingml/2006/picture">
                <pic:pic xmlns:pic="http://schemas.openxmlformats.org/drawingml/2006/picture">
                  <pic:nvPicPr>
                    <pic:cNvPr id="12937" name="Picture 12937"/>
                    <pic:cNvPicPr/>
                  </pic:nvPicPr>
                  <pic:blipFill>
                    <a:blip r:embed="rId38"/>
                    <a:stretch>
                      <a:fillRect/>
                    </a:stretch>
                  </pic:blipFill>
                  <pic:spPr>
                    <a:xfrm>
                      <a:off x="0" y="0"/>
                      <a:ext cx="3989832" cy="2502408"/>
                    </a:xfrm>
                    <a:prstGeom prst="rect">
                      <a:avLst/>
                    </a:prstGeom>
                  </pic:spPr>
                </pic:pic>
              </a:graphicData>
            </a:graphic>
          </wp:inline>
        </w:drawing>
      </w:r>
    </w:p>
    <w:p w14:paraId="4DA24FD4" w14:textId="77777777" w:rsidR="00B60BE3" w:rsidRDefault="00000000">
      <w:pPr>
        <w:spacing w:after="36"/>
      </w:pPr>
      <w:r>
        <w:rPr>
          <w:rFonts w:ascii="ＭＳ 明朝" w:eastAsia="ＭＳ 明朝" w:hAnsi="ＭＳ 明朝" w:cs="ＭＳ 明朝"/>
          <w:sz w:val="20"/>
        </w:rPr>
        <w:t xml:space="preserve"> </w:t>
      </w:r>
    </w:p>
    <w:p w14:paraId="66DD4FE8" w14:textId="77777777" w:rsidR="00B60BE3" w:rsidRDefault="00000000">
      <w:pPr>
        <w:numPr>
          <w:ilvl w:val="0"/>
          <w:numId w:val="43"/>
        </w:numPr>
        <w:spacing w:after="96" w:line="254" w:lineRule="auto"/>
        <w:ind w:hanging="303"/>
      </w:pPr>
      <w:r>
        <w:rPr>
          <w:rFonts w:ascii="ＭＳ 明朝" w:eastAsia="ＭＳ 明朝" w:hAnsi="ＭＳ 明朝" w:cs="ＭＳ 明朝"/>
          <w:sz w:val="20"/>
        </w:rPr>
        <w:t xml:space="preserve">事業部間価格比較分析 </w:t>
      </w:r>
    </w:p>
    <w:p w14:paraId="534F5398" w14:textId="77777777" w:rsidR="00B60BE3" w:rsidRDefault="00000000">
      <w:pPr>
        <w:spacing w:after="105" w:line="254" w:lineRule="auto"/>
        <w:ind w:left="621" w:hanging="218"/>
      </w:pPr>
      <w:r>
        <w:rPr>
          <w:rFonts w:ascii="ＭＳ 明朝" w:eastAsia="ＭＳ 明朝" w:hAnsi="ＭＳ 明朝" w:cs="ＭＳ 明朝"/>
          <w:sz w:val="20"/>
        </w:rPr>
        <w:t xml:space="preserve">＜目的＞同一の調達品を社内複数の調達部門（各事業部、工場、グループ会社）で調達している場合に、その調達価格を比較し、差異を明らかにすることでCR余地を算出する。 </w:t>
      </w:r>
    </w:p>
    <w:p w14:paraId="2546BFAB" w14:textId="77777777" w:rsidR="00B60BE3" w:rsidRDefault="00000000">
      <w:pPr>
        <w:spacing w:after="39" w:line="254" w:lineRule="auto"/>
        <w:ind w:left="-7" w:hanging="8"/>
      </w:pPr>
      <w:r>
        <w:rPr>
          <w:rFonts w:ascii="ＭＳ 明朝" w:eastAsia="ＭＳ 明朝" w:hAnsi="ＭＳ 明朝" w:cs="ＭＳ 明朝"/>
          <w:sz w:val="20"/>
        </w:rPr>
        <w:t xml:space="preserve">  ＜手順＞ </w:t>
      </w:r>
    </w:p>
    <w:p w14:paraId="2633C79C" w14:textId="77777777" w:rsidR="00B60BE3" w:rsidRDefault="00000000">
      <w:pPr>
        <w:numPr>
          <w:ilvl w:val="1"/>
          <w:numId w:val="43"/>
        </w:numPr>
        <w:spacing w:after="39" w:line="254" w:lineRule="auto"/>
        <w:ind w:hanging="301"/>
      </w:pPr>
      <w:r>
        <w:rPr>
          <w:rFonts w:ascii="ＭＳ 明朝" w:eastAsia="ＭＳ 明朝" w:hAnsi="ＭＳ 明朝" w:cs="ＭＳ 明朝"/>
          <w:sz w:val="20"/>
        </w:rPr>
        <w:t xml:space="preserve">複数の調達部門で共通に調達されている調達品を抽出する。 </w:t>
      </w:r>
    </w:p>
    <w:p w14:paraId="2B7D5FE6" w14:textId="77777777" w:rsidR="00B60BE3" w:rsidRDefault="00000000">
      <w:pPr>
        <w:numPr>
          <w:ilvl w:val="1"/>
          <w:numId w:val="43"/>
        </w:numPr>
        <w:spacing w:after="39" w:line="254" w:lineRule="auto"/>
        <w:ind w:hanging="301"/>
      </w:pPr>
      <w:r>
        <w:rPr>
          <w:rFonts w:ascii="ＭＳ 明朝" w:eastAsia="ＭＳ 明朝" w:hAnsi="ＭＳ 明朝" w:cs="ＭＳ 明朝"/>
          <w:sz w:val="20"/>
        </w:rPr>
        <w:t xml:space="preserve">その同一調達品の調達部門ごとの調達単価を調査する。 </w:t>
      </w:r>
    </w:p>
    <w:p w14:paraId="03D4C530" w14:textId="77777777" w:rsidR="00B60BE3" w:rsidRDefault="00000000">
      <w:pPr>
        <w:numPr>
          <w:ilvl w:val="1"/>
          <w:numId w:val="43"/>
        </w:numPr>
        <w:spacing w:after="0" w:line="313" w:lineRule="auto"/>
        <w:ind w:hanging="301"/>
      </w:pPr>
      <w:r>
        <w:rPr>
          <w:rFonts w:ascii="ＭＳ 明朝" w:eastAsia="ＭＳ 明朝" w:hAnsi="ＭＳ 明朝" w:cs="ＭＳ 明朝"/>
          <w:sz w:val="20"/>
        </w:rPr>
        <w:t xml:space="preserve">縦軸に品名、横軸に調達部門（事業部、工場、グループ会社など）を設定したマトリックス表を作成し、対応する箇所に調達価格を入力し、調達部門間の調達価格を比較する。 </w:t>
      </w:r>
    </w:p>
    <w:p w14:paraId="149D729F" w14:textId="77777777" w:rsidR="00B60BE3" w:rsidRDefault="00000000">
      <w:pPr>
        <w:numPr>
          <w:ilvl w:val="1"/>
          <w:numId w:val="43"/>
        </w:numPr>
        <w:spacing w:after="86" w:line="313" w:lineRule="auto"/>
        <w:ind w:hanging="301"/>
      </w:pPr>
      <w:r>
        <w:rPr>
          <w:rFonts w:ascii="ＭＳ 明朝" w:eastAsia="ＭＳ 明朝" w:hAnsi="ＭＳ 明朝" w:cs="ＭＳ 明朝"/>
          <w:sz w:val="20"/>
        </w:rPr>
        <w:t xml:space="preserve">品名内の最低価格と、それぞれの調達部門の調達価格との単価差異を算出し、調達数量を掛けることで、CR余地を算出する。算出式は次のとおり。 </w:t>
      </w:r>
    </w:p>
    <w:p w14:paraId="7742E95E" w14:textId="77777777" w:rsidR="00B60BE3" w:rsidRDefault="00000000">
      <w:pPr>
        <w:spacing w:after="23"/>
      </w:pPr>
      <w:r>
        <w:rPr>
          <w:rFonts w:ascii="ＭＳ 明朝" w:eastAsia="ＭＳ 明朝" w:hAnsi="ＭＳ 明朝" w:cs="ＭＳ 明朝"/>
          <w:sz w:val="20"/>
        </w:rPr>
        <w:t xml:space="preserve">    </w:t>
      </w:r>
      <w:r>
        <w:rPr>
          <w:rFonts w:ascii="ＭＳ 明朝" w:eastAsia="ＭＳ 明朝" w:hAnsi="ＭＳ 明朝" w:cs="ＭＳ 明朝"/>
          <w:sz w:val="20"/>
          <w:bdr w:val="single" w:sz="12" w:space="0" w:color="000000"/>
        </w:rPr>
        <w:t xml:space="preserve">Σ（調達価格－最低価格）×調達数量 </w:t>
      </w:r>
    </w:p>
    <w:p w14:paraId="5CFFB069" w14:textId="77777777" w:rsidR="00B60BE3" w:rsidRDefault="00000000">
      <w:pPr>
        <w:spacing w:after="45"/>
        <w:ind w:left="540"/>
      </w:pPr>
      <w:r>
        <w:rPr>
          <w:noProof/>
        </w:rPr>
        <w:drawing>
          <wp:inline distT="0" distB="0" distL="0" distR="0" wp14:anchorId="7EEF3CF6" wp14:editId="3B02A18E">
            <wp:extent cx="2731008" cy="1066800"/>
            <wp:effectExtent l="0" t="0" r="0" b="0"/>
            <wp:docPr id="12940" name="Picture 12940"/>
            <wp:cNvGraphicFramePr/>
            <a:graphic xmlns:a="http://schemas.openxmlformats.org/drawingml/2006/main">
              <a:graphicData uri="http://schemas.openxmlformats.org/drawingml/2006/picture">
                <pic:pic xmlns:pic="http://schemas.openxmlformats.org/drawingml/2006/picture">
                  <pic:nvPicPr>
                    <pic:cNvPr id="12940" name="Picture 12940"/>
                    <pic:cNvPicPr/>
                  </pic:nvPicPr>
                  <pic:blipFill>
                    <a:blip r:embed="rId39"/>
                    <a:stretch>
                      <a:fillRect/>
                    </a:stretch>
                  </pic:blipFill>
                  <pic:spPr>
                    <a:xfrm>
                      <a:off x="0" y="0"/>
                      <a:ext cx="2731008" cy="1066800"/>
                    </a:xfrm>
                    <a:prstGeom prst="rect">
                      <a:avLst/>
                    </a:prstGeom>
                  </pic:spPr>
                </pic:pic>
              </a:graphicData>
            </a:graphic>
          </wp:inline>
        </w:drawing>
      </w:r>
    </w:p>
    <w:p w14:paraId="581F9053" w14:textId="77777777" w:rsidR="00B60BE3" w:rsidRDefault="00000000">
      <w:pPr>
        <w:spacing w:after="36"/>
      </w:pPr>
      <w:r>
        <w:rPr>
          <w:rFonts w:ascii="ＭＳ 明朝" w:eastAsia="ＭＳ 明朝" w:hAnsi="ＭＳ 明朝" w:cs="ＭＳ 明朝"/>
          <w:sz w:val="20"/>
        </w:rPr>
        <w:t xml:space="preserve"> </w:t>
      </w:r>
    </w:p>
    <w:p w14:paraId="4DF0945F" w14:textId="77777777" w:rsidR="00B60BE3" w:rsidRDefault="00000000">
      <w:pPr>
        <w:spacing w:after="36"/>
      </w:pPr>
      <w:r>
        <w:rPr>
          <w:rFonts w:ascii="ＭＳ 明朝" w:eastAsia="ＭＳ 明朝" w:hAnsi="ＭＳ 明朝" w:cs="ＭＳ 明朝"/>
          <w:sz w:val="20"/>
        </w:rPr>
        <w:t xml:space="preserve"> </w:t>
      </w:r>
    </w:p>
    <w:p w14:paraId="2178E0A6" w14:textId="77777777" w:rsidR="00B60BE3" w:rsidRDefault="00000000">
      <w:pPr>
        <w:spacing w:after="36"/>
      </w:pPr>
      <w:r>
        <w:rPr>
          <w:rFonts w:ascii="ＭＳ 明朝" w:eastAsia="ＭＳ 明朝" w:hAnsi="ＭＳ 明朝" w:cs="ＭＳ 明朝"/>
          <w:sz w:val="20"/>
        </w:rPr>
        <w:t xml:space="preserve"> </w:t>
      </w:r>
    </w:p>
    <w:p w14:paraId="354EF581" w14:textId="77777777" w:rsidR="00B60BE3" w:rsidRDefault="00000000">
      <w:pPr>
        <w:spacing w:after="36"/>
      </w:pPr>
      <w:r>
        <w:rPr>
          <w:rFonts w:ascii="ＭＳ 明朝" w:eastAsia="ＭＳ 明朝" w:hAnsi="ＭＳ 明朝" w:cs="ＭＳ 明朝"/>
          <w:sz w:val="20"/>
        </w:rPr>
        <w:t xml:space="preserve"> </w:t>
      </w:r>
    </w:p>
    <w:p w14:paraId="312D2E5B" w14:textId="77777777" w:rsidR="00B60BE3" w:rsidRDefault="00000000">
      <w:pPr>
        <w:spacing w:after="36"/>
      </w:pPr>
      <w:r>
        <w:rPr>
          <w:rFonts w:ascii="ＭＳ 明朝" w:eastAsia="ＭＳ 明朝" w:hAnsi="ＭＳ 明朝" w:cs="ＭＳ 明朝"/>
          <w:sz w:val="20"/>
        </w:rPr>
        <w:t xml:space="preserve"> </w:t>
      </w:r>
    </w:p>
    <w:p w14:paraId="2D582064" w14:textId="77777777" w:rsidR="00B60BE3" w:rsidRDefault="00000000">
      <w:pPr>
        <w:spacing w:after="0"/>
      </w:pPr>
      <w:r>
        <w:rPr>
          <w:rFonts w:ascii="ＭＳ 明朝" w:eastAsia="ＭＳ 明朝" w:hAnsi="ＭＳ 明朝" w:cs="ＭＳ 明朝"/>
          <w:sz w:val="20"/>
        </w:rPr>
        <w:t xml:space="preserve"> </w:t>
      </w:r>
    </w:p>
    <w:p w14:paraId="28DF732C" w14:textId="77777777" w:rsidR="00B60BE3" w:rsidRDefault="00000000">
      <w:pPr>
        <w:spacing w:after="96" w:line="254" w:lineRule="auto"/>
        <w:ind w:left="-7" w:hanging="8"/>
      </w:pPr>
      <w:r>
        <w:rPr>
          <w:rFonts w:ascii="ＭＳ 明朝" w:eastAsia="ＭＳ 明朝" w:hAnsi="ＭＳ 明朝" w:cs="ＭＳ 明朝"/>
          <w:sz w:val="20"/>
        </w:rPr>
        <w:t xml:space="preserve">3-6内外作編成の検討 </w:t>
      </w:r>
    </w:p>
    <w:p w14:paraId="1F522678" w14:textId="77777777" w:rsidR="00B60BE3" w:rsidRDefault="00000000">
      <w:pPr>
        <w:spacing w:after="98" w:line="254" w:lineRule="auto"/>
        <w:ind w:left="-7" w:hanging="8"/>
      </w:pPr>
      <w:r>
        <w:rPr>
          <w:rFonts w:ascii="ＭＳ 明朝" w:eastAsia="ＭＳ 明朝" w:hAnsi="ＭＳ 明朝" w:cs="ＭＳ 明朝"/>
          <w:sz w:val="20"/>
        </w:rPr>
        <w:t xml:space="preserve"> 1）調達額・付加価値率分析 </w:t>
      </w:r>
    </w:p>
    <w:p w14:paraId="2D9A8803" w14:textId="77777777" w:rsidR="00B60BE3" w:rsidRDefault="00000000">
      <w:pPr>
        <w:spacing w:after="90" w:line="254" w:lineRule="auto"/>
        <w:ind w:left="-7" w:right="3313" w:hanging="8"/>
      </w:pPr>
      <w:r>
        <w:rPr>
          <w:rFonts w:ascii="ＭＳ 明朝" w:eastAsia="ＭＳ 明朝" w:hAnsi="ＭＳ 明朝" w:cs="ＭＳ 明朝"/>
          <w:sz w:val="20"/>
        </w:rPr>
        <w:t xml:space="preserve">  ＜目的＞   付加価値の面から、内作化検討の対象品を選定する。 </w:t>
      </w:r>
    </w:p>
    <w:p w14:paraId="1C609A55" w14:textId="77777777" w:rsidR="00B60BE3" w:rsidRDefault="00000000">
      <w:pPr>
        <w:spacing w:after="39" w:line="254" w:lineRule="auto"/>
        <w:ind w:left="-7" w:hanging="8"/>
      </w:pPr>
      <w:r>
        <w:rPr>
          <w:rFonts w:ascii="ＭＳ 明朝" w:eastAsia="ＭＳ 明朝" w:hAnsi="ＭＳ 明朝" w:cs="ＭＳ 明朝"/>
          <w:sz w:val="20"/>
        </w:rPr>
        <w:t xml:space="preserve">  ＜手順＞ </w:t>
      </w:r>
    </w:p>
    <w:p w14:paraId="410D6E0B" w14:textId="77777777" w:rsidR="00B60BE3" w:rsidRDefault="00000000">
      <w:pPr>
        <w:numPr>
          <w:ilvl w:val="0"/>
          <w:numId w:val="44"/>
        </w:numPr>
        <w:spacing w:after="39" w:line="254" w:lineRule="auto"/>
        <w:ind w:hanging="301"/>
      </w:pPr>
      <w:r>
        <w:rPr>
          <w:rFonts w:ascii="ＭＳ 明朝" w:eastAsia="ＭＳ 明朝" w:hAnsi="ＭＳ 明朝" w:cs="ＭＳ 明朝"/>
          <w:sz w:val="20"/>
        </w:rPr>
        <w:t xml:space="preserve">分析対象調達品群について、品番別に調達額を集計する。 </w:t>
      </w:r>
    </w:p>
    <w:p w14:paraId="3B437A8E" w14:textId="77777777" w:rsidR="00B60BE3" w:rsidRDefault="00000000">
      <w:pPr>
        <w:numPr>
          <w:ilvl w:val="0"/>
          <w:numId w:val="44"/>
        </w:numPr>
        <w:spacing w:after="39" w:line="254" w:lineRule="auto"/>
        <w:ind w:hanging="301"/>
      </w:pPr>
      <w:r>
        <w:rPr>
          <w:rFonts w:ascii="ＭＳ 明朝" w:eastAsia="ＭＳ 明朝" w:hAnsi="ＭＳ 明朝" w:cs="ＭＳ 明朝"/>
          <w:sz w:val="20"/>
        </w:rPr>
        <w:t xml:space="preserve">各品番の付加価値率を算出する。 </w:t>
      </w:r>
    </w:p>
    <w:p w14:paraId="26C17C45" w14:textId="77777777" w:rsidR="00B60BE3" w:rsidRDefault="00000000">
      <w:pPr>
        <w:numPr>
          <w:ilvl w:val="0"/>
          <w:numId w:val="44"/>
        </w:numPr>
        <w:spacing w:after="39" w:line="254" w:lineRule="auto"/>
        <w:ind w:hanging="301"/>
      </w:pPr>
      <w:r>
        <w:rPr>
          <w:rFonts w:ascii="ＭＳ 明朝" w:eastAsia="ＭＳ 明朝" w:hAnsi="ＭＳ 明朝" w:cs="ＭＳ 明朝"/>
          <w:sz w:val="20"/>
        </w:rPr>
        <w:t xml:space="preserve">縦軸に調達額、横軸に付加価値率を設定し、プロットする。 </w:t>
      </w:r>
    </w:p>
    <w:p w14:paraId="67C91F02" w14:textId="77777777" w:rsidR="00B60BE3" w:rsidRDefault="00000000">
      <w:pPr>
        <w:numPr>
          <w:ilvl w:val="0"/>
          <w:numId w:val="44"/>
        </w:numPr>
        <w:spacing w:after="170" w:line="254" w:lineRule="auto"/>
        <w:ind w:hanging="301"/>
      </w:pPr>
      <w:r>
        <w:rPr>
          <w:rFonts w:ascii="ＭＳ 明朝" w:eastAsia="ＭＳ 明朝" w:hAnsi="ＭＳ 明朝" w:cs="ＭＳ 明朝"/>
          <w:sz w:val="20"/>
        </w:rPr>
        <w:t xml:space="preserve">グラフ上の右上の領域にプロットされた品目について、内作化を検討する。 </w:t>
      </w:r>
    </w:p>
    <w:p w14:paraId="29B7758E" w14:textId="77777777" w:rsidR="00B60BE3" w:rsidRDefault="00000000">
      <w:pPr>
        <w:spacing w:after="92"/>
      </w:pPr>
      <w:r>
        <w:rPr>
          <w:rFonts w:ascii="ＭＳ 明朝" w:eastAsia="ＭＳ 明朝" w:hAnsi="ＭＳ 明朝" w:cs="ＭＳ 明朝"/>
          <w:sz w:val="20"/>
        </w:rPr>
        <w:t xml:space="preserve"> </w:t>
      </w:r>
      <w:r>
        <w:rPr>
          <w:noProof/>
        </w:rPr>
        <mc:AlternateContent>
          <mc:Choice Requires="wpg">
            <w:drawing>
              <wp:inline distT="0" distB="0" distL="0" distR="0" wp14:anchorId="6EFC858C" wp14:editId="689C3834">
                <wp:extent cx="2660904" cy="1616749"/>
                <wp:effectExtent l="0" t="0" r="0" b="0"/>
                <wp:docPr id="129532" name="Group 129532"/>
                <wp:cNvGraphicFramePr/>
                <a:graphic xmlns:a="http://schemas.openxmlformats.org/drawingml/2006/main">
                  <a:graphicData uri="http://schemas.microsoft.com/office/word/2010/wordprocessingGroup">
                    <wpg:wgp>
                      <wpg:cNvGrpSpPr/>
                      <wpg:grpSpPr>
                        <a:xfrm>
                          <a:off x="0" y="0"/>
                          <a:ext cx="2660904" cy="1616749"/>
                          <a:chOff x="0" y="0"/>
                          <a:chExt cx="2660904" cy="1616749"/>
                        </a:xfrm>
                      </wpg:grpSpPr>
                      <wps:wsp>
                        <wps:cNvPr id="129374" name="Rectangle 129374"/>
                        <wps:cNvSpPr/>
                        <wps:spPr>
                          <a:xfrm>
                            <a:off x="0" y="1490253"/>
                            <a:ext cx="254044" cy="168241"/>
                          </a:xfrm>
                          <a:prstGeom prst="rect">
                            <a:avLst/>
                          </a:prstGeom>
                          <a:ln>
                            <a:noFill/>
                          </a:ln>
                        </wps:spPr>
                        <wps:txbx>
                          <w:txbxContent>
                            <w:p w14:paraId="770D9F6E" w14:textId="77777777" w:rsidR="00B60BE3" w:rsidRDefault="00000000">
                              <w:r>
                                <w:rPr>
                                  <w:rFonts w:ascii="ＭＳ 明朝" w:eastAsia="ＭＳ 明朝" w:hAnsi="ＭＳ 明朝" w:cs="ＭＳ 明朝"/>
                                  <w:sz w:val="20"/>
                                </w:rPr>
                                <w:t>3-7</w:t>
                              </w:r>
                            </w:p>
                          </w:txbxContent>
                        </wps:txbx>
                        <wps:bodyPr horzOverflow="overflow" vert="horz" lIns="0" tIns="0" rIns="0" bIns="0" rtlCol="0">
                          <a:noAutofit/>
                        </wps:bodyPr>
                      </wps:wsp>
                      <wps:wsp>
                        <wps:cNvPr id="129376" name="Rectangle 129376"/>
                        <wps:cNvSpPr/>
                        <wps:spPr>
                          <a:xfrm>
                            <a:off x="223899" y="1490253"/>
                            <a:ext cx="1949910" cy="168241"/>
                          </a:xfrm>
                          <a:prstGeom prst="rect">
                            <a:avLst/>
                          </a:prstGeom>
                          <a:ln>
                            <a:noFill/>
                          </a:ln>
                        </wps:spPr>
                        <wps:txbx>
                          <w:txbxContent>
                            <w:p w14:paraId="7F2635EA" w14:textId="77777777" w:rsidR="00B60BE3" w:rsidRDefault="00000000">
                              <w:r>
                                <w:rPr>
                                  <w:rFonts w:ascii="ＭＳ 明朝" w:eastAsia="ＭＳ 明朝" w:hAnsi="ＭＳ 明朝" w:cs="ＭＳ 明朝"/>
                                  <w:w w:val="99"/>
                                  <w:sz w:val="20"/>
                                </w:rPr>
                                <w:t>サプライヤー編成の検討</w:t>
                              </w:r>
                              <w:r>
                                <w:rPr>
                                  <w:rFonts w:ascii="ＭＳ 明朝" w:eastAsia="ＭＳ 明朝" w:hAnsi="ＭＳ 明朝" w:cs="ＭＳ 明朝"/>
                                  <w:spacing w:val="4"/>
                                  <w:w w:val="99"/>
                                  <w:sz w:val="20"/>
                                </w:rPr>
                                <w:t xml:space="preserve"> </w:t>
                              </w:r>
                            </w:p>
                          </w:txbxContent>
                        </wps:txbx>
                        <wps:bodyPr horzOverflow="overflow" vert="horz" lIns="0" tIns="0" rIns="0" bIns="0" rtlCol="0">
                          <a:noAutofit/>
                        </wps:bodyPr>
                      </wps:wsp>
                      <pic:pic xmlns:pic="http://schemas.openxmlformats.org/drawingml/2006/picture">
                        <pic:nvPicPr>
                          <pic:cNvPr id="12993" name="Picture 12993"/>
                          <pic:cNvPicPr/>
                        </pic:nvPicPr>
                        <pic:blipFill>
                          <a:blip r:embed="rId40"/>
                          <a:stretch>
                            <a:fillRect/>
                          </a:stretch>
                        </pic:blipFill>
                        <pic:spPr>
                          <a:xfrm>
                            <a:off x="446532" y="6381"/>
                            <a:ext cx="2214372" cy="1264920"/>
                          </a:xfrm>
                          <a:prstGeom prst="rect">
                            <a:avLst/>
                          </a:prstGeom>
                        </pic:spPr>
                      </pic:pic>
                      <wps:wsp>
                        <wps:cNvPr id="12994" name="Shape 12994"/>
                        <wps:cNvSpPr/>
                        <wps:spPr>
                          <a:xfrm>
                            <a:off x="439674" y="0"/>
                            <a:ext cx="2220468" cy="1277398"/>
                          </a:xfrm>
                          <a:custGeom>
                            <a:avLst/>
                            <a:gdLst/>
                            <a:ahLst/>
                            <a:cxnLst/>
                            <a:rect l="0" t="0" r="0" b="0"/>
                            <a:pathLst>
                              <a:path w="2220468" h="1277398">
                                <a:moveTo>
                                  <a:pt x="0" y="0"/>
                                </a:moveTo>
                                <a:lnTo>
                                  <a:pt x="2220468" y="0"/>
                                </a:lnTo>
                                <a:lnTo>
                                  <a:pt x="2220468" y="1277398"/>
                                </a:lnTo>
                                <a:lnTo>
                                  <a:pt x="0" y="1277398"/>
                                </a:lnTo>
                                <a:close/>
                              </a:path>
                            </a:pathLst>
                          </a:custGeom>
                          <a:ln w="6858"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FC858C" id="Group 129532" o:spid="_x0000_s1640" style="width:209.5pt;height:127.3pt;mso-position-horizontal-relative:char;mso-position-vertical-relative:line" coordsize="26609,161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">
                <v:rect id="Rectangle 129374" o:spid="_x0000_s1641" style="position:absolute;top:14902;width:254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" filled="f" stroked="f">
                  <v:textbox inset="0,0,0,0">
                    <w:txbxContent>
                      <w:p w14:paraId="770D9F6E" w14:textId="77777777" w:rsidR="00B60BE3" w:rsidRDefault="00000000">
                        <w:r>
                          <w:rPr>
                            <w:rFonts w:ascii="ＭＳ 明朝" w:eastAsia="ＭＳ 明朝" w:hAnsi="ＭＳ 明朝" w:cs="ＭＳ 明朝"/>
                            <w:sz w:val="20"/>
                          </w:rPr>
                          <w:t>3-7</w:t>
                        </w:r>
                      </w:p>
                    </w:txbxContent>
                  </v:textbox>
                </v:rect>
                <v:rect id="Rectangle 129376" o:spid="_x0000_s1642" style="position:absolute;left:2238;top:14902;width:19500;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" filled="f" stroked="f">
                  <v:textbox inset="0,0,0,0">
                    <w:txbxContent>
                      <w:p w14:paraId="7F2635EA" w14:textId="77777777" w:rsidR="00B60BE3" w:rsidRDefault="00000000">
                        <w:r>
                          <w:rPr>
                            <w:rFonts w:ascii="ＭＳ 明朝" w:eastAsia="ＭＳ 明朝" w:hAnsi="ＭＳ 明朝" w:cs="ＭＳ 明朝"/>
                            <w:w w:val="99"/>
                            <w:sz w:val="20"/>
                          </w:rPr>
                          <w:t>サプライヤー編成の検討</w:t>
                        </w:r>
                        <w:r>
                          <w:rPr>
                            <w:rFonts w:ascii="ＭＳ 明朝" w:eastAsia="ＭＳ 明朝" w:hAnsi="ＭＳ 明朝" w:cs="ＭＳ 明朝"/>
                            <w:spacing w:val="4"/>
                            <w:w w:val="99"/>
                            <w:sz w:val="20"/>
                          </w:rPr>
                          <w:t xml:space="preserve"> </w:t>
                        </w:r>
                      </w:p>
                    </w:txbxContent>
                  </v:textbox>
                </v:rect>
                <v:shape id="Picture 12993" o:spid="_x0000_s1643" type="#_x0000_t75" style="position:absolute;left:4465;top:63;width:22144;height:1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">
                  <v:imagedata r:id="rId41" o:title=""/>
                </v:shape>
                <v:shape id="Shape 12994" o:spid="_x0000_s1644" style="position:absolute;left:4396;width:22205;height:12773;visibility:visible;mso-wrap-style:square;v-text-anchor:top" coordsize="2220468,127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" path="m,l2220468,r,1277398l,1277398,,xe" filled="f" strokeweight=".54pt">
                  <v:stroke miterlimit="83231f" joinstyle="miter" endcap="round"/>
                  <v:path arrowok="t" textboxrect="0,0,2220468,1277398"/>
                </v:shape>
                <w10:anchorlock/>
              </v:group>
            </w:pict>
          </mc:Fallback>
        </mc:AlternateContent>
      </w:r>
    </w:p>
    <w:p w14:paraId="7E259CA7" w14:textId="77777777" w:rsidR="00B60BE3" w:rsidRDefault="00000000">
      <w:pPr>
        <w:spacing w:after="98" w:line="254" w:lineRule="auto"/>
        <w:ind w:left="-7" w:hanging="8"/>
      </w:pPr>
      <w:r>
        <w:rPr>
          <w:rFonts w:ascii="ＭＳ 明朝" w:eastAsia="ＭＳ 明朝" w:hAnsi="ＭＳ 明朝" w:cs="ＭＳ 明朝"/>
          <w:sz w:val="20"/>
        </w:rPr>
        <w:t xml:space="preserve"> 1）調達額・サプライヤー評価点分析 </w:t>
      </w:r>
    </w:p>
    <w:p w14:paraId="03F7AB3B" w14:textId="77777777" w:rsidR="00B60BE3" w:rsidRDefault="00000000">
      <w:pPr>
        <w:spacing w:after="39" w:line="254" w:lineRule="auto"/>
        <w:ind w:left="-7" w:hanging="8"/>
      </w:pPr>
      <w:r>
        <w:rPr>
          <w:rFonts w:ascii="ＭＳ 明朝" w:eastAsia="ＭＳ 明朝" w:hAnsi="ＭＳ 明朝" w:cs="ＭＳ 明朝"/>
          <w:sz w:val="20"/>
        </w:rPr>
        <w:t xml:space="preserve">  ＜目的＞ </w:t>
      </w:r>
    </w:p>
    <w:p w14:paraId="4F70B3F3" w14:textId="77777777" w:rsidR="00B60BE3" w:rsidRDefault="00000000">
      <w:pPr>
        <w:spacing w:after="96" w:line="254" w:lineRule="auto"/>
        <w:ind w:left="610" w:hanging="8"/>
      </w:pPr>
      <w:r>
        <w:rPr>
          <w:rFonts w:ascii="ＭＳ 明朝" w:eastAsia="ＭＳ 明朝" w:hAnsi="ＭＳ 明朝" w:cs="ＭＳ 明朝"/>
          <w:sz w:val="20"/>
        </w:rPr>
        <w:t xml:space="preserve">サプライヤー水準目標の設定とサプライヤー編成検討 </w:t>
      </w:r>
    </w:p>
    <w:p w14:paraId="31B44FFD" w14:textId="77777777" w:rsidR="00B60BE3" w:rsidRDefault="00000000">
      <w:pPr>
        <w:spacing w:after="39" w:line="254" w:lineRule="auto"/>
        <w:ind w:left="-7" w:hanging="8"/>
      </w:pPr>
      <w:r>
        <w:rPr>
          <w:rFonts w:ascii="ＭＳ 明朝" w:eastAsia="ＭＳ 明朝" w:hAnsi="ＭＳ 明朝" w:cs="ＭＳ 明朝"/>
          <w:sz w:val="20"/>
        </w:rPr>
        <w:t xml:space="preserve">  ＜手順＞ </w:t>
      </w:r>
    </w:p>
    <w:p w14:paraId="6D6D6729" w14:textId="77777777" w:rsidR="00B60BE3" w:rsidRDefault="00000000">
      <w:pPr>
        <w:numPr>
          <w:ilvl w:val="0"/>
          <w:numId w:val="45"/>
        </w:numPr>
        <w:spacing w:after="39" w:line="254" w:lineRule="auto"/>
        <w:ind w:hanging="301"/>
      </w:pPr>
      <w:r>
        <w:rPr>
          <w:rFonts w:ascii="ＭＳ 明朝" w:eastAsia="ＭＳ 明朝" w:hAnsi="ＭＳ 明朝" w:cs="ＭＳ 明朝"/>
          <w:sz w:val="20"/>
        </w:rPr>
        <w:t xml:space="preserve">分析対象調達品群について、サプライヤー別に調達額を集計する。 </w:t>
      </w:r>
    </w:p>
    <w:p w14:paraId="191B9053" w14:textId="77777777" w:rsidR="00B60BE3" w:rsidRDefault="00000000">
      <w:pPr>
        <w:numPr>
          <w:ilvl w:val="0"/>
          <w:numId w:val="45"/>
        </w:numPr>
        <w:spacing w:after="39" w:line="254" w:lineRule="auto"/>
        <w:ind w:hanging="301"/>
      </w:pPr>
      <w:r>
        <w:rPr>
          <w:rFonts w:ascii="ＭＳ 明朝" w:eastAsia="ＭＳ 明朝" w:hAnsi="ＭＳ 明朝" w:cs="ＭＳ 明朝"/>
          <w:sz w:val="20"/>
        </w:rPr>
        <w:t xml:space="preserve">サプライヤー評価に基づき、総合評価点を算出する。 </w:t>
      </w:r>
    </w:p>
    <w:p w14:paraId="517C8084" w14:textId="77777777" w:rsidR="00B60BE3" w:rsidRDefault="00000000">
      <w:pPr>
        <w:numPr>
          <w:ilvl w:val="0"/>
          <w:numId w:val="45"/>
        </w:numPr>
        <w:spacing w:after="39" w:line="254" w:lineRule="auto"/>
        <w:ind w:hanging="301"/>
      </w:pPr>
      <w:r>
        <w:rPr>
          <w:rFonts w:ascii="ＭＳ 明朝" w:eastAsia="ＭＳ 明朝" w:hAnsi="ＭＳ 明朝" w:cs="ＭＳ 明朝"/>
          <w:sz w:val="20"/>
        </w:rPr>
        <w:t xml:space="preserve">縦軸に調達額、横軸にサプライヤー評価点を設定し、プロットする。 </w:t>
      </w:r>
    </w:p>
    <w:p w14:paraId="305B22EB" w14:textId="77777777" w:rsidR="00B60BE3" w:rsidRDefault="00000000">
      <w:pPr>
        <w:numPr>
          <w:ilvl w:val="0"/>
          <w:numId w:val="45"/>
        </w:numPr>
        <w:spacing w:after="39" w:line="254" w:lineRule="auto"/>
        <w:ind w:hanging="301"/>
      </w:pPr>
      <w:r>
        <w:rPr>
          <w:rFonts w:ascii="ＭＳ 明朝" w:eastAsia="ＭＳ 明朝" w:hAnsi="ＭＳ 明朝" w:cs="ＭＳ 明朝"/>
          <w:sz w:val="20"/>
        </w:rPr>
        <w:t xml:space="preserve">サプライヤーの評価と調達額が相関関係になっているかを分析する。（本来であれば、プロットされた点は、右肩上がりの傾向を示す。） </w:t>
      </w:r>
    </w:p>
    <w:p w14:paraId="3357587B" w14:textId="77777777" w:rsidR="00B60BE3" w:rsidRDefault="00000000">
      <w:pPr>
        <w:spacing w:after="39"/>
      </w:pPr>
      <w:r>
        <w:rPr>
          <w:rFonts w:ascii="ＭＳ 明朝" w:eastAsia="ＭＳ 明朝" w:hAnsi="ＭＳ 明朝" w:cs="ＭＳ 明朝"/>
          <w:sz w:val="20"/>
        </w:rPr>
        <w:t xml:space="preserve"> </w:t>
      </w:r>
    </w:p>
    <w:p w14:paraId="38EA289F" w14:textId="77777777" w:rsidR="00B60BE3" w:rsidRDefault="00000000">
      <w:pPr>
        <w:spacing w:after="96" w:line="254" w:lineRule="auto"/>
        <w:ind w:left="-7" w:hanging="8"/>
      </w:pPr>
      <w:r>
        <w:rPr>
          <w:rFonts w:ascii="ＭＳ 明朝" w:eastAsia="ＭＳ 明朝" w:hAnsi="ＭＳ 明朝" w:cs="ＭＳ 明朝"/>
          <w:sz w:val="20"/>
        </w:rPr>
        <w:t xml:space="preserve">４．調達情報の整備 </w:t>
      </w:r>
    </w:p>
    <w:p w14:paraId="0A252F9C" w14:textId="77777777" w:rsidR="00B60BE3" w:rsidRDefault="00000000">
      <w:pPr>
        <w:spacing w:after="39" w:line="254" w:lineRule="auto"/>
        <w:ind w:left="409" w:hanging="8"/>
      </w:pPr>
      <w:r>
        <w:rPr>
          <w:rFonts w:ascii="ＭＳ 明朝" w:eastAsia="ＭＳ 明朝" w:hAnsi="ＭＳ 明朝" w:cs="ＭＳ 明朝"/>
          <w:sz w:val="20"/>
        </w:rPr>
        <w:t xml:space="preserve">調達情報の整備が遅れているため、前述の「CRの基本アプローチの選定」が十分に行われていないこともある。以下、必要な調達情報について記す。 </w:t>
      </w:r>
    </w:p>
    <w:p w14:paraId="4FA030F6" w14:textId="77777777" w:rsidR="00B60BE3" w:rsidRDefault="00000000">
      <w:pPr>
        <w:spacing w:after="36"/>
      </w:pPr>
      <w:r>
        <w:rPr>
          <w:rFonts w:ascii="ＭＳ 明朝" w:eastAsia="ＭＳ 明朝" w:hAnsi="ＭＳ 明朝" w:cs="ＭＳ 明朝"/>
          <w:sz w:val="20"/>
        </w:rPr>
        <w:t xml:space="preserve"> </w:t>
      </w:r>
    </w:p>
    <w:p w14:paraId="4F833D89" w14:textId="77777777" w:rsidR="00B60BE3" w:rsidRDefault="00000000">
      <w:pPr>
        <w:spacing w:after="96" w:line="254" w:lineRule="auto"/>
        <w:ind w:left="-7" w:hanging="8"/>
      </w:pPr>
      <w:r>
        <w:rPr>
          <w:rFonts w:ascii="ＭＳ 明朝" w:eastAsia="ＭＳ 明朝" w:hAnsi="ＭＳ 明朝" w:cs="ＭＳ 明朝"/>
          <w:sz w:val="20"/>
        </w:rPr>
        <w:t xml:space="preserve">4-1調達履歴データ </w:t>
      </w:r>
    </w:p>
    <w:p w14:paraId="78DC8762" w14:textId="77777777" w:rsidR="00B60BE3" w:rsidRDefault="00000000">
      <w:pPr>
        <w:spacing w:after="39" w:line="254" w:lineRule="auto"/>
        <w:ind w:left="207" w:hanging="8"/>
      </w:pPr>
      <w:r>
        <w:rPr>
          <w:rFonts w:ascii="ＭＳ 明朝" w:eastAsia="ＭＳ 明朝" w:hAnsi="ＭＳ 明朝" w:cs="ＭＳ 明朝"/>
          <w:sz w:val="20"/>
        </w:rPr>
        <w:t xml:space="preserve">調達部門別・サプライヤー別・品番別の調達価格、調達数量、調達額、発注回数、納入回数、発注/ 納入日などを集計・抽出できる日々の履歴データを指す。最低でも過去3年分が必要。 </w:t>
      </w:r>
    </w:p>
    <w:p w14:paraId="3F42B9E8" w14:textId="77777777" w:rsidR="00B60BE3" w:rsidRDefault="00000000">
      <w:pPr>
        <w:spacing w:after="36"/>
      </w:pPr>
      <w:r>
        <w:rPr>
          <w:rFonts w:ascii="ＭＳ 明朝" w:eastAsia="ＭＳ 明朝" w:hAnsi="ＭＳ 明朝" w:cs="ＭＳ 明朝"/>
          <w:sz w:val="20"/>
        </w:rPr>
        <w:t xml:space="preserve"> </w:t>
      </w:r>
    </w:p>
    <w:p w14:paraId="7DE2C422" w14:textId="77777777" w:rsidR="00B60BE3" w:rsidRDefault="00000000">
      <w:pPr>
        <w:spacing w:after="98" w:line="254" w:lineRule="auto"/>
        <w:ind w:left="-7" w:hanging="8"/>
      </w:pPr>
      <w:r>
        <w:rPr>
          <w:rFonts w:ascii="ＭＳ 明朝" w:eastAsia="ＭＳ 明朝" w:hAnsi="ＭＳ 明朝" w:cs="ＭＳ 明朝"/>
          <w:sz w:val="20"/>
        </w:rPr>
        <w:t xml:space="preserve">4-2調達品分類コード </w:t>
      </w:r>
    </w:p>
    <w:p w14:paraId="7F8B37CC" w14:textId="77777777" w:rsidR="00B60BE3" w:rsidRDefault="00000000">
      <w:pPr>
        <w:spacing w:after="39" w:line="254" w:lineRule="auto"/>
        <w:ind w:left="207" w:hanging="8"/>
      </w:pPr>
      <w:r>
        <w:rPr>
          <w:rFonts w:ascii="ＭＳ 明朝" w:eastAsia="ＭＳ 明朝" w:hAnsi="ＭＳ 明朝" w:cs="ＭＳ 明朝"/>
          <w:sz w:val="20"/>
        </w:rPr>
        <w:t xml:space="preserve">分析には特定の品目の集計や比較が不可欠のため、社内で統一した分類コードが必要である。業界で統一コードがある場合はそれを利用することが望ましい（電気業界ではある）。当社では「資材類別コード」。 </w:t>
      </w:r>
    </w:p>
    <w:p w14:paraId="1AE8793C" w14:textId="77777777" w:rsidR="00B60BE3" w:rsidRDefault="00000000">
      <w:pPr>
        <w:spacing w:after="36"/>
      </w:pPr>
      <w:r>
        <w:rPr>
          <w:rFonts w:ascii="ＭＳ 明朝" w:eastAsia="ＭＳ 明朝" w:hAnsi="ＭＳ 明朝" w:cs="ＭＳ 明朝"/>
          <w:sz w:val="20"/>
        </w:rPr>
        <w:t xml:space="preserve"> </w:t>
      </w:r>
    </w:p>
    <w:p w14:paraId="637FAA77" w14:textId="77777777" w:rsidR="00B60BE3" w:rsidRDefault="00000000">
      <w:pPr>
        <w:spacing w:after="96" w:line="254" w:lineRule="auto"/>
        <w:ind w:left="-7" w:hanging="8"/>
      </w:pPr>
      <w:r>
        <w:rPr>
          <w:rFonts w:ascii="ＭＳ 明朝" w:eastAsia="ＭＳ 明朝" w:hAnsi="ＭＳ 明朝" w:cs="ＭＳ 明朝"/>
          <w:sz w:val="20"/>
        </w:rPr>
        <w:t xml:space="preserve">4-3調達品属性情報やサプライヤー情報 </w:t>
      </w:r>
    </w:p>
    <w:p w14:paraId="33BB95DC" w14:textId="77777777" w:rsidR="00B60BE3" w:rsidRDefault="00000000">
      <w:pPr>
        <w:spacing w:after="90" w:line="254" w:lineRule="auto"/>
        <w:ind w:left="207" w:hanging="8"/>
      </w:pPr>
      <w:r>
        <w:rPr>
          <w:rFonts w:ascii="ＭＳ 明朝" w:eastAsia="ＭＳ 明朝" w:hAnsi="ＭＳ 明朝" w:cs="ＭＳ 明朝"/>
          <w:sz w:val="20"/>
        </w:rPr>
        <w:t xml:space="preserve">パラメーター分析で使用する仕様や性能といったパラメーター情報や、調達額・サプライヤー評価点分析に必要なサプライヤー情報のこと。これらの情報は、発注などの日々の調達活動には直接必要とされない情報であるため、意識的に収集し蓄積しておく必要がある。 </w:t>
      </w:r>
    </w:p>
    <w:p w14:paraId="3E70F1B6" w14:textId="77777777" w:rsidR="00B60BE3" w:rsidRDefault="00000000">
      <w:pPr>
        <w:spacing w:after="39" w:line="254" w:lineRule="auto"/>
        <w:ind w:left="207" w:hanging="8"/>
      </w:pPr>
      <w:r>
        <w:rPr>
          <w:rFonts w:ascii="ＭＳ 明朝" w:eastAsia="ＭＳ 明朝" w:hAnsi="ＭＳ 明朝" w:cs="ＭＳ 明朝"/>
          <w:sz w:val="20"/>
        </w:rPr>
        <w:t xml:space="preserve"> 近年はPDM（Product Data Management）として開発・設計に関わる全ての情報を一元管理する情報システムが導入されてきている。 </w:t>
      </w:r>
    </w:p>
    <w:p w14:paraId="0DF5B653" w14:textId="77777777" w:rsidR="00B60BE3" w:rsidRDefault="00000000">
      <w:pPr>
        <w:spacing w:after="44"/>
      </w:pPr>
      <w:r>
        <w:rPr>
          <w:rFonts w:ascii="ＭＳ 明朝" w:eastAsia="ＭＳ 明朝" w:hAnsi="ＭＳ 明朝" w:cs="ＭＳ 明朝"/>
          <w:sz w:val="20"/>
        </w:rPr>
        <w:t xml:space="preserve"> </w:t>
      </w:r>
    </w:p>
    <w:p w14:paraId="26605483" w14:textId="77777777" w:rsidR="00B60BE3" w:rsidRDefault="00000000">
      <w:pPr>
        <w:pStyle w:val="3"/>
        <w:spacing w:after="9"/>
        <w:ind w:left="-5"/>
      </w:pPr>
      <w:r>
        <w:rPr>
          <w:rFonts w:ascii="ＭＳ 明朝" w:eastAsia="ＭＳ 明朝" w:hAnsi="ＭＳ 明朝" w:cs="ＭＳ 明朝"/>
        </w:rPr>
        <w:t xml:space="preserve">「2」調達価格の決定 </w:t>
      </w:r>
    </w:p>
    <w:p w14:paraId="5896EE92" w14:textId="77777777" w:rsidR="00B60BE3" w:rsidRDefault="00000000">
      <w:pPr>
        <w:spacing w:after="2"/>
      </w:pPr>
      <w:r>
        <w:rPr>
          <w:rFonts w:ascii="ＭＳ 明朝" w:eastAsia="ＭＳ 明朝" w:hAnsi="ＭＳ 明朝" w:cs="ＭＳ 明朝"/>
        </w:rPr>
        <w:t xml:space="preserve"> </w:t>
      </w:r>
    </w:p>
    <w:p w14:paraId="314B2DBB" w14:textId="77777777" w:rsidR="00B60BE3" w:rsidRDefault="00000000">
      <w:pPr>
        <w:spacing w:after="39" w:line="254" w:lineRule="auto"/>
        <w:ind w:left="-7" w:hanging="8"/>
      </w:pPr>
      <w:r>
        <w:rPr>
          <w:rFonts w:ascii="ＭＳ 明朝" w:eastAsia="ＭＳ 明朝" w:hAnsi="ＭＳ 明朝" w:cs="ＭＳ 明朝"/>
          <w:sz w:val="20"/>
        </w:rPr>
        <w:t xml:space="preserve">１．調達価格の決定  </w:t>
      </w:r>
    </w:p>
    <w:p w14:paraId="2C263ED8" w14:textId="77777777" w:rsidR="00B60BE3" w:rsidRDefault="00000000">
      <w:pPr>
        <w:spacing w:after="39" w:line="254" w:lineRule="auto"/>
        <w:ind w:left="-15" w:firstLine="202"/>
      </w:pPr>
      <w:r>
        <w:rPr>
          <w:rFonts w:ascii="ＭＳ 明朝" w:eastAsia="ＭＳ 明朝" w:hAnsi="ＭＳ 明朝" w:cs="ＭＳ 明朝"/>
          <w:sz w:val="20"/>
        </w:rPr>
        <w:t xml:space="preserve">調達においては、調達品をいくらで獲得するか、すなわち、調達価格の決定は非常に重要な活動である。一般的に調達品が全コストに占める割合は大きいため、自社の製品・サービスの売価に対して、調達品をいかに安価に調達できるかは、自社の利益確保に非常に大きな影響を与える。 </w:t>
      </w:r>
    </w:p>
    <w:p w14:paraId="5245AB20" w14:textId="77777777" w:rsidR="00B60BE3" w:rsidRDefault="00000000">
      <w:pPr>
        <w:spacing w:after="36"/>
        <w:ind w:left="202"/>
      </w:pPr>
      <w:r>
        <w:rPr>
          <w:rFonts w:ascii="ＭＳ 明朝" w:eastAsia="ＭＳ 明朝" w:hAnsi="ＭＳ 明朝" w:cs="ＭＳ 明朝"/>
          <w:sz w:val="20"/>
        </w:rPr>
        <w:t xml:space="preserve"> </w:t>
      </w:r>
    </w:p>
    <w:p w14:paraId="55C2CF7A" w14:textId="77777777" w:rsidR="00B60BE3" w:rsidRDefault="00000000">
      <w:pPr>
        <w:spacing w:after="39" w:line="254" w:lineRule="auto"/>
        <w:ind w:left="-7" w:hanging="8"/>
      </w:pPr>
      <w:r>
        <w:rPr>
          <w:rFonts w:ascii="ＭＳ 明朝" w:eastAsia="ＭＳ 明朝" w:hAnsi="ＭＳ 明朝" w:cs="ＭＳ 明朝"/>
          <w:sz w:val="20"/>
        </w:rPr>
        <w:t xml:space="preserve">２．調達価格 </w:t>
      </w:r>
    </w:p>
    <w:p w14:paraId="2D9E67E5" w14:textId="77777777" w:rsidR="00B60BE3" w:rsidRDefault="00000000">
      <w:pPr>
        <w:spacing w:after="39" w:line="254" w:lineRule="auto"/>
        <w:ind w:left="-7" w:hanging="8"/>
      </w:pPr>
      <w:r>
        <w:rPr>
          <w:rFonts w:ascii="ＭＳ 明朝" w:eastAsia="ＭＳ 明朝" w:hAnsi="ＭＳ 明朝" w:cs="ＭＳ 明朝"/>
          <w:sz w:val="20"/>
        </w:rPr>
        <w:t xml:space="preserve">2-1 調達価格の決定に影響を与える要因  価格決定の決定に影響を与える要因は、「コスト」、「価値」、「競争」という3つである。 </w:t>
      </w:r>
    </w:p>
    <w:p w14:paraId="3104773C" w14:textId="77777777" w:rsidR="00B60BE3" w:rsidRDefault="00000000">
      <w:pPr>
        <w:numPr>
          <w:ilvl w:val="0"/>
          <w:numId w:val="46"/>
        </w:numPr>
        <w:spacing w:after="39" w:line="254" w:lineRule="auto"/>
        <w:ind w:hanging="502"/>
      </w:pPr>
      <w:r>
        <w:rPr>
          <w:rFonts w:ascii="ＭＳ 明朝" w:eastAsia="ＭＳ 明朝" w:hAnsi="ＭＳ 明朝" w:cs="ＭＳ 明朝"/>
          <w:sz w:val="20"/>
        </w:rPr>
        <w:t xml:space="preserve">コスト  製造委託では、サプライヤーのコスト構造を詳細に把握できることもあるが、カタログ購入品では、コスト構造はなかなかつかみにくい。それでも、いろいろなコスト関連情報を集積してコスト推計できる力をつけておくと、適切な価格決定に役立つ。 </w:t>
      </w:r>
    </w:p>
    <w:p w14:paraId="135F17BC" w14:textId="77777777" w:rsidR="00B60BE3" w:rsidRDefault="00000000">
      <w:pPr>
        <w:numPr>
          <w:ilvl w:val="0"/>
          <w:numId w:val="46"/>
        </w:numPr>
        <w:spacing w:after="39" w:line="254" w:lineRule="auto"/>
        <w:ind w:hanging="502"/>
      </w:pPr>
      <w:r>
        <w:rPr>
          <w:rFonts w:ascii="ＭＳ 明朝" w:eastAsia="ＭＳ 明朝" w:hAnsi="ＭＳ 明朝" w:cs="ＭＳ 明朝"/>
          <w:sz w:val="20"/>
        </w:rPr>
        <w:t xml:space="preserve">価値 </w:t>
      </w:r>
    </w:p>
    <w:p w14:paraId="421E4018" w14:textId="77777777" w:rsidR="00B60BE3" w:rsidRDefault="00000000">
      <w:pPr>
        <w:spacing w:after="39" w:line="254" w:lineRule="auto"/>
        <w:ind w:left="-7" w:hanging="8"/>
      </w:pPr>
      <w:r>
        <w:rPr>
          <w:rFonts w:ascii="ＭＳ 明朝" w:eastAsia="ＭＳ 明朝" w:hAnsi="ＭＳ 明朝" w:cs="ＭＳ 明朝"/>
          <w:sz w:val="20"/>
        </w:rPr>
        <w:t xml:space="preserve"> 独占的、寡占的状況で競争のない調達品においては、調達品のもつ価値に見合った価格がサプライヤーから主張されることがある。 </w:t>
      </w:r>
    </w:p>
    <w:p w14:paraId="1D8DA66C" w14:textId="77777777" w:rsidR="00B60BE3" w:rsidRDefault="00000000">
      <w:pPr>
        <w:numPr>
          <w:ilvl w:val="0"/>
          <w:numId w:val="46"/>
        </w:numPr>
        <w:spacing w:after="39" w:line="254" w:lineRule="auto"/>
        <w:ind w:hanging="502"/>
      </w:pPr>
      <w:r>
        <w:rPr>
          <w:rFonts w:ascii="ＭＳ 明朝" w:eastAsia="ＭＳ 明朝" w:hAnsi="ＭＳ 明朝" w:cs="ＭＳ 明朝"/>
          <w:sz w:val="20"/>
        </w:rPr>
        <w:t xml:space="preserve">競争 </w:t>
      </w:r>
    </w:p>
    <w:p w14:paraId="5E363E92" w14:textId="77777777" w:rsidR="00B60BE3" w:rsidRDefault="00000000">
      <w:pPr>
        <w:spacing w:after="39" w:line="254" w:lineRule="auto"/>
        <w:ind w:left="-7" w:hanging="8"/>
      </w:pPr>
      <w:r>
        <w:rPr>
          <w:rFonts w:ascii="ＭＳ 明朝" w:eastAsia="ＭＳ 明朝" w:hAnsi="ＭＳ 明朝" w:cs="ＭＳ 明朝"/>
          <w:sz w:val="20"/>
        </w:rPr>
        <w:t xml:space="preserve"> サプライヤー側のコストの情報はそれほど重視されず、競合する数社の提示する価格を比較して決定する。競合状況をうまく創出できれば、大きなコスト低減を実現する。 </w:t>
      </w:r>
    </w:p>
    <w:p w14:paraId="620B4FDD" w14:textId="77777777" w:rsidR="00B60BE3" w:rsidRDefault="00000000">
      <w:pPr>
        <w:spacing w:after="36"/>
      </w:pPr>
      <w:r>
        <w:rPr>
          <w:rFonts w:ascii="ＭＳ 明朝" w:eastAsia="ＭＳ 明朝" w:hAnsi="ＭＳ 明朝" w:cs="ＭＳ 明朝"/>
          <w:sz w:val="20"/>
        </w:rPr>
        <w:t xml:space="preserve"> </w:t>
      </w:r>
    </w:p>
    <w:p w14:paraId="6703AF8B" w14:textId="77777777" w:rsidR="00B60BE3" w:rsidRDefault="00000000">
      <w:pPr>
        <w:spacing w:after="39" w:line="254" w:lineRule="auto"/>
        <w:ind w:left="-7" w:hanging="8"/>
      </w:pPr>
      <w:r>
        <w:rPr>
          <w:rFonts w:ascii="ＭＳ 明朝" w:eastAsia="ＭＳ 明朝" w:hAnsi="ＭＳ 明朝" w:cs="ＭＳ 明朝"/>
          <w:sz w:val="20"/>
        </w:rPr>
        <w:t xml:space="preserve">2-2 調達価格の決定にあたって考慮すべき事項 </w:t>
      </w:r>
    </w:p>
    <w:p w14:paraId="137254AB" w14:textId="77777777" w:rsidR="00B60BE3" w:rsidRDefault="00000000">
      <w:pPr>
        <w:spacing w:after="39" w:line="254" w:lineRule="auto"/>
        <w:ind w:left="-7" w:hanging="8"/>
      </w:pPr>
      <w:r>
        <w:rPr>
          <w:rFonts w:ascii="ＭＳ 明朝" w:eastAsia="ＭＳ 明朝" w:hAnsi="ＭＳ 明朝" w:cs="ＭＳ 明朝"/>
          <w:sz w:val="20"/>
        </w:rPr>
        <w:t xml:space="preserve"> 調達品の価格決定にあたって考慮すべき事項としては、「調達品のコスト」、「調達品の市場動向」がある。 </w:t>
      </w:r>
    </w:p>
    <w:p w14:paraId="2426F08D" w14:textId="77777777" w:rsidR="00B60BE3" w:rsidRDefault="00000000">
      <w:pPr>
        <w:numPr>
          <w:ilvl w:val="0"/>
          <w:numId w:val="47"/>
        </w:numPr>
        <w:spacing w:after="39" w:line="254" w:lineRule="auto"/>
        <w:ind w:right="1706" w:hanging="8"/>
      </w:pPr>
      <w:r>
        <w:rPr>
          <w:rFonts w:ascii="ＭＳ 明朝" w:eastAsia="ＭＳ 明朝" w:hAnsi="ＭＳ 明朝" w:cs="ＭＳ 明朝"/>
          <w:sz w:val="20"/>
        </w:rPr>
        <w:t xml:space="preserve">調達品のコスト  サプライヤー側のコストは、変動費と固定費に分けられる。サプライヤーとして販売価格を下げざるを得ない場合、まず試みるのは利益の圧縮である。さらに利益の圧縮だけで足りない時には、固定費の配賦を減らすということをすることもある。ただ、サプライヤーにとってこうしたことが長期に続くと健全な経営を行うことはできなくなる。 </w:t>
      </w:r>
    </w:p>
    <w:p w14:paraId="04E70F31" w14:textId="77777777" w:rsidR="00B60BE3" w:rsidRDefault="00000000">
      <w:pPr>
        <w:numPr>
          <w:ilvl w:val="0"/>
          <w:numId w:val="47"/>
        </w:numPr>
        <w:spacing w:after="39" w:line="254" w:lineRule="auto"/>
        <w:ind w:right="1706" w:hanging="8"/>
      </w:pPr>
      <w:r>
        <w:rPr>
          <w:rFonts w:ascii="ＭＳ 明朝" w:eastAsia="ＭＳ 明朝" w:hAnsi="ＭＳ 明朝" w:cs="ＭＳ 明朝"/>
          <w:sz w:val="20"/>
        </w:rPr>
        <w:t xml:space="preserve">調達品の市場動向  調達品の市場動向には二つの側面がある。 </w:t>
      </w:r>
    </w:p>
    <w:p w14:paraId="2F3E8698" w14:textId="77777777" w:rsidR="00B60BE3" w:rsidRDefault="00000000">
      <w:pPr>
        <w:spacing w:after="39" w:line="254" w:lineRule="auto"/>
        <w:ind w:left="-7" w:hanging="8"/>
      </w:pPr>
      <w:r>
        <w:rPr>
          <w:rFonts w:ascii="ＭＳ 明朝" w:eastAsia="ＭＳ 明朝" w:hAnsi="ＭＳ 明朝" w:cs="ＭＳ 明朝"/>
          <w:sz w:val="20"/>
        </w:rPr>
        <w:t xml:space="preserve">一つ目は、対象の調達品を供給しているサプライヤー各社の状況、サプライヤーの競合状況、製造技術などの技術動向といった供給側の状況である。 </w:t>
      </w:r>
    </w:p>
    <w:p w14:paraId="0CBE4D1D" w14:textId="77777777" w:rsidR="00B60BE3" w:rsidRDefault="00000000">
      <w:pPr>
        <w:spacing w:after="39" w:line="254" w:lineRule="auto"/>
        <w:ind w:left="-7" w:hanging="8"/>
      </w:pPr>
      <w:r>
        <w:rPr>
          <w:rFonts w:ascii="ＭＳ 明朝" w:eastAsia="ＭＳ 明朝" w:hAnsi="ＭＳ 明朝" w:cs="ＭＳ 明朝"/>
          <w:sz w:val="20"/>
        </w:rPr>
        <w:t xml:space="preserve">二つ目は、対象の調達品の需要者の状況、特に同じ需要者である競合企業の動向など需要側の状況である。 </w:t>
      </w:r>
    </w:p>
    <w:p w14:paraId="7BA1077B" w14:textId="77777777" w:rsidR="00B60BE3" w:rsidRDefault="00000000">
      <w:pPr>
        <w:spacing w:after="36"/>
      </w:pPr>
      <w:r>
        <w:rPr>
          <w:rFonts w:ascii="ＭＳ 明朝" w:eastAsia="ＭＳ 明朝" w:hAnsi="ＭＳ 明朝" w:cs="ＭＳ 明朝"/>
          <w:sz w:val="20"/>
        </w:rPr>
        <w:t xml:space="preserve"> </w:t>
      </w:r>
    </w:p>
    <w:p w14:paraId="6BA8F17E" w14:textId="77777777" w:rsidR="00B60BE3" w:rsidRDefault="00000000">
      <w:pPr>
        <w:spacing w:after="39" w:line="254" w:lineRule="auto"/>
        <w:ind w:left="-7" w:right="1305" w:hanging="8"/>
      </w:pPr>
      <w:r>
        <w:rPr>
          <w:rFonts w:ascii="ＭＳ 明朝" w:eastAsia="ＭＳ 明朝" w:hAnsi="ＭＳ 明朝" w:cs="ＭＳ 明朝"/>
          <w:sz w:val="20"/>
        </w:rPr>
        <w:t xml:space="preserve">３．調達価格の決定方法  調達における具体的な価格決定の方法には、以下のものがある。 </w:t>
      </w:r>
    </w:p>
    <w:p w14:paraId="4B4559B2" w14:textId="77777777" w:rsidR="00B60BE3" w:rsidRDefault="00000000">
      <w:pPr>
        <w:spacing w:after="39" w:line="254" w:lineRule="auto"/>
        <w:ind w:left="-7" w:hanging="8"/>
      </w:pPr>
      <w:r>
        <w:rPr>
          <w:rFonts w:ascii="ＭＳ 明朝" w:eastAsia="ＭＳ 明朝" w:hAnsi="ＭＳ 明朝" w:cs="ＭＳ 明朝"/>
          <w:sz w:val="20"/>
        </w:rPr>
        <w:t xml:space="preserve">①市場価格 </w:t>
      </w:r>
    </w:p>
    <w:p w14:paraId="3E8EE34C" w14:textId="77777777" w:rsidR="00B60BE3" w:rsidRDefault="00000000">
      <w:pPr>
        <w:spacing w:after="39" w:line="254" w:lineRule="auto"/>
        <w:ind w:left="-7" w:hanging="8"/>
      </w:pPr>
      <w:r>
        <w:rPr>
          <w:rFonts w:ascii="ＭＳ 明朝" w:eastAsia="ＭＳ 明朝" w:hAnsi="ＭＳ 明朝" w:cs="ＭＳ 明朝"/>
          <w:sz w:val="20"/>
        </w:rPr>
        <w:t xml:space="preserve">②競合見積 </w:t>
      </w:r>
    </w:p>
    <w:p w14:paraId="0AB2A817" w14:textId="77777777" w:rsidR="00B60BE3" w:rsidRDefault="00000000">
      <w:pPr>
        <w:spacing w:after="39" w:line="254" w:lineRule="auto"/>
        <w:ind w:left="-7" w:hanging="8"/>
      </w:pPr>
      <w:r>
        <w:rPr>
          <w:rFonts w:ascii="ＭＳ 明朝" w:eastAsia="ＭＳ 明朝" w:hAnsi="ＭＳ 明朝" w:cs="ＭＳ 明朝"/>
          <w:sz w:val="20"/>
        </w:rPr>
        <w:t xml:space="preserve">③入札 </w:t>
      </w:r>
    </w:p>
    <w:p w14:paraId="02E726CB" w14:textId="77777777" w:rsidR="00B60BE3" w:rsidRDefault="00000000">
      <w:pPr>
        <w:spacing w:after="39" w:line="254" w:lineRule="auto"/>
        <w:ind w:left="-7" w:hanging="8"/>
      </w:pPr>
      <w:r>
        <w:rPr>
          <w:rFonts w:ascii="ＭＳ 明朝" w:eastAsia="ＭＳ 明朝" w:hAnsi="ＭＳ 明朝" w:cs="ＭＳ 明朝"/>
          <w:sz w:val="20"/>
        </w:rPr>
        <w:t xml:space="preserve">④オークション／リバースオークション </w:t>
      </w:r>
    </w:p>
    <w:p w14:paraId="78C7E234" w14:textId="77777777" w:rsidR="00B60BE3" w:rsidRDefault="00000000">
      <w:pPr>
        <w:spacing w:after="39" w:line="254" w:lineRule="auto"/>
        <w:ind w:left="-7" w:hanging="8"/>
      </w:pPr>
      <w:r>
        <w:rPr>
          <w:rFonts w:ascii="ＭＳ 明朝" w:eastAsia="ＭＳ 明朝" w:hAnsi="ＭＳ 明朝" w:cs="ＭＳ 明朝"/>
          <w:sz w:val="20"/>
        </w:rPr>
        <w:t xml:space="preserve">⑤優先交渉権契約 </w:t>
      </w:r>
    </w:p>
    <w:p w14:paraId="273DE865" w14:textId="77777777" w:rsidR="00B60BE3" w:rsidRDefault="00000000">
      <w:pPr>
        <w:spacing w:after="39" w:line="254" w:lineRule="auto"/>
        <w:ind w:left="-7" w:hanging="8"/>
      </w:pPr>
      <w:r>
        <w:rPr>
          <w:rFonts w:ascii="ＭＳ 明朝" w:eastAsia="ＭＳ 明朝" w:hAnsi="ＭＳ 明朝" w:cs="ＭＳ 明朝"/>
          <w:sz w:val="20"/>
        </w:rPr>
        <w:t xml:space="preserve">⑥随意契約価格 </w:t>
      </w:r>
    </w:p>
    <w:p w14:paraId="0D092CB5" w14:textId="77777777" w:rsidR="00B60BE3" w:rsidRDefault="00000000">
      <w:pPr>
        <w:spacing w:after="36"/>
      </w:pPr>
      <w:r>
        <w:rPr>
          <w:rFonts w:ascii="ＭＳ 明朝" w:eastAsia="ＭＳ 明朝" w:hAnsi="ＭＳ 明朝" w:cs="ＭＳ 明朝"/>
          <w:sz w:val="20"/>
        </w:rPr>
        <w:t xml:space="preserve"> </w:t>
      </w:r>
    </w:p>
    <w:p w14:paraId="3404D034" w14:textId="77777777" w:rsidR="00B60BE3" w:rsidRDefault="00000000">
      <w:pPr>
        <w:spacing w:after="182" w:line="254" w:lineRule="auto"/>
        <w:ind w:left="-7" w:hanging="8"/>
      </w:pPr>
      <w:r>
        <w:rPr>
          <w:rFonts w:ascii="ＭＳ 明朝" w:eastAsia="ＭＳ 明朝" w:hAnsi="ＭＳ 明朝" w:cs="ＭＳ 明朝"/>
          <w:sz w:val="20"/>
        </w:rPr>
        <w:t xml:space="preserve">４．電子入札 </w:t>
      </w:r>
    </w:p>
    <w:p w14:paraId="37B43A6D" w14:textId="77777777" w:rsidR="00B60BE3" w:rsidRDefault="00000000">
      <w:pPr>
        <w:spacing w:after="39" w:line="254" w:lineRule="auto"/>
        <w:ind w:left="187" w:hanging="202"/>
      </w:pPr>
      <w:r>
        <w:rPr>
          <w:rFonts w:ascii="ＭＳ 明朝" w:eastAsia="ＭＳ 明朝" w:hAnsi="ＭＳ 明朝" w:cs="ＭＳ 明朝"/>
          <w:sz w:val="20"/>
        </w:rPr>
        <w:t xml:space="preserve">  電子入札とは、「入札」や「競り」の概念をインターネットと組合せ、サプライヤーや調達価格を決定するツールのこと。 </w:t>
      </w:r>
    </w:p>
    <w:p w14:paraId="183231C8" w14:textId="77777777" w:rsidR="00B60BE3" w:rsidRDefault="00000000">
      <w:pPr>
        <w:spacing w:after="36"/>
      </w:pPr>
      <w:r>
        <w:rPr>
          <w:rFonts w:ascii="ＭＳ 明朝" w:eastAsia="ＭＳ 明朝" w:hAnsi="ＭＳ 明朝" w:cs="ＭＳ 明朝"/>
          <w:sz w:val="20"/>
        </w:rPr>
        <w:t xml:space="preserve"> </w:t>
      </w:r>
    </w:p>
    <w:p w14:paraId="58AC7263" w14:textId="77777777" w:rsidR="00B60BE3" w:rsidRDefault="00000000">
      <w:pPr>
        <w:spacing w:after="39" w:line="254" w:lineRule="auto"/>
        <w:ind w:left="-7" w:right="3966" w:hanging="8"/>
      </w:pPr>
      <w:r>
        <w:rPr>
          <w:rFonts w:ascii="ＭＳ 明朝" w:eastAsia="ＭＳ 明朝" w:hAnsi="ＭＳ 明朝" w:cs="ＭＳ 明朝"/>
          <w:sz w:val="20"/>
        </w:rPr>
        <w:t xml:space="preserve">4-1電子入札の分類   電子入札は、次表のとおり分類される。 </w:t>
      </w:r>
    </w:p>
    <w:tbl>
      <w:tblPr>
        <w:tblStyle w:val="TableGrid"/>
        <w:tblW w:w="9182" w:type="dxa"/>
        <w:tblInd w:w="191" w:type="dxa"/>
        <w:tblCellMar>
          <w:top w:w="42" w:type="dxa"/>
          <w:left w:w="98" w:type="dxa"/>
          <w:bottom w:w="0" w:type="dxa"/>
          <w:right w:w="80" w:type="dxa"/>
        </w:tblCellMar>
        <w:tblLook w:val="04A0" w:firstRow="1" w:lastRow="0" w:firstColumn="1" w:lastColumn="0" w:noHBand="0" w:noVBand="1"/>
      </w:tblPr>
      <w:tblGrid>
        <w:gridCol w:w="536"/>
        <w:gridCol w:w="1685"/>
        <w:gridCol w:w="3353"/>
        <w:gridCol w:w="3608"/>
      </w:tblGrid>
      <w:tr w:rsidR="00B60BE3" w14:paraId="21258BE7" w14:textId="77777777">
        <w:trPr>
          <w:trHeight w:val="294"/>
        </w:trPr>
        <w:tc>
          <w:tcPr>
            <w:tcW w:w="536" w:type="dxa"/>
            <w:tcBorders>
              <w:top w:val="single" w:sz="4" w:space="0" w:color="000000"/>
              <w:left w:val="single" w:sz="4" w:space="0" w:color="000000"/>
              <w:bottom w:val="single" w:sz="4" w:space="0" w:color="000000"/>
              <w:right w:val="nil"/>
            </w:tcBorders>
            <w:shd w:val="clear" w:color="auto" w:fill="C0C0C0"/>
          </w:tcPr>
          <w:p w14:paraId="6AAD2AA9" w14:textId="77777777" w:rsidR="00B60BE3" w:rsidRDefault="00B60BE3"/>
        </w:tc>
        <w:tc>
          <w:tcPr>
            <w:tcW w:w="1685" w:type="dxa"/>
            <w:tcBorders>
              <w:top w:val="single" w:sz="4" w:space="0" w:color="000000"/>
              <w:left w:val="nil"/>
              <w:bottom w:val="single" w:sz="4" w:space="0" w:color="000000"/>
              <w:right w:val="single" w:sz="4" w:space="0" w:color="000000"/>
            </w:tcBorders>
            <w:shd w:val="clear" w:color="auto" w:fill="C0C0C0"/>
          </w:tcPr>
          <w:p w14:paraId="104A886A" w14:textId="77777777" w:rsidR="00B60BE3" w:rsidRDefault="00000000">
            <w:pPr>
              <w:spacing w:after="0"/>
              <w:ind w:left="264"/>
            </w:pPr>
            <w:r>
              <w:rPr>
                <w:rFonts w:ascii="ＭＳ 明朝" w:eastAsia="ＭＳ 明朝" w:hAnsi="ＭＳ 明朝" w:cs="ＭＳ 明朝"/>
                <w:sz w:val="21"/>
              </w:rPr>
              <w:t xml:space="preserve">分類 </w:t>
            </w:r>
          </w:p>
        </w:tc>
        <w:tc>
          <w:tcPr>
            <w:tcW w:w="3353" w:type="dxa"/>
            <w:tcBorders>
              <w:top w:val="single" w:sz="4" w:space="0" w:color="000000"/>
              <w:left w:val="single" w:sz="4" w:space="0" w:color="000000"/>
              <w:bottom w:val="single" w:sz="4" w:space="0" w:color="000000"/>
              <w:right w:val="single" w:sz="4" w:space="0" w:color="000000"/>
            </w:tcBorders>
            <w:shd w:val="clear" w:color="auto" w:fill="C0C0C0"/>
          </w:tcPr>
          <w:p w14:paraId="165FF705" w14:textId="77777777" w:rsidR="00B60BE3" w:rsidRDefault="00000000">
            <w:pPr>
              <w:spacing w:after="0"/>
              <w:ind w:right="20"/>
              <w:jc w:val="center"/>
            </w:pPr>
            <w:r>
              <w:rPr>
                <w:rFonts w:ascii="ＭＳ 明朝" w:eastAsia="ＭＳ 明朝" w:hAnsi="ＭＳ 明朝" w:cs="ＭＳ 明朝"/>
                <w:sz w:val="21"/>
              </w:rPr>
              <w:t xml:space="preserve">解説 </w:t>
            </w:r>
          </w:p>
        </w:tc>
        <w:tc>
          <w:tcPr>
            <w:tcW w:w="3608" w:type="dxa"/>
            <w:tcBorders>
              <w:top w:val="single" w:sz="4" w:space="0" w:color="000000"/>
              <w:left w:val="single" w:sz="4" w:space="0" w:color="000000"/>
              <w:bottom w:val="single" w:sz="4" w:space="0" w:color="000000"/>
              <w:right w:val="single" w:sz="4" w:space="0" w:color="000000"/>
            </w:tcBorders>
            <w:shd w:val="clear" w:color="auto" w:fill="C0C0C0"/>
          </w:tcPr>
          <w:p w14:paraId="7A942A3E" w14:textId="77777777" w:rsidR="00B60BE3" w:rsidRDefault="00000000">
            <w:pPr>
              <w:spacing w:after="0"/>
              <w:ind w:right="17"/>
              <w:jc w:val="center"/>
            </w:pPr>
            <w:r>
              <w:rPr>
                <w:rFonts w:ascii="ＭＳ 明朝" w:eastAsia="ＭＳ 明朝" w:hAnsi="ＭＳ 明朝" w:cs="ＭＳ 明朝"/>
                <w:sz w:val="21"/>
              </w:rPr>
              <w:t xml:space="preserve">特徴 </w:t>
            </w:r>
          </w:p>
        </w:tc>
      </w:tr>
      <w:tr w:rsidR="00B60BE3" w14:paraId="63D90E99" w14:textId="77777777">
        <w:trPr>
          <w:trHeight w:val="1727"/>
        </w:trPr>
        <w:tc>
          <w:tcPr>
            <w:tcW w:w="536" w:type="dxa"/>
            <w:vMerge w:val="restart"/>
            <w:tcBorders>
              <w:top w:val="single" w:sz="4" w:space="0" w:color="000000"/>
              <w:left w:val="single" w:sz="4" w:space="0" w:color="000000"/>
              <w:bottom w:val="single" w:sz="4" w:space="0" w:color="000000"/>
              <w:right w:val="single" w:sz="4" w:space="0" w:color="000000"/>
            </w:tcBorders>
            <w:vAlign w:val="center"/>
          </w:tcPr>
          <w:p w14:paraId="3874EEAA" w14:textId="77777777" w:rsidR="00B60BE3" w:rsidRDefault="00000000">
            <w:pPr>
              <w:spacing w:after="0" w:line="216" w:lineRule="auto"/>
              <w:ind w:left="21"/>
            </w:pPr>
            <w:r>
              <w:rPr>
                <w:rFonts w:ascii="ＭＳ 明朝" w:eastAsia="ＭＳ 明朝" w:hAnsi="ＭＳ 明朝" w:cs="ＭＳ 明朝"/>
                <w:sz w:val="20"/>
              </w:rPr>
              <w:t>広義の電子入札</w:t>
            </w:r>
          </w:p>
          <w:p w14:paraId="78F4D01D" w14:textId="77777777" w:rsidR="00B60BE3" w:rsidRDefault="00000000">
            <w:pPr>
              <w:spacing w:after="0"/>
              <w:ind w:left="21"/>
            </w:pPr>
            <w:r>
              <w:rPr>
                <w:noProof/>
              </w:rPr>
              <mc:AlternateContent>
                <mc:Choice Requires="wpg">
                  <w:drawing>
                    <wp:inline distT="0" distB="0" distL="0" distR="0" wp14:anchorId="4C2515E8" wp14:editId="45C63827">
                      <wp:extent cx="126492" cy="63248"/>
                      <wp:effectExtent l="0" t="0" r="0" b="0"/>
                      <wp:docPr id="132018" name="Group 132018"/>
                      <wp:cNvGraphicFramePr/>
                      <a:graphic xmlns:a="http://schemas.openxmlformats.org/drawingml/2006/main">
                        <a:graphicData uri="http://schemas.microsoft.com/office/word/2010/wordprocessingGroup">
                          <wpg:wgp>
                            <wpg:cNvGrpSpPr/>
                            <wpg:grpSpPr>
                              <a:xfrm>
                                <a:off x="0" y="0"/>
                                <a:ext cx="126492" cy="63248"/>
                                <a:chOff x="0" y="0"/>
                                <a:chExt cx="126492" cy="63248"/>
                              </a:xfrm>
                            </wpg:grpSpPr>
                            <wps:wsp>
                              <wps:cNvPr id="13093" name="Rectangle 13093"/>
                              <wps:cNvSpPr/>
                              <wps:spPr>
                                <a:xfrm rot="5399999">
                                  <a:off x="315" y="-42056"/>
                                  <a:ext cx="84120" cy="168234"/>
                                </a:xfrm>
                                <a:prstGeom prst="rect">
                                  <a:avLst/>
                                </a:prstGeom>
                                <a:ln>
                                  <a:noFill/>
                                </a:ln>
                              </wps:spPr>
                              <wps:txbx>
                                <w:txbxContent>
                                  <w:p w14:paraId="31FE2121" w14:textId="77777777" w:rsidR="00B60BE3" w:rsidRDefault="00000000">
                                    <w:r>
                                      <w:rPr>
                                        <w:rFonts w:ascii="ＭＳ 明朝" w:eastAsia="ＭＳ 明朝" w:hAnsi="ＭＳ 明朝" w:cs="ＭＳ 明朝"/>
                                        <w:sz w:val="20"/>
                                      </w:rPr>
                                      <w:t xml:space="preserve"> </w:t>
                                    </w:r>
                                  </w:p>
                                </w:txbxContent>
                              </wps:txbx>
                              <wps:bodyPr horzOverflow="overflow" vert="eaVert" lIns="0" tIns="0" rIns="0" bIns="0" rtlCol="0">
                                <a:noAutofit/>
                              </wps:bodyPr>
                            </wps:wsp>
                          </wpg:wgp>
                        </a:graphicData>
                      </a:graphic>
                    </wp:inline>
                  </w:drawing>
                </mc:Choice>
                <mc:Fallback>
                  <w:pict>
                    <v:group w14:anchorId="4C2515E8" id="Group 132018" o:spid="_x0000_s1645" style="width:9.95pt;height:5pt;mso-position-horizontal-relative:char;mso-position-vertical-relative:line" coordsize="126492,63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">
                      <v:rect id="Rectangle 13093" o:spid="_x0000_s1646" style="position:absolute;left:315;top:-42056;width:84120;height:16823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" filled="f" stroked="f">
                        <v:textbox style="layout-flow:vertical-ideographic" inset="0,0,0,0">
                          <w:txbxContent>
                            <w:p w14:paraId="31FE2121" w14:textId="77777777" w:rsidR="00B60BE3" w:rsidRDefault="00000000">
                              <w:r>
                                <w:rPr>
                                  <w:rFonts w:ascii="ＭＳ 明朝" w:eastAsia="ＭＳ 明朝" w:hAnsi="ＭＳ 明朝" w:cs="ＭＳ 明朝"/>
                                  <w:sz w:val="20"/>
                                </w:rPr>
                                <w:t xml:space="preserve"> </w:t>
                              </w:r>
                            </w:p>
                          </w:txbxContent>
                        </v:textbox>
                      </v:rect>
                      <w10:anchorlock/>
                    </v:group>
                  </w:pict>
                </mc:Fallback>
              </mc:AlternateContent>
            </w:r>
          </w:p>
        </w:tc>
        <w:tc>
          <w:tcPr>
            <w:tcW w:w="1685" w:type="dxa"/>
            <w:tcBorders>
              <w:top w:val="single" w:sz="4" w:space="0" w:color="000000"/>
              <w:left w:val="single" w:sz="4" w:space="0" w:color="000000"/>
              <w:bottom w:val="single" w:sz="4" w:space="0" w:color="000000"/>
              <w:right w:val="single" w:sz="4" w:space="0" w:color="000000"/>
            </w:tcBorders>
            <w:vAlign w:val="center"/>
          </w:tcPr>
          <w:p w14:paraId="62E0D900" w14:textId="77777777" w:rsidR="00B60BE3" w:rsidRDefault="00000000">
            <w:pPr>
              <w:spacing w:after="0"/>
              <w:jc w:val="both"/>
            </w:pPr>
            <w:r>
              <w:rPr>
                <w:rFonts w:ascii="ＭＳ 明朝" w:eastAsia="ＭＳ 明朝" w:hAnsi="ＭＳ 明朝" w:cs="ＭＳ 明朝"/>
                <w:sz w:val="20"/>
              </w:rPr>
              <w:t xml:space="preserve">狭義の電子入札 </w:t>
            </w:r>
          </w:p>
        </w:tc>
        <w:tc>
          <w:tcPr>
            <w:tcW w:w="3353" w:type="dxa"/>
            <w:tcBorders>
              <w:top w:val="single" w:sz="4" w:space="0" w:color="000000"/>
              <w:left w:val="single" w:sz="4" w:space="0" w:color="000000"/>
              <w:bottom w:val="single" w:sz="4" w:space="0" w:color="000000"/>
              <w:right w:val="single" w:sz="4" w:space="0" w:color="000000"/>
            </w:tcBorders>
          </w:tcPr>
          <w:p w14:paraId="66F1C790" w14:textId="77777777" w:rsidR="00B60BE3" w:rsidRDefault="00000000">
            <w:pPr>
              <w:spacing w:after="0"/>
            </w:pPr>
            <w:r>
              <w:rPr>
                <w:rFonts w:ascii="ＭＳ 明朝" w:eastAsia="ＭＳ 明朝" w:hAnsi="ＭＳ 明朝" w:cs="ＭＳ 明朝"/>
                <w:sz w:val="20"/>
              </w:rPr>
              <w:t xml:space="preserve">インターネットの仕組みを使った競合見積方式で、サプライヤーは競合するが競合しているサプライヤー同士は、お互いの動きはわからない。いわば、ネット上で相見積を行うことに等しい。 </w:t>
            </w:r>
          </w:p>
        </w:tc>
        <w:tc>
          <w:tcPr>
            <w:tcW w:w="3608" w:type="dxa"/>
            <w:tcBorders>
              <w:top w:val="single" w:sz="4" w:space="0" w:color="000000"/>
              <w:left w:val="single" w:sz="4" w:space="0" w:color="000000"/>
              <w:bottom w:val="single" w:sz="4" w:space="0" w:color="000000"/>
              <w:right w:val="single" w:sz="4" w:space="0" w:color="000000"/>
            </w:tcBorders>
          </w:tcPr>
          <w:p w14:paraId="6481D519" w14:textId="77777777" w:rsidR="00B60BE3" w:rsidRDefault="00000000">
            <w:pPr>
              <w:spacing w:after="0"/>
            </w:pPr>
            <w:r>
              <w:rPr>
                <w:rFonts w:ascii="ＭＳ 明朝" w:eastAsia="ＭＳ 明朝" w:hAnsi="ＭＳ 明朝" w:cs="ＭＳ 明朝"/>
                <w:sz w:val="20"/>
              </w:rPr>
              <w:t xml:space="preserve">競合企業の価格情報は基本的に入手できず、それをどのように見立てるかがポイントとなる。 </w:t>
            </w:r>
          </w:p>
        </w:tc>
      </w:tr>
      <w:tr w:rsidR="00B60BE3" w14:paraId="510E5AEC" w14:textId="77777777">
        <w:trPr>
          <w:trHeight w:val="2299"/>
        </w:trPr>
        <w:tc>
          <w:tcPr>
            <w:tcW w:w="0" w:type="auto"/>
            <w:vMerge/>
            <w:tcBorders>
              <w:top w:val="nil"/>
              <w:left w:val="single" w:sz="4" w:space="0" w:color="000000"/>
              <w:bottom w:val="single" w:sz="4" w:space="0" w:color="000000"/>
              <w:right w:val="single" w:sz="4" w:space="0" w:color="000000"/>
            </w:tcBorders>
          </w:tcPr>
          <w:p w14:paraId="191200B7" w14:textId="77777777" w:rsidR="00B60BE3" w:rsidRDefault="00B60BE3"/>
        </w:tc>
        <w:tc>
          <w:tcPr>
            <w:tcW w:w="1685" w:type="dxa"/>
            <w:tcBorders>
              <w:top w:val="single" w:sz="4" w:space="0" w:color="000000"/>
              <w:left w:val="single" w:sz="4" w:space="0" w:color="000000"/>
              <w:bottom w:val="single" w:sz="4" w:space="0" w:color="000000"/>
              <w:right w:val="single" w:sz="4" w:space="0" w:color="000000"/>
            </w:tcBorders>
            <w:vAlign w:val="center"/>
          </w:tcPr>
          <w:p w14:paraId="62B22CFE" w14:textId="77777777" w:rsidR="00B60BE3" w:rsidRDefault="00000000">
            <w:pPr>
              <w:spacing w:after="0"/>
              <w:jc w:val="both"/>
            </w:pPr>
            <w:r>
              <w:rPr>
                <w:rFonts w:ascii="ＭＳ 明朝" w:eastAsia="ＭＳ 明朝" w:hAnsi="ＭＳ 明朝" w:cs="ＭＳ 明朝"/>
                <w:sz w:val="20"/>
              </w:rPr>
              <w:t xml:space="preserve">逆オークション </w:t>
            </w:r>
          </w:p>
        </w:tc>
        <w:tc>
          <w:tcPr>
            <w:tcW w:w="3353" w:type="dxa"/>
            <w:tcBorders>
              <w:top w:val="single" w:sz="4" w:space="0" w:color="000000"/>
              <w:left w:val="single" w:sz="4" w:space="0" w:color="000000"/>
              <w:bottom w:val="single" w:sz="4" w:space="0" w:color="000000"/>
              <w:right w:val="single" w:sz="4" w:space="0" w:color="000000"/>
            </w:tcBorders>
          </w:tcPr>
          <w:p w14:paraId="6874F52C" w14:textId="77777777" w:rsidR="00B60BE3" w:rsidRDefault="00000000">
            <w:pPr>
              <w:spacing w:after="0" w:line="298" w:lineRule="auto"/>
            </w:pPr>
            <w:r>
              <w:rPr>
                <w:rFonts w:ascii="ＭＳ 明朝" w:eastAsia="ＭＳ 明朝" w:hAnsi="ＭＳ 明朝" w:cs="ＭＳ 明朝"/>
                <w:sz w:val="20"/>
              </w:rPr>
              <w:t xml:space="preserve">買い手が主催し購買対象品目の要求仕様・条件を公開し、買い手の希望価格に基づいて複数のサプライヤーが競争する競り下げ式のオークションである。 </w:t>
            </w:r>
          </w:p>
          <w:p w14:paraId="69EE7E36" w14:textId="77777777" w:rsidR="00B60BE3" w:rsidRDefault="00000000">
            <w:pPr>
              <w:spacing w:after="0"/>
            </w:pPr>
            <w:r>
              <w:rPr>
                <w:rFonts w:ascii="ＭＳ 明朝" w:eastAsia="ＭＳ 明朝" w:hAnsi="ＭＳ 明朝" w:cs="ＭＳ 明朝"/>
                <w:sz w:val="20"/>
              </w:rPr>
              <w:t xml:space="preserve">入札者は他社の入札状況を見ながら、ある一定の期間に何度も入札を続けるのが一般的である。 </w:t>
            </w:r>
          </w:p>
        </w:tc>
        <w:tc>
          <w:tcPr>
            <w:tcW w:w="3608" w:type="dxa"/>
            <w:tcBorders>
              <w:top w:val="single" w:sz="4" w:space="0" w:color="000000"/>
              <w:left w:val="single" w:sz="4" w:space="0" w:color="000000"/>
              <w:bottom w:val="single" w:sz="4" w:space="0" w:color="000000"/>
              <w:right w:val="single" w:sz="4" w:space="0" w:color="000000"/>
            </w:tcBorders>
          </w:tcPr>
          <w:p w14:paraId="7D6CC6AA" w14:textId="77777777" w:rsidR="00B60BE3" w:rsidRDefault="00000000">
            <w:pPr>
              <w:spacing w:after="0"/>
            </w:pPr>
            <w:r>
              <w:rPr>
                <w:rFonts w:ascii="ＭＳ 明朝" w:eastAsia="ＭＳ 明朝" w:hAnsi="ＭＳ 明朝" w:cs="ＭＳ 明朝"/>
                <w:sz w:val="20"/>
              </w:rPr>
              <w:t xml:space="preserve">複数のサプライヤーとの交渉に割いていた工数が大幅に削減されるメリットがある一方で、新規サプライヤーを参入させる場合は、サプライヤーの情報を事前に入手し評価を十分に行っていないと、最安値で落札したものの、実態がつかめない等の理由で発注までたどり着かないケースがある。 </w:t>
            </w:r>
          </w:p>
        </w:tc>
      </w:tr>
    </w:tbl>
    <w:p w14:paraId="2EC2F09E" w14:textId="77777777" w:rsidR="00B60BE3" w:rsidRDefault="00000000">
      <w:pPr>
        <w:spacing w:after="199"/>
        <w:ind w:left="4157"/>
      </w:pPr>
      <w:r>
        <w:rPr>
          <w:noProof/>
        </w:rPr>
        <mc:AlternateContent>
          <mc:Choice Requires="wpg">
            <w:drawing>
              <wp:inline distT="0" distB="0" distL="0" distR="0" wp14:anchorId="606505F6" wp14:editId="1EA28762">
                <wp:extent cx="361188" cy="272796"/>
                <wp:effectExtent l="0" t="0" r="0" b="0"/>
                <wp:docPr id="133712" name="Group 133712"/>
                <wp:cNvGraphicFramePr/>
                <a:graphic xmlns:a="http://schemas.openxmlformats.org/drawingml/2006/main">
                  <a:graphicData uri="http://schemas.microsoft.com/office/word/2010/wordprocessingGroup">
                    <wpg:wgp>
                      <wpg:cNvGrpSpPr/>
                      <wpg:grpSpPr>
                        <a:xfrm>
                          <a:off x="0" y="0"/>
                          <a:ext cx="361188" cy="272796"/>
                          <a:chOff x="0" y="0"/>
                          <a:chExt cx="361188" cy="272796"/>
                        </a:xfrm>
                      </wpg:grpSpPr>
                      <wps:wsp>
                        <wps:cNvPr id="13162" name="Shape 13162"/>
                        <wps:cNvSpPr/>
                        <wps:spPr>
                          <a:xfrm>
                            <a:off x="0" y="0"/>
                            <a:ext cx="361188" cy="272796"/>
                          </a:xfrm>
                          <a:custGeom>
                            <a:avLst/>
                            <a:gdLst/>
                            <a:ahLst/>
                            <a:cxnLst/>
                            <a:rect l="0" t="0" r="0" b="0"/>
                            <a:pathLst>
                              <a:path w="361188" h="272796">
                                <a:moveTo>
                                  <a:pt x="0" y="204216"/>
                                </a:moveTo>
                                <a:lnTo>
                                  <a:pt x="89916" y="204216"/>
                                </a:lnTo>
                                <a:lnTo>
                                  <a:pt x="89916" y="0"/>
                                </a:lnTo>
                                <a:lnTo>
                                  <a:pt x="269748" y="0"/>
                                </a:lnTo>
                                <a:lnTo>
                                  <a:pt x="269748" y="204216"/>
                                </a:lnTo>
                                <a:lnTo>
                                  <a:pt x="361188" y="204216"/>
                                </a:lnTo>
                                <a:lnTo>
                                  <a:pt x="179832" y="27279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3712" style="width:28.44pt;height:21.48pt;mso-position-horizontal-relative:char;mso-position-vertical-relative:line" coordsize="3611,2727">
                <v:shape id="Shape 13162" style="position:absolute;width:3611;height:2727;left:0;top:0;" coordsize="361188,272796" path="m0,204216l89916,204216l89916,0l269748,0l269748,204216l361188,204216l179832,272796x">
                  <v:stroke weight="0.72pt" endcap="round" joinstyle="miter" miterlimit="8" on="true" color="#000000"/>
                  <v:fill on="false" color="#000000" opacity="0"/>
                </v:shape>
              </v:group>
            </w:pict>
          </mc:Fallback>
        </mc:AlternateContent>
      </w:r>
    </w:p>
    <w:p w14:paraId="0795B1EC" w14:textId="77777777" w:rsidR="00B60BE3" w:rsidRDefault="00000000">
      <w:pPr>
        <w:spacing w:after="5" w:line="251" w:lineRule="auto"/>
        <w:ind w:left="-5" w:hanging="10"/>
      </w:pPr>
      <w:r>
        <w:rPr>
          <w:rFonts w:ascii="ＭＳ 明朝" w:eastAsia="ＭＳ 明朝" w:hAnsi="ＭＳ 明朝" w:cs="ＭＳ 明朝"/>
          <w:sz w:val="32"/>
          <w:vertAlign w:val="superscript"/>
        </w:rPr>
        <w:t xml:space="preserve"> </w:t>
      </w:r>
      <w:r>
        <w:rPr>
          <w:rFonts w:ascii="ＭＳ 明朝" w:eastAsia="ＭＳ 明朝" w:hAnsi="ＭＳ 明朝" w:cs="ＭＳ 明朝"/>
          <w:sz w:val="21"/>
        </w:rPr>
        <w:t xml:space="preserve">電子入札の特徴は、 </w:t>
      </w:r>
      <w:r>
        <w:rPr>
          <w:rFonts w:ascii="ＭＳ 明朝" w:eastAsia="ＭＳ 明朝" w:hAnsi="ＭＳ 明朝" w:cs="ＭＳ 明朝"/>
          <w:sz w:val="32"/>
          <w:vertAlign w:val="superscript"/>
        </w:rPr>
        <w:t xml:space="preserve"> </w:t>
      </w:r>
      <w:r>
        <w:rPr>
          <w:rFonts w:ascii="ＭＳ 明朝" w:eastAsia="ＭＳ 明朝" w:hAnsi="ＭＳ 明朝" w:cs="ＭＳ 明朝"/>
          <w:sz w:val="21"/>
          <w:u w:val="single" w:color="000000"/>
        </w:rPr>
        <w:t>売り手と買い手が一ヶ所に集まらなくても、インターネットにより、入札や逆オークション（リ</w:t>
      </w:r>
    </w:p>
    <w:p w14:paraId="14D75A04" w14:textId="77777777" w:rsidR="00B60BE3" w:rsidRDefault="00000000">
      <w:pPr>
        <w:spacing w:after="5" w:line="251" w:lineRule="auto"/>
        <w:ind w:left="-5" w:hanging="10"/>
      </w:pPr>
      <w:r>
        <w:rPr>
          <w:rFonts w:ascii="ＭＳ 明朝" w:eastAsia="ＭＳ 明朝" w:hAnsi="ＭＳ 明朝" w:cs="ＭＳ 明朝"/>
          <w:sz w:val="32"/>
          <w:vertAlign w:val="superscript"/>
        </w:rPr>
        <w:t xml:space="preserve"> </w:t>
      </w:r>
      <w:r>
        <w:rPr>
          <w:rFonts w:ascii="ＭＳ 明朝" w:eastAsia="ＭＳ 明朝" w:hAnsi="ＭＳ 明朝" w:cs="ＭＳ 明朝"/>
          <w:sz w:val="21"/>
          <w:u w:val="single" w:color="000000"/>
        </w:rPr>
        <w:t>バースオークション）が開催できること。</w:t>
      </w:r>
      <w:r>
        <w:rPr>
          <w:rFonts w:ascii="ＭＳ 明朝" w:eastAsia="ＭＳ 明朝" w:hAnsi="ＭＳ 明朝" w:cs="ＭＳ 明朝"/>
          <w:sz w:val="21"/>
        </w:rPr>
        <w:t xml:space="preserve"> </w:t>
      </w:r>
    </w:p>
    <w:p w14:paraId="24A51689" w14:textId="77777777" w:rsidR="00B60BE3" w:rsidRDefault="00000000">
      <w:pPr>
        <w:spacing w:after="24"/>
      </w:pPr>
      <w:r>
        <w:rPr>
          <w:rFonts w:ascii="ＭＳ 明朝" w:eastAsia="ＭＳ 明朝" w:hAnsi="ＭＳ 明朝" w:cs="ＭＳ 明朝"/>
          <w:sz w:val="21"/>
        </w:rPr>
        <w:t xml:space="preserve"> </w:t>
      </w:r>
    </w:p>
    <w:p w14:paraId="6C5E3965" w14:textId="77777777" w:rsidR="00B60BE3" w:rsidRDefault="00000000">
      <w:pPr>
        <w:spacing w:after="21"/>
      </w:pPr>
      <w:r>
        <w:rPr>
          <w:rFonts w:ascii="ＭＳ 明朝" w:eastAsia="ＭＳ 明朝" w:hAnsi="ＭＳ 明朝" w:cs="ＭＳ 明朝"/>
          <w:sz w:val="21"/>
        </w:rPr>
        <w:t xml:space="preserve"> </w:t>
      </w:r>
    </w:p>
    <w:p w14:paraId="75CCB74C" w14:textId="77777777" w:rsidR="00B60BE3" w:rsidRDefault="00000000">
      <w:pPr>
        <w:spacing w:after="21"/>
      </w:pPr>
      <w:r>
        <w:rPr>
          <w:rFonts w:ascii="ＭＳ 明朝" w:eastAsia="ＭＳ 明朝" w:hAnsi="ＭＳ 明朝" w:cs="ＭＳ 明朝"/>
          <w:sz w:val="21"/>
        </w:rPr>
        <w:t xml:space="preserve"> </w:t>
      </w:r>
    </w:p>
    <w:p w14:paraId="49A0D61F" w14:textId="77777777" w:rsidR="00B60BE3" w:rsidRDefault="00000000">
      <w:pPr>
        <w:spacing w:after="52"/>
      </w:pPr>
      <w:r>
        <w:rPr>
          <w:rFonts w:ascii="ＭＳ 明朝" w:eastAsia="ＭＳ 明朝" w:hAnsi="ＭＳ 明朝" w:cs="ＭＳ 明朝"/>
          <w:sz w:val="21"/>
        </w:rPr>
        <w:t xml:space="preserve"> </w:t>
      </w:r>
      <w:r>
        <w:rPr>
          <w:noProof/>
        </w:rPr>
        <mc:AlternateContent>
          <mc:Choice Requires="wpg">
            <w:drawing>
              <wp:inline distT="0" distB="0" distL="0" distR="0" wp14:anchorId="5C308C59" wp14:editId="4D8512B0">
                <wp:extent cx="4628388" cy="3011429"/>
                <wp:effectExtent l="0" t="0" r="0" b="0"/>
                <wp:docPr id="133713" name="Group 133713"/>
                <wp:cNvGraphicFramePr/>
                <a:graphic xmlns:a="http://schemas.openxmlformats.org/drawingml/2006/main">
                  <a:graphicData uri="http://schemas.microsoft.com/office/word/2010/wordprocessingGroup">
                    <wpg:wgp>
                      <wpg:cNvGrpSpPr/>
                      <wpg:grpSpPr>
                        <a:xfrm>
                          <a:off x="0" y="0"/>
                          <a:ext cx="4628388" cy="3011429"/>
                          <a:chOff x="0" y="0"/>
                          <a:chExt cx="4628388" cy="3011429"/>
                        </a:xfrm>
                      </wpg:grpSpPr>
                      <wps:wsp>
                        <wps:cNvPr id="13151" name="Rectangle 13151"/>
                        <wps:cNvSpPr/>
                        <wps:spPr>
                          <a:xfrm>
                            <a:off x="0" y="0"/>
                            <a:ext cx="2937841" cy="178375"/>
                          </a:xfrm>
                          <a:prstGeom prst="rect">
                            <a:avLst/>
                          </a:prstGeom>
                          <a:ln>
                            <a:noFill/>
                          </a:ln>
                        </wps:spPr>
                        <wps:txbx>
                          <w:txbxContent>
                            <w:p w14:paraId="0FB360D5" w14:textId="77777777" w:rsidR="00B60BE3" w:rsidRDefault="00000000">
                              <w:r>
                                <w:rPr>
                                  <w:rFonts w:ascii="ＭＳ 明朝" w:eastAsia="ＭＳ 明朝" w:hAnsi="ＭＳ 明朝" w:cs="ＭＳ 明朝"/>
                                  <w:spacing w:val="106"/>
                                  <w:w w:val="99"/>
                                  <w:sz w:val="21"/>
                                </w:rPr>
                                <w:t xml:space="preserve"> </w:t>
                              </w:r>
                              <w:r>
                                <w:rPr>
                                  <w:rFonts w:ascii="ＭＳ 明朝" w:eastAsia="ＭＳ 明朝" w:hAnsi="ＭＳ 明朝" w:cs="ＭＳ 明朝"/>
                                  <w:w w:val="99"/>
                                  <w:sz w:val="21"/>
                                </w:rPr>
                                <w:t>[狭義の電子入札の実施イメージ]</w:t>
                              </w:r>
                              <w:r>
                                <w:rPr>
                                  <w:rFonts w:ascii="ＭＳ 明朝" w:eastAsia="ＭＳ 明朝" w:hAnsi="ＭＳ 明朝" w:cs="ＭＳ 明朝"/>
                                  <w:spacing w:val="-2"/>
                                  <w:w w:val="99"/>
                                  <w:sz w:val="21"/>
                                </w:rPr>
                                <w:t xml:space="preserve"> </w:t>
                              </w:r>
                            </w:p>
                          </w:txbxContent>
                        </wps:txbx>
                        <wps:bodyPr horzOverflow="overflow" vert="horz" lIns="0" tIns="0" rIns="0" bIns="0" rtlCol="0">
                          <a:noAutofit/>
                        </wps:bodyPr>
                      </wps:wsp>
                      <wps:wsp>
                        <wps:cNvPr id="13153" name="Rectangle 13153"/>
                        <wps:cNvSpPr/>
                        <wps:spPr>
                          <a:xfrm>
                            <a:off x="0" y="2877312"/>
                            <a:ext cx="2937841" cy="178375"/>
                          </a:xfrm>
                          <a:prstGeom prst="rect">
                            <a:avLst/>
                          </a:prstGeom>
                          <a:ln>
                            <a:noFill/>
                          </a:ln>
                        </wps:spPr>
                        <wps:txbx>
                          <w:txbxContent>
                            <w:p w14:paraId="7D92D1F3" w14:textId="77777777" w:rsidR="00B60BE3" w:rsidRDefault="00000000">
                              <w:r>
                                <w:rPr>
                                  <w:rFonts w:ascii="ＭＳ 明朝" w:eastAsia="ＭＳ 明朝" w:hAnsi="ＭＳ 明朝" w:cs="ＭＳ 明朝"/>
                                  <w:spacing w:val="106"/>
                                  <w:w w:val="99"/>
                                  <w:sz w:val="21"/>
                                </w:rPr>
                                <w:t xml:space="preserve"> </w:t>
                              </w:r>
                              <w:r>
                                <w:rPr>
                                  <w:rFonts w:ascii="ＭＳ 明朝" w:eastAsia="ＭＳ 明朝" w:hAnsi="ＭＳ 明朝" w:cs="ＭＳ 明朝"/>
                                  <w:w w:val="99"/>
                                  <w:sz w:val="21"/>
                                </w:rPr>
                                <w:t>[逆オークションの開催イメージ]</w:t>
                              </w:r>
                              <w:r>
                                <w:rPr>
                                  <w:rFonts w:ascii="ＭＳ 明朝" w:eastAsia="ＭＳ 明朝" w:hAnsi="ＭＳ 明朝" w:cs="ＭＳ 明朝"/>
                                  <w:spacing w:val="-2"/>
                                  <w:w w:val="99"/>
                                  <w:sz w:val="21"/>
                                </w:rPr>
                                <w:t xml:space="preserve"> </w:t>
                              </w:r>
                            </w:p>
                          </w:txbxContent>
                        </wps:txbx>
                        <wps:bodyPr horzOverflow="overflow" vert="horz" lIns="0" tIns="0" rIns="0" bIns="0" rtlCol="0">
                          <a:noAutofit/>
                        </wps:bodyPr>
                      </wps:wsp>
                      <pic:pic xmlns:pic="http://schemas.openxmlformats.org/drawingml/2006/picture">
                        <pic:nvPicPr>
                          <pic:cNvPr id="13164" name="Picture 13164"/>
                          <pic:cNvPicPr/>
                        </pic:nvPicPr>
                        <pic:blipFill>
                          <a:blip r:embed="rId42"/>
                          <a:stretch>
                            <a:fillRect/>
                          </a:stretch>
                        </pic:blipFill>
                        <pic:spPr>
                          <a:xfrm>
                            <a:off x="120396" y="292041"/>
                            <a:ext cx="4503420" cy="2372868"/>
                          </a:xfrm>
                          <a:prstGeom prst="rect">
                            <a:avLst/>
                          </a:prstGeom>
                        </pic:spPr>
                      </pic:pic>
                      <wps:wsp>
                        <wps:cNvPr id="13165" name="Shape 13165"/>
                        <wps:cNvSpPr/>
                        <wps:spPr>
                          <a:xfrm>
                            <a:off x="115824" y="287468"/>
                            <a:ext cx="4512564" cy="2382013"/>
                          </a:xfrm>
                          <a:custGeom>
                            <a:avLst/>
                            <a:gdLst/>
                            <a:ahLst/>
                            <a:cxnLst/>
                            <a:rect l="0" t="0" r="0" b="0"/>
                            <a:pathLst>
                              <a:path w="4512564" h="2382013">
                                <a:moveTo>
                                  <a:pt x="0" y="0"/>
                                </a:moveTo>
                                <a:lnTo>
                                  <a:pt x="4512564" y="0"/>
                                </a:lnTo>
                                <a:lnTo>
                                  <a:pt x="4512564" y="2382013"/>
                                </a:lnTo>
                                <a:lnTo>
                                  <a:pt x="0" y="2382013"/>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C308C59" id="Group 133713" o:spid="_x0000_s1647" style="width:364.45pt;height:237.1pt;mso-position-horizontal-relative:char;mso-position-vertical-relative:line" coordsize="46283,301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">
                <v:rect id="Rectangle 13151" o:spid="_x0000_s1648" style="position:absolute;width:2937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" filled="f" stroked="f">
                  <v:textbox inset="0,0,0,0">
                    <w:txbxContent>
                      <w:p w14:paraId="0FB360D5" w14:textId="77777777" w:rsidR="00B60BE3" w:rsidRDefault="00000000">
                        <w:r>
                          <w:rPr>
                            <w:rFonts w:ascii="ＭＳ 明朝" w:eastAsia="ＭＳ 明朝" w:hAnsi="ＭＳ 明朝" w:cs="ＭＳ 明朝"/>
                            <w:spacing w:val="106"/>
                            <w:w w:val="99"/>
                            <w:sz w:val="21"/>
                          </w:rPr>
                          <w:t xml:space="preserve"> </w:t>
                        </w:r>
                        <w:r>
                          <w:rPr>
                            <w:rFonts w:ascii="ＭＳ 明朝" w:eastAsia="ＭＳ 明朝" w:hAnsi="ＭＳ 明朝" w:cs="ＭＳ 明朝"/>
                            <w:w w:val="99"/>
                            <w:sz w:val="21"/>
                          </w:rPr>
                          <w:t>[狭義の電子入札の実施イメージ]</w:t>
                        </w:r>
                        <w:r>
                          <w:rPr>
                            <w:rFonts w:ascii="ＭＳ 明朝" w:eastAsia="ＭＳ 明朝" w:hAnsi="ＭＳ 明朝" w:cs="ＭＳ 明朝"/>
                            <w:spacing w:val="-2"/>
                            <w:w w:val="99"/>
                            <w:sz w:val="21"/>
                          </w:rPr>
                          <w:t xml:space="preserve"> </w:t>
                        </w:r>
                      </w:p>
                    </w:txbxContent>
                  </v:textbox>
                </v:rect>
                <v:rect id="Rectangle 13153" o:spid="_x0000_s1649" style="position:absolute;top:28773;width:29378;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" filled="f" stroked="f">
                  <v:textbox inset="0,0,0,0">
                    <w:txbxContent>
                      <w:p w14:paraId="7D92D1F3" w14:textId="77777777" w:rsidR="00B60BE3" w:rsidRDefault="00000000">
                        <w:r>
                          <w:rPr>
                            <w:rFonts w:ascii="ＭＳ 明朝" w:eastAsia="ＭＳ 明朝" w:hAnsi="ＭＳ 明朝" w:cs="ＭＳ 明朝"/>
                            <w:spacing w:val="106"/>
                            <w:w w:val="99"/>
                            <w:sz w:val="21"/>
                          </w:rPr>
                          <w:t xml:space="preserve"> </w:t>
                        </w:r>
                        <w:r>
                          <w:rPr>
                            <w:rFonts w:ascii="ＭＳ 明朝" w:eastAsia="ＭＳ 明朝" w:hAnsi="ＭＳ 明朝" w:cs="ＭＳ 明朝"/>
                            <w:w w:val="99"/>
                            <w:sz w:val="21"/>
                          </w:rPr>
                          <w:t>[逆オークションの開催イメージ]</w:t>
                        </w:r>
                        <w:r>
                          <w:rPr>
                            <w:rFonts w:ascii="ＭＳ 明朝" w:eastAsia="ＭＳ 明朝" w:hAnsi="ＭＳ 明朝" w:cs="ＭＳ 明朝"/>
                            <w:spacing w:val="-2"/>
                            <w:w w:val="99"/>
                            <w:sz w:val="21"/>
                          </w:rPr>
                          <w:t xml:space="preserve"> </w:t>
                        </w:r>
                      </w:p>
                    </w:txbxContent>
                  </v:textbox>
                </v:rect>
                <v:shape id="Picture 13164" o:spid="_x0000_s1650" type="#_x0000_t75" style="position:absolute;left:1203;top:2920;width:45035;height:23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">
                  <v:imagedata r:id="rId43" o:title=""/>
                </v:shape>
                <v:shape id="Shape 13165" o:spid="_x0000_s1651" style="position:absolute;left:1158;top:2874;width:45125;height:23820;visibility:visible;mso-wrap-style:square;v-text-anchor:top" coordsize="4512564,2382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" path="m,l4512564,r,2382013l,2382013,,xe" filled="f" strokeweight=".72pt">
                  <v:stroke miterlimit="66585f" joinstyle="miter"/>
                  <v:path arrowok="t" textboxrect="0,0,4512564,2382013"/>
                </v:shape>
                <w10:anchorlock/>
              </v:group>
            </w:pict>
          </mc:Fallback>
        </mc:AlternateContent>
      </w:r>
    </w:p>
    <w:p w14:paraId="3A433250" w14:textId="77777777" w:rsidR="00B60BE3" w:rsidRDefault="00000000">
      <w:pPr>
        <w:spacing w:after="0"/>
        <w:ind w:left="182"/>
      </w:pPr>
      <w:r>
        <w:rPr>
          <w:noProof/>
        </w:rPr>
        <mc:AlternateContent>
          <mc:Choice Requires="wpg">
            <w:drawing>
              <wp:inline distT="0" distB="0" distL="0" distR="0" wp14:anchorId="052ADA69" wp14:editId="580993E8">
                <wp:extent cx="5213604" cy="2359152"/>
                <wp:effectExtent l="0" t="0" r="0" b="0"/>
                <wp:docPr id="133716" name="Group 133716"/>
                <wp:cNvGraphicFramePr/>
                <a:graphic xmlns:a="http://schemas.openxmlformats.org/drawingml/2006/main">
                  <a:graphicData uri="http://schemas.microsoft.com/office/word/2010/wordprocessingGroup">
                    <wpg:wgp>
                      <wpg:cNvGrpSpPr/>
                      <wpg:grpSpPr>
                        <a:xfrm>
                          <a:off x="0" y="0"/>
                          <a:ext cx="5213604" cy="2359152"/>
                          <a:chOff x="0" y="0"/>
                          <a:chExt cx="5213604" cy="2359152"/>
                        </a:xfrm>
                      </wpg:grpSpPr>
                      <pic:pic xmlns:pic="http://schemas.openxmlformats.org/drawingml/2006/picture">
                        <pic:nvPicPr>
                          <pic:cNvPr id="13167" name="Picture 13167"/>
                          <pic:cNvPicPr/>
                        </pic:nvPicPr>
                        <pic:blipFill>
                          <a:blip r:embed="rId44"/>
                          <a:stretch>
                            <a:fillRect/>
                          </a:stretch>
                        </pic:blipFill>
                        <pic:spPr>
                          <a:xfrm>
                            <a:off x="4572" y="4573"/>
                            <a:ext cx="5204460" cy="2350009"/>
                          </a:xfrm>
                          <a:prstGeom prst="rect">
                            <a:avLst/>
                          </a:prstGeom>
                        </pic:spPr>
                      </pic:pic>
                      <wps:wsp>
                        <wps:cNvPr id="13168" name="Shape 13168"/>
                        <wps:cNvSpPr/>
                        <wps:spPr>
                          <a:xfrm>
                            <a:off x="0" y="0"/>
                            <a:ext cx="5213604" cy="2359152"/>
                          </a:xfrm>
                          <a:custGeom>
                            <a:avLst/>
                            <a:gdLst/>
                            <a:ahLst/>
                            <a:cxnLst/>
                            <a:rect l="0" t="0" r="0" b="0"/>
                            <a:pathLst>
                              <a:path w="5213604" h="2359152">
                                <a:moveTo>
                                  <a:pt x="0" y="0"/>
                                </a:moveTo>
                                <a:lnTo>
                                  <a:pt x="5213604" y="0"/>
                                </a:lnTo>
                                <a:lnTo>
                                  <a:pt x="5213604" y="2359152"/>
                                </a:lnTo>
                                <a:lnTo>
                                  <a:pt x="0" y="2359152"/>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3716" style="width:410.52pt;height:185.76pt;mso-position-horizontal-relative:char;mso-position-vertical-relative:line" coordsize="52136,23591">
                <v:shape id="Picture 13167" style="position:absolute;width:52044;height:23500;left:45;top:45;" filled="f">
                  <v:imagedata r:id="rId45"/>
                </v:shape>
                <v:shape id="Shape 13168" style="position:absolute;width:52136;height:23591;left:0;top:0;" coordsize="5213604,2359152" path="m0,0l5213604,0l5213604,2359152l0,2359152x">
                  <v:stroke weight="0.72pt" endcap="flat" joinstyle="miter" miterlimit="8" on="true" color="#000000"/>
                  <v:fill on="false" color="#000000" opacity="0"/>
                </v:shape>
              </v:group>
            </w:pict>
          </mc:Fallback>
        </mc:AlternateContent>
      </w:r>
    </w:p>
    <w:p w14:paraId="3EEDF2BE" w14:textId="77777777" w:rsidR="00B60BE3" w:rsidRDefault="00B60BE3">
      <w:pPr>
        <w:sectPr w:rsidR="00B60BE3">
          <w:footerReference w:type="even" r:id="rId46"/>
          <w:footerReference w:type="default" r:id="rId47"/>
          <w:footerReference w:type="first" r:id="rId48"/>
          <w:pgSz w:w="11906" w:h="16838"/>
          <w:pgMar w:top="823" w:right="1054" w:bottom="593" w:left="1418" w:header="720" w:footer="313" w:gutter="0"/>
          <w:cols w:space="720"/>
        </w:sectPr>
      </w:pPr>
    </w:p>
    <w:p w14:paraId="49862808" w14:textId="77777777" w:rsidR="00B60BE3" w:rsidRDefault="00000000">
      <w:pPr>
        <w:spacing w:after="0"/>
        <w:ind w:right="2370"/>
      </w:pPr>
      <w:r>
        <w:rPr>
          <w:noProof/>
        </w:rPr>
        <mc:AlternateContent>
          <mc:Choice Requires="wpg">
            <w:drawing>
              <wp:anchor distT="0" distB="0" distL="114300" distR="114300" simplePos="0" relativeHeight="251663360" behindDoc="0" locked="0" layoutInCell="1" allowOverlap="1" wp14:anchorId="027C1A1B" wp14:editId="6E0223B8">
                <wp:simplePos x="0" y="0"/>
                <wp:positionH relativeFrom="column">
                  <wp:posOffset>478536</wp:posOffset>
                </wp:positionH>
                <wp:positionV relativeFrom="paragraph">
                  <wp:posOffset>-20379</wp:posOffset>
                </wp:positionV>
                <wp:extent cx="359664" cy="364236"/>
                <wp:effectExtent l="0" t="0" r="0" b="0"/>
                <wp:wrapSquare wrapText="bothSides"/>
                <wp:docPr id="130418" name="Group 130418"/>
                <wp:cNvGraphicFramePr/>
                <a:graphic xmlns:a="http://schemas.openxmlformats.org/drawingml/2006/main">
                  <a:graphicData uri="http://schemas.microsoft.com/office/word/2010/wordprocessingGroup">
                    <wpg:wgp>
                      <wpg:cNvGrpSpPr/>
                      <wpg:grpSpPr>
                        <a:xfrm>
                          <a:off x="0" y="0"/>
                          <a:ext cx="359664" cy="364236"/>
                          <a:chOff x="0" y="0"/>
                          <a:chExt cx="359664" cy="364236"/>
                        </a:xfrm>
                      </wpg:grpSpPr>
                      <wps:wsp>
                        <wps:cNvPr id="13186" name="Shape 13186"/>
                        <wps:cNvSpPr/>
                        <wps:spPr>
                          <a:xfrm>
                            <a:off x="0" y="0"/>
                            <a:ext cx="359664" cy="364236"/>
                          </a:xfrm>
                          <a:custGeom>
                            <a:avLst/>
                            <a:gdLst/>
                            <a:ahLst/>
                            <a:cxnLst/>
                            <a:rect l="0" t="0" r="0" b="0"/>
                            <a:pathLst>
                              <a:path w="359664" h="364236">
                                <a:moveTo>
                                  <a:pt x="0" y="272796"/>
                                </a:moveTo>
                                <a:lnTo>
                                  <a:pt x="89916" y="272796"/>
                                </a:lnTo>
                                <a:lnTo>
                                  <a:pt x="89916" y="0"/>
                                </a:lnTo>
                                <a:lnTo>
                                  <a:pt x="269748" y="0"/>
                                </a:lnTo>
                                <a:lnTo>
                                  <a:pt x="269748" y="272796"/>
                                </a:lnTo>
                                <a:lnTo>
                                  <a:pt x="359664" y="272796"/>
                                </a:lnTo>
                                <a:lnTo>
                                  <a:pt x="179832" y="36423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418" style="width:28.32pt;height:28.68pt;position:absolute;mso-position-horizontal-relative:text;mso-position-horizontal:absolute;margin-left:37.68pt;mso-position-vertical-relative:text;margin-top:-1.60471pt;" coordsize="3596,3642">
                <v:shape id="Shape 13186" style="position:absolute;width:3596;height:3642;left:0;top:0;" coordsize="359664,364236" path="m0,272796l89916,272796l89916,0l269748,0l269748,272796l359664,272796l179832,364236x">
                  <v:stroke weight="0.72pt" endcap="round" joinstyle="miter" miterlimit="8" on="true" color="#000000"/>
                  <v:fill on="false" color="#000000" opacity="0"/>
                </v:shape>
                <w10:wrap type="square"/>
              </v:group>
            </w:pict>
          </mc:Fallback>
        </mc:AlternateContent>
      </w:r>
      <w:r>
        <w:rPr>
          <w:rFonts w:ascii="ＭＳ 明朝" w:eastAsia="ＭＳ 明朝" w:hAnsi="ＭＳ 明朝" w:cs="ＭＳ 明朝"/>
          <w:sz w:val="21"/>
        </w:rPr>
        <w:t xml:space="preserve"> </w:t>
      </w:r>
    </w:p>
    <w:p w14:paraId="3ABA9FE9" w14:textId="77777777" w:rsidR="00B60BE3" w:rsidRDefault="00000000">
      <w:pPr>
        <w:spacing w:after="3" w:line="253" w:lineRule="auto"/>
        <w:ind w:left="764" w:hanging="10"/>
      </w:pPr>
      <w:r>
        <w:rPr>
          <w:rFonts w:ascii="ＭＳ 明朝" w:eastAsia="ＭＳ 明朝" w:hAnsi="ＭＳ 明朝" w:cs="ＭＳ 明朝"/>
          <w:sz w:val="21"/>
        </w:rPr>
        <w:t>時間軸で捉える</w:t>
      </w:r>
    </w:p>
    <w:p w14:paraId="249581CA" w14:textId="77777777" w:rsidR="00B60BE3" w:rsidRDefault="00000000">
      <w:pPr>
        <w:spacing w:after="21"/>
        <w:ind w:right="2370"/>
      </w:pPr>
      <w:r>
        <w:rPr>
          <w:rFonts w:ascii="ＭＳ 明朝" w:eastAsia="ＭＳ 明朝" w:hAnsi="ＭＳ 明朝" w:cs="ＭＳ 明朝"/>
          <w:sz w:val="21"/>
        </w:rPr>
        <w:t xml:space="preserve"> </w:t>
      </w:r>
    </w:p>
    <w:p w14:paraId="16A0FB8D" w14:textId="77777777" w:rsidR="00B60BE3" w:rsidRDefault="00000000">
      <w:pPr>
        <w:spacing w:after="21"/>
        <w:ind w:left="211"/>
      </w:pPr>
      <w:r>
        <w:rPr>
          <w:rFonts w:ascii="ＭＳ 明朝" w:eastAsia="ＭＳ 明朝" w:hAnsi="ＭＳ 明朝" w:cs="ＭＳ 明朝"/>
          <w:sz w:val="21"/>
        </w:rPr>
        <w:t xml:space="preserve"> </w:t>
      </w:r>
    </w:p>
    <w:p w14:paraId="38DF098B" w14:textId="77777777" w:rsidR="00B60BE3" w:rsidRDefault="00000000">
      <w:pPr>
        <w:spacing w:after="21"/>
        <w:ind w:left="211"/>
      </w:pPr>
      <w:r>
        <w:rPr>
          <w:rFonts w:ascii="ＭＳ 明朝" w:eastAsia="ＭＳ 明朝" w:hAnsi="ＭＳ 明朝" w:cs="ＭＳ 明朝"/>
          <w:sz w:val="21"/>
        </w:rPr>
        <w:t xml:space="preserve"> </w:t>
      </w:r>
    </w:p>
    <w:p w14:paraId="5F7DF19C" w14:textId="77777777" w:rsidR="00B60BE3" w:rsidRDefault="00000000">
      <w:pPr>
        <w:spacing w:after="21"/>
        <w:ind w:left="211"/>
      </w:pPr>
      <w:r>
        <w:rPr>
          <w:rFonts w:ascii="ＭＳ 明朝" w:eastAsia="ＭＳ 明朝" w:hAnsi="ＭＳ 明朝" w:cs="ＭＳ 明朝"/>
          <w:sz w:val="21"/>
        </w:rPr>
        <w:t xml:space="preserve"> </w:t>
      </w:r>
    </w:p>
    <w:p w14:paraId="7DAADEE3" w14:textId="77777777" w:rsidR="00B60BE3" w:rsidRDefault="00000000">
      <w:pPr>
        <w:spacing w:after="0"/>
        <w:ind w:left="211"/>
      </w:pPr>
      <w:r>
        <w:rPr>
          <w:rFonts w:ascii="ＭＳ 明朝" w:eastAsia="ＭＳ 明朝" w:hAnsi="ＭＳ 明朝" w:cs="ＭＳ 明朝"/>
          <w:sz w:val="21"/>
        </w:rPr>
        <w:t xml:space="preserve">[典型的な逆オークションの値動き] </w:t>
      </w:r>
    </w:p>
    <w:p w14:paraId="1F3595EA" w14:textId="77777777" w:rsidR="00B60BE3" w:rsidRDefault="00000000">
      <w:pPr>
        <w:spacing w:after="70"/>
      </w:pPr>
      <w:r>
        <w:rPr>
          <w:rFonts w:ascii="ＭＳ 明朝" w:eastAsia="ＭＳ 明朝" w:hAnsi="ＭＳ 明朝" w:cs="ＭＳ 明朝"/>
          <w:sz w:val="18"/>
        </w:rPr>
        <w:t xml:space="preserve">[傾向] </w:t>
      </w:r>
    </w:p>
    <w:p w14:paraId="65C4F7C4" w14:textId="77777777" w:rsidR="00B60BE3" w:rsidRDefault="00000000">
      <w:pPr>
        <w:spacing w:after="0" w:line="330" w:lineRule="auto"/>
      </w:pPr>
      <w:r>
        <w:rPr>
          <w:rFonts w:ascii="ＭＳ 明朝" w:eastAsia="ＭＳ 明朝" w:hAnsi="ＭＳ 明朝" w:cs="ＭＳ 明朝"/>
          <w:sz w:val="18"/>
        </w:rPr>
        <w:t xml:space="preserve">各社とも最低値を提示すると受注が決定することから、締切直前では、入札回数が増え、価格が大きく下がる。 </w:t>
      </w:r>
    </w:p>
    <w:p w14:paraId="5061F82A" w14:textId="77777777" w:rsidR="00B60BE3" w:rsidRDefault="00B60BE3">
      <w:pPr>
        <w:sectPr w:rsidR="00B60BE3">
          <w:type w:val="continuous"/>
          <w:pgSz w:w="11906" w:h="16838"/>
          <w:pgMar w:top="1440" w:right="1440" w:bottom="1440" w:left="1418" w:header="720" w:footer="720" w:gutter="0"/>
          <w:cols w:num="2" w:space="720" w:equalWidth="0">
            <w:col w:w="4509" w:space="546"/>
            <w:col w:w="3993"/>
          </w:cols>
        </w:sectPr>
      </w:pPr>
    </w:p>
    <w:p w14:paraId="597A348E" w14:textId="77777777" w:rsidR="00B60BE3" w:rsidRDefault="00000000">
      <w:pPr>
        <w:spacing w:after="77"/>
      </w:pPr>
      <w:r>
        <w:rPr>
          <w:noProof/>
        </w:rPr>
        <mc:AlternateContent>
          <mc:Choice Requires="wpg">
            <w:drawing>
              <wp:inline distT="0" distB="0" distL="0" distR="0" wp14:anchorId="6321469A" wp14:editId="0E9E5CFD">
                <wp:extent cx="5201412" cy="2626425"/>
                <wp:effectExtent l="0" t="0" r="0" b="0"/>
                <wp:docPr id="130420" name="Group 130420"/>
                <wp:cNvGraphicFramePr/>
                <a:graphic xmlns:a="http://schemas.openxmlformats.org/drawingml/2006/main">
                  <a:graphicData uri="http://schemas.microsoft.com/office/word/2010/wordprocessingGroup">
                    <wpg:wgp>
                      <wpg:cNvGrpSpPr/>
                      <wpg:grpSpPr>
                        <a:xfrm>
                          <a:off x="0" y="0"/>
                          <a:ext cx="5201412" cy="2626425"/>
                          <a:chOff x="0" y="0"/>
                          <a:chExt cx="5201412" cy="2626425"/>
                        </a:xfrm>
                      </wpg:grpSpPr>
                      <wps:wsp>
                        <wps:cNvPr id="13180" name="Rectangle 13180"/>
                        <wps:cNvSpPr/>
                        <wps:spPr>
                          <a:xfrm>
                            <a:off x="0" y="2492308"/>
                            <a:ext cx="267563" cy="178376"/>
                          </a:xfrm>
                          <a:prstGeom prst="rect">
                            <a:avLst/>
                          </a:prstGeom>
                          <a:ln>
                            <a:noFill/>
                          </a:ln>
                        </wps:spPr>
                        <wps:txbx>
                          <w:txbxContent>
                            <w:p w14:paraId="3B67F231" w14:textId="77777777" w:rsidR="00B60BE3" w:rsidRDefault="00000000">
                              <w:r>
                                <w:rPr>
                                  <w:rFonts w:ascii="ＭＳ 明朝" w:eastAsia="ＭＳ 明朝" w:hAnsi="ＭＳ 明朝" w:cs="ＭＳ 明朝"/>
                                  <w:spacing w:val="106"/>
                                  <w:sz w:val="21"/>
                                </w:rPr>
                                <w:t xml:space="preserve">  </w:t>
                              </w:r>
                            </w:p>
                          </w:txbxContent>
                        </wps:txbx>
                        <wps:bodyPr horzOverflow="overflow" vert="horz" lIns="0" tIns="0" rIns="0" bIns="0" rtlCol="0">
                          <a:noAutofit/>
                        </wps:bodyPr>
                      </wps:wsp>
                      <pic:pic xmlns:pic="http://schemas.openxmlformats.org/drawingml/2006/picture">
                        <pic:nvPicPr>
                          <pic:cNvPr id="13190" name="Picture 13190"/>
                          <pic:cNvPicPr/>
                        </pic:nvPicPr>
                        <pic:blipFill>
                          <a:blip r:embed="rId49"/>
                          <a:stretch>
                            <a:fillRect/>
                          </a:stretch>
                        </pic:blipFill>
                        <pic:spPr>
                          <a:xfrm>
                            <a:off x="156972" y="4573"/>
                            <a:ext cx="5039868" cy="2453640"/>
                          </a:xfrm>
                          <a:prstGeom prst="rect">
                            <a:avLst/>
                          </a:prstGeom>
                        </pic:spPr>
                      </pic:pic>
                      <wps:wsp>
                        <wps:cNvPr id="13191" name="Shape 13191"/>
                        <wps:cNvSpPr/>
                        <wps:spPr>
                          <a:xfrm>
                            <a:off x="152400" y="0"/>
                            <a:ext cx="5049012" cy="2462784"/>
                          </a:xfrm>
                          <a:custGeom>
                            <a:avLst/>
                            <a:gdLst/>
                            <a:ahLst/>
                            <a:cxnLst/>
                            <a:rect l="0" t="0" r="0" b="0"/>
                            <a:pathLst>
                              <a:path w="5049012" h="2462784">
                                <a:moveTo>
                                  <a:pt x="0" y="0"/>
                                </a:moveTo>
                                <a:lnTo>
                                  <a:pt x="5049012" y="0"/>
                                </a:lnTo>
                                <a:lnTo>
                                  <a:pt x="5049012" y="2462784"/>
                                </a:lnTo>
                                <a:lnTo>
                                  <a:pt x="0" y="2462784"/>
                                </a:lnTo>
                                <a:close/>
                              </a:path>
                            </a:pathLst>
                          </a:custGeom>
                          <a:ln w="9144"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21469A" id="Group 130420" o:spid="_x0000_s1652" style="width:409.55pt;height:206.8pt;mso-position-horizontal-relative:char;mso-position-vertical-relative:line" coordsize="52014,262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">
                <v:rect id="Rectangle 13180" o:spid="_x0000_s1653" style="position:absolute;top:24923;width:2675;height:1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" filled="f" stroked="f">
                  <v:textbox inset="0,0,0,0">
                    <w:txbxContent>
                      <w:p w14:paraId="3B67F231" w14:textId="77777777" w:rsidR="00B60BE3" w:rsidRDefault="00000000">
                        <w:r>
                          <w:rPr>
                            <w:rFonts w:ascii="ＭＳ 明朝" w:eastAsia="ＭＳ 明朝" w:hAnsi="ＭＳ 明朝" w:cs="ＭＳ 明朝"/>
                            <w:spacing w:val="106"/>
                            <w:sz w:val="21"/>
                          </w:rPr>
                          <w:t xml:space="preserve">  </w:t>
                        </w:r>
                      </w:p>
                    </w:txbxContent>
                  </v:textbox>
                </v:rect>
                <v:shape id="Picture 13190" o:spid="_x0000_s1654" type="#_x0000_t75" style="position:absolute;left:1569;top:45;width:50399;height:24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">
                  <v:imagedata r:id="rId50" o:title=""/>
                </v:shape>
                <v:shape id="Shape 13191" o:spid="_x0000_s1655" style="position:absolute;left:1524;width:50490;height:24627;visibility:visible;mso-wrap-style:square;v-text-anchor:top" coordsize="5049012,2462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" path="m,l5049012,r,2462784l,2462784,,xe" filled="f" strokeweight=".72pt">
                  <v:stroke miterlimit="66585f" joinstyle="miter"/>
                  <v:path arrowok="t" textboxrect="0,0,5049012,2462784"/>
                </v:shape>
                <w10:anchorlock/>
              </v:group>
            </w:pict>
          </mc:Fallback>
        </mc:AlternateContent>
      </w:r>
    </w:p>
    <w:p w14:paraId="403F087F" w14:textId="77777777" w:rsidR="00B60BE3" w:rsidRDefault="00000000">
      <w:pPr>
        <w:spacing w:after="163"/>
      </w:pPr>
      <w:r>
        <w:rPr>
          <w:rFonts w:ascii="ＭＳ 明朝" w:eastAsia="ＭＳ 明朝" w:hAnsi="ＭＳ 明朝" w:cs="ＭＳ 明朝"/>
          <w:sz w:val="21"/>
        </w:rPr>
        <w:t xml:space="preserve"> </w:t>
      </w:r>
    </w:p>
    <w:p w14:paraId="4D35D2F7" w14:textId="77777777" w:rsidR="00B60BE3" w:rsidRDefault="00000000">
      <w:pPr>
        <w:spacing w:after="3" w:line="253" w:lineRule="auto"/>
        <w:ind w:left="-5" w:right="790" w:hanging="10"/>
      </w:pPr>
      <w:r>
        <w:rPr>
          <w:rFonts w:ascii="ＭＳ 明朝" w:eastAsia="ＭＳ 明朝" w:hAnsi="ＭＳ 明朝" w:cs="ＭＳ 明朝"/>
          <w:sz w:val="32"/>
          <w:vertAlign w:val="superscript"/>
        </w:rPr>
        <w:t xml:space="preserve"> </w:t>
      </w:r>
      <w:r>
        <w:rPr>
          <w:rFonts w:ascii="ＭＳ 明朝" w:eastAsia="ＭＳ 明朝" w:hAnsi="ＭＳ 明朝" w:cs="ＭＳ 明朝"/>
          <w:sz w:val="21"/>
        </w:rPr>
        <w:t xml:space="preserve">【オークションのポイント】 </w:t>
      </w:r>
      <w:r>
        <w:rPr>
          <w:rFonts w:ascii="ＭＳ 明朝" w:eastAsia="ＭＳ 明朝" w:hAnsi="ＭＳ 明朝" w:cs="ＭＳ 明朝"/>
          <w:sz w:val="32"/>
          <w:vertAlign w:val="superscript"/>
        </w:rPr>
        <w:t xml:space="preserve"> </w:t>
      </w:r>
      <w:r>
        <w:rPr>
          <w:rFonts w:ascii="ＭＳ 明朝" w:eastAsia="ＭＳ 明朝" w:hAnsi="ＭＳ 明朝" w:cs="ＭＳ 明朝"/>
          <w:sz w:val="21"/>
        </w:rPr>
        <w:t xml:space="preserve">オークションによる効果は次の２点であり、自動的に CR が達成できる魔法のツールではな </w:t>
      </w:r>
      <w:r>
        <w:rPr>
          <w:rFonts w:ascii="ＭＳ 明朝" w:eastAsia="ＭＳ 明朝" w:hAnsi="ＭＳ 明朝" w:cs="ＭＳ 明朝"/>
          <w:sz w:val="32"/>
          <w:vertAlign w:val="superscript"/>
        </w:rPr>
        <w:t xml:space="preserve"> </w:t>
      </w:r>
      <w:r>
        <w:rPr>
          <w:rFonts w:ascii="ＭＳ 明朝" w:eastAsia="ＭＳ 明朝" w:hAnsi="ＭＳ 明朝" w:cs="ＭＳ 明朝"/>
          <w:sz w:val="21"/>
        </w:rPr>
        <w:t xml:space="preserve">い。 </w:t>
      </w:r>
    </w:p>
    <w:p w14:paraId="24EB3DFA" w14:textId="77777777" w:rsidR="00B60BE3" w:rsidRDefault="00000000">
      <w:pPr>
        <w:pBdr>
          <w:top w:val="single" w:sz="6" w:space="0" w:color="000000"/>
          <w:left w:val="single" w:sz="6" w:space="0" w:color="000000"/>
          <w:bottom w:val="single" w:sz="6" w:space="0" w:color="000000"/>
          <w:right w:val="single" w:sz="6" w:space="0" w:color="000000"/>
        </w:pBdr>
        <w:spacing w:after="38"/>
        <w:ind w:left="259" w:hanging="10"/>
      </w:pPr>
      <w:r>
        <w:rPr>
          <w:rFonts w:ascii="ＭＳ 明朝" w:eastAsia="ＭＳ 明朝" w:hAnsi="ＭＳ 明朝" w:cs="ＭＳ 明朝"/>
          <w:sz w:val="21"/>
        </w:rPr>
        <w:t xml:space="preserve">１．短時間での市場価格の引き出し </w:t>
      </w:r>
    </w:p>
    <w:p w14:paraId="6FB5570A" w14:textId="77777777" w:rsidR="00B60BE3" w:rsidRDefault="00000000">
      <w:pPr>
        <w:pBdr>
          <w:top w:val="single" w:sz="6" w:space="0" w:color="000000"/>
          <w:left w:val="single" w:sz="6" w:space="0" w:color="000000"/>
          <w:bottom w:val="single" w:sz="6" w:space="0" w:color="000000"/>
          <w:right w:val="single" w:sz="6" w:space="0" w:color="000000"/>
        </w:pBdr>
        <w:spacing w:after="38"/>
        <w:ind w:left="259" w:hanging="10"/>
      </w:pPr>
      <w:r>
        <w:rPr>
          <w:rFonts w:ascii="ＭＳ 明朝" w:eastAsia="ＭＳ 明朝" w:hAnsi="ＭＳ 明朝" w:cs="ＭＳ 明朝"/>
          <w:sz w:val="21"/>
        </w:rPr>
        <w:t xml:space="preserve">  ・価格決定プロセスの透明性の向上 </w:t>
      </w:r>
    </w:p>
    <w:p w14:paraId="1AD915D1" w14:textId="77777777" w:rsidR="00B60BE3" w:rsidRDefault="00000000">
      <w:pPr>
        <w:pBdr>
          <w:top w:val="single" w:sz="6" w:space="0" w:color="000000"/>
          <w:left w:val="single" w:sz="6" w:space="0" w:color="000000"/>
          <w:bottom w:val="single" w:sz="6" w:space="0" w:color="000000"/>
          <w:right w:val="single" w:sz="6" w:space="0" w:color="000000"/>
        </w:pBdr>
        <w:spacing w:after="38"/>
        <w:ind w:left="259" w:hanging="10"/>
      </w:pPr>
      <w:r>
        <w:rPr>
          <w:rFonts w:ascii="ＭＳ 明朝" w:eastAsia="ＭＳ 明朝" w:hAnsi="ＭＳ 明朝" w:cs="ＭＳ 明朝"/>
          <w:sz w:val="21"/>
        </w:rPr>
        <w:t xml:space="preserve">  ・サプライヤーの積極性を導き出す </w:t>
      </w:r>
    </w:p>
    <w:p w14:paraId="1526BE15" w14:textId="77777777" w:rsidR="00B60BE3" w:rsidRDefault="00000000">
      <w:pPr>
        <w:pBdr>
          <w:top w:val="single" w:sz="6" w:space="0" w:color="000000"/>
          <w:left w:val="single" w:sz="6" w:space="0" w:color="000000"/>
          <w:bottom w:val="single" w:sz="6" w:space="0" w:color="000000"/>
          <w:right w:val="single" w:sz="6" w:space="0" w:color="000000"/>
        </w:pBdr>
        <w:spacing w:after="38"/>
        <w:ind w:left="259" w:hanging="10"/>
      </w:pPr>
      <w:r>
        <w:rPr>
          <w:rFonts w:ascii="ＭＳ 明朝" w:eastAsia="ＭＳ 明朝" w:hAnsi="ＭＳ 明朝" w:cs="ＭＳ 明朝"/>
          <w:sz w:val="21"/>
        </w:rPr>
        <w:t xml:space="preserve">  ・時差、言語差、情報のやり取り等、物理的な制約の除去 </w:t>
      </w:r>
    </w:p>
    <w:p w14:paraId="0A56E63A" w14:textId="77777777" w:rsidR="00B60BE3" w:rsidRDefault="00000000">
      <w:pPr>
        <w:pBdr>
          <w:top w:val="single" w:sz="6" w:space="0" w:color="000000"/>
          <w:left w:val="single" w:sz="6" w:space="0" w:color="000000"/>
          <w:bottom w:val="single" w:sz="6" w:space="0" w:color="000000"/>
          <w:right w:val="single" w:sz="6" w:space="0" w:color="000000"/>
        </w:pBdr>
        <w:spacing w:after="38"/>
        <w:ind w:left="259" w:hanging="10"/>
      </w:pPr>
      <w:r>
        <w:rPr>
          <w:rFonts w:ascii="ＭＳ 明朝" w:eastAsia="ＭＳ 明朝" w:hAnsi="ＭＳ 明朝" w:cs="ＭＳ 明朝"/>
          <w:sz w:val="21"/>
        </w:rPr>
        <w:t xml:space="preserve">  ・交渉の深さと幅をサポート </w:t>
      </w:r>
    </w:p>
    <w:p w14:paraId="42CAF432" w14:textId="77777777" w:rsidR="00B60BE3" w:rsidRDefault="00000000">
      <w:pPr>
        <w:pBdr>
          <w:top w:val="single" w:sz="6" w:space="0" w:color="000000"/>
          <w:left w:val="single" w:sz="6" w:space="0" w:color="000000"/>
          <w:bottom w:val="single" w:sz="6" w:space="0" w:color="000000"/>
          <w:right w:val="single" w:sz="6" w:space="0" w:color="000000"/>
        </w:pBdr>
        <w:spacing w:after="38"/>
        <w:ind w:left="259" w:hanging="10"/>
      </w:pPr>
      <w:r>
        <w:rPr>
          <w:rFonts w:ascii="ＭＳ 明朝" w:eastAsia="ＭＳ 明朝" w:hAnsi="ＭＳ 明朝" w:cs="ＭＳ 明朝"/>
          <w:sz w:val="21"/>
        </w:rPr>
        <w:t xml:space="preserve">２．価格交渉プロセスの効率化 </w:t>
      </w:r>
    </w:p>
    <w:p w14:paraId="7F06F3AF" w14:textId="77777777" w:rsidR="00B60BE3" w:rsidRDefault="00000000">
      <w:pPr>
        <w:pBdr>
          <w:top w:val="single" w:sz="6" w:space="0" w:color="000000"/>
          <w:left w:val="single" w:sz="6" w:space="0" w:color="000000"/>
          <w:bottom w:val="single" w:sz="6" w:space="0" w:color="000000"/>
          <w:right w:val="single" w:sz="6" w:space="0" w:color="000000"/>
        </w:pBdr>
        <w:spacing w:after="38"/>
        <w:ind w:left="259" w:hanging="10"/>
      </w:pPr>
      <w:r>
        <w:rPr>
          <w:rFonts w:ascii="ＭＳ 明朝" w:eastAsia="ＭＳ 明朝" w:hAnsi="ＭＳ 明朝" w:cs="ＭＳ 明朝"/>
          <w:sz w:val="21"/>
        </w:rPr>
        <w:t xml:space="preserve">  ・価格交渉時間の短縮と業務の標準化 </w:t>
      </w:r>
    </w:p>
    <w:p w14:paraId="48BF7264" w14:textId="77777777" w:rsidR="00B60BE3" w:rsidRDefault="00000000">
      <w:pPr>
        <w:spacing w:after="21"/>
      </w:pPr>
      <w:r>
        <w:rPr>
          <w:rFonts w:ascii="ＭＳ 明朝" w:eastAsia="ＭＳ 明朝" w:hAnsi="ＭＳ 明朝" w:cs="ＭＳ 明朝"/>
          <w:sz w:val="21"/>
        </w:rPr>
        <w:t xml:space="preserve"> </w:t>
      </w:r>
    </w:p>
    <w:p w14:paraId="73943CDE" w14:textId="77777777" w:rsidR="00B60BE3" w:rsidRDefault="00000000">
      <w:pPr>
        <w:spacing w:after="39" w:line="254" w:lineRule="auto"/>
        <w:ind w:left="-7" w:hanging="8"/>
      </w:pPr>
      <w:r>
        <w:rPr>
          <w:rFonts w:ascii="ＭＳ 明朝" w:eastAsia="ＭＳ 明朝" w:hAnsi="ＭＳ 明朝" w:cs="ＭＳ 明朝"/>
          <w:sz w:val="20"/>
        </w:rPr>
        <w:t xml:space="preserve">4-2電子入札実施上の注意点 </w:t>
      </w:r>
    </w:p>
    <w:p w14:paraId="18F008FC" w14:textId="77777777" w:rsidR="00B60BE3" w:rsidRDefault="00000000">
      <w:pPr>
        <w:spacing w:after="39" w:line="254" w:lineRule="auto"/>
        <w:ind w:left="388" w:hanging="403"/>
      </w:pPr>
      <w:r>
        <w:rPr>
          <w:rFonts w:ascii="ＭＳ 明朝" w:eastAsia="ＭＳ 明朝" w:hAnsi="ＭＳ 明朝" w:cs="ＭＳ 明朝"/>
          <w:sz w:val="20"/>
        </w:rPr>
        <w:t xml:space="preserve">  電子入札は、使用者がそれぞれのツールの特徴を知り、正しい開催方法をとって、はじめて効果を発揮するものである。 </w:t>
      </w:r>
    </w:p>
    <w:p w14:paraId="4B957A99" w14:textId="77777777" w:rsidR="00B60BE3" w:rsidRDefault="00000000">
      <w:pPr>
        <w:spacing w:after="184" w:line="254" w:lineRule="auto"/>
        <w:ind w:left="409" w:hanging="8"/>
      </w:pPr>
      <w:r>
        <w:rPr>
          <w:rFonts w:ascii="ＭＳ 明朝" w:eastAsia="ＭＳ 明朝" w:hAnsi="ＭＳ 明朝" w:cs="ＭＳ 明朝"/>
          <w:sz w:val="20"/>
        </w:rPr>
        <w:t xml:space="preserve">注意点は次のとおりである。 </w:t>
      </w:r>
    </w:p>
    <w:p w14:paraId="408D0B43" w14:textId="77777777" w:rsidR="00B60BE3" w:rsidRDefault="00000000">
      <w:pPr>
        <w:numPr>
          <w:ilvl w:val="0"/>
          <w:numId w:val="48"/>
        </w:numPr>
        <w:spacing w:after="39" w:line="254" w:lineRule="auto"/>
        <w:ind w:hanging="402"/>
      </w:pPr>
      <w:r>
        <w:rPr>
          <w:rFonts w:ascii="ＭＳ 明朝" w:eastAsia="ＭＳ 明朝" w:hAnsi="ＭＳ 明朝" w:cs="ＭＳ 明朝"/>
          <w:sz w:val="20"/>
        </w:rPr>
        <w:t xml:space="preserve">実施タイミング、対象品の正しい選択 </w:t>
      </w:r>
    </w:p>
    <w:p w14:paraId="7DF5CE58" w14:textId="77777777" w:rsidR="00B60BE3" w:rsidRDefault="00000000">
      <w:pPr>
        <w:spacing w:after="39" w:line="254" w:lineRule="auto"/>
        <w:ind w:left="-7" w:hanging="8"/>
      </w:pPr>
      <w:r>
        <w:rPr>
          <w:rFonts w:ascii="ＭＳ 明朝" w:eastAsia="ＭＳ 明朝" w:hAnsi="ＭＳ 明朝" w:cs="ＭＳ 明朝"/>
          <w:sz w:val="20"/>
        </w:rPr>
        <w:t xml:space="preserve">  対象品は、次の①～④の条件を満たしているかどうかを見極めた上で選択し、コストダウン効果が</w:t>
      </w:r>
    </w:p>
    <w:p w14:paraId="59FA1156" w14:textId="77777777" w:rsidR="00B60BE3" w:rsidRDefault="00000000">
      <w:pPr>
        <w:spacing w:after="182" w:line="254" w:lineRule="auto"/>
        <w:ind w:left="411" w:hanging="8"/>
      </w:pPr>
      <w:r>
        <w:rPr>
          <w:rFonts w:ascii="ＭＳ 明朝" w:eastAsia="ＭＳ 明朝" w:hAnsi="ＭＳ 明朝" w:cs="ＭＳ 明朝"/>
          <w:sz w:val="20"/>
        </w:rPr>
        <w:t xml:space="preserve">見込める買い手市場の時に実施することがポイントである。 </w:t>
      </w:r>
    </w:p>
    <w:p w14:paraId="6977E462" w14:textId="77777777" w:rsidR="00B60BE3" w:rsidRDefault="00000000">
      <w:pPr>
        <w:numPr>
          <w:ilvl w:val="1"/>
          <w:numId w:val="48"/>
        </w:numPr>
        <w:spacing w:after="38"/>
        <w:ind w:hanging="303"/>
      </w:pPr>
      <w:r>
        <w:rPr>
          <w:rFonts w:ascii="ＭＳ 明朝" w:eastAsia="ＭＳ 明朝" w:hAnsi="ＭＳ 明朝" w:cs="ＭＳ 明朝"/>
          <w:sz w:val="20"/>
          <w:u w:val="single" w:color="000000"/>
        </w:rPr>
        <w:t>競争環境が作れるか。</w:t>
      </w:r>
      <w:r>
        <w:rPr>
          <w:rFonts w:ascii="ＭＳ 明朝" w:eastAsia="ＭＳ 明朝" w:hAnsi="ＭＳ 明朝" w:cs="ＭＳ 明朝"/>
          <w:sz w:val="20"/>
        </w:rPr>
        <w:t xml:space="preserve"> </w:t>
      </w:r>
    </w:p>
    <w:p w14:paraId="37818321" w14:textId="77777777" w:rsidR="00B60BE3" w:rsidRDefault="00000000">
      <w:pPr>
        <w:spacing w:after="124" w:line="254" w:lineRule="auto"/>
        <w:ind w:left="411" w:hanging="8"/>
      </w:pPr>
      <w:r>
        <w:rPr>
          <w:rFonts w:ascii="ＭＳ 明朝" w:eastAsia="ＭＳ 明朝" w:hAnsi="ＭＳ 明朝" w:cs="ＭＳ 明朝"/>
          <w:sz w:val="20"/>
        </w:rPr>
        <w:t xml:space="preserve">（参加可能サプライヤー数が多い、サプライヤー間の能力差が少ない、など） </w:t>
      </w:r>
    </w:p>
    <w:p w14:paraId="7E9068AB" w14:textId="77777777" w:rsidR="00B60BE3" w:rsidRDefault="00000000">
      <w:pPr>
        <w:numPr>
          <w:ilvl w:val="1"/>
          <w:numId w:val="48"/>
        </w:numPr>
        <w:spacing w:after="38"/>
        <w:ind w:hanging="303"/>
      </w:pPr>
      <w:r>
        <w:rPr>
          <w:rFonts w:ascii="ＭＳ 明朝" w:eastAsia="ＭＳ 明朝" w:hAnsi="ＭＳ 明朝" w:cs="ＭＳ 明朝"/>
          <w:sz w:val="20"/>
          <w:u w:val="single" w:color="000000"/>
        </w:rPr>
        <w:t>公正な競争が可能か。</w:t>
      </w:r>
      <w:r>
        <w:rPr>
          <w:rFonts w:ascii="ＭＳ 明朝" w:eastAsia="ＭＳ 明朝" w:hAnsi="ＭＳ 明朝" w:cs="ＭＳ 明朝"/>
          <w:sz w:val="20"/>
        </w:rPr>
        <w:t xml:space="preserve"> </w:t>
      </w:r>
    </w:p>
    <w:p w14:paraId="050C669B" w14:textId="77777777" w:rsidR="00B60BE3" w:rsidRDefault="00000000">
      <w:pPr>
        <w:spacing w:after="124" w:line="254" w:lineRule="auto"/>
        <w:ind w:left="430" w:hanging="8"/>
      </w:pPr>
      <w:r>
        <w:rPr>
          <w:rFonts w:ascii="ＭＳ 明朝" w:eastAsia="ＭＳ 明朝" w:hAnsi="ＭＳ 明朝" w:cs="ＭＳ 明朝"/>
          <w:sz w:val="20"/>
        </w:rPr>
        <w:t xml:space="preserve">（政治的影響度が低い、地理的条件の制約がない、サプライヤー切替コスト・リスクが低い、など） </w:t>
      </w:r>
    </w:p>
    <w:p w14:paraId="47C8ECCC" w14:textId="77777777" w:rsidR="00B60BE3" w:rsidRDefault="00000000">
      <w:pPr>
        <w:numPr>
          <w:ilvl w:val="1"/>
          <w:numId w:val="48"/>
        </w:numPr>
        <w:spacing w:after="38"/>
        <w:ind w:hanging="303"/>
      </w:pPr>
      <w:r>
        <w:rPr>
          <w:rFonts w:ascii="ＭＳ 明朝" w:eastAsia="ＭＳ 明朝" w:hAnsi="ＭＳ 明朝" w:cs="ＭＳ 明朝"/>
          <w:sz w:val="20"/>
          <w:u w:val="single" w:color="000000"/>
        </w:rPr>
        <w:t>より有利な市場価格の取得が可能か。</w:t>
      </w:r>
      <w:r>
        <w:rPr>
          <w:rFonts w:ascii="ＭＳ 明朝" w:eastAsia="ＭＳ 明朝" w:hAnsi="ＭＳ 明朝" w:cs="ＭＳ 明朝"/>
          <w:sz w:val="20"/>
        </w:rPr>
        <w:t xml:space="preserve"> </w:t>
      </w:r>
    </w:p>
    <w:p w14:paraId="02313990" w14:textId="77777777" w:rsidR="00B60BE3" w:rsidRDefault="00000000">
      <w:pPr>
        <w:spacing w:after="119" w:line="254" w:lineRule="auto"/>
        <w:ind w:left="587" w:hanging="602"/>
      </w:pPr>
      <w:r>
        <w:rPr>
          <w:rFonts w:ascii="ＭＳ 明朝" w:eastAsia="ＭＳ 明朝" w:hAnsi="ＭＳ 明朝" w:cs="ＭＳ 明朝"/>
          <w:sz w:val="20"/>
        </w:rPr>
        <w:t xml:space="preserve">  （対象案件の購買金額が大きい、ボリュームの集約などによるサプライヤーのコストメリットがある、など） </w:t>
      </w:r>
    </w:p>
    <w:p w14:paraId="3579E88F" w14:textId="77777777" w:rsidR="00B60BE3" w:rsidRDefault="00000000">
      <w:pPr>
        <w:numPr>
          <w:ilvl w:val="1"/>
          <w:numId w:val="48"/>
        </w:numPr>
        <w:spacing w:after="38"/>
        <w:ind w:hanging="303"/>
      </w:pPr>
      <w:r>
        <w:rPr>
          <w:rFonts w:ascii="ＭＳ 明朝" w:eastAsia="ＭＳ 明朝" w:hAnsi="ＭＳ 明朝" w:cs="ＭＳ 明朝"/>
          <w:sz w:val="20"/>
          <w:u w:val="single" w:color="000000"/>
        </w:rPr>
        <w:t>ソーシングプロセスの効率化の余地があるか。</w:t>
      </w:r>
      <w:r>
        <w:rPr>
          <w:rFonts w:ascii="ＭＳ 明朝" w:eastAsia="ＭＳ 明朝" w:hAnsi="ＭＳ 明朝" w:cs="ＭＳ 明朝"/>
          <w:sz w:val="20"/>
        </w:rPr>
        <w:t xml:space="preserve"> </w:t>
      </w:r>
    </w:p>
    <w:p w14:paraId="20DB85FA" w14:textId="77777777" w:rsidR="00B60BE3" w:rsidRDefault="00000000">
      <w:pPr>
        <w:spacing w:after="184" w:line="254" w:lineRule="auto"/>
        <w:ind w:left="-7" w:hanging="8"/>
      </w:pPr>
      <w:r>
        <w:rPr>
          <w:rFonts w:ascii="ＭＳ 明朝" w:eastAsia="ＭＳ 明朝" w:hAnsi="ＭＳ 明朝" w:cs="ＭＳ 明朝"/>
          <w:sz w:val="20"/>
        </w:rPr>
        <w:t xml:space="preserve">  （サプライヤーとの交渉に時間を要している、など） </w:t>
      </w:r>
    </w:p>
    <w:p w14:paraId="20AF9200" w14:textId="77777777" w:rsidR="00B60BE3" w:rsidRDefault="00000000">
      <w:pPr>
        <w:numPr>
          <w:ilvl w:val="0"/>
          <w:numId w:val="48"/>
        </w:numPr>
        <w:spacing w:after="39" w:line="254" w:lineRule="auto"/>
        <w:ind w:hanging="402"/>
      </w:pPr>
      <w:r>
        <w:rPr>
          <w:rFonts w:ascii="ＭＳ 明朝" w:eastAsia="ＭＳ 明朝" w:hAnsi="ＭＳ 明朝" w:cs="ＭＳ 明朝"/>
          <w:sz w:val="20"/>
        </w:rPr>
        <w:t xml:space="preserve">事前の参加企業への説明や要件の明示などの周到な準備 </w:t>
      </w:r>
    </w:p>
    <w:p w14:paraId="0A80DD19" w14:textId="77777777" w:rsidR="00B60BE3" w:rsidRDefault="00000000">
      <w:pPr>
        <w:spacing w:after="177" w:line="254" w:lineRule="auto"/>
        <w:ind w:left="388" w:hanging="403"/>
      </w:pPr>
      <w:r>
        <w:rPr>
          <w:rFonts w:ascii="ＭＳ 明朝" w:eastAsia="ＭＳ 明朝" w:hAnsi="ＭＳ 明朝" w:cs="ＭＳ 明朝"/>
          <w:sz w:val="20"/>
        </w:rPr>
        <w:t xml:space="preserve">  電子入札は、最終的には、価格だけでサプライヤーを決定するため、電子入札の仕組みやルールを理解しているサプライヤーに対し、仕様要件を明確に提示することがポイントである。 </w:t>
      </w:r>
    </w:p>
    <w:p w14:paraId="0CAECC6C" w14:textId="77777777" w:rsidR="00B60BE3" w:rsidRDefault="00000000">
      <w:pPr>
        <w:numPr>
          <w:ilvl w:val="0"/>
          <w:numId w:val="48"/>
        </w:numPr>
        <w:spacing w:after="179" w:line="254" w:lineRule="auto"/>
        <w:ind w:hanging="402"/>
      </w:pPr>
      <w:r>
        <w:rPr>
          <w:rFonts w:ascii="ＭＳ 明朝" w:eastAsia="ＭＳ 明朝" w:hAnsi="ＭＳ 明朝" w:cs="ＭＳ 明朝"/>
          <w:sz w:val="20"/>
        </w:rPr>
        <w:t xml:space="preserve">意思決定ルールの明確化   サプライヤー決定におけるプロセスを明確にしたうえで、事前に明示する。 </w:t>
      </w:r>
    </w:p>
    <w:p w14:paraId="28E4F186" w14:textId="77777777" w:rsidR="00B60BE3" w:rsidRDefault="00000000">
      <w:pPr>
        <w:numPr>
          <w:ilvl w:val="0"/>
          <w:numId w:val="48"/>
        </w:numPr>
        <w:spacing w:after="39" w:line="254" w:lineRule="auto"/>
        <w:ind w:hanging="402"/>
      </w:pPr>
      <w:r>
        <w:rPr>
          <w:rFonts w:ascii="ＭＳ 明朝" w:eastAsia="ＭＳ 明朝" w:hAnsi="ＭＳ 明朝" w:cs="ＭＳ 明朝"/>
          <w:sz w:val="20"/>
        </w:rPr>
        <w:t xml:space="preserve">開催ノウハウの確立 </w:t>
      </w:r>
    </w:p>
    <w:p w14:paraId="7212748C" w14:textId="77777777" w:rsidR="00B60BE3" w:rsidRDefault="00000000">
      <w:pPr>
        <w:spacing w:after="39" w:line="254" w:lineRule="auto"/>
        <w:ind w:left="388" w:hanging="403"/>
      </w:pPr>
      <w:r>
        <w:rPr>
          <w:noProof/>
        </w:rPr>
        <mc:AlternateContent>
          <mc:Choice Requires="wpg">
            <w:drawing>
              <wp:anchor distT="0" distB="0" distL="114300" distR="114300" simplePos="0" relativeHeight="251664384" behindDoc="0" locked="0" layoutInCell="1" allowOverlap="1" wp14:anchorId="6C61FD9F" wp14:editId="064BA0F2">
                <wp:simplePos x="0" y="0"/>
                <wp:positionH relativeFrom="page">
                  <wp:posOffset>449580</wp:posOffset>
                </wp:positionH>
                <wp:positionV relativeFrom="page">
                  <wp:posOffset>5856732</wp:posOffset>
                </wp:positionV>
                <wp:extent cx="9144" cy="908304"/>
                <wp:effectExtent l="0" t="0" r="0" b="0"/>
                <wp:wrapSquare wrapText="bothSides"/>
                <wp:docPr id="130161" name="Group 130161"/>
                <wp:cNvGraphicFramePr/>
                <a:graphic xmlns:a="http://schemas.openxmlformats.org/drawingml/2006/main">
                  <a:graphicData uri="http://schemas.microsoft.com/office/word/2010/wordprocessingGroup">
                    <wpg:wgp>
                      <wpg:cNvGrpSpPr/>
                      <wpg:grpSpPr>
                        <a:xfrm>
                          <a:off x="0" y="0"/>
                          <a:ext cx="9144" cy="908304"/>
                          <a:chOff x="0" y="0"/>
                          <a:chExt cx="9144" cy="908304"/>
                        </a:xfrm>
                      </wpg:grpSpPr>
                      <wps:wsp>
                        <wps:cNvPr id="150009" name="Shape 150009"/>
                        <wps:cNvSpPr/>
                        <wps:spPr>
                          <a:xfrm>
                            <a:off x="0" y="0"/>
                            <a:ext cx="9144" cy="908304"/>
                          </a:xfrm>
                          <a:custGeom>
                            <a:avLst/>
                            <a:gdLst/>
                            <a:ahLst/>
                            <a:cxnLst/>
                            <a:rect l="0" t="0" r="0" b="0"/>
                            <a:pathLst>
                              <a:path w="9144" h="908304">
                                <a:moveTo>
                                  <a:pt x="0" y="0"/>
                                </a:moveTo>
                                <a:lnTo>
                                  <a:pt x="9144" y="0"/>
                                </a:lnTo>
                                <a:lnTo>
                                  <a:pt x="9144" y="908304"/>
                                </a:lnTo>
                                <a:lnTo>
                                  <a:pt x="0" y="9083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0161" style="width:0.719997pt;height:71.52pt;position:absolute;mso-position-horizontal-relative:page;mso-position-horizontal:absolute;margin-left:35.4pt;mso-position-vertical-relative:page;margin-top:461.16pt;" coordsize="91,9083">
                <v:shape id="Shape 150010" style="position:absolute;width:91;height:9083;left:0;top:0;" coordsize="9144,908304" path="m0,0l9144,0l9144,908304l0,908304l0,0">
                  <v:stroke weight="0pt" endcap="flat" joinstyle="miter" miterlimit="10" on="false" color="#000000" opacity="0"/>
                  <v:fill on="true" color="#000000"/>
                </v:shape>
                <w10:wrap type="square"/>
              </v:group>
            </w:pict>
          </mc:Fallback>
        </mc:AlternateContent>
      </w:r>
      <w:r>
        <w:rPr>
          <w:rFonts w:ascii="ＭＳ 明朝" w:eastAsia="ＭＳ 明朝" w:hAnsi="ＭＳ 明朝" w:cs="ＭＳ 明朝"/>
          <w:sz w:val="20"/>
        </w:rPr>
        <w:t xml:space="preserve">  ネット上のトラブル発生時の対応など、どのような状況においても公正な電子入札ができるよう、開催のノウハウを確立しておく。 </w:t>
      </w:r>
    </w:p>
    <w:p w14:paraId="490E1B04" w14:textId="77777777" w:rsidR="00B60BE3" w:rsidRDefault="00000000">
      <w:pPr>
        <w:spacing w:after="19"/>
      </w:pPr>
      <w:r>
        <w:rPr>
          <w:rFonts w:ascii="ＭＳ 明朝" w:eastAsia="ＭＳ 明朝" w:hAnsi="ＭＳ 明朝" w:cs="ＭＳ 明朝"/>
          <w:sz w:val="21"/>
        </w:rPr>
        <w:t xml:space="preserve"> </w:t>
      </w:r>
    </w:p>
    <w:p w14:paraId="3D2F418B" w14:textId="77777777" w:rsidR="00B60BE3" w:rsidRDefault="00000000">
      <w:pPr>
        <w:spacing w:after="34"/>
        <w:ind w:left="-15"/>
      </w:pPr>
      <w:r>
        <w:rPr>
          <w:rFonts w:ascii="ＭＳ 明朝" w:eastAsia="ＭＳ 明朝" w:hAnsi="ＭＳ 明朝" w:cs="ＭＳ 明朝"/>
          <w:strike/>
          <w:color w:val="D13438"/>
          <w:sz w:val="20"/>
        </w:rPr>
        <w:t>4-3電子入札の今後</w:t>
      </w:r>
      <w:r>
        <w:rPr>
          <w:rFonts w:ascii="ＭＳ 明朝" w:eastAsia="ＭＳ 明朝" w:hAnsi="ＭＳ 明朝" w:cs="ＭＳ 明朝"/>
          <w:color w:val="D13438"/>
          <w:sz w:val="20"/>
        </w:rPr>
        <w:t xml:space="preserve"> </w:t>
      </w:r>
    </w:p>
    <w:p w14:paraId="58F24A36" w14:textId="77777777" w:rsidR="00B60BE3" w:rsidRDefault="00000000">
      <w:pPr>
        <w:spacing w:after="34"/>
        <w:ind w:left="398" w:hanging="413"/>
      </w:pPr>
      <w:r>
        <w:rPr>
          <w:rFonts w:ascii="ＭＳ 明朝" w:eastAsia="ＭＳ 明朝" w:hAnsi="ＭＳ 明朝" w:cs="ＭＳ 明朝"/>
          <w:strike/>
          <w:color w:val="D13438"/>
          <w:sz w:val="20"/>
        </w:rPr>
        <w:t xml:space="preserve">  電子入札は、今までにない競争環境を創出したり、価格決定の効率性を可能にする手法であるが、先述したとおり、自動的にCRを実現できる魔法のツールではない。バイヤーとしては、このツールを使いこなすためのスキルを養い、CRの手法の1つとして、適切なときに使えるようにしておきたい。</w:t>
      </w:r>
      <w:r>
        <w:rPr>
          <w:rFonts w:ascii="ＭＳ 明朝" w:eastAsia="ＭＳ 明朝" w:hAnsi="ＭＳ 明朝" w:cs="ＭＳ 明朝"/>
          <w:color w:val="D13438"/>
          <w:sz w:val="20"/>
        </w:rPr>
        <w:t xml:space="preserve"> </w:t>
      </w:r>
    </w:p>
    <w:p w14:paraId="6215D5DA" w14:textId="77777777" w:rsidR="00B60BE3" w:rsidRDefault="00000000">
      <w:pPr>
        <w:spacing w:after="36"/>
      </w:pPr>
      <w:r>
        <w:rPr>
          <w:rFonts w:ascii="ＭＳ 明朝" w:eastAsia="ＭＳ 明朝" w:hAnsi="ＭＳ 明朝" w:cs="ＭＳ 明朝"/>
          <w:sz w:val="20"/>
        </w:rPr>
        <w:t xml:space="preserve"> </w:t>
      </w:r>
    </w:p>
    <w:p w14:paraId="7AB9FD09" w14:textId="77777777" w:rsidR="00B60BE3" w:rsidRDefault="00000000">
      <w:pPr>
        <w:spacing w:after="36"/>
      </w:pPr>
      <w:r>
        <w:rPr>
          <w:rFonts w:ascii="ＭＳ 明朝" w:eastAsia="ＭＳ 明朝" w:hAnsi="ＭＳ 明朝" w:cs="ＭＳ 明朝"/>
          <w:sz w:val="20"/>
        </w:rPr>
        <w:t xml:space="preserve"> </w:t>
      </w:r>
    </w:p>
    <w:p w14:paraId="4C2D313D" w14:textId="77777777" w:rsidR="00B60BE3" w:rsidRDefault="00000000">
      <w:pPr>
        <w:spacing w:after="36"/>
      </w:pPr>
      <w:r>
        <w:rPr>
          <w:rFonts w:ascii="ＭＳ 明朝" w:eastAsia="ＭＳ 明朝" w:hAnsi="ＭＳ 明朝" w:cs="ＭＳ 明朝"/>
          <w:sz w:val="20"/>
        </w:rPr>
        <w:t xml:space="preserve"> </w:t>
      </w:r>
    </w:p>
    <w:p w14:paraId="7CC6CB72" w14:textId="77777777" w:rsidR="00B60BE3" w:rsidRDefault="00000000">
      <w:pPr>
        <w:spacing w:after="36"/>
      </w:pPr>
      <w:r>
        <w:rPr>
          <w:rFonts w:ascii="ＭＳ 明朝" w:eastAsia="ＭＳ 明朝" w:hAnsi="ＭＳ 明朝" w:cs="ＭＳ 明朝"/>
          <w:sz w:val="20"/>
        </w:rPr>
        <w:t xml:space="preserve"> </w:t>
      </w:r>
    </w:p>
    <w:p w14:paraId="7177CFE5" w14:textId="77777777" w:rsidR="00B60BE3" w:rsidRDefault="00000000">
      <w:pPr>
        <w:spacing w:after="39"/>
      </w:pPr>
      <w:r>
        <w:rPr>
          <w:rFonts w:ascii="ＭＳ 明朝" w:eastAsia="ＭＳ 明朝" w:hAnsi="ＭＳ 明朝" w:cs="ＭＳ 明朝"/>
          <w:sz w:val="20"/>
        </w:rPr>
        <w:t xml:space="preserve"> </w:t>
      </w:r>
    </w:p>
    <w:p w14:paraId="1C6F6B38" w14:textId="77777777" w:rsidR="00B60BE3" w:rsidRDefault="00000000">
      <w:pPr>
        <w:spacing w:after="36"/>
      </w:pPr>
      <w:r>
        <w:rPr>
          <w:rFonts w:ascii="ＭＳ 明朝" w:eastAsia="ＭＳ 明朝" w:hAnsi="ＭＳ 明朝" w:cs="ＭＳ 明朝"/>
          <w:sz w:val="20"/>
        </w:rPr>
        <w:t xml:space="preserve"> </w:t>
      </w:r>
    </w:p>
    <w:p w14:paraId="797113E3" w14:textId="77777777" w:rsidR="00B60BE3" w:rsidRDefault="00000000">
      <w:pPr>
        <w:spacing w:after="36"/>
      </w:pPr>
      <w:r>
        <w:rPr>
          <w:rFonts w:ascii="ＭＳ 明朝" w:eastAsia="ＭＳ 明朝" w:hAnsi="ＭＳ 明朝" w:cs="ＭＳ 明朝"/>
          <w:sz w:val="20"/>
        </w:rPr>
        <w:t xml:space="preserve"> </w:t>
      </w:r>
    </w:p>
    <w:p w14:paraId="0214F5C9" w14:textId="77777777" w:rsidR="00B60BE3" w:rsidRDefault="00000000">
      <w:pPr>
        <w:spacing w:after="36"/>
      </w:pPr>
      <w:r>
        <w:rPr>
          <w:rFonts w:ascii="ＭＳ 明朝" w:eastAsia="ＭＳ 明朝" w:hAnsi="ＭＳ 明朝" w:cs="ＭＳ 明朝"/>
          <w:sz w:val="20"/>
        </w:rPr>
        <w:t xml:space="preserve"> </w:t>
      </w:r>
    </w:p>
    <w:p w14:paraId="7925DF7B" w14:textId="77777777" w:rsidR="00B60BE3" w:rsidRDefault="00000000">
      <w:pPr>
        <w:spacing w:after="36"/>
      </w:pPr>
      <w:r>
        <w:rPr>
          <w:rFonts w:ascii="ＭＳ 明朝" w:eastAsia="ＭＳ 明朝" w:hAnsi="ＭＳ 明朝" w:cs="ＭＳ 明朝"/>
          <w:sz w:val="20"/>
        </w:rPr>
        <w:t xml:space="preserve"> </w:t>
      </w:r>
    </w:p>
    <w:p w14:paraId="3CFB6C1F" w14:textId="77777777" w:rsidR="00B60BE3" w:rsidRDefault="00000000">
      <w:pPr>
        <w:spacing w:after="36"/>
      </w:pPr>
      <w:r>
        <w:rPr>
          <w:rFonts w:ascii="ＭＳ 明朝" w:eastAsia="ＭＳ 明朝" w:hAnsi="ＭＳ 明朝" w:cs="ＭＳ 明朝"/>
          <w:sz w:val="20"/>
        </w:rPr>
        <w:t xml:space="preserve"> </w:t>
      </w:r>
    </w:p>
    <w:p w14:paraId="146FA42D" w14:textId="77777777" w:rsidR="00B60BE3" w:rsidRDefault="00000000">
      <w:pPr>
        <w:spacing w:after="39"/>
      </w:pPr>
      <w:r>
        <w:rPr>
          <w:rFonts w:ascii="ＭＳ 明朝" w:eastAsia="ＭＳ 明朝" w:hAnsi="ＭＳ 明朝" w:cs="ＭＳ 明朝"/>
          <w:sz w:val="20"/>
        </w:rPr>
        <w:t xml:space="preserve"> </w:t>
      </w:r>
    </w:p>
    <w:p w14:paraId="19FA0DB2" w14:textId="77777777" w:rsidR="00B60BE3" w:rsidRDefault="00000000">
      <w:pPr>
        <w:spacing w:after="36"/>
      </w:pPr>
      <w:r>
        <w:rPr>
          <w:rFonts w:ascii="ＭＳ 明朝" w:eastAsia="ＭＳ 明朝" w:hAnsi="ＭＳ 明朝" w:cs="ＭＳ 明朝"/>
          <w:sz w:val="20"/>
        </w:rPr>
        <w:t xml:space="preserve"> </w:t>
      </w:r>
    </w:p>
    <w:p w14:paraId="28EC13BF" w14:textId="77777777" w:rsidR="00B60BE3" w:rsidRDefault="00000000">
      <w:pPr>
        <w:spacing w:after="36"/>
      </w:pPr>
      <w:r>
        <w:rPr>
          <w:rFonts w:ascii="ＭＳ 明朝" w:eastAsia="ＭＳ 明朝" w:hAnsi="ＭＳ 明朝" w:cs="ＭＳ 明朝"/>
          <w:sz w:val="20"/>
        </w:rPr>
        <w:t xml:space="preserve"> </w:t>
      </w:r>
    </w:p>
    <w:p w14:paraId="03BE5511" w14:textId="77777777" w:rsidR="00B60BE3" w:rsidRDefault="00000000">
      <w:pPr>
        <w:spacing w:after="36"/>
      </w:pPr>
      <w:r>
        <w:rPr>
          <w:rFonts w:ascii="ＭＳ 明朝" w:eastAsia="ＭＳ 明朝" w:hAnsi="ＭＳ 明朝" w:cs="ＭＳ 明朝"/>
          <w:sz w:val="20"/>
        </w:rPr>
        <w:t xml:space="preserve"> </w:t>
      </w:r>
    </w:p>
    <w:p w14:paraId="37D21603" w14:textId="77777777" w:rsidR="00B60BE3" w:rsidRDefault="00000000">
      <w:pPr>
        <w:spacing w:after="36"/>
      </w:pPr>
      <w:r>
        <w:rPr>
          <w:rFonts w:ascii="ＭＳ 明朝" w:eastAsia="ＭＳ 明朝" w:hAnsi="ＭＳ 明朝" w:cs="ＭＳ 明朝"/>
          <w:sz w:val="20"/>
        </w:rPr>
        <w:t xml:space="preserve"> </w:t>
      </w:r>
    </w:p>
    <w:p w14:paraId="11A34AB5" w14:textId="77777777" w:rsidR="00B60BE3" w:rsidRDefault="00000000">
      <w:pPr>
        <w:spacing w:after="36"/>
      </w:pPr>
      <w:r>
        <w:rPr>
          <w:rFonts w:ascii="ＭＳ 明朝" w:eastAsia="ＭＳ 明朝" w:hAnsi="ＭＳ 明朝" w:cs="ＭＳ 明朝"/>
          <w:sz w:val="20"/>
        </w:rPr>
        <w:t xml:space="preserve"> </w:t>
      </w:r>
    </w:p>
    <w:p w14:paraId="4075BE85" w14:textId="77777777" w:rsidR="00B60BE3" w:rsidRDefault="00000000">
      <w:pPr>
        <w:spacing w:after="39"/>
      </w:pPr>
      <w:r>
        <w:rPr>
          <w:rFonts w:ascii="ＭＳ 明朝" w:eastAsia="ＭＳ 明朝" w:hAnsi="ＭＳ 明朝" w:cs="ＭＳ 明朝"/>
          <w:sz w:val="20"/>
        </w:rPr>
        <w:t xml:space="preserve"> </w:t>
      </w:r>
    </w:p>
    <w:p w14:paraId="001ADA13" w14:textId="77777777" w:rsidR="00B60BE3" w:rsidRDefault="00000000">
      <w:pPr>
        <w:spacing w:after="36"/>
      </w:pPr>
      <w:r>
        <w:rPr>
          <w:rFonts w:ascii="ＭＳ 明朝" w:eastAsia="ＭＳ 明朝" w:hAnsi="ＭＳ 明朝" w:cs="ＭＳ 明朝"/>
          <w:sz w:val="20"/>
        </w:rPr>
        <w:t xml:space="preserve"> </w:t>
      </w:r>
    </w:p>
    <w:p w14:paraId="212CB1A4" w14:textId="77777777" w:rsidR="00B60BE3" w:rsidRDefault="00000000">
      <w:pPr>
        <w:spacing w:after="0"/>
      </w:pPr>
      <w:r>
        <w:rPr>
          <w:rFonts w:ascii="ＭＳ 明朝" w:eastAsia="ＭＳ 明朝" w:hAnsi="ＭＳ 明朝" w:cs="ＭＳ 明朝"/>
          <w:sz w:val="20"/>
        </w:rPr>
        <w:t xml:space="preserve"> </w:t>
      </w:r>
    </w:p>
    <w:p w14:paraId="4AA7B6E6" w14:textId="77777777" w:rsidR="00B60BE3" w:rsidRDefault="00000000">
      <w:pPr>
        <w:pStyle w:val="3"/>
        <w:spacing w:after="145"/>
        <w:ind w:left="-5"/>
      </w:pPr>
      <w:r>
        <w:rPr>
          <w:rFonts w:ascii="ＭＳ 明朝" w:eastAsia="ＭＳ 明朝" w:hAnsi="ＭＳ 明朝" w:cs="ＭＳ 明朝"/>
        </w:rPr>
        <w:t xml:space="preserve">「3」コスト分析 </w:t>
      </w:r>
    </w:p>
    <w:p w14:paraId="1F206103" w14:textId="77777777" w:rsidR="00B60BE3" w:rsidRDefault="00000000">
      <w:pPr>
        <w:spacing w:after="96" w:line="254" w:lineRule="auto"/>
        <w:ind w:left="-7" w:hanging="8"/>
      </w:pPr>
      <w:r>
        <w:rPr>
          <w:rFonts w:ascii="ＭＳ 明朝" w:eastAsia="ＭＳ 明朝" w:hAnsi="ＭＳ 明朝" w:cs="ＭＳ 明朝"/>
          <w:sz w:val="20"/>
        </w:rPr>
        <w:t xml:space="preserve">１．コスト分析の必要性 </w:t>
      </w:r>
    </w:p>
    <w:p w14:paraId="38366032" w14:textId="77777777" w:rsidR="00B60BE3" w:rsidRDefault="00000000">
      <w:pPr>
        <w:spacing w:after="39" w:line="254" w:lineRule="auto"/>
        <w:ind w:left="399" w:hanging="8"/>
      </w:pPr>
      <w:r>
        <w:rPr>
          <w:rFonts w:ascii="ＭＳ 明朝" w:eastAsia="ＭＳ 明朝" w:hAnsi="ＭＳ 明朝" w:cs="ＭＳ 明朝"/>
          <w:sz w:val="20"/>
        </w:rPr>
        <w:t xml:space="preserve">「コスト分析」とは、加工品の製造プロセスにおけるコスト発生要因を個々に分析する方法である。（経理で言う原価計算とは異なる）バイヤーにとっては、サプライヤーのコスト構造を把握し、論理的な交渉を進めるうえでも、不可欠なスキルと言える。 </w:t>
      </w:r>
    </w:p>
    <w:p w14:paraId="1915292C" w14:textId="77777777" w:rsidR="00B60BE3" w:rsidRDefault="00000000">
      <w:pPr>
        <w:spacing w:after="39" w:line="254" w:lineRule="auto"/>
        <w:ind w:left="399" w:hanging="8"/>
      </w:pPr>
      <w:r>
        <w:rPr>
          <w:rFonts w:ascii="ＭＳ 明朝" w:eastAsia="ＭＳ 明朝" w:hAnsi="ＭＳ 明朝" w:cs="ＭＳ 明朝"/>
          <w:sz w:val="20"/>
        </w:rPr>
        <w:t xml:space="preserve">ここでは、コストテーブルの作成など実務上の観点から、担当バイヤーの誰もが容易にコスト分析できる方法を述べていく。 </w:t>
      </w:r>
    </w:p>
    <w:p w14:paraId="5BD929A4" w14:textId="77777777" w:rsidR="00B60BE3" w:rsidRDefault="00000000">
      <w:pPr>
        <w:spacing w:after="36"/>
      </w:pPr>
      <w:r>
        <w:rPr>
          <w:rFonts w:ascii="ＭＳ 明朝" w:eastAsia="ＭＳ 明朝" w:hAnsi="ＭＳ 明朝" w:cs="ＭＳ 明朝"/>
          <w:sz w:val="20"/>
        </w:rPr>
        <w:t xml:space="preserve"> </w:t>
      </w:r>
    </w:p>
    <w:p w14:paraId="351F5C4F" w14:textId="77777777" w:rsidR="00B60BE3" w:rsidRDefault="00000000">
      <w:pPr>
        <w:spacing w:after="96" w:line="254" w:lineRule="auto"/>
        <w:ind w:left="-7" w:hanging="8"/>
      </w:pPr>
      <w:r>
        <w:rPr>
          <w:rFonts w:ascii="ＭＳ 明朝" w:eastAsia="ＭＳ 明朝" w:hAnsi="ＭＳ 明朝" w:cs="ＭＳ 明朝"/>
          <w:sz w:val="20"/>
        </w:rPr>
        <w:t xml:space="preserve">1-1コスト分析の目的 </w:t>
      </w:r>
    </w:p>
    <w:p w14:paraId="0F25137A" w14:textId="77777777" w:rsidR="00B60BE3" w:rsidRDefault="00000000">
      <w:pPr>
        <w:spacing w:after="39" w:line="254" w:lineRule="auto"/>
        <w:ind w:left="207" w:hanging="8"/>
      </w:pPr>
      <w:r>
        <w:rPr>
          <w:rFonts w:ascii="ＭＳ 明朝" w:eastAsia="ＭＳ 明朝" w:hAnsi="ＭＳ 明朝" w:cs="ＭＳ 明朝"/>
          <w:sz w:val="20"/>
        </w:rPr>
        <w:t xml:space="preserve">コスト分析の目的は、調達品の原価発生要因を正しく把握し、価格査定を行うことはもちろん、より合理的な仕様や製作方法を見出し、結果として調達価格の低減につなげることである。すなわち、現在発生しているコストの把握に留まらず、考えうる限界のコスト（理想コスト）を追求することが本質的目的である。 </w:t>
      </w:r>
    </w:p>
    <w:p w14:paraId="1C68DB75" w14:textId="77777777" w:rsidR="00B60BE3" w:rsidRDefault="00000000">
      <w:pPr>
        <w:spacing w:after="39" w:line="254" w:lineRule="auto"/>
        <w:ind w:left="207" w:hanging="8"/>
      </w:pPr>
      <w:r>
        <w:rPr>
          <w:rFonts w:ascii="ＭＳ 明朝" w:eastAsia="ＭＳ 明朝" w:hAnsi="ＭＳ 明朝" w:cs="ＭＳ 明朝"/>
          <w:sz w:val="20"/>
        </w:rPr>
        <w:t xml:space="preserve">コスト分析を行うためには、サプライヤーに、見積明細書もしくは加工工程明細を提出させる必要がある。 </w:t>
      </w:r>
    </w:p>
    <w:p w14:paraId="7DB7CA74" w14:textId="77777777" w:rsidR="00B60BE3" w:rsidRDefault="00000000">
      <w:pPr>
        <w:spacing w:after="36"/>
      </w:pPr>
      <w:r>
        <w:rPr>
          <w:rFonts w:ascii="ＭＳ 明朝" w:eastAsia="ＭＳ 明朝" w:hAnsi="ＭＳ 明朝" w:cs="ＭＳ 明朝"/>
          <w:sz w:val="20"/>
        </w:rPr>
        <w:t xml:space="preserve"> </w:t>
      </w:r>
    </w:p>
    <w:p w14:paraId="0EDEB1C4" w14:textId="77777777" w:rsidR="00B60BE3" w:rsidRDefault="00000000">
      <w:pPr>
        <w:spacing w:after="96" w:line="254" w:lineRule="auto"/>
        <w:ind w:left="-7" w:hanging="8"/>
      </w:pPr>
      <w:r>
        <w:rPr>
          <w:rFonts w:ascii="ＭＳ 明朝" w:eastAsia="ＭＳ 明朝" w:hAnsi="ＭＳ 明朝" w:cs="ＭＳ 明朝"/>
          <w:sz w:val="20"/>
        </w:rPr>
        <w:t xml:space="preserve">1-2コスト分析の対象となる調達品 </w:t>
      </w:r>
    </w:p>
    <w:p w14:paraId="105655CB" w14:textId="77777777" w:rsidR="00B60BE3" w:rsidRDefault="00000000">
      <w:pPr>
        <w:spacing w:after="4" w:line="254" w:lineRule="auto"/>
        <w:ind w:left="207" w:hanging="8"/>
      </w:pPr>
      <w:r>
        <w:rPr>
          <w:rFonts w:ascii="ＭＳ 明朝" w:eastAsia="ＭＳ 明朝" w:hAnsi="ＭＳ 明朝" w:cs="ＭＳ 明朝"/>
          <w:sz w:val="20"/>
        </w:rPr>
        <w:t xml:space="preserve">価格に影響する大きな要因として、市況と原価がある。それぞれの影響度合いによる調達品の分類は次のとおり。 </w:t>
      </w:r>
    </w:p>
    <w:tbl>
      <w:tblPr>
        <w:tblStyle w:val="TableGrid"/>
        <w:tblW w:w="9162" w:type="dxa"/>
        <w:tblInd w:w="211" w:type="dxa"/>
        <w:tblCellMar>
          <w:top w:w="48" w:type="dxa"/>
          <w:left w:w="98" w:type="dxa"/>
          <w:bottom w:w="0" w:type="dxa"/>
          <w:right w:w="20" w:type="dxa"/>
        </w:tblCellMar>
        <w:tblLook w:val="04A0" w:firstRow="1" w:lastRow="0" w:firstColumn="1" w:lastColumn="0" w:noHBand="0" w:noVBand="1"/>
      </w:tblPr>
      <w:tblGrid>
        <w:gridCol w:w="420"/>
        <w:gridCol w:w="2198"/>
        <w:gridCol w:w="6544"/>
      </w:tblGrid>
      <w:tr w:rsidR="00B60BE3" w14:paraId="73ADAF3B" w14:textId="77777777">
        <w:trPr>
          <w:trHeight w:val="293"/>
        </w:trPr>
        <w:tc>
          <w:tcPr>
            <w:tcW w:w="2618" w:type="dxa"/>
            <w:gridSpan w:val="2"/>
            <w:tcBorders>
              <w:top w:val="single" w:sz="4" w:space="0" w:color="000000"/>
              <w:left w:val="single" w:sz="4" w:space="0" w:color="000000"/>
              <w:bottom w:val="single" w:sz="4" w:space="0" w:color="000000"/>
              <w:right w:val="single" w:sz="4" w:space="0" w:color="000000"/>
            </w:tcBorders>
            <w:shd w:val="clear" w:color="auto" w:fill="C0C0C0"/>
          </w:tcPr>
          <w:p w14:paraId="5B25F8F4" w14:textId="77777777" w:rsidR="00B60BE3" w:rsidRDefault="00000000">
            <w:pPr>
              <w:spacing w:after="0"/>
              <w:ind w:right="80"/>
              <w:jc w:val="center"/>
            </w:pPr>
            <w:r>
              <w:rPr>
                <w:rFonts w:ascii="ＭＳ 明朝" w:eastAsia="ＭＳ 明朝" w:hAnsi="ＭＳ 明朝" w:cs="ＭＳ 明朝"/>
                <w:sz w:val="20"/>
              </w:rPr>
              <w:t xml:space="preserve">分類 </w:t>
            </w:r>
          </w:p>
        </w:tc>
        <w:tc>
          <w:tcPr>
            <w:tcW w:w="6544" w:type="dxa"/>
            <w:tcBorders>
              <w:top w:val="single" w:sz="4" w:space="0" w:color="000000"/>
              <w:left w:val="single" w:sz="4" w:space="0" w:color="000000"/>
              <w:bottom w:val="single" w:sz="4" w:space="0" w:color="000000"/>
              <w:right w:val="single" w:sz="4" w:space="0" w:color="000000"/>
            </w:tcBorders>
            <w:shd w:val="clear" w:color="auto" w:fill="C0C0C0"/>
          </w:tcPr>
          <w:p w14:paraId="5ACC88EC" w14:textId="77777777" w:rsidR="00B60BE3" w:rsidRDefault="00000000">
            <w:pPr>
              <w:spacing w:after="0"/>
              <w:ind w:right="80"/>
              <w:jc w:val="center"/>
            </w:pPr>
            <w:r>
              <w:rPr>
                <w:rFonts w:ascii="ＭＳ 明朝" w:eastAsia="ＭＳ 明朝" w:hAnsi="ＭＳ 明朝" w:cs="ＭＳ 明朝"/>
                <w:sz w:val="20"/>
              </w:rPr>
              <w:t xml:space="preserve">具体例 </w:t>
            </w:r>
          </w:p>
        </w:tc>
      </w:tr>
      <w:tr w:rsidR="00B60BE3" w14:paraId="47BDF8B8" w14:textId="77777777">
        <w:trPr>
          <w:trHeight w:val="299"/>
        </w:trPr>
        <w:tc>
          <w:tcPr>
            <w:tcW w:w="420" w:type="dxa"/>
            <w:tcBorders>
              <w:top w:val="single" w:sz="4" w:space="0" w:color="000000"/>
              <w:left w:val="single" w:sz="4" w:space="0" w:color="000000"/>
              <w:bottom w:val="single" w:sz="4" w:space="0" w:color="000000"/>
              <w:right w:val="single" w:sz="4" w:space="0" w:color="000000"/>
            </w:tcBorders>
          </w:tcPr>
          <w:p w14:paraId="6928610B" w14:textId="77777777" w:rsidR="00B60BE3" w:rsidRDefault="00000000">
            <w:pPr>
              <w:spacing w:after="0"/>
              <w:jc w:val="both"/>
            </w:pPr>
            <w:r>
              <w:rPr>
                <w:rFonts w:ascii="ＭＳ 明朝" w:eastAsia="ＭＳ 明朝" w:hAnsi="ＭＳ 明朝" w:cs="ＭＳ 明朝"/>
                <w:sz w:val="20"/>
              </w:rPr>
              <w:t xml:space="preserve">① </w:t>
            </w:r>
          </w:p>
        </w:tc>
        <w:tc>
          <w:tcPr>
            <w:tcW w:w="2198" w:type="dxa"/>
            <w:tcBorders>
              <w:top w:val="single" w:sz="4" w:space="0" w:color="000000"/>
              <w:left w:val="single" w:sz="4" w:space="0" w:color="000000"/>
              <w:bottom w:val="single" w:sz="4" w:space="0" w:color="000000"/>
              <w:right w:val="single" w:sz="4" w:space="0" w:color="000000"/>
            </w:tcBorders>
          </w:tcPr>
          <w:p w14:paraId="4D1FD184" w14:textId="77777777" w:rsidR="00B60BE3" w:rsidRDefault="00000000">
            <w:pPr>
              <w:spacing w:after="0"/>
            </w:pPr>
            <w:r>
              <w:rPr>
                <w:rFonts w:ascii="ＭＳ 明朝" w:eastAsia="ＭＳ 明朝" w:hAnsi="ＭＳ 明朝" w:cs="ＭＳ 明朝"/>
                <w:sz w:val="20"/>
              </w:rPr>
              <w:t xml:space="preserve">市況要因の強いもの </w:t>
            </w:r>
          </w:p>
        </w:tc>
        <w:tc>
          <w:tcPr>
            <w:tcW w:w="6544" w:type="dxa"/>
            <w:tcBorders>
              <w:top w:val="single" w:sz="4" w:space="0" w:color="000000"/>
              <w:left w:val="single" w:sz="4" w:space="0" w:color="000000"/>
              <w:bottom w:val="single" w:sz="4" w:space="0" w:color="000000"/>
              <w:right w:val="single" w:sz="4" w:space="0" w:color="000000"/>
            </w:tcBorders>
          </w:tcPr>
          <w:p w14:paraId="58B58BB8" w14:textId="77777777" w:rsidR="00B60BE3" w:rsidRDefault="00000000">
            <w:pPr>
              <w:spacing w:after="0"/>
              <w:ind w:left="3"/>
            </w:pPr>
            <w:r>
              <w:rPr>
                <w:rFonts w:ascii="ＭＳ 明朝" w:eastAsia="ＭＳ 明朝" w:hAnsi="ＭＳ 明朝" w:cs="ＭＳ 明朝"/>
                <w:sz w:val="20"/>
              </w:rPr>
              <w:t xml:space="preserve">素材、原材料（原油、石油製品、レジン、鉄、アルミ、銅など） </w:t>
            </w:r>
          </w:p>
        </w:tc>
      </w:tr>
      <w:tr w:rsidR="00B60BE3" w14:paraId="52E783C6" w14:textId="77777777">
        <w:trPr>
          <w:trHeight w:val="295"/>
        </w:trPr>
        <w:tc>
          <w:tcPr>
            <w:tcW w:w="420" w:type="dxa"/>
            <w:tcBorders>
              <w:top w:val="single" w:sz="4" w:space="0" w:color="000000"/>
              <w:left w:val="single" w:sz="4" w:space="0" w:color="000000"/>
              <w:bottom w:val="single" w:sz="4" w:space="0" w:color="000000"/>
              <w:right w:val="single" w:sz="4" w:space="0" w:color="000000"/>
            </w:tcBorders>
          </w:tcPr>
          <w:p w14:paraId="5DFB93BE" w14:textId="77777777" w:rsidR="00B60BE3" w:rsidRDefault="00000000">
            <w:pPr>
              <w:spacing w:after="0"/>
              <w:jc w:val="both"/>
            </w:pPr>
            <w:r>
              <w:rPr>
                <w:rFonts w:ascii="ＭＳ 明朝" w:eastAsia="ＭＳ 明朝" w:hAnsi="ＭＳ 明朝" w:cs="ＭＳ 明朝"/>
                <w:sz w:val="20"/>
              </w:rPr>
              <w:t xml:space="preserve">② </w:t>
            </w:r>
          </w:p>
        </w:tc>
        <w:tc>
          <w:tcPr>
            <w:tcW w:w="2198" w:type="dxa"/>
            <w:tcBorders>
              <w:top w:val="single" w:sz="4" w:space="0" w:color="000000"/>
              <w:left w:val="single" w:sz="4" w:space="0" w:color="000000"/>
              <w:bottom w:val="single" w:sz="4" w:space="0" w:color="000000"/>
              <w:right w:val="single" w:sz="4" w:space="0" w:color="000000"/>
            </w:tcBorders>
          </w:tcPr>
          <w:p w14:paraId="175FC541" w14:textId="77777777" w:rsidR="00B60BE3" w:rsidRDefault="00000000">
            <w:pPr>
              <w:spacing w:after="0"/>
            </w:pPr>
            <w:r>
              <w:rPr>
                <w:rFonts w:ascii="ＭＳ 明朝" w:eastAsia="ＭＳ 明朝" w:hAnsi="ＭＳ 明朝" w:cs="ＭＳ 明朝"/>
                <w:sz w:val="20"/>
              </w:rPr>
              <w:t xml:space="preserve">中間 </w:t>
            </w:r>
          </w:p>
        </w:tc>
        <w:tc>
          <w:tcPr>
            <w:tcW w:w="6544" w:type="dxa"/>
            <w:tcBorders>
              <w:top w:val="single" w:sz="4" w:space="0" w:color="000000"/>
              <w:left w:val="single" w:sz="4" w:space="0" w:color="000000"/>
              <w:bottom w:val="single" w:sz="4" w:space="0" w:color="000000"/>
              <w:right w:val="single" w:sz="4" w:space="0" w:color="000000"/>
            </w:tcBorders>
          </w:tcPr>
          <w:p w14:paraId="501F114C" w14:textId="77777777" w:rsidR="00B60BE3" w:rsidRDefault="00000000">
            <w:pPr>
              <w:spacing w:after="0"/>
              <w:ind w:left="3"/>
            </w:pPr>
            <w:r>
              <w:rPr>
                <w:rFonts w:ascii="ＭＳ 明朝" w:eastAsia="ＭＳ 明朝" w:hAnsi="ＭＳ 明朝" w:cs="ＭＳ 明朝"/>
                <w:sz w:val="20"/>
              </w:rPr>
              <w:t xml:space="preserve">電子・電気部品、汎用品、カタログ品 </w:t>
            </w:r>
          </w:p>
        </w:tc>
      </w:tr>
      <w:tr w:rsidR="00B60BE3" w14:paraId="7B52D64D" w14:textId="77777777">
        <w:trPr>
          <w:trHeight w:val="298"/>
        </w:trPr>
        <w:tc>
          <w:tcPr>
            <w:tcW w:w="420" w:type="dxa"/>
            <w:tcBorders>
              <w:top w:val="single" w:sz="4" w:space="0" w:color="000000"/>
              <w:left w:val="single" w:sz="4" w:space="0" w:color="000000"/>
              <w:bottom w:val="single" w:sz="4" w:space="0" w:color="000000"/>
              <w:right w:val="single" w:sz="4" w:space="0" w:color="000000"/>
            </w:tcBorders>
          </w:tcPr>
          <w:p w14:paraId="16B723BD" w14:textId="77777777" w:rsidR="00B60BE3" w:rsidRDefault="00000000">
            <w:pPr>
              <w:spacing w:after="0"/>
              <w:jc w:val="both"/>
            </w:pPr>
            <w:r>
              <w:rPr>
                <w:rFonts w:ascii="ＭＳ 明朝" w:eastAsia="ＭＳ 明朝" w:hAnsi="ＭＳ 明朝" w:cs="ＭＳ 明朝"/>
                <w:sz w:val="20"/>
              </w:rPr>
              <w:t xml:space="preserve">③ </w:t>
            </w:r>
          </w:p>
        </w:tc>
        <w:tc>
          <w:tcPr>
            <w:tcW w:w="2198" w:type="dxa"/>
            <w:tcBorders>
              <w:top w:val="single" w:sz="4" w:space="0" w:color="000000"/>
              <w:left w:val="single" w:sz="4" w:space="0" w:color="000000"/>
              <w:bottom w:val="single" w:sz="4" w:space="0" w:color="000000"/>
              <w:right w:val="single" w:sz="4" w:space="0" w:color="000000"/>
            </w:tcBorders>
          </w:tcPr>
          <w:p w14:paraId="0AE2D737" w14:textId="77777777" w:rsidR="00B60BE3" w:rsidRDefault="00000000">
            <w:pPr>
              <w:spacing w:after="0"/>
            </w:pPr>
            <w:r>
              <w:rPr>
                <w:rFonts w:ascii="ＭＳ 明朝" w:eastAsia="ＭＳ 明朝" w:hAnsi="ＭＳ 明朝" w:cs="ＭＳ 明朝"/>
                <w:sz w:val="20"/>
              </w:rPr>
              <w:t xml:space="preserve">原価要因の強いもの </w:t>
            </w:r>
          </w:p>
        </w:tc>
        <w:tc>
          <w:tcPr>
            <w:tcW w:w="6544" w:type="dxa"/>
            <w:tcBorders>
              <w:top w:val="single" w:sz="4" w:space="0" w:color="000000"/>
              <w:left w:val="single" w:sz="4" w:space="0" w:color="000000"/>
              <w:bottom w:val="single" w:sz="4" w:space="0" w:color="000000"/>
              <w:right w:val="single" w:sz="4" w:space="0" w:color="000000"/>
            </w:tcBorders>
          </w:tcPr>
          <w:p w14:paraId="3B670C62" w14:textId="77777777" w:rsidR="00B60BE3" w:rsidRDefault="00000000">
            <w:pPr>
              <w:spacing w:after="0"/>
              <w:ind w:left="3"/>
            </w:pPr>
            <w:r>
              <w:rPr>
                <w:rFonts w:ascii="ＭＳ 明朝" w:eastAsia="ＭＳ 明朝" w:hAnsi="ＭＳ 明朝" w:cs="ＭＳ 明朝"/>
                <w:sz w:val="20"/>
              </w:rPr>
              <w:t xml:space="preserve">製造委託品（プレス、切断、成型、組立など） </w:t>
            </w:r>
          </w:p>
        </w:tc>
      </w:tr>
    </w:tbl>
    <w:p w14:paraId="33F44BD9" w14:textId="77777777" w:rsidR="00B60BE3" w:rsidRDefault="00000000">
      <w:pPr>
        <w:spacing w:after="56"/>
      </w:pPr>
      <w:r>
        <w:rPr>
          <w:rFonts w:ascii="ＭＳ 明朝" w:eastAsia="ＭＳ 明朝" w:hAnsi="ＭＳ 明朝" w:cs="ＭＳ 明朝"/>
          <w:sz w:val="20"/>
        </w:rPr>
        <w:t xml:space="preserve">  </w:t>
      </w:r>
    </w:p>
    <w:p w14:paraId="3E0E91AF" w14:textId="77777777" w:rsidR="00B60BE3" w:rsidRDefault="00000000">
      <w:pPr>
        <w:spacing w:after="98" w:line="254" w:lineRule="auto"/>
        <w:ind w:left="-7" w:hanging="8"/>
      </w:pPr>
      <w:r>
        <w:rPr>
          <w:rFonts w:ascii="ＭＳ 明朝" w:eastAsia="ＭＳ 明朝" w:hAnsi="ＭＳ 明朝" w:cs="ＭＳ 明朝"/>
          <w:sz w:val="20"/>
        </w:rPr>
        <w:t xml:space="preserve">1-3一般的な価格の査定方法 </w:t>
      </w:r>
    </w:p>
    <w:p w14:paraId="4FF7B5D9" w14:textId="77777777" w:rsidR="00B60BE3" w:rsidRDefault="00000000">
      <w:pPr>
        <w:spacing w:after="98" w:line="254" w:lineRule="auto"/>
        <w:ind w:left="-7" w:hanging="8"/>
      </w:pPr>
      <w:r>
        <w:rPr>
          <w:rFonts w:ascii="ＭＳ 明朝" w:eastAsia="ＭＳ 明朝" w:hAnsi="ＭＳ 明朝" w:cs="ＭＳ 明朝"/>
          <w:sz w:val="20"/>
        </w:rPr>
        <w:t xml:space="preserve"> 調達品の価格を査定する場合、一般的にどのように行っているかを整理する。 </w:t>
      </w:r>
    </w:p>
    <w:p w14:paraId="6D08266A" w14:textId="77777777" w:rsidR="00B60BE3" w:rsidRDefault="00000000">
      <w:pPr>
        <w:numPr>
          <w:ilvl w:val="0"/>
          <w:numId w:val="49"/>
        </w:numPr>
        <w:spacing w:after="39" w:line="254" w:lineRule="auto"/>
        <w:ind w:left="503" w:hanging="301"/>
      </w:pPr>
      <w:r>
        <w:rPr>
          <w:rFonts w:ascii="ＭＳ 明朝" w:eastAsia="ＭＳ 明朝" w:hAnsi="ＭＳ 明朝" w:cs="ＭＳ 明朝"/>
          <w:sz w:val="20"/>
        </w:rPr>
        <w:t xml:space="preserve">前例比較法 </w:t>
      </w:r>
    </w:p>
    <w:p w14:paraId="6CB68F84" w14:textId="77777777" w:rsidR="00B60BE3" w:rsidRDefault="00000000">
      <w:pPr>
        <w:numPr>
          <w:ilvl w:val="0"/>
          <w:numId w:val="49"/>
        </w:numPr>
        <w:spacing w:after="39" w:line="254" w:lineRule="auto"/>
        <w:ind w:left="503" w:hanging="301"/>
      </w:pPr>
      <w:r>
        <w:rPr>
          <w:rFonts w:ascii="ＭＳ 明朝" w:eastAsia="ＭＳ 明朝" w:hAnsi="ＭＳ 明朝" w:cs="ＭＳ 明朝"/>
          <w:sz w:val="20"/>
        </w:rPr>
        <w:t xml:space="preserve">類似品比較法 </w:t>
      </w:r>
    </w:p>
    <w:p w14:paraId="32ACA115" w14:textId="77777777" w:rsidR="00B60BE3" w:rsidRDefault="00000000">
      <w:pPr>
        <w:numPr>
          <w:ilvl w:val="0"/>
          <w:numId w:val="49"/>
        </w:numPr>
        <w:spacing w:after="39" w:line="254" w:lineRule="auto"/>
        <w:ind w:left="503" w:hanging="301"/>
      </w:pPr>
      <w:r>
        <w:rPr>
          <w:rFonts w:ascii="ＭＳ 明朝" w:eastAsia="ＭＳ 明朝" w:hAnsi="ＭＳ 明朝" w:cs="ＭＳ 明朝"/>
          <w:sz w:val="20"/>
        </w:rPr>
        <w:t xml:space="preserve">割付法（最終製品を構成する部品ごとに、その製品の販売価格から逆算する。） </w:t>
      </w:r>
    </w:p>
    <w:p w14:paraId="23AC6C49" w14:textId="77777777" w:rsidR="00B60BE3" w:rsidRDefault="00000000">
      <w:pPr>
        <w:numPr>
          <w:ilvl w:val="0"/>
          <w:numId w:val="49"/>
        </w:numPr>
        <w:spacing w:after="39" w:line="254" w:lineRule="auto"/>
        <w:ind w:left="503" w:hanging="301"/>
      </w:pPr>
      <w:r>
        <w:rPr>
          <w:rFonts w:ascii="ＭＳ 明朝" w:eastAsia="ＭＳ 明朝" w:hAnsi="ＭＳ 明朝" w:cs="ＭＳ 明朝"/>
          <w:sz w:val="20"/>
        </w:rPr>
        <w:t xml:space="preserve">相見積法 </w:t>
      </w:r>
    </w:p>
    <w:p w14:paraId="28C2F534" w14:textId="77777777" w:rsidR="00B60BE3" w:rsidRDefault="00000000">
      <w:pPr>
        <w:numPr>
          <w:ilvl w:val="0"/>
          <w:numId w:val="49"/>
        </w:numPr>
        <w:spacing w:after="39" w:line="254" w:lineRule="auto"/>
        <w:ind w:left="503" w:hanging="301"/>
      </w:pPr>
      <w:r>
        <w:rPr>
          <w:rFonts w:ascii="ＭＳ 明朝" w:eastAsia="ＭＳ 明朝" w:hAnsi="ＭＳ 明朝" w:cs="ＭＳ 明朝"/>
          <w:sz w:val="20"/>
        </w:rPr>
        <w:t xml:space="preserve">市場価格法（一般市場に出回っている原材料などの市場価格を参考にして価格査定する。） </w:t>
      </w:r>
    </w:p>
    <w:p w14:paraId="5A4586B5" w14:textId="77777777" w:rsidR="00B60BE3" w:rsidRDefault="00000000">
      <w:pPr>
        <w:numPr>
          <w:ilvl w:val="0"/>
          <w:numId w:val="49"/>
        </w:numPr>
        <w:spacing w:after="39" w:line="254" w:lineRule="auto"/>
        <w:ind w:left="503" w:hanging="301"/>
      </w:pPr>
      <w:r>
        <w:rPr>
          <w:rFonts w:ascii="ＭＳ 明朝" w:eastAsia="ＭＳ 明朝" w:hAnsi="ＭＳ 明朝" w:cs="ＭＳ 明朝"/>
          <w:sz w:val="20"/>
        </w:rPr>
        <w:t xml:space="preserve">カタログ価格比較法 </w:t>
      </w:r>
    </w:p>
    <w:p w14:paraId="384DBE26" w14:textId="77777777" w:rsidR="00B60BE3" w:rsidRDefault="00000000">
      <w:pPr>
        <w:numPr>
          <w:ilvl w:val="0"/>
          <w:numId w:val="49"/>
        </w:numPr>
        <w:spacing w:after="39" w:line="254" w:lineRule="auto"/>
        <w:ind w:left="503" w:hanging="301"/>
      </w:pPr>
      <w:r>
        <w:rPr>
          <w:rFonts w:ascii="ＭＳ 明朝" w:eastAsia="ＭＳ 明朝" w:hAnsi="ＭＳ 明朝" w:cs="ＭＳ 明朝"/>
          <w:sz w:val="20"/>
        </w:rPr>
        <w:t xml:space="preserve">作業実績値法（実際に製作させ、終了後その実績値で価格査定する。但し、仮単価発注となるので 下請法対象外のみに適用。） </w:t>
      </w:r>
    </w:p>
    <w:p w14:paraId="19847CF7" w14:textId="77777777" w:rsidR="00B60BE3" w:rsidRDefault="00000000">
      <w:pPr>
        <w:numPr>
          <w:ilvl w:val="0"/>
          <w:numId w:val="49"/>
        </w:numPr>
        <w:spacing w:after="39" w:line="254" w:lineRule="auto"/>
        <w:ind w:left="503" w:hanging="301"/>
      </w:pPr>
      <w:r>
        <w:rPr>
          <w:rFonts w:ascii="ＭＳ 明朝" w:eastAsia="ＭＳ 明朝" w:hAnsi="ＭＳ 明朝" w:cs="ＭＳ 明朝"/>
          <w:sz w:val="20"/>
        </w:rPr>
        <w:t xml:space="preserve">理論コスト分析法 （理論的、科学的なコスト分析により価格査定する。） </w:t>
      </w:r>
    </w:p>
    <w:p w14:paraId="0ABADC50" w14:textId="77777777" w:rsidR="00B60BE3" w:rsidRDefault="00000000">
      <w:pPr>
        <w:spacing w:after="39"/>
      </w:pPr>
      <w:r>
        <w:rPr>
          <w:rFonts w:ascii="ＭＳ 明朝" w:eastAsia="ＭＳ 明朝" w:hAnsi="ＭＳ 明朝" w:cs="ＭＳ 明朝"/>
          <w:sz w:val="20"/>
        </w:rPr>
        <w:t xml:space="preserve"> </w:t>
      </w:r>
    </w:p>
    <w:p w14:paraId="3DA28E9A" w14:textId="77777777" w:rsidR="00B60BE3" w:rsidRDefault="00000000">
      <w:pPr>
        <w:spacing w:after="39" w:line="254" w:lineRule="auto"/>
        <w:ind w:left="187" w:right="3321" w:hanging="202"/>
      </w:pPr>
      <w:r>
        <w:rPr>
          <w:rFonts w:ascii="ＭＳ 明朝" w:eastAsia="ＭＳ 明朝" w:hAnsi="ＭＳ 明朝" w:cs="ＭＳ 明朝"/>
          <w:sz w:val="20"/>
        </w:rPr>
        <w:t xml:space="preserve">1-4価格の決定要因価格決定には、原価以外に次の要因が関係する。 </w:t>
      </w:r>
    </w:p>
    <w:p w14:paraId="204583DD" w14:textId="77777777" w:rsidR="00B60BE3" w:rsidRDefault="00000000">
      <w:pPr>
        <w:spacing w:after="39" w:line="254" w:lineRule="auto"/>
        <w:ind w:left="210" w:hanging="8"/>
      </w:pPr>
      <w:r>
        <w:rPr>
          <w:rFonts w:ascii="ＭＳ 明朝" w:eastAsia="ＭＳ 明朝" w:hAnsi="ＭＳ 明朝" w:cs="ＭＳ 明朝"/>
          <w:sz w:val="20"/>
        </w:rPr>
        <w:t xml:space="preserve">①需給バランス、②調達者ニーズ、③製品競争力、④企業の競争力、⑤景気動向、⑥投機 </w:t>
      </w:r>
    </w:p>
    <w:p w14:paraId="25E06790" w14:textId="77777777" w:rsidR="00B60BE3" w:rsidRDefault="00000000">
      <w:pPr>
        <w:spacing w:after="36"/>
      </w:pPr>
      <w:r>
        <w:rPr>
          <w:rFonts w:ascii="ＭＳ 明朝" w:eastAsia="ＭＳ 明朝" w:hAnsi="ＭＳ 明朝" w:cs="ＭＳ 明朝"/>
          <w:sz w:val="20"/>
        </w:rPr>
        <w:t xml:space="preserve"> </w:t>
      </w:r>
    </w:p>
    <w:p w14:paraId="2CF1D495" w14:textId="77777777" w:rsidR="00B60BE3" w:rsidRDefault="00000000">
      <w:pPr>
        <w:spacing w:after="39" w:line="254" w:lineRule="auto"/>
        <w:ind w:left="405" w:hanging="420"/>
      </w:pPr>
      <w:r>
        <w:rPr>
          <w:rFonts w:ascii="ＭＳ 明朝" w:eastAsia="ＭＳ 明朝" w:hAnsi="ＭＳ 明朝" w:cs="ＭＳ 明朝"/>
          <w:sz w:val="20"/>
        </w:rPr>
        <w:t xml:space="preserve">２．コスト分析の方法調達品の価格を構成するコスト要素は、材料費、加工費、一般管理販売費、梱包材料費・運送費、その他経費（外注管理費、調達部品管理費など）、利益からなる。 </w:t>
      </w:r>
    </w:p>
    <w:p w14:paraId="547526BA" w14:textId="77777777" w:rsidR="00B60BE3" w:rsidRDefault="00000000">
      <w:pPr>
        <w:spacing w:after="100" w:line="254" w:lineRule="auto"/>
        <w:ind w:left="428" w:hanging="8"/>
      </w:pPr>
      <w:r>
        <w:rPr>
          <w:rFonts w:ascii="ＭＳ 明朝" w:eastAsia="ＭＳ 明朝" w:hAnsi="ＭＳ 明朝" w:cs="ＭＳ 明朝"/>
          <w:sz w:val="20"/>
        </w:rPr>
        <w:t xml:space="preserve">【コスト構成要素（＝TCO：Total Cost of Ownership）】 </w:t>
      </w:r>
    </w:p>
    <w:p w14:paraId="2D5B9C2A" w14:textId="77777777" w:rsidR="00B60BE3" w:rsidRDefault="00000000">
      <w:pPr>
        <w:tabs>
          <w:tab w:val="center" w:pos="1223"/>
          <w:tab w:val="center" w:pos="3897"/>
          <w:tab w:val="center" w:pos="5220"/>
        </w:tabs>
        <w:spacing w:after="4" w:line="254" w:lineRule="auto"/>
      </w:pPr>
      <w:r>
        <w:tab/>
      </w:r>
      <w:r>
        <w:rPr>
          <w:rFonts w:ascii="ＭＳ 明朝" w:eastAsia="ＭＳ 明朝" w:hAnsi="ＭＳ 明朝" w:cs="ＭＳ 明朝"/>
          <w:sz w:val="20"/>
        </w:rPr>
        <w:t xml:space="preserve">コスト構成要素 </w:t>
      </w:r>
      <w:r>
        <w:rPr>
          <w:rFonts w:ascii="ＭＳ 明朝" w:eastAsia="ＭＳ 明朝" w:hAnsi="ＭＳ 明朝" w:cs="ＭＳ 明朝"/>
          <w:sz w:val="20"/>
        </w:rPr>
        <w:tab/>
        <w:t xml:space="preserve"> </w:t>
      </w:r>
      <w:r>
        <w:rPr>
          <w:rFonts w:ascii="ＭＳ 明朝" w:eastAsia="ＭＳ 明朝" w:hAnsi="ＭＳ 明朝" w:cs="ＭＳ 明朝"/>
          <w:sz w:val="20"/>
        </w:rPr>
        <w:tab/>
        <w:t xml:space="preserve">コスト要素の極小化 </w:t>
      </w:r>
    </w:p>
    <w:tbl>
      <w:tblPr>
        <w:tblStyle w:val="TableGrid"/>
        <w:tblW w:w="8650" w:type="dxa"/>
        <w:tblInd w:w="422" w:type="dxa"/>
        <w:tblCellMar>
          <w:top w:w="50" w:type="dxa"/>
          <w:left w:w="98" w:type="dxa"/>
          <w:bottom w:w="0" w:type="dxa"/>
          <w:right w:w="20" w:type="dxa"/>
        </w:tblCellMar>
        <w:tblLook w:val="04A0" w:firstRow="1" w:lastRow="0" w:firstColumn="1" w:lastColumn="0" w:noHBand="0" w:noVBand="1"/>
      </w:tblPr>
      <w:tblGrid>
        <w:gridCol w:w="1476"/>
        <w:gridCol w:w="1901"/>
        <w:gridCol w:w="420"/>
        <w:gridCol w:w="4853"/>
      </w:tblGrid>
      <w:tr w:rsidR="00B60BE3" w14:paraId="50C81EF6" w14:textId="77777777">
        <w:trPr>
          <w:trHeight w:val="295"/>
        </w:trPr>
        <w:tc>
          <w:tcPr>
            <w:tcW w:w="1476" w:type="dxa"/>
            <w:vMerge w:val="restart"/>
            <w:tcBorders>
              <w:top w:val="single" w:sz="4" w:space="0" w:color="000000"/>
              <w:left w:val="single" w:sz="4" w:space="0" w:color="000000"/>
              <w:bottom w:val="single" w:sz="4" w:space="0" w:color="000000"/>
              <w:right w:val="single" w:sz="4" w:space="0" w:color="000000"/>
            </w:tcBorders>
          </w:tcPr>
          <w:p w14:paraId="2E82D4FF" w14:textId="77777777" w:rsidR="00B60BE3" w:rsidRDefault="00000000">
            <w:pPr>
              <w:spacing w:after="0"/>
            </w:pPr>
            <w:r>
              <w:rPr>
                <w:rFonts w:ascii="ＭＳ 明朝" w:eastAsia="ＭＳ 明朝" w:hAnsi="ＭＳ 明朝" w:cs="ＭＳ 明朝"/>
                <w:sz w:val="20"/>
              </w:rPr>
              <w:t xml:space="preserve">材料費 </w:t>
            </w:r>
          </w:p>
        </w:tc>
        <w:tc>
          <w:tcPr>
            <w:tcW w:w="1901" w:type="dxa"/>
            <w:tcBorders>
              <w:top w:val="single" w:sz="4" w:space="0" w:color="000000"/>
              <w:left w:val="single" w:sz="4" w:space="0" w:color="000000"/>
              <w:bottom w:val="single" w:sz="4" w:space="0" w:color="000000"/>
              <w:right w:val="single" w:sz="4" w:space="0" w:color="000000"/>
            </w:tcBorders>
          </w:tcPr>
          <w:p w14:paraId="6C31F707" w14:textId="77777777" w:rsidR="00B60BE3" w:rsidRDefault="00000000">
            <w:pPr>
              <w:spacing w:after="0"/>
            </w:pPr>
            <w:r>
              <w:rPr>
                <w:rFonts w:ascii="ＭＳ 明朝" w:eastAsia="ＭＳ 明朝" w:hAnsi="ＭＳ 明朝" w:cs="ＭＳ 明朝"/>
                <w:sz w:val="20"/>
              </w:rPr>
              <w:t xml:space="preserve">原材料費 </w:t>
            </w:r>
          </w:p>
        </w:tc>
        <w:tc>
          <w:tcPr>
            <w:tcW w:w="420" w:type="dxa"/>
            <w:vMerge w:val="restart"/>
            <w:tcBorders>
              <w:top w:val="nil"/>
              <w:left w:val="single" w:sz="4" w:space="0" w:color="000000"/>
              <w:bottom w:val="nil"/>
              <w:right w:val="single" w:sz="4" w:space="0" w:color="000000"/>
            </w:tcBorders>
          </w:tcPr>
          <w:p w14:paraId="53DEB0D1" w14:textId="77777777" w:rsidR="00B60BE3" w:rsidRDefault="00000000">
            <w:pPr>
              <w:spacing w:after="46"/>
              <w:jc w:val="both"/>
            </w:pPr>
            <w:r>
              <w:rPr>
                <w:rFonts w:ascii="ＭＳ 明朝" w:eastAsia="ＭＳ 明朝" w:hAnsi="ＭＳ 明朝" w:cs="ＭＳ 明朝"/>
                <w:sz w:val="20"/>
              </w:rPr>
              <w:t xml:space="preserve">→ </w:t>
            </w:r>
          </w:p>
          <w:p w14:paraId="213223B6" w14:textId="77777777" w:rsidR="00B60BE3" w:rsidRDefault="00000000">
            <w:pPr>
              <w:spacing w:after="48"/>
              <w:jc w:val="both"/>
            </w:pPr>
            <w:r>
              <w:rPr>
                <w:rFonts w:ascii="ＭＳ 明朝" w:eastAsia="ＭＳ 明朝" w:hAnsi="ＭＳ 明朝" w:cs="ＭＳ 明朝"/>
                <w:sz w:val="20"/>
              </w:rPr>
              <w:t xml:space="preserve">→ </w:t>
            </w:r>
          </w:p>
          <w:p w14:paraId="1B90B22B" w14:textId="77777777" w:rsidR="00B60BE3" w:rsidRDefault="00000000">
            <w:pPr>
              <w:spacing w:after="46"/>
              <w:jc w:val="both"/>
            </w:pPr>
            <w:r>
              <w:rPr>
                <w:rFonts w:ascii="ＭＳ 明朝" w:eastAsia="ＭＳ 明朝" w:hAnsi="ＭＳ 明朝" w:cs="ＭＳ 明朝"/>
                <w:sz w:val="20"/>
              </w:rPr>
              <w:t xml:space="preserve">→ </w:t>
            </w:r>
          </w:p>
          <w:p w14:paraId="190FE62D" w14:textId="77777777" w:rsidR="00B60BE3" w:rsidRDefault="00000000">
            <w:pPr>
              <w:spacing w:after="334"/>
              <w:jc w:val="both"/>
            </w:pPr>
            <w:r>
              <w:rPr>
                <w:rFonts w:ascii="ＭＳ 明朝" w:eastAsia="ＭＳ 明朝" w:hAnsi="ＭＳ 明朝" w:cs="ＭＳ 明朝"/>
                <w:sz w:val="20"/>
              </w:rPr>
              <w:t xml:space="preserve">→ </w:t>
            </w:r>
          </w:p>
          <w:p w14:paraId="11FE1BED" w14:textId="77777777" w:rsidR="00B60BE3" w:rsidRDefault="00000000">
            <w:pPr>
              <w:spacing w:after="46"/>
              <w:jc w:val="both"/>
            </w:pPr>
            <w:r>
              <w:rPr>
                <w:rFonts w:ascii="ＭＳ 明朝" w:eastAsia="ＭＳ 明朝" w:hAnsi="ＭＳ 明朝" w:cs="ＭＳ 明朝"/>
                <w:sz w:val="20"/>
              </w:rPr>
              <w:t xml:space="preserve">→ </w:t>
            </w:r>
          </w:p>
          <w:p w14:paraId="5C8202D3" w14:textId="77777777" w:rsidR="00B60BE3" w:rsidRDefault="00000000">
            <w:pPr>
              <w:spacing w:after="46"/>
              <w:jc w:val="both"/>
            </w:pPr>
            <w:r>
              <w:rPr>
                <w:rFonts w:ascii="ＭＳ 明朝" w:eastAsia="ＭＳ 明朝" w:hAnsi="ＭＳ 明朝" w:cs="ＭＳ 明朝"/>
                <w:sz w:val="20"/>
              </w:rPr>
              <w:t xml:space="preserve">→ </w:t>
            </w:r>
          </w:p>
          <w:p w14:paraId="02B34D8B" w14:textId="77777777" w:rsidR="00B60BE3" w:rsidRDefault="00000000">
            <w:pPr>
              <w:spacing w:after="48"/>
              <w:jc w:val="both"/>
            </w:pPr>
            <w:r>
              <w:rPr>
                <w:rFonts w:ascii="ＭＳ 明朝" w:eastAsia="ＭＳ 明朝" w:hAnsi="ＭＳ 明朝" w:cs="ＭＳ 明朝"/>
                <w:sz w:val="20"/>
              </w:rPr>
              <w:t xml:space="preserve">→ </w:t>
            </w:r>
          </w:p>
          <w:p w14:paraId="33B28EC2" w14:textId="77777777" w:rsidR="00B60BE3" w:rsidRDefault="00000000">
            <w:pPr>
              <w:spacing w:after="46"/>
              <w:jc w:val="both"/>
            </w:pPr>
            <w:r>
              <w:rPr>
                <w:rFonts w:ascii="ＭＳ 明朝" w:eastAsia="ＭＳ 明朝" w:hAnsi="ＭＳ 明朝" w:cs="ＭＳ 明朝"/>
                <w:sz w:val="20"/>
              </w:rPr>
              <w:t xml:space="preserve">→ </w:t>
            </w:r>
          </w:p>
          <w:p w14:paraId="641B8A55" w14:textId="77777777" w:rsidR="00B60BE3" w:rsidRDefault="00000000">
            <w:pPr>
              <w:spacing w:after="46"/>
              <w:jc w:val="both"/>
            </w:pPr>
            <w:r>
              <w:rPr>
                <w:rFonts w:ascii="ＭＳ 明朝" w:eastAsia="ＭＳ 明朝" w:hAnsi="ＭＳ 明朝" w:cs="ＭＳ 明朝"/>
                <w:sz w:val="20"/>
              </w:rPr>
              <w:t xml:space="preserve">→ </w:t>
            </w:r>
          </w:p>
          <w:p w14:paraId="0F96D844" w14:textId="77777777" w:rsidR="00B60BE3" w:rsidRDefault="00000000">
            <w:pPr>
              <w:spacing w:after="48"/>
              <w:jc w:val="both"/>
            </w:pPr>
            <w:r>
              <w:rPr>
                <w:rFonts w:ascii="ＭＳ 明朝" w:eastAsia="ＭＳ 明朝" w:hAnsi="ＭＳ 明朝" w:cs="ＭＳ 明朝"/>
                <w:sz w:val="20"/>
              </w:rPr>
              <w:t xml:space="preserve">→ </w:t>
            </w:r>
          </w:p>
          <w:p w14:paraId="28F36612" w14:textId="77777777" w:rsidR="00B60BE3" w:rsidRDefault="00000000">
            <w:pPr>
              <w:spacing w:after="46"/>
              <w:jc w:val="both"/>
            </w:pPr>
            <w:r>
              <w:rPr>
                <w:rFonts w:ascii="ＭＳ 明朝" w:eastAsia="ＭＳ 明朝" w:hAnsi="ＭＳ 明朝" w:cs="ＭＳ 明朝"/>
                <w:sz w:val="20"/>
              </w:rPr>
              <w:t xml:space="preserve">→ </w:t>
            </w:r>
          </w:p>
          <w:p w14:paraId="1C9F9150" w14:textId="77777777" w:rsidR="00B60BE3" w:rsidRDefault="00000000">
            <w:pPr>
              <w:spacing w:after="46"/>
              <w:jc w:val="both"/>
            </w:pPr>
            <w:r>
              <w:rPr>
                <w:rFonts w:ascii="ＭＳ 明朝" w:eastAsia="ＭＳ 明朝" w:hAnsi="ＭＳ 明朝" w:cs="ＭＳ 明朝"/>
                <w:sz w:val="20"/>
              </w:rPr>
              <w:t xml:space="preserve">→ </w:t>
            </w:r>
          </w:p>
          <w:p w14:paraId="30967C8F" w14:textId="77777777" w:rsidR="00B60BE3" w:rsidRDefault="00000000">
            <w:pPr>
              <w:spacing w:after="0"/>
              <w:jc w:val="both"/>
            </w:pPr>
            <w:r>
              <w:rPr>
                <w:rFonts w:ascii="ＭＳ 明朝" w:eastAsia="ＭＳ 明朝" w:hAnsi="ＭＳ 明朝" w:cs="ＭＳ 明朝"/>
                <w:sz w:val="20"/>
              </w:rPr>
              <w:t xml:space="preserve">→ </w:t>
            </w:r>
          </w:p>
        </w:tc>
        <w:tc>
          <w:tcPr>
            <w:tcW w:w="4853" w:type="dxa"/>
            <w:tcBorders>
              <w:top w:val="single" w:sz="4" w:space="0" w:color="000000"/>
              <w:left w:val="single" w:sz="4" w:space="0" w:color="000000"/>
              <w:bottom w:val="single" w:sz="4" w:space="0" w:color="000000"/>
              <w:right w:val="single" w:sz="4" w:space="0" w:color="000000"/>
            </w:tcBorders>
          </w:tcPr>
          <w:p w14:paraId="18355344" w14:textId="77777777" w:rsidR="00B60BE3" w:rsidRDefault="00000000">
            <w:pPr>
              <w:spacing w:after="0"/>
            </w:pPr>
            <w:r>
              <w:rPr>
                <w:rFonts w:ascii="ＭＳ 明朝" w:eastAsia="ＭＳ 明朝" w:hAnsi="ＭＳ 明朝" w:cs="ＭＳ 明朝"/>
                <w:sz w:val="20"/>
              </w:rPr>
              <w:t xml:space="preserve">歩留・員数 </w:t>
            </w:r>
          </w:p>
        </w:tc>
      </w:tr>
      <w:tr w:rsidR="00B60BE3" w14:paraId="7F7D15F6" w14:textId="77777777">
        <w:trPr>
          <w:trHeight w:val="298"/>
        </w:trPr>
        <w:tc>
          <w:tcPr>
            <w:tcW w:w="0" w:type="auto"/>
            <w:vMerge/>
            <w:tcBorders>
              <w:top w:val="nil"/>
              <w:left w:val="single" w:sz="4" w:space="0" w:color="000000"/>
              <w:bottom w:val="single" w:sz="4" w:space="0" w:color="000000"/>
              <w:right w:val="single" w:sz="4" w:space="0" w:color="000000"/>
            </w:tcBorders>
          </w:tcPr>
          <w:p w14:paraId="2858933E" w14:textId="77777777" w:rsidR="00B60BE3" w:rsidRDefault="00B60BE3"/>
        </w:tc>
        <w:tc>
          <w:tcPr>
            <w:tcW w:w="1901" w:type="dxa"/>
            <w:tcBorders>
              <w:top w:val="single" w:sz="4" w:space="0" w:color="000000"/>
              <w:left w:val="single" w:sz="4" w:space="0" w:color="000000"/>
              <w:bottom w:val="single" w:sz="4" w:space="0" w:color="000000"/>
              <w:right w:val="single" w:sz="4" w:space="0" w:color="000000"/>
            </w:tcBorders>
          </w:tcPr>
          <w:p w14:paraId="69157D20" w14:textId="77777777" w:rsidR="00B60BE3" w:rsidRDefault="00000000">
            <w:pPr>
              <w:spacing w:after="0"/>
            </w:pPr>
            <w:r>
              <w:rPr>
                <w:rFonts w:ascii="ＭＳ 明朝" w:eastAsia="ＭＳ 明朝" w:hAnsi="ＭＳ 明朝" w:cs="ＭＳ 明朝"/>
                <w:sz w:val="20"/>
              </w:rPr>
              <w:t xml:space="preserve">仕入物流費 </w:t>
            </w:r>
          </w:p>
        </w:tc>
        <w:tc>
          <w:tcPr>
            <w:tcW w:w="0" w:type="auto"/>
            <w:vMerge/>
            <w:tcBorders>
              <w:top w:val="nil"/>
              <w:left w:val="single" w:sz="4" w:space="0" w:color="000000"/>
              <w:bottom w:val="nil"/>
              <w:right w:val="single" w:sz="4" w:space="0" w:color="000000"/>
            </w:tcBorders>
          </w:tcPr>
          <w:p w14:paraId="786E1907" w14:textId="77777777" w:rsidR="00B60BE3" w:rsidRDefault="00B60BE3"/>
        </w:tc>
        <w:tc>
          <w:tcPr>
            <w:tcW w:w="4853" w:type="dxa"/>
            <w:tcBorders>
              <w:top w:val="single" w:sz="4" w:space="0" w:color="000000"/>
              <w:left w:val="single" w:sz="4" w:space="0" w:color="000000"/>
              <w:bottom w:val="single" w:sz="4" w:space="0" w:color="000000"/>
              <w:right w:val="single" w:sz="4" w:space="0" w:color="000000"/>
            </w:tcBorders>
          </w:tcPr>
          <w:p w14:paraId="32C30AAB" w14:textId="77777777" w:rsidR="00B60BE3" w:rsidRDefault="00000000">
            <w:pPr>
              <w:spacing w:after="0"/>
            </w:pPr>
            <w:r>
              <w:rPr>
                <w:rFonts w:ascii="ＭＳ 明朝" w:eastAsia="ＭＳ 明朝" w:hAnsi="ＭＳ 明朝" w:cs="ＭＳ 明朝"/>
                <w:sz w:val="20"/>
              </w:rPr>
              <w:t xml:space="preserve">輸送頻度、経路、入り数 </w:t>
            </w:r>
          </w:p>
        </w:tc>
      </w:tr>
      <w:tr w:rsidR="00B60BE3" w14:paraId="10D5AD08" w14:textId="77777777">
        <w:trPr>
          <w:trHeight w:val="295"/>
        </w:trPr>
        <w:tc>
          <w:tcPr>
            <w:tcW w:w="1476" w:type="dxa"/>
            <w:vMerge w:val="restart"/>
            <w:tcBorders>
              <w:top w:val="single" w:sz="4" w:space="0" w:color="000000"/>
              <w:left w:val="single" w:sz="4" w:space="0" w:color="000000"/>
              <w:bottom w:val="single" w:sz="4" w:space="0" w:color="000000"/>
              <w:right w:val="single" w:sz="4" w:space="0" w:color="000000"/>
            </w:tcBorders>
          </w:tcPr>
          <w:p w14:paraId="7CC08862" w14:textId="77777777" w:rsidR="00B60BE3" w:rsidRDefault="00000000">
            <w:pPr>
              <w:spacing w:after="0"/>
            </w:pPr>
            <w:r>
              <w:rPr>
                <w:rFonts w:ascii="ＭＳ 明朝" w:eastAsia="ＭＳ 明朝" w:hAnsi="ＭＳ 明朝" w:cs="ＭＳ 明朝"/>
                <w:sz w:val="20"/>
              </w:rPr>
              <w:t xml:space="preserve">加工費 </w:t>
            </w:r>
          </w:p>
        </w:tc>
        <w:tc>
          <w:tcPr>
            <w:tcW w:w="1901" w:type="dxa"/>
            <w:tcBorders>
              <w:top w:val="single" w:sz="4" w:space="0" w:color="000000"/>
              <w:left w:val="single" w:sz="4" w:space="0" w:color="000000"/>
              <w:bottom w:val="single" w:sz="4" w:space="0" w:color="000000"/>
              <w:right w:val="single" w:sz="4" w:space="0" w:color="000000"/>
            </w:tcBorders>
          </w:tcPr>
          <w:p w14:paraId="013D07EC" w14:textId="77777777" w:rsidR="00B60BE3" w:rsidRDefault="00000000">
            <w:pPr>
              <w:spacing w:after="0"/>
            </w:pPr>
            <w:r>
              <w:rPr>
                <w:rFonts w:ascii="ＭＳ 明朝" w:eastAsia="ＭＳ 明朝" w:hAnsi="ＭＳ 明朝" w:cs="ＭＳ 明朝"/>
                <w:sz w:val="20"/>
              </w:rPr>
              <w:t xml:space="preserve">社外加工費 </w:t>
            </w:r>
          </w:p>
        </w:tc>
        <w:tc>
          <w:tcPr>
            <w:tcW w:w="0" w:type="auto"/>
            <w:vMerge/>
            <w:tcBorders>
              <w:top w:val="nil"/>
              <w:left w:val="single" w:sz="4" w:space="0" w:color="000000"/>
              <w:bottom w:val="nil"/>
              <w:right w:val="single" w:sz="4" w:space="0" w:color="000000"/>
            </w:tcBorders>
          </w:tcPr>
          <w:p w14:paraId="1D65A701" w14:textId="77777777" w:rsidR="00B60BE3" w:rsidRDefault="00B60BE3"/>
        </w:tc>
        <w:tc>
          <w:tcPr>
            <w:tcW w:w="4853" w:type="dxa"/>
            <w:tcBorders>
              <w:top w:val="single" w:sz="4" w:space="0" w:color="000000"/>
              <w:left w:val="single" w:sz="4" w:space="0" w:color="000000"/>
              <w:bottom w:val="single" w:sz="4" w:space="0" w:color="000000"/>
              <w:right w:val="single" w:sz="4" w:space="0" w:color="000000"/>
            </w:tcBorders>
          </w:tcPr>
          <w:p w14:paraId="5FC482AA" w14:textId="77777777" w:rsidR="00B60BE3" w:rsidRDefault="00000000">
            <w:pPr>
              <w:spacing w:after="0"/>
            </w:pPr>
            <w:r>
              <w:rPr>
                <w:rFonts w:ascii="ＭＳ 明朝" w:eastAsia="ＭＳ 明朝" w:hAnsi="ＭＳ 明朝" w:cs="ＭＳ 明朝"/>
                <w:sz w:val="20"/>
              </w:rPr>
              <w:t xml:space="preserve">工程数、工程タクト、人件費レート、歩留 </w:t>
            </w:r>
          </w:p>
        </w:tc>
      </w:tr>
      <w:tr w:rsidR="00B60BE3" w14:paraId="7333E079" w14:textId="77777777">
        <w:trPr>
          <w:trHeight w:val="581"/>
        </w:trPr>
        <w:tc>
          <w:tcPr>
            <w:tcW w:w="0" w:type="auto"/>
            <w:vMerge/>
            <w:tcBorders>
              <w:top w:val="nil"/>
              <w:left w:val="single" w:sz="4" w:space="0" w:color="000000"/>
              <w:bottom w:val="single" w:sz="4" w:space="0" w:color="000000"/>
              <w:right w:val="single" w:sz="4" w:space="0" w:color="000000"/>
            </w:tcBorders>
          </w:tcPr>
          <w:p w14:paraId="705BD209" w14:textId="77777777" w:rsidR="00B60BE3" w:rsidRDefault="00B60BE3"/>
        </w:tc>
        <w:tc>
          <w:tcPr>
            <w:tcW w:w="1901" w:type="dxa"/>
            <w:tcBorders>
              <w:top w:val="single" w:sz="4" w:space="0" w:color="000000"/>
              <w:left w:val="single" w:sz="4" w:space="0" w:color="000000"/>
              <w:bottom w:val="single" w:sz="4" w:space="0" w:color="000000"/>
              <w:right w:val="single" w:sz="4" w:space="0" w:color="000000"/>
            </w:tcBorders>
          </w:tcPr>
          <w:p w14:paraId="0D95A413" w14:textId="77777777" w:rsidR="00B60BE3" w:rsidRDefault="00000000">
            <w:pPr>
              <w:spacing w:after="0"/>
            </w:pPr>
            <w:r>
              <w:rPr>
                <w:rFonts w:ascii="ＭＳ 明朝" w:eastAsia="ＭＳ 明朝" w:hAnsi="ＭＳ 明朝" w:cs="ＭＳ 明朝"/>
                <w:sz w:val="20"/>
              </w:rPr>
              <w:t xml:space="preserve">直接労務費 </w:t>
            </w:r>
          </w:p>
        </w:tc>
        <w:tc>
          <w:tcPr>
            <w:tcW w:w="0" w:type="auto"/>
            <w:vMerge/>
            <w:tcBorders>
              <w:top w:val="nil"/>
              <w:left w:val="single" w:sz="4" w:space="0" w:color="000000"/>
              <w:bottom w:val="nil"/>
              <w:right w:val="single" w:sz="4" w:space="0" w:color="000000"/>
            </w:tcBorders>
          </w:tcPr>
          <w:p w14:paraId="40C429AB" w14:textId="77777777" w:rsidR="00B60BE3" w:rsidRDefault="00B60BE3"/>
        </w:tc>
        <w:tc>
          <w:tcPr>
            <w:tcW w:w="4853" w:type="dxa"/>
            <w:tcBorders>
              <w:top w:val="single" w:sz="4" w:space="0" w:color="000000"/>
              <w:left w:val="single" w:sz="4" w:space="0" w:color="000000"/>
              <w:bottom w:val="single" w:sz="4" w:space="0" w:color="000000"/>
              <w:right w:val="single" w:sz="4" w:space="0" w:color="000000"/>
            </w:tcBorders>
          </w:tcPr>
          <w:p w14:paraId="407F6AE0" w14:textId="77777777" w:rsidR="00B60BE3" w:rsidRDefault="00000000">
            <w:pPr>
              <w:spacing w:after="0"/>
              <w:jc w:val="both"/>
            </w:pPr>
            <w:r>
              <w:rPr>
                <w:rFonts w:ascii="ＭＳ 明朝" w:eastAsia="ＭＳ 明朝" w:hAnsi="ＭＳ 明朝" w:cs="ＭＳ 明朝"/>
                <w:sz w:val="20"/>
              </w:rPr>
              <w:t xml:space="preserve">工程あたりの要員数、工程タクト、人件費レート、歩留 </w:t>
            </w:r>
          </w:p>
        </w:tc>
      </w:tr>
      <w:tr w:rsidR="00B60BE3" w14:paraId="45224692" w14:textId="77777777">
        <w:trPr>
          <w:trHeight w:val="298"/>
        </w:trPr>
        <w:tc>
          <w:tcPr>
            <w:tcW w:w="1476" w:type="dxa"/>
            <w:vMerge w:val="restart"/>
            <w:tcBorders>
              <w:top w:val="single" w:sz="4" w:space="0" w:color="000000"/>
              <w:left w:val="single" w:sz="4" w:space="0" w:color="000000"/>
              <w:bottom w:val="single" w:sz="4" w:space="0" w:color="000000"/>
              <w:right w:val="single" w:sz="4" w:space="0" w:color="000000"/>
            </w:tcBorders>
          </w:tcPr>
          <w:p w14:paraId="28377EA4" w14:textId="77777777" w:rsidR="00B60BE3" w:rsidRDefault="00000000">
            <w:pPr>
              <w:spacing w:after="0"/>
            </w:pPr>
            <w:r>
              <w:rPr>
                <w:rFonts w:ascii="ＭＳ 明朝" w:eastAsia="ＭＳ 明朝" w:hAnsi="ＭＳ 明朝" w:cs="ＭＳ 明朝"/>
                <w:sz w:val="20"/>
              </w:rPr>
              <w:t xml:space="preserve">管理費 </w:t>
            </w:r>
          </w:p>
        </w:tc>
        <w:tc>
          <w:tcPr>
            <w:tcW w:w="1901" w:type="dxa"/>
            <w:tcBorders>
              <w:top w:val="single" w:sz="4" w:space="0" w:color="000000"/>
              <w:left w:val="single" w:sz="4" w:space="0" w:color="000000"/>
              <w:bottom w:val="single" w:sz="4" w:space="0" w:color="000000"/>
              <w:right w:val="single" w:sz="4" w:space="0" w:color="000000"/>
            </w:tcBorders>
          </w:tcPr>
          <w:p w14:paraId="740216A4" w14:textId="77777777" w:rsidR="00B60BE3" w:rsidRDefault="00000000">
            <w:pPr>
              <w:spacing w:after="0"/>
            </w:pPr>
            <w:r>
              <w:rPr>
                <w:rFonts w:ascii="ＭＳ 明朝" w:eastAsia="ＭＳ 明朝" w:hAnsi="ＭＳ 明朝" w:cs="ＭＳ 明朝"/>
                <w:sz w:val="20"/>
              </w:rPr>
              <w:t xml:space="preserve">販売管理費 </w:t>
            </w:r>
          </w:p>
        </w:tc>
        <w:tc>
          <w:tcPr>
            <w:tcW w:w="0" w:type="auto"/>
            <w:vMerge/>
            <w:tcBorders>
              <w:top w:val="nil"/>
              <w:left w:val="single" w:sz="4" w:space="0" w:color="000000"/>
              <w:bottom w:val="nil"/>
              <w:right w:val="single" w:sz="4" w:space="0" w:color="000000"/>
            </w:tcBorders>
          </w:tcPr>
          <w:p w14:paraId="0F2B9335" w14:textId="77777777" w:rsidR="00B60BE3" w:rsidRDefault="00B60BE3"/>
        </w:tc>
        <w:tc>
          <w:tcPr>
            <w:tcW w:w="4853" w:type="dxa"/>
            <w:tcBorders>
              <w:top w:val="single" w:sz="4" w:space="0" w:color="000000"/>
              <w:left w:val="single" w:sz="4" w:space="0" w:color="000000"/>
              <w:bottom w:val="single" w:sz="4" w:space="0" w:color="000000"/>
              <w:right w:val="single" w:sz="4" w:space="0" w:color="000000"/>
            </w:tcBorders>
          </w:tcPr>
          <w:p w14:paraId="15BB1506" w14:textId="77777777" w:rsidR="00B60BE3" w:rsidRDefault="00000000">
            <w:pPr>
              <w:spacing w:after="0"/>
            </w:pPr>
            <w:r>
              <w:rPr>
                <w:rFonts w:ascii="ＭＳ 明朝" w:eastAsia="ＭＳ 明朝" w:hAnsi="ＭＳ 明朝" w:cs="ＭＳ 明朝"/>
                <w:sz w:val="20"/>
              </w:rPr>
              <w:t xml:space="preserve">財務数値等からの適正化 </w:t>
            </w:r>
          </w:p>
        </w:tc>
      </w:tr>
      <w:tr w:rsidR="00B60BE3" w14:paraId="7ED61087" w14:textId="77777777">
        <w:trPr>
          <w:trHeight w:val="295"/>
        </w:trPr>
        <w:tc>
          <w:tcPr>
            <w:tcW w:w="0" w:type="auto"/>
            <w:vMerge/>
            <w:tcBorders>
              <w:top w:val="nil"/>
              <w:left w:val="single" w:sz="4" w:space="0" w:color="000000"/>
              <w:bottom w:val="single" w:sz="4" w:space="0" w:color="000000"/>
              <w:right w:val="single" w:sz="4" w:space="0" w:color="000000"/>
            </w:tcBorders>
          </w:tcPr>
          <w:p w14:paraId="4EFA1C24" w14:textId="77777777" w:rsidR="00B60BE3" w:rsidRDefault="00B60BE3"/>
        </w:tc>
        <w:tc>
          <w:tcPr>
            <w:tcW w:w="1901" w:type="dxa"/>
            <w:tcBorders>
              <w:top w:val="single" w:sz="4" w:space="0" w:color="000000"/>
              <w:left w:val="single" w:sz="4" w:space="0" w:color="000000"/>
              <w:bottom w:val="single" w:sz="4" w:space="0" w:color="000000"/>
              <w:right w:val="single" w:sz="4" w:space="0" w:color="000000"/>
            </w:tcBorders>
          </w:tcPr>
          <w:p w14:paraId="6C166765" w14:textId="77777777" w:rsidR="00B60BE3" w:rsidRDefault="00000000">
            <w:pPr>
              <w:spacing w:after="0"/>
            </w:pPr>
            <w:r>
              <w:rPr>
                <w:rFonts w:ascii="ＭＳ 明朝" w:eastAsia="ＭＳ 明朝" w:hAnsi="ＭＳ 明朝" w:cs="ＭＳ 明朝"/>
                <w:sz w:val="20"/>
              </w:rPr>
              <w:t xml:space="preserve">本社管理部門費 </w:t>
            </w:r>
          </w:p>
        </w:tc>
        <w:tc>
          <w:tcPr>
            <w:tcW w:w="0" w:type="auto"/>
            <w:vMerge/>
            <w:tcBorders>
              <w:top w:val="nil"/>
              <w:left w:val="single" w:sz="4" w:space="0" w:color="000000"/>
              <w:bottom w:val="nil"/>
              <w:right w:val="single" w:sz="4" w:space="0" w:color="000000"/>
            </w:tcBorders>
          </w:tcPr>
          <w:p w14:paraId="3289711F" w14:textId="77777777" w:rsidR="00B60BE3" w:rsidRDefault="00B60BE3"/>
        </w:tc>
        <w:tc>
          <w:tcPr>
            <w:tcW w:w="4853" w:type="dxa"/>
            <w:tcBorders>
              <w:top w:val="single" w:sz="4" w:space="0" w:color="000000"/>
              <w:left w:val="single" w:sz="4" w:space="0" w:color="000000"/>
              <w:bottom w:val="single" w:sz="4" w:space="0" w:color="000000"/>
              <w:right w:val="single" w:sz="4" w:space="0" w:color="000000"/>
            </w:tcBorders>
          </w:tcPr>
          <w:p w14:paraId="5DC58D99" w14:textId="77777777" w:rsidR="00B60BE3" w:rsidRDefault="00000000">
            <w:pPr>
              <w:spacing w:after="0"/>
            </w:pPr>
            <w:r>
              <w:rPr>
                <w:rFonts w:ascii="ＭＳ 明朝" w:eastAsia="ＭＳ 明朝" w:hAnsi="ＭＳ 明朝" w:cs="ＭＳ 明朝"/>
                <w:sz w:val="20"/>
              </w:rPr>
              <w:t xml:space="preserve">財務数値等からの適正化 </w:t>
            </w:r>
          </w:p>
        </w:tc>
      </w:tr>
      <w:tr w:rsidR="00B60BE3" w14:paraId="66A973D6" w14:textId="77777777">
        <w:trPr>
          <w:trHeight w:val="295"/>
        </w:trPr>
        <w:tc>
          <w:tcPr>
            <w:tcW w:w="1476" w:type="dxa"/>
            <w:vMerge w:val="restart"/>
            <w:tcBorders>
              <w:top w:val="single" w:sz="4" w:space="0" w:color="000000"/>
              <w:left w:val="single" w:sz="4" w:space="0" w:color="000000"/>
              <w:bottom w:val="single" w:sz="4" w:space="0" w:color="000000"/>
              <w:right w:val="single" w:sz="4" w:space="0" w:color="000000"/>
            </w:tcBorders>
          </w:tcPr>
          <w:p w14:paraId="75450519" w14:textId="77777777" w:rsidR="00B60BE3" w:rsidRDefault="00000000">
            <w:pPr>
              <w:spacing w:after="0"/>
            </w:pPr>
            <w:r>
              <w:rPr>
                <w:rFonts w:ascii="ＭＳ 明朝" w:eastAsia="ＭＳ 明朝" w:hAnsi="ＭＳ 明朝" w:cs="ＭＳ 明朝"/>
                <w:sz w:val="20"/>
              </w:rPr>
              <w:t xml:space="preserve">梱包費 </w:t>
            </w:r>
          </w:p>
        </w:tc>
        <w:tc>
          <w:tcPr>
            <w:tcW w:w="1901" w:type="dxa"/>
            <w:tcBorders>
              <w:top w:val="single" w:sz="4" w:space="0" w:color="000000"/>
              <w:left w:val="single" w:sz="4" w:space="0" w:color="000000"/>
              <w:bottom w:val="single" w:sz="4" w:space="0" w:color="000000"/>
              <w:right w:val="single" w:sz="4" w:space="0" w:color="000000"/>
            </w:tcBorders>
          </w:tcPr>
          <w:p w14:paraId="73E18C3C" w14:textId="77777777" w:rsidR="00B60BE3" w:rsidRDefault="00000000">
            <w:pPr>
              <w:spacing w:after="0"/>
            </w:pPr>
            <w:r>
              <w:rPr>
                <w:rFonts w:ascii="ＭＳ 明朝" w:eastAsia="ＭＳ 明朝" w:hAnsi="ＭＳ 明朝" w:cs="ＭＳ 明朝"/>
                <w:sz w:val="20"/>
              </w:rPr>
              <w:t xml:space="preserve">梱包材料費 </w:t>
            </w:r>
          </w:p>
        </w:tc>
        <w:tc>
          <w:tcPr>
            <w:tcW w:w="0" w:type="auto"/>
            <w:vMerge/>
            <w:tcBorders>
              <w:top w:val="nil"/>
              <w:left w:val="single" w:sz="4" w:space="0" w:color="000000"/>
              <w:bottom w:val="nil"/>
              <w:right w:val="single" w:sz="4" w:space="0" w:color="000000"/>
            </w:tcBorders>
          </w:tcPr>
          <w:p w14:paraId="2ECDD940" w14:textId="77777777" w:rsidR="00B60BE3" w:rsidRDefault="00B60BE3"/>
        </w:tc>
        <w:tc>
          <w:tcPr>
            <w:tcW w:w="4853" w:type="dxa"/>
            <w:tcBorders>
              <w:top w:val="single" w:sz="4" w:space="0" w:color="000000"/>
              <w:left w:val="single" w:sz="4" w:space="0" w:color="000000"/>
              <w:bottom w:val="single" w:sz="4" w:space="0" w:color="000000"/>
              <w:right w:val="single" w:sz="4" w:space="0" w:color="000000"/>
            </w:tcBorders>
          </w:tcPr>
          <w:p w14:paraId="2A14450B" w14:textId="77777777" w:rsidR="00B60BE3" w:rsidRDefault="00000000">
            <w:pPr>
              <w:spacing w:after="0"/>
            </w:pPr>
            <w:r>
              <w:rPr>
                <w:rFonts w:ascii="ＭＳ 明朝" w:eastAsia="ＭＳ 明朝" w:hAnsi="ＭＳ 明朝" w:cs="ＭＳ 明朝"/>
                <w:sz w:val="20"/>
              </w:rPr>
              <w:t xml:space="preserve">入り数 </w:t>
            </w:r>
          </w:p>
        </w:tc>
      </w:tr>
      <w:tr w:rsidR="00B60BE3" w14:paraId="43910E54" w14:textId="77777777">
        <w:trPr>
          <w:trHeight w:val="298"/>
        </w:trPr>
        <w:tc>
          <w:tcPr>
            <w:tcW w:w="0" w:type="auto"/>
            <w:vMerge/>
            <w:tcBorders>
              <w:top w:val="nil"/>
              <w:left w:val="single" w:sz="4" w:space="0" w:color="000000"/>
              <w:bottom w:val="single" w:sz="4" w:space="0" w:color="000000"/>
              <w:right w:val="single" w:sz="4" w:space="0" w:color="000000"/>
            </w:tcBorders>
          </w:tcPr>
          <w:p w14:paraId="0DCDC577" w14:textId="77777777" w:rsidR="00B60BE3" w:rsidRDefault="00B60BE3"/>
        </w:tc>
        <w:tc>
          <w:tcPr>
            <w:tcW w:w="1901" w:type="dxa"/>
            <w:tcBorders>
              <w:top w:val="single" w:sz="4" w:space="0" w:color="000000"/>
              <w:left w:val="single" w:sz="4" w:space="0" w:color="000000"/>
              <w:bottom w:val="single" w:sz="4" w:space="0" w:color="000000"/>
              <w:right w:val="single" w:sz="4" w:space="0" w:color="000000"/>
            </w:tcBorders>
          </w:tcPr>
          <w:p w14:paraId="2A1D2F36" w14:textId="77777777" w:rsidR="00B60BE3" w:rsidRDefault="00000000">
            <w:pPr>
              <w:spacing w:after="0"/>
            </w:pPr>
            <w:r>
              <w:rPr>
                <w:rFonts w:ascii="ＭＳ 明朝" w:eastAsia="ＭＳ 明朝" w:hAnsi="ＭＳ 明朝" w:cs="ＭＳ 明朝"/>
                <w:sz w:val="20"/>
              </w:rPr>
              <w:t xml:space="preserve">梱包作業費 </w:t>
            </w:r>
          </w:p>
        </w:tc>
        <w:tc>
          <w:tcPr>
            <w:tcW w:w="0" w:type="auto"/>
            <w:vMerge/>
            <w:tcBorders>
              <w:top w:val="nil"/>
              <w:left w:val="single" w:sz="4" w:space="0" w:color="000000"/>
              <w:bottom w:val="nil"/>
              <w:right w:val="single" w:sz="4" w:space="0" w:color="000000"/>
            </w:tcBorders>
          </w:tcPr>
          <w:p w14:paraId="3CA9014F" w14:textId="77777777" w:rsidR="00B60BE3" w:rsidRDefault="00B60BE3"/>
        </w:tc>
        <w:tc>
          <w:tcPr>
            <w:tcW w:w="4853" w:type="dxa"/>
            <w:tcBorders>
              <w:top w:val="single" w:sz="4" w:space="0" w:color="000000"/>
              <w:left w:val="single" w:sz="4" w:space="0" w:color="000000"/>
              <w:bottom w:val="single" w:sz="4" w:space="0" w:color="000000"/>
              <w:right w:val="single" w:sz="4" w:space="0" w:color="000000"/>
            </w:tcBorders>
          </w:tcPr>
          <w:p w14:paraId="3AA4139C" w14:textId="77777777" w:rsidR="00B60BE3" w:rsidRDefault="00000000">
            <w:pPr>
              <w:spacing w:after="0"/>
            </w:pPr>
            <w:r>
              <w:rPr>
                <w:rFonts w:ascii="ＭＳ 明朝" w:eastAsia="ＭＳ 明朝" w:hAnsi="ＭＳ 明朝" w:cs="ＭＳ 明朝"/>
                <w:sz w:val="20"/>
              </w:rPr>
              <w:t xml:space="preserve">工程数、人件費レート </w:t>
            </w:r>
          </w:p>
        </w:tc>
      </w:tr>
      <w:tr w:rsidR="00B60BE3" w14:paraId="231B473D" w14:textId="77777777">
        <w:trPr>
          <w:trHeight w:val="295"/>
        </w:trPr>
        <w:tc>
          <w:tcPr>
            <w:tcW w:w="1476" w:type="dxa"/>
            <w:vMerge w:val="restart"/>
            <w:tcBorders>
              <w:top w:val="single" w:sz="4" w:space="0" w:color="000000"/>
              <w:left w:val="single" w:sz="4" w:space="0" w:color="000000"/>
              <w:bottom w:val="single" w:sz="4" w:space="0" w:color="000000"/>
              <w:right w:val="single" w:sz="4" w:space="0" w:color="000000"/>
            </w:tcBorders>
          </w:tcPr>
          <w:p w14:paraId="2EDF915F" w14:textId="77777777" w:rsidR="00B60BE3" w:rsidRDefault="00000000">
            <w:pPr>
              <w:spacing w:after="0"/>
            </w:pPr>
            <w:r>
              <w:rPr>
                <w:rFonts w:ascii="ＭＳ 明朝" w:eastAsia="ＭＳ 明朝" w:hAnsi="ＭＳ 明朝" w:cs="ＭＳ 明朝"/>
                <w:sz w:val="20"/>
              </w:rPr>
              <w:t xml:space="preserve">物流費 </w:t>
            </w:r>
          </w:p>
        </w:tc>
        <w:tc>
          <w:tcPr>
            <w:tcW w:w="1901" w:type="dxa"/>
            <w:tcBorders>
              <w:top w:val="single" w:sz="4" w:space="0" w:color="000000"/>
              <w:left w:val="single" w:sz="4" w:space="0" w:color="000000"/>
              <w:bottom w:val="single" w:sz="4" w:space="0" w:color="000000"/>
              <w:right w:val="single" w:sz="4" w:space="0" w:color="000000"/>
            </w:tcBorders>
          </w:tcPr>
          <w:p w14:paraId="51D8AFB8" w14:textId="77777777" w:rsidR="00B60BE3" w:rsidRDefault="00000000">
            <w:pPr>
              <w:spacing w:after="0"/>
            </w:pPr>
            <w:r>
              <w:rPr>
                <w:rFonts w:ascii="ＭＳ 明朝" w:eastAsia="ＭＳ 明朝" w:hAnsi="ＭＳ 明朝" w:cs="ＭＳ 明朝"/>
                <w:sz w:val="20"/>
              </w:rPr>
              <w:t xml:space="preserve">保管費 </w:t>
            </w:r>
          </w:p>
        </w:tc>
        <w:tc>
          <w:tcPr>
            <w:tcW w:w="0" w:type="auto"/>
            <w:vMerge/>
            <w:tcBorders>
              <w:top w:val="nil"/>
              <w:left w:val="single" w:sz="4" w:space="0" w:color="000000"/>
              <w:bottom w:val="nil"/>
              <w:right w:val="single" w:sz="4" w:space="0" w:color="000000"/>
            </w:tcBorders>
          </w:tcPr>
          <w:p w14:paraId="00DA0741" w14:textId="77777777" w:rsidR="00B60BE3" w:rsidRDefault="00B60BE3"/>
        </w:tc>
        <w:tc>
          <w:tcPr>
            <w:tcW w:w="4853" w:type="dxa"/>
            <w:tcBorders>
              <w:top w:val="single" w:sz="4" w:space="0" w:color="000000"/>
              <w:left w:val="single" w:sz="4" w:space="0" w:color="000000"/>
              <w:bottom w:val="single" w:sz="4" w:space="0" w:color="000000"/>
              <w:right w:val="single" w:sz="4" w:space="0" w:color="000000"/>
            </w:tcBorders>
          </w:tcPr>
          <w:p w14:paraId="4755012F" w14:textId="77777777" w:rsidR="00B60BE3" w:rsidRDefault="00000000">
            <w:pPr>
              <w:spacing w:after="0"/>
            </w:pPr>
            <w:r>
              <w:rPr>
                <w:rFonts w:ascii="ＭＳ 明朝" w:eastAsia="ＭＳ 明朝" w:hAnsi="ＭＳ 明朝" w:cs="ＭＳ 明朝"/>
                <w:sz w:val="20"/>
              </w:rPr>
              <w:t xml:space="preserve">㎥あたりの保管費、保管期間、保管場所 </w:t>
            </w:r>
          </w:p>
        </w:tc>
      </w:tr>
      <w:tr w:rsidR="00B60BE3" w14:paraId="23891887" w14:textId="77777777">
        <w:trPr>
          <w:trHeight w:val="295"/>
        </w:trPr>
        <w:tc>
          <w:tcPr>
            <w:tcW w:w="0" w:type="auto"/>
            <w:vMerge/>
            <w:tcBorders>
              <w:top w:val="nil"/>
              <w:left w:val="single" w:sz="4" w:space="0" w:color="000000"/>
              <w:bottom w:val="single" w:sz="4" w:space="0" w:color="000000"/>
              <w:right w:val="single" w:sz="4" w:space="0" w:color="000000"/>
            </w:tcBorders>
          </w:tcPr>
          <w:p w14:paraId="6888A1F6" w14:textId="77777777" w:rsidR="00B60BE3" w:rsidRDefault="00B60BE3"/>
        </w:tc>
        <w:tc>
          <w:tcPr>
            <w:tcW w:w="1901" w:type="dxa"/>
            <w:tcBorders>
              <w:top w:val="single" w:sz="4" w:space="0" w:color="000000"/>
              <w:left w:val="single" w:sz="4" w:space="0" w:color="000000"/>
              <w:bottom w:val="single" w:sz="4" w:space="0" w:color="000000"/>
              <w:right w:val="single" w:sz="4" w:space="0" w:color="000000"/>
            </w:tcBorders>
          </w:tcPr>
          <w:p w14:paraId="5CBA3A0D" w14:textId="77777777" w:rsidR="00B60BE3" w:rsidRDefault="00000000">
            <w:pPr>
              <w:spacing w:after="0"/>
            </w:pPr>
            <w:r>
              <w:rPr>
                <w:rFonts w:ascii="ＭＳ 明朝" w:eastAsia="ＭＳ 明朝" w:hAnsi="ＭＳ 明朝" w:cs="ＭＳ 明朝"/>
                <w:sz w:val="20"/>
              </w:rPr>
              <w:t xml:space="preserve">輸送費 </w:t>
            </w:r>
          </w:p>
        </w:tc>
        <w:tc>
          <w:tcPr>
            <w:tcW w:w="0" w:type="auto"/>
            <w:vMerge/>
            <w:tcBorders>
              <w:top w:val="nil"/>
              <w:left w:val="single" w:sz="4" w:space="0" w:color="000000"/>
              <w:bottom w:val="nil"/>
              <w:right w:val="single" w:sz="4" w:space="0" w:color="000000"/>
            </w:tcBorders>
          </w:tcPr>
          <w:p w14:paraId="6F51DCD6" w14:textId="77777777" w:rsidR="00B60BE3" w:rsidRDefault="00B60BE3"/>
        </w:tc>
        <w:tc>
          <w:tcPr>
            <w:tcW w:w="4853" w:type="dxa"/>
            <w:tcBorders>
              <w:top w:val="single" w:sz="4" w:space="0" w:color="000000"/>
              <w:left w:val="single" w:sz="4" w:space="0" w:color="000000"/>
              <w:bottom w:val="single" w:sz="4" w:space="0" w:color="000000"/>
              <w:right w:val="single" w:sz="4" w:space="0" w:color="000000"/>
            </w:tcBorders>
          </w:tcPr>
          <w:p w14:paraId="3291EEF6" w14:textId="77777777" w:rsidR="00B60BE3" w:rsidRDefault="00000000">
            <w:pPr>
              <w:spacing w:after="0"/>
            </w:pPr>
            <w:r>
              <w:rPr>
                <w:rFonts w:ascii="ＭＳ 明朝" w:eastAsia="ＭＳ 明朝" w:hAnsi="ＭＳ 明朝" w:cs="ＭＳ 明朝"/>
                <w:sz w:val="20"/>
              </w:rPr>
              <w:t xml:space="preserve">輸送頻度、経路、積載率 </w:t>
            </w:r>
          </w:p>
        </w:tc>
      </w:tr>
      <w:tr w:rsidR="00B60BE3" w14:paraId="215398E5" w14:textId="77777777">
        <w:trPr>
          <w:trHeight w:val="298"/>
        </w:trPr>
        <w:tc>
          <w:tcPr>
            <w:tcW w:w="1476" w:type="dxa"/>
            <w:vMerge w:val="restart"/>
            <w:tcBorders>
              <w:top w:val="single" w:sz="4" w:space="0" w:color="000000"/>
              <w:left w:val="single" w:sz="4" w:space="0" w:color="000000"/>
              <w:bottom w:val="single" w:sz="4" w:space="0" w:color="000000"/>
              <w:right w:val="single" w:sz="4" w:space="0" w:color="000000"/>
            </w:tcBorders>
          </w:tcPr>
          <w:p w14:paraId="5D7EBF9E" w14:textId="77777777" w:rsidR="00B60BE3" w:rsidRDefault="00000000">
            <w:pPr>
              <w:spacing w:after="0"/>
            </w:pPr>
            <w:r>
              <w:rPr>
                <w:rFonts w:ascii="ＭＳ 明朝" w:eastAsia="ＭＳ 明朝" w:hAnsi="ＭＳ 明朝" w:cs="ＭＳ 明朝"/>
                <w:sz w:val="20"/>
              </w:rPr>
              <w:t xml:space="preserve">償却費 </w:t>
            </w:r>
          </w:p>
        </w:tc>
        <w:tc>
          <w:tcPr>
            <w:tcW w:w="1901" w:type="dxa"/>
            <w:tcBorders>
              <w:top w:val="single" w:sz="4" w:space="0" w:color="000000"/>
              <w:left w:val="single" w:sz="4" w:space="0" w:color="000000"/>
              <w:bottom w:val="single" w:sz="4" w:space="0" w:color="000000"/>
              <w:right w:val="single" w:sz="4" w:space="0" w:color="000000"/>
            </w:tcBorders>
          </w:tcPr>
          <w:p w14:paraId="628A02AA" w14:textId="77777777" w:rsidR="00B60BE3" w:rsidRDefault="00000000">
            <w:pPr>
              <w:spacing w:after="0"/>
              <w:jc w:val="both"/>
            </w:pPr>
            <w:r>
              <w:rPr>
                <w:rFonts w:ascii="ＭＳ 明朝" w:eastAsia="ＭＳ 明朝" w:hAnsi="ＭＳ 明朝" w:cs="ＭＳ 明朝"/>
                <w:sz w:val="20"/>
              </w:rPr>
              <w:t xml:space="preserve">型・治工具償却費 </w:t>
            </w:r>
          </w:p>
        </w:tc>
        <w:tc>
          <w:tcPr>
            <w:tcW w:w="0" w:type="auto"/>
            <w:vMerge/>
            <w:tcBorders>
              <w:top w:val="nil"/>
              <w:left w:val="single" w:sz="4" w:space="0" w:color="000000"/>
              <w:bottom w:val="nil"/>
              <w:right w:val="single" w:sz="4" w:space="0" w:color="000000"/>
            </w:tcBorders>
          </w:tcPr>
          <w:p w14:paraId="63950DAB" w14:textId="77777777" w:rsidR="00B60BE3" w:rsidRDefault="00B60BE3"/>
        </w:tc>
        <w:tc>
          <w:tcPr>
            <w:tcW w:w="4853" w:type="dxa"/>
            <w:tcBorders>
              <w:top w:val="single" w:sz="4" w:space="0" w:color="000000"/>
              <w:left w:val="single" w:sz="4" w:space="0" w:color="000000"/>
              <w:bottom w:val="single" w:sz="4" w:space="0" w:color="000000"/>
              <w:right w:val="single" w:sz="4" w:space="0" w:color="000000"/>
            </w:tcBorders>
          </w:tcPr>
          <w:p w14:paraId="683A581F" w14:textId="77777777" w:rsidR="00B60BE3" w:rsidRDefault="00000000">
            <w:pPr>
              <w:spacing w:after="0"/>
            </w:pPr>
            <w:r>
              <w:rPr>
                <w:rFonts w:ascii="ＭＳ 明朝" w:eastAsia="ＭＳ 明朝" w:hAnsi="ＭＳ 明朝" w:cs="ＭＳ 明朝"/>
                <w:sz w:val="20"/>
              </w:rPr>
              <w:t xml:space="preserve">型・治工具価格、型数、保証命数、償却数 </w:t>
            </w:r>
          </w:p>
        </w:tc>
      </w:tr>
      <w:tr w:rsidR="00B60BE3" w14:paraId="1CEC2EE2" w14:textId="77777777">
        <w:trPr>
          <w:trHeight w:val="295"/>
        </w:trPr>
        <w:tc>
          <w:tcPr>
            <w:tcW w:w="0" w:type="auto"/>
            <w:vMerge/>
            <w:tcBorders>
              <w:top w:val="nil"/>
              <w:left w:val="single" w:sz="4" w:space="0" w:color="000000"/>
              <w:bottom w:val="single" w:sz="4" w:space="0" w:color="000000"/>
              <w:right w:val="single" w:sz="4" w:space="0" w:color="000000"/>
            </w:tcBorders>
          </w:tcPr>
          <w:p w14:paraId="1F1D57CB" w14:textId="77777777" w:rsidR="00B60BE3" w:rsidRDefault="00B60BE3"/>
        </w:tc>
        <w:tc>
          <w:tcPr>
            <w:tcW w:w="1901" w:type="dxa"/>
            <w:tcBorders>
              <w:top w:val="single" w:sz="4" w:space="0" w:color="000000"/>
              <w:left w:val="single" w:sz="4" w:space="0" w:color="000000"/>
              <w:bottom w:val="single" w:sz="4" w:space="0" w:color="000000"/>
              <w:right w:val="single" w:sz="4" w:space="0" w:color="000000"/>
            </w:tcBorders>
          </w:tcPr>
          <w:p w14:paraId="43BDCEFA" w14:textId="77777777" w:rsidR="00B60BE3" w:rsidRDefault="00000000">
            <w:pPr>
              <w:spacing w:after="0"/>
            </w:pPr>
            <w:r>
              <w:rPr>
                <w:rFonts w:ascii="ＭＳ 明朝" w:eastAsia="ＭＳ 明朝" w:hAnsi="ＭＳ 明朝" w:cs="ＭＳ 明朝"/>
                <w:sz w:val="20"/>
              </w:rPr>
              <w:t xml:space="preserve">設備償却費 </w:t>
            </w:r>
          </w:p>
        </w:tc>
        <w:tc>
          <w:tcPr>
            <w:tcW w:w="0" w:type="auto"/>
            <w:vMerge/>
            <w:tcBorders>
              <w:top w:val="nil"/>
              <w:left w:val="single" w:sz="4" w:space="0" w:color="000000"/>
              <w:bottom w:val="nil"/>
              <w:right w:val="single" w:sz="4" w:space="0" w:color="000000"/>
            </w:tcBorders>
          </w:tcPr>
          <w:p w14:paraId="63BA2A8E" w14:textId="77777777" w:rsidR="00B60BE3" w:rsidRDefault="00B60BE3"/>
        </w:tc>
        <w:tc>
          <w:tcPr>
            <w:tcW w:w="4853" w:type="dxa"/>
            <w:tcBorders>
              <w:top w:val="single" w:sz="4" w:space="0" w:color="000000"/>
              <w:left w:val="single" w:sz="4" w:space="0" w:color="000000"/>
              <w:bottom w:val="single" w:sz="4" w:space="0" w:color="000000"/>
              <w:right w:val="single" w:sz="4" w:space="0" w:color="000000"/>
            </w:tcBorders>
          </w:tcPr>
          <w:p w14:paraId="77FF6C57" w14:textId="77777777" w:rsidR="00B60BE3" w:rsidRDefault="00000000">
            <w:pPr>
              <w:spacing w:after="0"/>
            </w:pPr>
            <w:r>
              <w:rPr>
                <w:rFonts w:ascii="ＭＳ 明朝" w:eastAsia="ＭＳ 明朝" w:hAnsi="ＭＳ 明朝" w:cs="ＭＳ 明朝"/>
                <w:sz w:val="20"/>
              </w:rPr>
              <w:t xml:space="preserve">設備価格、保証年数、償却数、稼動率 </w:t>
            </w:r>
          </w:p>
        </w:tc>
      </w:tr>
      <w:tr w:rsidR="00B60BE3" w14:paraId="257377A4" w14:textId="77777777">
        <w:trPr>
          <w:trHeight w:val="298"/>
        </w:trPr>
        <w:tc>
          <w:tcPr>
            <w:tcW w:w="1476" w:type="dxa"/>
            <w:tcBorders>
              <w:top w:val="single" w:sz="4" w:space="0" w:color="000000"/>
              <w:left w:val="single" w:sz="4" w:space="0" w:color="000000"/>
              <w:bottom w:val="single" w:sz="4" w:space="0" w:color="000000"/>
              <w:right w:val="single" w:sz="4" w:space="0" w:color="000000"/>
            </w:tcBorders>
          </w:tcPr>
          <w:p w14:paraId="2BCF4F85" w14:textId="77777777" w:rsidR="00B60BE3" w:rsidRDefault="00000000">
            <w:pPr>
              <w:spacing w:after="0"/>
            </w:pPr>
            <w:r>
              <w:rPr>
                <w:rFonts w:ascii="ＭＳ 明朝" w:eastAsia="ＭＳ 明朝" w:hAnsi="ＭＳ 明朝" w:cs="ＭＳ 明朝"/>
                <w:sz w:val="20"/>
              </w:rPr>
              <w:t xml:space="preserve">利益 </w:t>
            </w:r>
          </w:p>
        </w:tc>
        <w:tc>
          <w:tcPr>
            <w:tcW w:w="1901" w:type="dxa"/>
            <w:tcBorders>
              <w:top w:val="single" w:sz="4" w:space="0" w:color="000000"/>
              <w:left w:val="single" w:sz="4" w:space="0" w:color="000000"/>
              <w:bottom w:val="single" w:sz="4" w:space="0" w:color="000000"/>
              <w:right w:val="single" w:sz="4" w:space="0" w:color="000000"/>
            </w:tcBorders>
          </w:tcPr>
          <w:p w14:paraId="4B2A7CBB" w14:textId="77777777" w:rsidR="00B60BE3" w:rsidRDefault="00000000">
            <w:pPr>
              <w:spacing w:after="0"/>
            </w:pPr>
            <w:r>
              <w:rPr>
                <w:rFonts w:ascii="ＭＳ 明朝" w:eastAsia="ＭＳ 明朝" w:hAnsi="ＭＳ 明朝" w:cs="ＭＳ 明朝"/>
                <w:sz w:val="20"/>
              </w:rPr>
              <w:t xml:space="preserve">利益 </w:t>
            </w:r>
          </w:p>
        </w:tc>
        <w:tc>
          <w:tcPr>
            <w:tcW w:w="0" w:type="auto"/>
            <w:vMerge/>
            <w:tcBorders>
              <w:top w:val="nil"/>
              <w:left w:val="single" w:sz="4" w:space="0" w:color="000000"/>
              <w:bottom w:val="nil"/>
              <w:right w:val="single" w:sz="4" w:space="0" w:color="000000"/>
            </w:tcBorders>
          </w:tcPr>
          <w:p w14:paraId="37FFDC7D" w14:textId="77777777" w:rsidR="00B60BE3" w:rsidRDefault="00B60BE3"/>
        </w:tc>
        <w:tc>
          <w:tcPr>
            <w:tcW w:w="4853" w:type="dxa"/>
            <w:tcBorders>
              <w:top w:val="single" w:sz="4" w:space="0" w:color="000000"/>
              <w:left w:val="single" w:sz="4" w:space="0" w:color="000000"/>
              <w:bottom w:val="single" w:sz="4" w:space="0" w:color="000000"/>
              <w:right w:val="single" w:sz="4" w:space="0" w:color="000000"/>
            </w:tcBorders>
          </w:tcPr>
          <w:p w14:paraId="6DBA76FB" w14:textId="77777777" w:rsidR="00B60BE3" w:rsidRDefault="00000000">
            <w:pPr>
              <w:spacing w:after="0"/>
            </w:pPr>
            <w:r>
              <w:rPr>
                <w:rFonts w:ascii="ＭＳ 明朝" w:eastAsia="ＭＳ 明朝" w:hAnsi="ＭＳ 明朝" w:cs="ＭＳ 明朝"/>
                <w:sz w:val="20"/>
              </w:rPr>
              <w:t xml:space="preserve">適正な利益率 </w:t>
            </w:r>
          </w:p>
        </w:tc>
      </w:tr>
    </w:tbl>
    <w:p w14:paraId="59C19D2D" w14:textId="77777777" w:rsidR="00B60BE3" w:rsidRDefault="00000000">
      <w:pPr>
        <w:spacing w:after="36"/>
      </w:pPr>
      <w:r>
        <w:rPr>
          <w:rFonts w:ascii="ＭＳ 明朝" w:eastAsia="ＭＳ 明朝" w:hAnsi="ＭＳ 明朝" w:cs="ＭＳ 明朝"/>
          <w:sz w:val="20"/>
        </w:rPr>
        <w:t xml:space="preserve"> </w:t>
      </w:r>
    </w:p>
    <w:p w14:paraId="73B7B5F0" w14:textId="77777777" w:rsidR="00B60BE3" w:rsidRDefault="00000000">
      <w:pPr>
        <w:spacing w:after="96" w:line="254" w:lineRule="auto"/>
        <w:ind w:left="-7" w:hanging="8"/>
      </w:pPr>
      <w:r>
        <w:rPr>
          <w:rFonts w:ascii="ＭＳ 明朝" w:eastAsia="ＭＳ 明朝" w:hAnsi="ＭＳ 明朝" w:cs="ＭＳ 明朝"/>
          <w:sz w:val="20"/>
        </w:rPr>
        <w:t xml:space="preserve">2-1材料費の構成要素 </w:t>
      </w:r>
    </w:p>
    <w:p w14:paraId="69CBBC49" w14:textId="77777777" w:rsidR="00B60BE3" w:rsidRDefault="00000000">
      <w:pPr>
        <w:numPr>
          <w:ilvl w:val="0"/>
          <w:numId w:val="50"/>
        </w:numPr>
        <w:spacing w:after="39" w:line="254" w:lineRule="auto"/>
        <w:ind w:left="503" w:hanging="301"/>
      </w:pPr>
      <w:r>
        <w:rPr>
          <w:rFonts w:ascii="ＭＳ 明朝" w:eastAsia="ＭＳ 明朝" w:hAnsi="ＭＳ 明朝" w:cs="ＭＳ 明朝"/>
          <w:sz w:val="20"/>
        </w:rPr>
        <w:t xml:space="preserve">材料単価（材料単価、スクラップ単価） </w:t>
      </w:r>
    </w:p>
    <w:p w14:paraId="48031F5A" w14:textId="77777777" w:rsidR="00B60BE3" w:rsidRDefault="00000000">
      <w:pPr>
        <w:numPr>
          <w:ilvl w:val="0"/>
          <w:numId w:val="50"/>
        </w:numPr>
        <w:spacing w:after="39" w:line="254" w:lineRule="auto"/>
        <w:ind w:left="503" w:hanging="301"/>
      </w:pPr>
      <w:r>
        <w:rPr>
          <w:rFonts w:ascii="ＭＳ 明朝" w:eastAsia="ＭＳ 明朝" w:hAnsi="ＭＳ 明朝" w:cs="ＭＳ 明朝"/>
          <w:sz w:val="20"/>
        </w:rPr>
        <w:t xml:space="preserve">標準材料使用量 </w:t>
      </w:r>
    </w:p>
    <w:p w14:paraId="3AD68993" w14:textId="77777777" w:rsidR="00B60BE3" w:rsidRDefault="00000000">
      <w:pPr>
        <w:spacing w:after="31" w:line="265" w:lineRule="auto"/>
        <w:ind w:left="10" w:right="1463" w:hanging="10"/>
        <w:jc w:val="right"/>
      </w:pPr>
      <w:r>
        <w:rPr>
          <w:rFonts w:ascii="ＭＳ 明朝" w:eastAsia="ＭＳ 明朝" w:hAnsi="ＭＳ 明朝" w:cs="ＭＳ 明朝"/>
          <w:sz w:val="20"/>
        </w:rPr>
        <w:t xml:space="preserve">・正味材料使用量（正味量、材料ロス量：（例） 射出成形品のスプールやランナー）  </w:t>
      </w:r>
    </w:p>
    <w:p w14:paraId="5368A9FD" w14:textId="77777777" w:rsidR="00B60BE3" w:rsidRDefault="00000000">
      <w:pPr>
        <w:spacing w:after="39" w:line="254" w:lineRule="auto"/>
        <w:ind w:left="411" w:hanging="8"/>
      </w:pPr>
      <w:r>
        <w:rPr>
          <w:rFonts w:ascii="ＭＳ 明朝" w:eastAsia="ＭＳ 明朝" w:hAnsi="ＭＳ 明朝" w:cs="ＭＳ 明朝"/>
          <w:sz w:val="20"/>
        </w:rPr>
        <w:t xml:space="preserve">・材料余裕量（段取りや試打ちで消費する生産ロットあたりの材料） </w:t>
      </w:r>
    </w:p>
    <w:p w14:paraId="714E23BA" w14:textId="77777777" w:rsidR="00B60BE3" w:rsidRDefault="00000000">
      <w:pPr>
        <w:numPr>
          <w:ilvl w:val="0"/>
          <w:numId w:val="50"/>
        </w:numPr>
        <w:spacing w:after="182" w:line="254" w:lineRule="auto"/>
        <w:ind w:left="503" w:hanging="301"/>
      </w:pPr>
      <w:r>
        <w:rPr>
          <w:rFonts w:ascii="ＭＳ 明朝" w:eastAsia="ＭＳ 明朝" w:hAnsi="ＭＳ 明朝" w:cs="ＭＳ 明朝"/>
          <w:sz w:val="20"/>
        </w:rPr>
        <w:t xml:space="preserve">材料管理費 </w:t>
      </w:r>
    </w:p>
    <w:p w14:paraId="5DBD8816" w14:textId="77777777" w:rsidR="00B60BE3" w:rsidRDefault="00000000">
      <w:pPr>
        <w:spacing w:after="4" w:line="254" w:lineRule="auto"/>
        <w:ind w:left="-7" w:hanging="8"/>
      </w:pPr>
      <w:r>
        <w:rPr>
          <w:rFonts w:ascii="ＭＳ 明朝" w:eastAsia="ＭＳ 明朝" w:hAnsi="ＭＳ 明朝" w:cs="ＭＳ 明朝"/>
          <w:sz w:val="20"/>
        </w:rPr>
        <w:t xml:space="preserve">  【材料費算出式】 </w:t>
      </w:r>
    </w:p>
    <w:tbl>
      <w:tblPr>
        <w:tblStyle w:val="TableGrid"/>
        <w:tblW w:w="8650" w:type="dxa"/>
        <w:tblInd w:w="422" w:type="dxa"/>
        <w:tblCellMar>
          <w:top w:w="126" w:type="dxa"/>
          <w:left w:w="151" w:type="dxa"/>
          <w:bottom w:w="0" w:type="dxa"/>
          <w:right w:w="115" w:type="dxa"/>
        </w:tblCellMar>
        <w:tblLook w:val="04A0" w:firstRow="1" w:lastRow="0" w:firstColumn="1" w:lastColumn="0" w:noHBand="0" w:noVBand="1"/>
      </w:tblPr>
      <w:tblGrid>
        <w:gridCol w:w="8650"/>
      </w:tblGrid>
      <w:tr w:rsidR="00B60BE3" w14:paraId="0738C638" w14:textId="77777777">
        <w:trPr>
          <w:trHeight w:val="2090"/>
        </w:trPr>
        <w:tc>
          <w:tcPr>
            <w:tcW w:w="8650" w:type="dxa"/>
            <w:tcBorders>
              <w:top w:val="single" w:sz="6" w:space="0" w:color="000000"/>
              <w:left w:val="single" w:sz="6" w:space="0" w:color="000000"/>
              <w:bottom w:val="single" w:sz="6" w:space="0" w:color="000000"/>
              <w:right w:val="single" w:sz="6" w:space="0" w:color="000000"/>
            </w:tcBorders>
          </w:tcPr>
          <w:p w14:paraId="4B1A9506" w14:textId="77777777" w:rsidR="00B60BE3" w:rsidRDefault="00000000">
            <w:pPr>
              <w:spacing w:after="0" w:line="297" w:lineRule="auto"/>
            </w:pPr>
            <w:r>
              <w:rPr>
                <w:rFonts w:ascii="ＭＳ 明朝" w:eastAsia="ＭＳ 明朝" w:hAnsi="ＭＳ 明朝" w:cs="ＭＳ 明朝"/>
                <w:sz w:val="20"/>
              </w:rPr>
              <w:t xml:space="preserve">標準材料費（円/個）＝正味材料費（円/個）＋材料余裕費（円/個）正味材料費（円/個）＝材料単価（円/kg）×正味材料使用量（kg/個） </w:t>
            </w:r>
          </w:p>
          <w:p w14:paraId="55D3E9A2" w14:textId="77777777" w:rsidR="00B60BE3" w:rsidRDefault="00000000">
            <w:pPr>
              <w:spacing w:after="0" w:line="297" w:lineRule="auto"/>
            </w:pPr>
            <w:r>
              <w:rPr>
                <w:rFonts w:ascii="ＭＳ 明朝" w:eastAsia="ＭＳ 明朝" w:hAnsi="ＭＳ 明朝" w:cs="ＭＳ 明朝"/>
                <w:sz w:val="20"/>
              </w:rPr>
              <w:t xml:space="preserve">          －スクラップ単価（円/kg）×材料ロス量（kg/個）材料余裕費（円/個）＝｛材料単価（円/kg）－スクラップ単価（円/kg）｝ </w:t>
            </w:r>
          </w:p>
          <w:p w14:paraId="3DB6DF9E" w14:textId="77777777" w:rsidR="00B60BE3" w:rsidRDefault="00000000">
            <w:pPr>
              <w:spacing w:after="0"/>
            </w:pPr>
            <w:r>
              <w:rPr>
                <w:rFonts w:ascii="ＭＳ 明朝" w:eastAsia="ＭＳ 明朝" w:hAnsi="ＭＳ 明朝" w:cs="ＭＳ 明朝"/>
                <w:sz w:val="20"/>
              </w:rPr>
              <w:t xml:space="preserve">               生産ロットごとの材料余裕量（kg） </w:t>
            </w:r>
          </w:p>
          <w:p w14:paraId="2BAD7C3A" w14:textId="77777777" w:rsidR="00B60BE3" w:rsidRDefault="00000000">
            <w:pPr>
              <w:spacing w:after="0" w:line="216" w:lineRule="auto"/>
              <w:ind w:right="2664" w:firstLine="2556"/>
            </w:pPr>
            <w:r>
              <w:rPr>
                <w:noProof/>
              </w:rPr>
              <mc:AlternateContent>
                <mc:Choice Requires="wpg">
                  <w:drawing>
                    <wp:anchor distT="0" distB="0" distL="114300" distR="114300" simplePos="0" relativeHeight="251665408" behindDoc="1" locked="0" layoutInCell="1" allowOverlap="1" wp14:anchorId="1E6A11D9" wp14:editId="663B7291">
                      <wp:simplePos x="0" y="0"/>
                      <wp:positionH relativeFrom="column">
                        <wp:posOffset>1627632</wp:posOffset>
                      </wp:positionH>
                      <wp:positionV relativeFrom="paragraph">
                        <wp:posOffset>-69148</wp:posOffset>
                      </wp:positionV>
                      <wp:extent cx="2535936" cy="306325"/>
                      <wp:effectExtent l="0" t="0" r="0" b="0"/>
                      <wp:wrapNone/>
                      <wp:docPr id="134279" name="Group 134279"/>
                      <wp:cNvGraphicFramePr/>
                      <a:graphic xmlns:a="http://schemas.openxmlformats.org/drawingml/2006/main">
                        <a:graphicData uri="http://schemas.microsoft.com/office/word/2010/wordprocessingGroup">
                          <wpg:wgp>
                            <wpg:cNvGrpSpPr/>
                            <wpg:grpSpPr>
                              <a:xfrm>
                                <a:off x="0" y="0"/>
                                <a:ext cx="2535936" cy="306325"/>
                                <a:chOff x="0" y="0"/>
                                <a:chExt cx="2535936" cy="306325"/>
                              </a:xfrm>
                            </wpg:grpSpPr>
                            <wps:wsp>
                              <wps:cNvPr id="150033" name="Shape 150033"/>
                              <wps:cNvSpPr/>
                              <wps:spPr>
                                <a:xfrm>
                                  <a:off x="0" y="0"/>
                                  <a:ext cx="327660" cy="306325"/>
                                </a:xfrm>
                                <a:custGeom>
                                  <a:avLst/>
                                  <a:gdLst/>
                                  <a:ahLst/>
                                  <a:cxnLst/>
                                  <a:rect l="0" t="0" r="0" b="0"/>
                                  <a:pathLst>
                                    <a:path w="327660" h="306325">
                                      <a:moveTo>
                                        <a:pt x="0" y="0"/>
                                      </a:moveTo>
                                      <a:lnTo>
                                        <a:pt x="327660" y="0"/>
                                      </a:lnTo>
                                      <a:lnTo>
                                        <a:pt x="327660" y="306325"/>
                                      </a:lnTo>
                                      <a:lnTo>
                                        <a:pt x="0" y="3063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99" name="Shape 13599"/>
                              <wps:cNvSpPr/>
                              <wps:spPr>
                                <a:xfrm>
                                  <a:off x="353568" y="115825"/>
                                  <a:ext cx="2182368" cy="0"/>
                                </a:xfrm>
                                <a:custGeom>
                                  <a:avLst/>
                                  <a:gdLst/>
                                  <a:ahLst/>
                                  <a:cxnLst/>
                                  <a:rect l="0" t="0" r="0" b="0"/>
                                  <a:pathLst>
                                    <a:path w="2182368">
                                      <a:moveTo>
                                        <a:pt x="0" y="0"/>
                                      </a:moveTo>
                                      <a:lnTo>
                                        <a:pt x="2182368"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4279" style="width:199.68pt;height:24.1201pt;position:absolute;z-index:-2147483443;mso-position-horizontal-relative:text;mso-position-horizontal:absolute;margin-left:128.16pt;mso-position-vertical-relative:text;margin-top:-5.44479pt;" coordsize="25359,3063">
                      <v:shape id="Shape 150034" style="position:absolute;width:3276;height:3063;left:0;top:0;" coordsize="327660,306325" path="m0,0l327660,0l327660,306325l0,306325l0,0">
                        <v:stroke weight="0pt" endcap="flat" joinstyle="miter" miterlimit="10" on="false" color="#000000" opacity="0"/>
                        <v:fill on="true" color="#ffffff"/>
                      </v:shape>
                      <v:shape id="Shape 13599" style="position:absolute;width:21823;height:0;left:3535;top:1158;" coordsize="2182368,0" path="m0,0l2182368,0">
                        <v:stroke weight="0.72pt" endcap="flat" joinstyle="round" on="true" color="#000000"/>
                        <v:fill on="false" color="#000000" opacity="0"/>
                      </v:shape>
                    </v:group>
                  </w:pict>
                </mc:Fallback>
              </mc:AlternateContent>
            </w:r>
            <w:r>
              <w:rPr>
                <w:rFonts w:ascii="ＭＳ 明朝" w:eastAsia="ＭＳ 明朝" w:hAnsi="ＭＳ 明朝" w:cs="ＭＳ 明朝"/>
                <w:sz w:val="21"/>
              </w:rPr>
              <w:t xml:space="preserve">× </w:t>
            </w:r>
            <w:r>
              <w:rPr>
                <w:rFonts w:ascii="ＭＳ 明朝" w:eastAsia="ＭＳ 明朝" w:hAnsi="ＭＳ 明朝" w:cs="ＭＳ 明朝"/>
                <w:sz w:val="20"/>
              </w:rPr>
              <w:t xml:space="preserve">                  生産ロットサイズ（個） </w:t>
            </w:r>
            <w:r>
              <w:rPr>
                <w:rFonts w:ascii="ＭＳ 明朝" w:eastAsia="ＭＳ 明朝" w:hAnsi="ＭＳ 明朝" w:cs="ＭＳ 明朝"/>
                <w:sz w:val="32"/>
                <w:vertAlign w:val="superscript"/>
              </w:rPr>
              <w:t xml:space="preserve"> </w:t>
            </w:r>
          </w:p>
          <w:p w14:paraId="39839004" w14:textId="77777777" w:rsidR="00B60BE3" w:rsidRDefault="00000000">
            <w:pPr>
              <w:spacing w:after="0"/>
            </w:pPr>
            <w:r>
              <w:rPr>
                <w:rFonts w:ascii="ＭＳ 明朝" w:eastAsia="ＭＳ 明朝" w:hAnsi="ＭＳ 明朝" w:cs="ＭＳ 明朝"/>
                <w:sz w:val="20"/>
              </w:rPr>
              <w:t xml:space="preserve"> </w:t>
            </w:r>
          </w:p>
        </w:tc>
      </w:tr>
    </w:tbl>
    <w:p w14:paraId="281900E0" w14:textId="77777777" w:rsidR="00B60BE3" w:rsidRDefault="00000000">
      <w:pPr>
        <w:spacing w:after="178"/>
      </w:pPr>
      <w:r>
        <w:rPr>
          <w:rFonts w:ascii="ＭＳ 明朝" w:eastAsia="ＭＳ 明朝" w:hAnsi="ＭＳ 明朝" w:cs="ＭＳ 明朝"/>
          <w:sz w:val="20"/>
        </w:rPr>
        <w:t xml:space="preserve"> </w:t>
      </w:r>
    </w:p>
    <w:p w14:paraId="6243637F" w14:textId="77777777" w:rsidR="00B60BE3" w:rsidRDefault="00000000">
      <w:pPr>
        <w:spacing w:after="4" w:line="254" w:lineRule="auto"/>
        <w:ind w:left="-7" w:hanging="8"/>
      </w:pPr>
      <w:r>
        <w:rPr>
          <w:rFonts w:ascii="ＭＳ 明朝" w:eastAsia="ＭＳ 明朝" w:hAnsi="ＭＳ 明朝" w:cs="ＭＳ 明朝"/>
          <w:sz w:val="20"/>
        </w:rPr>
        <w:t xml:space="preserve">2-2加工費の構成要素 </w:t>
      </w:r>
    </w:p>
    <w:tbl>
      <w:tblPr>
        <w:tblStyle w:val="TableGrid"/>
        <w:tblW w:w="8652" w:type="dxa"/>
        <w:tblInd w:w="410" w:type="dxa"/>
        <w:tblCellMar>
          <w:top w:w="124" w:type="dxa"/>
          <w:left w:w="154" w:type="dxa"/>
          <w:bottom w:w="0" w:type="dxa"/>
          <w:right w:w="115" w:type="dxa"/>
        </w:tblCellMar>
        <w:tblLook w:val="04A0" w:firstRow="1" w:lastRow="0" w:firstColumn="1" w:lastColumn="0" w:noHBand="0" w:noVBand="1"/>
      </w:tblPr>
      <w:tblGrid>
        <w:gridCol w:w="8652"/>
      </w:tblGrid>
      <w:tr w:rsidR="00B60BE3" w14:paraId="0BE206CB" w14:textId="77777777">
        <w:trPr>
          <w:trHeight w:val="2105"/>
        </w:trPr>
        <w:tc>
          <w:tcPr>
            <w:tcW w:w="8652" w:type="dxa"/>
            <w:tcBorders>
              <w:top w:val="single" w:sz="6" w:space="0" w:color="000000"/>
              <w:left w:val="single" w:sz="6" w:space="0" w:color="000000"/>
              <w:bottom w:val="single" w:sz="6" w:space="0" w:color="000000"/>
              <w:right w:val="single" w:sz="6" w:space="0" w:color="000000"/>
            </w:tcBorders>
          </w:tcPr>
          <w:p w14:paraId="4E4CDBF9" w14:textId="77777777" w:rsidR="00B60BE3" w:rsidRDefault="00000000">
            <w:pPr>
              <w:spacing w:after="0" w:line="298" w:lineRule="auto"/>
            </w:pPr>
            <w:r>
              <w:rPr>
                <w:rFonts w:ascii="ＭＳ 明朝" w:eastAsia="ＭＳ 明朝" w:hAnsi="ＭＳ 明朝" w:cs="ＭＳ 明朝"/>
                <w:sz w:val="20"/>
              </w:rPr>
              <w:t xml:space="preserve">総加工費 ＝ 加工費＋段取費＋付加費 （全て円/個）加工費（円/個）＝（1）加工費率（円/時）×（2）加工時間（時/個）段取費（円/個）＝段取費率（円/時）×（3）段取時間（時）÷生産ロットサイズ（個）付加費（円/個）＝付加費（円）÷総生産数（個）注）段取費は生産ロット毎に発生する作業。 </w:t>
            </w:r>
          </w:p>
          <w:p w14:paraId="759FBB51" w14:textId="77777777" w:rsidR="00B60BE3" w:rsidRDefault="00000000">
            <w:pPr>
              <w:spacing w:after="0"/>
              <w:ind w:left="403"/>
            </w:pPr>
            <w:r>
              <w:rPr>
                <w:rFonts w:ascii="ＭＳ 明朝" w:eastAsia="ＭＳ 明朝" w:hAnsi="ＭＳ 明朝" w:cs="ＭＳ 明朝"/>
                <w:sz w:val="20"/>
              </w:rPr>
              <w:t>付加費は、その加工品にだけ発生する金型や専用設備であり、総生産数で割る。</w:t>
            </w:r>
            <w:r>
              <w:rPr>
                <w:rFonts w:ascii="ＭＳ 明朝" w:eastAsia="ＭＳ 明朝" w:hAnsi="ＭＳ 明朝" w:cs="ＭＳ 明朝"/>
                <w:sz w:val="21"/>
              </w:rPr>
              <w:t xml:space="preserve"> </w:t>
            </w:r>
          </w:p>
        </w:tc>
      </w:tr>
    </w:tbl>
    <w:p w14:paraId="792B50AA" w14:textId="77777777" w:rsidR="00B60BE3" w:rsidRDefault="00000000">
      <w:pPr>
        <w:spacing w:after="39"/>
        <w:ind w:left="202"/>
      </w:pPr>
      <w:r>
        <w:rPr>
          <w:rFonts w:ascii="ＭＳ 明朝" w:eastAsia="ＭＳ 明朝" w:hAnsi="ＭＳ 明朝" w:cs="ＭＳ 明朝"/>
          <w:sz w:val="20"/>
        </w:rPr>
        <w:t xml:space="preserve"> </w:t>
      </w:r>
    </w:p>
    <w:p w14:paraId="0DC28F6F" w14:textId="77777777" w:rsidR="00B60BE3" w:rsidRDefault="00000000">
      <w:pPr>
        <w:numPr>
          <w:ilvl w:val="0"/>
          <w:numId w:val="51"/>
        </w:numPr>
        <w:spacing w:after="96" w:line="254" w:lineRule="auto"/>
        <w:ind w:left="503" w:hanging="301"/>
      </w:pPr>
      <w:r>
        <w:rPr>
          <w:rFonts w:ascii="ＭＳ 明朝" w:eastAsia="ＭＳ 明朝" w:hAnsi="ＭＳ 明朝" w:cs="ＭＳ 明朝"/>
          <w:sz w:val="20"/>
        </w:rPr>
        <w:t xml:space="preserve">加工費率の構成  </w:t>
      </w:r>
    </w:p>
    <w:p w14:paraId="7C054A98" w14:textId="77777777" w:rsidR="00B60BE3" w:rsidRDefault="00000000">
      <w:pPr>
        <w:spacing w:after="4" w:line="254" w:lineRule="auto"/>
        <w:ind w:left="411" w:hanging="8"/>
      </w:pPr>
      <w:r>
        <w:rPr>
          <w:rFonts w:ascii="ＭＳ 明朝" w:eastAsia="ＭＳ 明朝" w:hAnsi="ＭＳ 明朝" w:cs="ＭＳ 明朝"/>
          <w:sz w:val="20"/>
        </w:rPr>
        <w:t xml:space="preserve">加工費率＝設備費率＋人件費率＋共通費率（全て、円/ｋｇ） </w:t>
      </w:r>
    </w:p>
    <w:tbl>
      <w:tblPr>
        <w:tblStyle w:val="TableGrid"/>
        <w:tblW w:w="8443" w:type="dxa"/>
        <w:tblInd w:w="420" w:type="dxa"/>
        <w:tblCellMar>
          <w:top w:w="49" w:type="dxa"/>
          <w:left w:w="98" w:type="dxa"/>
          <w:bottom w:w="0" w:type="dxa"/>
          <w:right w:w="0" w:type="dxa"/>
        </w:tblCellMar>
        <w:tblLook w:val="04A0" w:firstRow="1" w:lastRow="0" w:firstColumn="1" w:lastColumn="0" w:noHBand="0" w:noVBand="1"/>
      </w:tblPr>
      <w:tblGrid>
        <w:gridCol w:w="1051"/>
        <w:gridCol w:w="1154"/>
        <w:gridCol w:w="4548"/>
        <w:gridCol w:w="1690"/>
      </w:tblGrid>
      <w:tr w:rsidR="00B60BE3" w14:paraId="5C7EB6E9" w14:textId="77777777">
        <w:trPr>
          <w:trHeight w:val="298"/>
        </w:trPr>
        <w:tc>
          <w:tcPr>
            <w:tcW w:w="1051" w:type="dxa"/>
            <w:vMerge w:val="restart"/>
            <w:tcBorders>
              <w:top w:val="single" w:sz="4" w:space="0" w:color="000000"/>
              <w:left w:val="single" w:sz="4" w:space="0" w:color="000000"/>
              <w:bottom w:val="single" w:sz="4" w:space="0" w:color="000000"/>
              <w:right w:val="single" w:sz="4" w:space="0" w:color="000000"/>
            </w:tcBorders>
            <w:vAlign w:val="center"/>
          </w:tcPr>
          <w:p w14:paraId="720BAF0A" w14:textId="77777777" w:rsidR="00B60BE3" w:rsidRDefault="00000000">
            <w:pPr>
              <w:spacing w:after="0"/>
              <w:jc w:val="both"/>
            </w:pPr>
            <w:r>
              <w:rPr>
                <w:rFonts w:ascii="ＭＳ 明朝" w:eastAsia="ＭＳ 明朝" w:hAnsi="ＭＳ 明朝" w:cs="ＭＳ 明朝"/>
                <w:sz w:val="20"/>
              </w:rPr>
              <w:t xml:space="preserve">加工費率 </w:t>
            </w:r>
          </w:p>
        </w:tc>
        <w:tc>
          <w:tcPr>
            <w:tcW w:w="1154" w:type="dxa"/>
            <w:vMerge w:val="restart"/>
            <w:tcBorders>
              <w:top w:val="single" w:sz="4" w:space="0" w:color="000000"/>
              <w:left w:val="single" w:sz="4" w:space="0" w:color="000000"/>
              <w:bottom w:val="single" w:sz="4" w:space="0" w:color="000000"/>
              <w:right w:val="single" w:sz="4" w:space="0" w:color="000000"/>
            </w:tcBorders>
            <w:vAlign w:val="center"/>
          </w:tcPr>
          <w:p w14:paraId="4546FC5B" w14:textId="77777777" w:rsidR="00B60BE3" w:rsidRDefault="00000000">
            <w:pPr>
              <w:spacing w:after="0"/>
              <w:jc w:val="both"/>
            </w:pPr>
            <w:r>
              <w:rPr>
                <w:rFonts w:ascii="ＭＳ 明朝" w:eastAsia="ＭＳ 明朝" w:hAnsi="ＭＳ 明朝" w:cs="ＭＳ 明朝"/>
                <w:sz w:val="20"/>
              </w:rPr>
              <w:t>設備費率</w:t>
            </w:r>
            <w:r>
              <w:rPr>
                <w:rFonts w:ascii="ＭＳ 明朝" w:eastAsia="ＭＳ 明朝" w:hAnsi="ＭＳ 明朝" w:cs="ＭＳ 明朝"/>
                <w:sz w:val="20"/>
                <w:vertAlign w:val="superscript"/>
              </w:rPr>
              <w:t>※</w:t>
            </w:r>
            <w:r>
              <w:rPr>
                <w:rFonts w:ascii="ＭＳ 明朝" w:eastAsia="ＭＳ 明朝" w:hAnsi="ＭＳ 明朝" w:cs="ＭＳ 明朝"/>
                <w:sz w:val="20"/>
              </w:rPr>
              <w:t xml:space="preserve"> </w:t>
            </w:r>
          </w:p>
        </w:tc>
        <w:tc>
          <w:tcPr>
            <w:tcW w:w="4548" w:type="dxa"/>
            <w:vMerge w:val="restart"/>
            <w:tcBorders>
              <w:top w:val="single" w:sz="4" w:space="0" w:color="000000"/>
              <w:left w:val="single" w:sz="4" w:space="0" w:color="000000"/>
              <w:bottom w:val="single" w:sz="4" w:space="0" w:color="000000"/>
              <w:right w:val="single" w:sz="4" w:space="0" w:color="000000"/>
            </w:tcBorders>
          </w:tcPr>
          <w:p w14:paraId="4F4C1449" w14:textId="77777777" w:rsidR="00B60BE3" w:rsidRDefault="00000000">
            <w:pPr>
              <w:spacing w:after="39"/>
            </w:pPr>
            <w:r>
              <w:rPr>
                <w:rFonts w:ascii="ＭＳ 明朝" w:eastAsia="ＭＳ 明朝" w:hAnsi="ＭＳ 明朝" w:cs="ＭＳ 明朝"/>
                <w:sz w:val="20"/>
              </w:rPr>
              <w:t xml:space="preserve">設備固定費率 </w:t>
            </w:r>
          </w:p>
          <w:p w14:paraId="34B31D92" w14:textId="77777777" w:rsidR="00B60BE3" w:rsidRDefault="00000000">
            <w:pPr>
              <w:spacing w:after="0"/>
              <w:jc w:val="both"/>
            </w:pPr>
            <w:r>
              <w:rPr>
                <w:rFonts w:ascii="ＭＳ 明朝" w:eastAsia="ＭＳ 明朝" w:hAnsi="ＭＳ 明朝" w:cs="ＭＳ 明朝"/>
                <w:sz w:val="20"/>
              </w:rPr>
              <w:t xml:space="preserve">（機械設備、建物の償却費、修理費、税、保険） </w:t>
            </w:r>
          </w:p>
        </w:tc>
        <w:tc>
          <w:tcPr>
            <w:tcW w:w="1690" w:type="dxa"/>
            <w:tcBorders>
              <w:top w:val="single" w:sz="4" w:space="0" w:color="000000"/>
              <w:left w:val="single" w:sz="4" w:space="0" w:color="000000"/>
              <w:bottom w:val="single" w:sz="4" w:space="0" w:color="000000"/>
              <w:right w:val="single" w:sz="4" w:space="0" w:color="000000"/>
            </w:tcBorders>
          </w:tcPr>
          <w:p w14:paraId="568236D7" w14:textId="77777777" w:rsidR="00B60BE3" w:rsidRDefault="00000000">
            <w:pPr>
              <w:spacing w:after="0"/>
              <w:jc w:val="both"/>
            </w:pPr>
            <w:r>
              <w:rPr>
                <w:rFonts w:ascii="ＭＳ 明朝" w:eastAsia="ＭＳ 明朝" w:hAnsi="ＭＳ 明朝" w:cs="ＭＳ 明朝"/>
                <w:sz w:val="20"/>
              </w:rPr>
              <w:t>設備償却費率</w:t>
            </w:r>
            <w:r>
              <w:rPr>
                <w:rFonts w:ascii="ＭＳ 明朝" w:eastAsia="ＭＳ 明朝" w:hAnsi="ＭＳ 明朝" w:cs="ＭＳ 明朝"/>
                <w:sz w:val="20"/>
                <w:vertAlign w:val="superscript"/>
              </w:rPr>
              <w:t>※</w:t>
            </w:r>
            <w:r>
              <w:rPr>
                <w:rFonts w:ascii="ＭＳ 明朝" w:eastAsia="ＭＳ 明朝" w:hAnsi="ＭＳ 明朝" w:cs="ＭＳ 明朝"/>
                <w:sz w:val="20"/>
              </w:rPr>
              <w:t xml:space="preserve"> </w:t>
            </w:r>
          </w:p>
        </w:tc>
      </w:tr>
      <w:tr w:rsidR="00B60BE3" w14:paraId="5D7CDE57" w14:textId="77777777">
        <w:trPr>
          <w:trHeight w:val="295"/>
        </w:trPr>
        <w:tc>
          <w:tcPr>
            <w:tcW w:w="0" w:type="auto"/>
            <w:vMerge/>
            <w:tcBorders>
              <w:top w:val="nil"/>
              <w:left w:val="single" w:sz="4" w:space="0" w:color="000000"/>
              <w:bottom w:val="nil"/>
              <w:right w:val="single" w:sz="4" w:space="0" w:color="000000"/>
            </w:tcBorders>
          </w:tcPr>
          <w:p w14:paraId="043BFC90" w14:textId="77777777" w:rsidR="00B60BE3" w:rsidRDefault="00B60BE3"/>
        </w:tc>
        <w:tc>
          <w:tcPr>
            <w:tcW w:w="0" w:type="auto"/>
            <w:vMerge/>
            <w:tcBorders>
              <w:top w:val="nil"/>
              <w:left w:val="single" w:sz="4" w:space="0" w:color="000000"/>
              <w:bottom w:val="nil"/>
              <w:right w:val="single" w:sz="4" w:space="0" w:color="000000"/>
            </w:tcBorders>
          </w:tcPr>
          <w:p w14:paraId="0C54D3B7"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2D4ADE2F" w14:textId="77777777" w:rsidR="00B60BE3" w:rsidRDefault="00B60BE3"/>
        </w:tc>
        <w:tc>
          <w:tcPr>
            <w:tcW w:w="1690" w:type="dxa"/>
            <w:tcBorders>
              <w:top w:val="single" w:sz="4" w:space="0" w:color="000000"/>
              <w:left w:val="single" w:sz="4" w:space="0" w:color="000000"/>
              <w:bottom w:val="single" w:sz="4" w:space="0" w:color="000000"/>
              <w:right w:val="single" w:sz="4" w:space="0" w:color="000000"/>
            </w:tcBorders>
          </w:tcPr>
          <w:p w14:paraId="2C3A8E96" w14:textId="77777777" w:rsidR="00B60BE3" w:rsidRDefault="00000000">
            <w:pPr>
              <w:spacing w:after="0"/>
            </w:pPr>
            <w:r>
              <w:rPr>
                <w:rFonts w:ascii="ＭＳ 明朝" w:eastAsia="ＭＳ 明朝" w:hAnsi="ＭＳ 明朝" w:cs="ＭＳ 明朝"/>
                <w:sz w:val="20"/>
              </w:rPr>
              <w:t xml:space="preserve">建物償却費率 </w:t>
            </w:r>
          </w:p>
        </w:tc>
      </w:tr>
      <w:tr w:rsidR="00B60BE3" w14:paraId="40F380AA" w14:textId="77777777">
        <w:trPr>
          <w:trHeight w:val="581"/>
        </w:trPr>
        <w:tc>
          <w:tcPr>
            <w:tcW w:w="0" w:type="auto"/>
            <w:vMerge/>
            <w:tcBorders>
              <w:top w:val="nil"/>
              <w:left w:val="single" w:sz="4" w:space="0" w:color="000000"/>
              <w:bottom w:val="nil"/>
              <w:right w:val="single" w:sz="4" w:space="0" w:color="000000"/>
            </w:tcBorders>
          </w:tcPr>
          <w:p w14:paraId="1A6AA53F"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08521C1C" w14:textId="77777777" w:rsidR="00B60BE3" w:rsidRDefault="00B60BE3"/>
        </w:tc>
        <w:tc>
          <w:tcPr>
            <w:tcW w:w="6238" w:type="dxa"/>
            <w:gridSpan w:val="2"/>
            <w:tcBorders>
              <w:top w:val="single" w:sz="4" w:space="0" w:color="000000"/>
              <w:left w:val="single" w:sz="4" w:space="0" w:color="000000"/>
              <w:bottom w:val="single" w:sz="4" w:space="0" w:color="000000"/>
              <w:right w:val="single" w:sz="4" w:space="0" w:color="000000"/>
            </w:tcBorders>
          </w:tcPr>
          <w:p w14:paraId="510D16D1" w14:textId="77777777" w:rsidR="00B60BE3" w:rsidRDefault="00000000">
            <w:pPr>
              <w:spacing w:after="36"/>
            </w:pPr>
            <w:r>
              <w:rPr>
                <w:rFonts w:ascii="ＭＳ 明朝" w:eastAsia="ＭＳ 明朝" w:hAnsi="ＭＳ 明朝" w:cs="ＭＳ 明朝"/>
                <w:sz w:val="20"/>
              </w:rPr>
              <w:t xml:space="preserve">設備変動費率 </w:t>
            </w:r>
          </w:p>
          <w:p w14:paraId="7E31360D" w14:textId="77777777" w:rsidR="00B60BE3" w:rsidRDefault="00000000">
            <w:pPr>
              <w:spacing w:after="0"/>
            </w:pPr>
            <w:r>
              <w:rPr>
                <w:rFonts w:ascii="ＭＳ 明朝" w:eastAsia="ＭＳ 明朝" w:hAnsi="ＭＳ 明朝" w:cs="ＭＳ 明朝"/>
                <w:sz w:val="20"/>
              </w:rPr>
              <w:t xml:space="preserve">（電力、火力などのエネルギー費） </w:t>
            </w:r>
          </w:p>
        </w:tc>
      </w:tr>
      <w:tr w:rsidR="00B60BE3" w14:paraId="5ADF0C98" w14:textId="77777777">
        <w:trPr>
          <w:trHeight w:val="298"/>
        </w:trPr>
        <w:tc>
          <w:tcPr>
            <w:tcW w:w="0" w:type="auto"/>
            <w:vMerge/>
            <w:tcBorders>
              <w:top w:val="nil"/>
              <w:left w:val="single" w:sz="4" w:space="0" w:color="000000"/>
              <w:bottom w:val="nil"/>
              <w:right w:val="single" w:sz="4" w:space="0" w:color="000000"/>
            </w:tcBorders>
          </w:tcPr>
          <w:p w14:paraId="589BE1FB" w14:textId="77777777" w:rsidR="00B60BE3" w:rsidRDefault="00B60BE3"/>
        </w:tc>
        <w:tc>
          <w:tcPr>
            <w:tcW w:w="1154" w:type="dxa"/>
            <w:vMerge w:val="restart"/>
            <w:tcBorders>
              <w:top w:val="single" w:sz="4" w:space="0" w:color="000000"/>
              <w:left w:val="single" w:sz="4" w:space="0" w:color="000000"/>
              <w:bottom w:val="single" w:sz="4" w:space="0" w:color="000000"/>
              <w:right w:val="single" w:sz="4" w:space="0" w:color="000000"/>
            </w:tcBorders>
            <w:vAlign w:val="center"/>
          </w:tcPr>
          <w:p w14:paraId="6F394D6C" w14:textId="77777777" w:rsidR="00B60BE3" w:rsidRDefault="00000000">
            <w:pPr>
              <w:spacing w:after="0"/>
              <w:jc w:val="both"/>
            </w:pPr>
            <w:r>
              <w:rPr>
                <w:rFonts w:ascii="ＭＳ 明朝" w:eastAsia="ＭＳ 明朝" w:hAnsi="ＭＳ 明朝" w:cs="ＭＳ 明朝"/>
                <w:sz w:val="20"/>
              </w:rPr>
              <w:t xml:space="preserve">人件費率 </w:t>
            </w:r>
          </w:p>
        </w:tc>
        <w:tc>
          <w:tcPr>
            <w:tcW w:w="6238" w:type="dxa"/>
            <w:gridSpan w:val="2"/>
            <w:tcBorders>
              <w:top w:val="single" w:sz="4" w:space="0" w:color="000000"/>
              <w:left w:val="single" w:sz="4" w:space="0" w:color="000000"/>
              <w:bottom w:val="single" w:sz="4" w:space="0" w:color="000000"/>
              <w:right w:val="single" w:sz="4" w:space="0" w:color="000000"/>
            </w:tcBorders>
          </w:tcPr>
          <w:p w14:paraId="045C1004" w14:textId="77777777" w:rsidR="00B60BE3" w:rsidRDefault="00000000">
            <w:pPr>
              <w:spacing w:after="0"/>
            </w:pPr>
            <w:r>
              <w:rPr>
                <w:rFonts w:ascii="ＭＳ 明朝" w:eastAsia="ＭＳ 明朝" w:hAnsi="ＭＳ 明朝" w:cs="ＭＳ 明朝"/>
                <w:sz w:val="20"/>
              </w:rPr>
              <w:t xml:space="preserve">直接人件費率 </w:t>
            </w:r>
          </w:p>
        </w:tc>
      </w:tr>
      <w:tr w:rsidR="00B60BE3" w14:paraId="54E7488F" w14:textId="77777777">
        <w:trPr>
          <w:trHeight w:val="295"/>
        </w:trPr>
        <w:tc>
          <w:tcPr>
            <w:tcW w:w="0" w:type="auto"/>
            <w:vMerge/>
            <w:tcBorders>
              <w:top w:val="nil"/>
              <w:left w:val="single" w:sz="4" w:space="0" w:color="000000"/>
              <w:bottom w:val="nil"/>
              <w:right w:val="single" w:sz="4" w:space="0" w:color="000000"/>
            </w:tcBorders>
          </w:tcPr>
          <w:p w14:paraId="39F30454"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3AF9CD94" w14:textId="77777777" w:rsidR="00B60BE3" w:rsidRDefault="00B60BE3"/>
        </w:tc>
        <w:tc>
          <w:tcPr>
            <w:tcW w:w="6238" w:type="dxa"/>
            <w:gridSpan w:val="2"/>
            <w:tcBorders>
              <w:top w:val="single" w:sz="4" w:space="0" w:color="000000"/>
              <w:left w:val="single" w:sz="4" w:space="0" w:color="000000"/>
              <w:bottom w:val="single" w:sz="4" w:space="0" w:color="000000"/>
              <w:right w:val="single" w:sz="4" w:space="0" w:color="000000"/>
            </w:tcBorders>
          </w:tcPr>
          <w:p w14:paraId="1C50700C" w14:textId="77777777" w:rsidR="00B60BE3" w:rsidRDefault="00000000">
            <w:pPr>
              <w:spacing w:after="0"/>
            </w:pPr>
            <w:r>
              <w:rPr>
                <w:rFonts w:ascii="ＭＳ 明朝" w:eastAsia="ＭＳ 明朝" w:hAnsi="ＭＳ 明朝" w:cs="ＭＳ 明朝"/>
                <w:sz w:val="20"/>
              </w:rPr>
              <w:t xml:space="preserve">間接人件費率 </w:t>
            </w:r>
          </w:p>
        </w:tc>
      </w:tr>
      <w:tr w:rsidR="00B60BE3" w14:paraId="6BCAA53F" w14:textId="77777777">
        <w:trPr>
          <w:trHeight w:val="583"/>
        </w:trPr>
        <w:tc>
          <w:tcPr>
            <w:tcW w:w="0" w:type="auto"/>
            <w:vMerge/>
            <w:tcBorders>
              <w:top w:val="nil"/>
              <w:left w:val="single" w:sz="4" w:space="0" w:color="000000"/>
              <w:bottom w:val="nil"/>
              <w:right w:val="single" w:sz="4" w:space="0" w:color="000000"/>
            </w:tcBorders>
          </w:tcPr>
          <w:p w14:paraId="47D78BBD" w14:textId="77777777" w:rsidR="00B60BE3" w:rsidRDefault="00B60BE3"/>
        </w:tc>
        <w:tc>
          <w:tcPr>
            <w:tcW w:w="1154" w:type="dxa"/>
            <w:vMerge w:val="restart"/>
            <w:tcBorders>
              <w:top w:val="single" w:sz="4" w:space="0" w:color="000000"/>
              <w:left w:val="single" w:sz="4" w:space="0" w:color="000000"/>
              <w:bottom w:val="single" w:sz="4" w:space="0" w:color="000000"/>
              <w:right w:val="single" w:sz="4" w:space="0" w:color="000000"/>
            </w:tcBorders>
            <w:vAlign w:val="center"/>
          </w:tcPr>
          <w:p w14:paraId="331899D1" w14:textId="77777777" w:rsidR="00B60BE3" w:rsidRDefault="00000000">
            <w:pPr>
              <w:spacing w:after="0"/>
              <w:jc w:val="both"/>
            </w:pPr>
            <w:r>
              <w:rPr>
                <w:rFonts w:ascii="ＭＳ 明朝" w:eastAsia="ＭＳ 明朝" w:hAnsi="ＭＳ 明朝" w:cs="ＭＳ 明朝"/>
                <w:sz w:val="20"/>
              </w:rPr>
              <w:t xml:space="preserve">共通費率 </w:t>
            </w:r>
          </w:p>
        </w:tc>
        <w:tc>
          <w:tcPr>
            <w:tcW w:w="6238" w:type="dxa"/>
            <w:gridSpan w:val="2"/>
            <w:tcBorders>
              <w:top w:val="single" w:sz="4" w:space="0" w:color="000000"/>
              <w:left w:val="single" w:sz="4" w:space="0" w:color="000000"/>
              <w:bottom w:val="single" w:sz="4" w:space="0" w:color="000000"/>
              <w:right w:val="single" w:sz="4" w:space="0" w:color="000000"/>
            </w:tcBorders>
          </w:tcPr>
          <w:p w14:paraId="51D1BDB1" w14:textId="77777777" w:rsidR="00B60BE3" w:rsidRDefault="00000000">
            <w:pPr>
              <w:spacing w:after="36"/>
            </w:pPr>
            <w:r>
              <w:rPr>
                <w:rFonts w:ascii="ＭＳ 明朝" w:eastAsia="ＭＳ 明朝" w:hAnsi="ＭＳ 明朝" w:cs="ＭＳ 明朝"/>
                <w:sz w:val="20"/>
              </w:rPr>
              <w:t xml:space="preserve">職場共通費率 </w:t>
            </w:r>
          </w:p>
          <w:p w14:paraId="7667162D" w14:textId="77777777" w:rsidR="00B60BE3" w:rsidRDefault="00000000">
            <w:pPr>
              <w:spacing w:after="0"/>
            </w:pPr>
            <w:r>
              <w:rPr>
                <w:rFonts w:ascii="ＭＳ 明朝" w:eastAsia="ＭＳ 明朝" w:hAnsi="ＭＳ 明朝" w:cs="ＭＳ 明朝"/>
                <w:sz w:val="20"/>
              </w:rPr>
              <w:t xml:space="preserve">（変電設備、公害処理設備、食堂などの経費） </w:t>
            </w:r>
          </w:p>
        </w:tc>
      </w:tr>
      <w:tr w:rsidR="00B60BE3" w14:paraId="0E6B17D8" w14:textId="77777777">
        <w:trPr>
          <w:trHeight w:val="581"/>
        </w:trPr>
        <w:tc>
          <w:tcPr>
            <w:tcW w:w="0" w:type="auto"/>
            <w:vMerge/>
            <w:tcBorders>
              <w:top w:val="nil"/>
              <w:left w:val="single" w:sz="4" w:space="0" w:color="000000"/>
              <w:bottom w:val="single" w:sz="4" w:space="0" w:color="000000"/>
              <w:right w:val="single" w:sz="4" w:space="0" w:color="000000"/>
            </w:tcBorders>
          </w:tcPr>
          <w:p w14:paraId="5832471D" w14:textId="77777777" w:rsidR="00B60BE3" w:rsidRDefault="00B60BE3"/>
        </w:tc>
        <w:tc>
          <w:tcPr>
            <w:tcW w:w="0" w:type="auto"/>
            <w:vMerge/>
            <w:tcBorders>
              <w:top w:val="nil"/>
              <w:left w:val="single" w:sz="4" w:space="0" w:color="000000"/>
              <w:bottom w:val="single" w:sz="4" w:space="0" w:color="000000"/>
              <w:right w:val="single" w:sz="4" w:space="0" w:color="000000"/>
            </w:tcBorders>
          </w:tcPr>
          <w:p w14:paraId="1BDF0CA9" w14:textId="77777777" w:rsidR="00B60BE3" w:rsidRDefault="00B60BE3"/>
        </w:tc>
        <w:tc>
          <w:tcPr>
            <w:tcW w:w="6238" w:type="dxa"/>
            <w:gridSpan w:val="2"/>
            <w:tcBorders>
              <w:top w:val="single" w:sz="4" w:space="0" w:color="000000"/>
              <w:left w:val="single" w:sz="4" w:space="0" w:color="000000"/>
              <w:bottom w:val="single" w:sz="4" w:space="0" w:color="000000"/>
              <w:right w:val="single" w:sz="4" w:space="0" w:color="000000"/>
            </w:tcBorders>
          </w:tcPr>
          <w:p w14:paraId="56F5832A" w14:textId="77777777" w:rsidR="00B60BE3" w:rsidRDefault="00000000">
            <w:pPr>
              <w:spacing w:after="36"/>
            </w:pPr>
            <w:r>
              <w:rPr>
                <w:rFonts w:ascii="ＭＳ 明朝" w:eastAsia="ＭＳ 明朝" w:hAnsi="ＭＳ 明朝" w:cs="ＭＳ 明朝"/>
                <w:sz w:val="20"/>
              </w:rPr>
              <w:t xml:space="preserve">配賦費率 </w:t>
            </w:r>
          </w:p>
          <w:p w14:paraId="23B5BEF2" w14:textId="77777777" w:rsidR="00B60BE3" w:rsidRDefault="00000000">
            <w:pPr>
              <w:spacing w:after="0"/>
            </w:pPr>
            <w:r>
              <w:rPr>
                <w:rFonts w:ascii="ＭＳ 明朝" w:eastAsia="ＭＳ 明朝" w:hAnsi="ＭＳ 明朝" w:cs="ＭＳ 明朝"/>
                <w:sz w:val="20"/>
              </w:rPr>
              <w:t xml:space="preserve">（人事、経理などの間接部門などの経費） </w:t>
            </w:r>
          </w:p>
        </w:tc>
      </w:tr>
    </w:tbl>
    <w:p w14:paraId="3D7E6959" w14:textId="77777777" w:rsidR="00B60BE3" w:rsidRDefault="00000000">
      <w:pPr>
        <w:spacing w:after="4" w:line="254" w:lineRule="auto"/>
        <w:ind w:left="-7" w:hanging="8"/>
      </w:pPr>
      <w:r>
        <w:rPr>
          <w:rFonts w:ascii="ＭＳ 明朝" w:eastAsia="ＭＳ 明朝" w:hAnsi="ＭＳ 明朝" w:cs="ＭＳ 明朝"/>
          <w:sz w:val="20"/>
        </w:rPr>
        <w:t xml:space="preserve">  ※ 設備償却比率の求め方 </w:t>
      </w:r>
    </w:p>
    <w:tbl>
      <w:tblPr>
        <w:tblStyle w:val="TableGrid"/>
        <w:tblW w:w="8012" w:type="dxa"/>
        <w:tblInd w:w="742" w:type="dxa"/>
        <w:tblCellMar>
          <w:top w:w="60" w:type="dxa"/>
          <w:left w:w="0" w:type="dxa"/>
          <w:bottom w:w="0" w:type="dxa"/>
          <w:right w:w="194" w:type="dxa"/>
        </w:tblCellMar>
        <w:tblLook w:val="04A0" w:firstRow="1" w:lastRow="0" w:firstColumn="1" w:lastColumn="0" w:noHBand="0" w:noVBand="1"/>
      </w:tblPr>
      <w:tblGrid>
        <w:gridCol w:w="2969"/>
        <w:gridCol w:w="5043"/>
      </w:tblGrid>
      <w:tr w:rsidR="00B60BE3" w14:paraId="53E96298" w14:textId="77777777">
        <w:trPr>
          <w:trHeight w:val="274"/>
        </w:trPr>
        <w:tc>
          <w:tcPr>
            <w:tcW w:w="2969" w:type="dxa"/>
            <w:vMerge w:val="restart"/>
            <w:tcBorders>
              <w:top w:val="single" w:sz="9" w:space="0" w:color="000000"/>
              <w:left w:val="single" w:sz="10" w:space="0" w:color="000000"/>
              <w:bottom w:val="single" w:sz="9" w:space="0" w:color="000000"/>
              <w:right w:val="nil"/>
            </w:tcBorders>
            <w:vAlign w:val="center"/>
          </w:tcPr>
          <w:p w14:paraId="359C57CB" w14:textId="77777777" w:rsidR="00B60BE3" w:rsidRDefault="00000000">
            <w:pPr>
              <w:spacing w:after="0"/>
              <w:ind w:left="46"/>
            </w:pPr>
            <w:r>
              <w:rPr>
                <w:rFonts w:ascii="ＭＳ 明朝" w:eastAsia="ＭＳ 明朝" w:hAnsi="ＭＳ 明朝" w:cs="ＭＳ 明朝"/>
                <w:sz w:val="20"/>
              </w:rPr>
              <w:t>設備償却比率（円/時）＝</w:t>
            </w:r>
          </w:p>
        </w:tc>
        <w:tc>
          <w:tcPr>
            <w:tcW w:w="5043" w:type="dxa"/>
            <w:tcBorders>
              <w:top w:val="single" w:sz="9" w:space="0" w:color="000000"/>
              <w:left w:val="nil"/>
              <w:bottom w:val="single" w:sz="9" w:space="0" w:color="000000"/>
              <w:right w:val="single" w:sz="10" w:space="0" w:color="000000"/>
            </w:tcBorders>
          </w:tcPr>
          <w:p w14:paraId="49E0E621" w14:textId="77777777" w:rsidR="00B60BE3" w:rsidRDefault="00000000">
            <w:pPr>
              <w:spacing w:after="0"/>
              <w:jc w:val="both"/>
            </w:pPr>
            <w:r>
              <w:rPr>
                <w:rFonts w:ascii="ＭＳ 明朝" w:eastAsia="ＭＳ 明朝" w:hAnsi="ＭＳ 明朝" w:cs="ＭＳ 明朝"/>
                <w:sz w:val="20"/>
              </w:rPr>
              <w:t>現在購入設備費＋耐用年数期間修理費・税・保険</w:t>
            </w:r>
          </w:p>
        </w:tc>
      </w:tr>
      <w:tr w:rsidR="00B60BE3" w14:paraId="43864477" w14:textId="77777777">
        <w:trPr>
          <w:trHeight w:val="274"/>
        </w:trPr>
        <w:tc>
          <w:tcPr>
            <w:tcW w:w="0" w:type="auto"/>
            <w:vMerge/>
            <w:tcBorders>
              <w:top w:val="nil"/>
              <w:left w:val="single" w:sz="10" w:space="0" w:color="000000"/>
              <w:bottom w:val="single" w:sz="9" w:space="0" w:color="000000"/>
              <w:right w:val="nil"/>
            </w:tcBorders>
          </w:tcPr>
          <w:p w14:paraId="3B783C8F" w14:textId="77777777" w:rsidR="00B60BE3" w:rsidRDefault="00B60BE3"/>
        </w:tc>
        <w:tc>
          <w:tcPr>
            <w:tcW w:w="5043" w:type="dxa"/>
            <w:tcBorders>
              <w:top w:val="single" w:sz="9" w:space="0" w:color="000000"/>
              <w:left w:val="nil"/>
              <w:bottom w:val="single" w:sz="9" w:space="0" w:color="000000"/>
              <w:right w:val="single" w:sz="10" w:space="0" w:color="000000"/>
            </w:tcBorders>
          </w:tcPr>
          <w:p w14:paraId="0EB7FD8A" w14:textId="77777777" w:rsidR="00B60BE3" w:rsidRDefault="00000000">
            <w:pPr>
              <w:spacing w:after="0"/>
              <w:ind w:left="331"/>
            </w:pPr>
            <w:r>
              <w:rPr>
                <w:rFonts w:ascii="ＭＳ 明朝" w:eastAsia="ＭＳ 明朝" w:hAnsi="ＭＳ 明朝" w:cs="ＭＳ 明朝"/>
                <w:sz w:val="20"/>
              </w:rPr>
              <w:t>経済耐用年数×年間稼動可能時間×稼働率</w:t>
            </w:r>
          </w:p>
        </w:tc>
      </w:tr>
    </w:tbl>
    <w:p w14:paraId="10FD5EF4" w14:textId="77777777" w:rsidR="00B60BE3" w:rsidRDefault="00000000">
      <w:pPr>
        <w:spacing w:after="39" w:line="254" w:lineRule="auto"/>
        <w:ind w:left="-7" w:hanging="8"/>
      </w:pPr>
      <w:r>
        <w:rPr>
          <w:rFonts w:ascii="ＭＳ 明朝" w:eastAsia="ＭＳ 明朝" w:hAnsi="ＭＳ 明朝" w:cs="ＭＳ 明朝"/>
          <w:sz w:val="20"/>
        </w:rPr>
        <w:t xml:space="preserve">  ※ 設備費率計算における減価償却費の考え方 </w:t>
      </w:r>
    </w:p>
    <w:p w14:paraId="63306252" w14:textId="77777777" w:rsidR="00B60BE3" w:rsidRDefault="00000000">
      <w:pPr>
        <w:spacing w:after="39" w:line="254" w:lineRule="auto"/>
        <w:ind w:left="210" w:hanging="8"/>
      </w:pPr>
      <w:r>
        <w:rPr>
          <w:rFonts w:ascii="ＭＳ 明朝" w:eastAsia="ＭＳ 明朝" w:hAnsi="ＭＳ 明朝" w:cs="ＭＳ 明朝"/>
          <w:sz w:val="20"/>
        </w:rPr>
        <w:t xml:space="preserve">  ・帳簿価格ではなく現在購入価格 </w:t>
      </w:r>
    </w:p>
    <w:p w14:paraId="5238E005" w14:textId="77777777" w:rsidR="00B60BE3" w:rsidRDefault="00000000">
      <w:pPr>
        <w:spacing w:after="39" w:line="254" w:lineRule="auto"/>
        <w:ind w:left="210" w:hanging="8"/>
      </w:pPr>
      <w:r>
        <w:rPr>
          <w:rFonts w:ascii="ＭＳ 明朝" w:eastAsia="ＭＳ 明朝" w:hAnsi="ＭＳ 明朝" w:cs="ＭＳ 明朝"/>
          <w:sz w:val="20"/>
        </w:rPr>
        <w:t xml:space="preserve">  ・定率法ではなく定額法（詳細は「31投資の採算計算」を参照） </w:t>
      </w:r>
    </w:p>
    <w:p w14:paraId="6AF6FFCC" w14:textId="77777777" w:rsidR="00B60BE3" w:rsidRDefault="00000000">
      <w:pPr>
        <w:spacing w:after="39" w:line="254" w:lineRule="auto"/>
        <w:ind w:left="210" w:hanging="8"/>
      </w:pPr>
      <w:r>
        <w:rPr>
          <w:rFonts w:ascii="ＭＳ 明朝" w:eastAsia="ＭＳ 明朝" w:hAnsi="ＭＳ 明朝" w:cs="ＭＳ 明朝"/>
          <w:sz w:val="20"/>
        </w:rPr>
        <w:t xml:space="preserve">  ・法定耐用年数ではなく経済耐用年数 </w:t>
      </w:r>
    </w:p>
    <w:p w14:paraId="20C0291A" w14:textId="77777777" w:rsidR="00B60BE3" w:rsidRDefault="00000000">
      <w:pPr>
        <w:spacing w:after="184" w:line="254" w:lineRule="auto"/>
        <w:ind w:left="210" w:hanging="8"/>
      </w:pPr>
      <w:r>
        <w:rPr>
          <w:rFonts w:ascii="ＭＳ 明朝" w:eastAsia="ＭＳ 明朝" w:hAnsi="ＭＳ 明朝" w:cs="ＭＳ 明朝"/>
          <w:sz w:val="20"/>
        </w:rPr>
        <w:t xml:space="preserve">  ・残存価値はゼロ </w:t>
      </w:r>
    </w:p>
    <w:p w14:paraId="06F584D1" w14:textId="77777777" w:rsidR="00B60BE3" w:rsidRDefault="00000000">
      <w:pPr>
        <w:numPr>
          <w:ilvl w:val="0"/>
          <w:numId w:val="51"/>
        </w:numPr>
        <w:spacing w:after="39" w:line="254" w:lineRule="auto"/>
        <w:ind w:left="503" w:hanging="301"/>
      </w:pPr>
      <w:r>
        <w:rPr>
          <w:rFonts w:ascii="ＭＳ 明朝" w:eastAsia="ＭＳ 明朝" w:hAnsi="ＭＳ 明朝" w:cs="ＭＳ 明朝"/>
          <w:sz w:val="20"/>
        </w:rPr>
        <w:t xml:space="preserve">加工時間は、「正味作業時間」、「付随作業時間（刃具の取替えなど）」、「余裕作業時間（点検、休憩など）」に分類される。加工時間の測定は、ストップウォッチより、ビデオ撮影が望ましい。 </w:t>
      </w:r>
    </w:p>
    <w:p w14:paraId="13F50C83" w14:textId="77777777" w:rsidR="00B60BE3" w:rsidRDefault="00000000">
      <w:pPr>
        <w:spacing w:after="182" w:line="254" w:lineRule="auto"/>
        <w:ind w:left="207" w:hanging="8"/>
      </w:pPr>
      <w:r>
        <w:rPr>
          <w:rFonts w:ascii="ＭＳ 明朝" w:eastAsia="ＭＳ 明朝" w:hAnsi="ＭＳ 明朝" w:cs="ＭＳ 明朝"/>
          <w:sz w:val="20"/>
        </w:rPr>
        <w:t xml:space="preserve"> 組立作業の測定方法は、MTM法やWF法が一般的。（詳細は「37IE」を参照） </w:t>
      </w:r>
    </w:p>
    <w:p w14:paraId="3AEDB51D" w14:textId="77777777" w:rsidR="00B60BE3" w:rsidRDefault="00000000">
      <w:pPr>
        <w:numPr>
          <w:ilvl w:val="0"/>
          <w:numId w:val="51"/>
        </w:numPr>
        <w:spacing w:after="39" w:line="254" w:lineRule="auto"/>
        <w:ind w:left="503" w:hanging="301"/>
      </w:pPr>
      <w:r>
        <w:rPr>
          <w:rFonts w:ascii="ＭＳ 明朝" w:eastAsia="ＭＳ 明朝" w:hAnsi="ＭＳ 明朝" w:cs="ＭＳ 明朝"/>
          <w:sz w:val="20"/>
        </w:rPr>
        <w:t xml:space="preserve">段取時間は、生産ロット毎に必要。 </w:t>
      </w:r>
    </w:p>
    <w:p w14:paraId="4C49E3DD" w14:textId="77777777" w:rsidR="00B60BE3" w:rsidRDefault="00000000">
      <w:pPr>
        <w:spacing w:after="39"/>
      </w:pPr>
      <w:r>
        <w:rPr>
          <w:rFonts w:ascii="ＭＳ 明朝" w:eastAsia="ＭＳ 明朝" w:hAnsi="ＭＳ 明朝" w:cs="ＭＳ 明朝"/>
          <w:sz w:val="20"/>
        </w:rPr>
        <w:t xml:space="preserve"> </w:t>
      </w:r>
    </w:p>
    <w:p w14:paraId="49B77651" w14:textId="77777777" w:rsidR="00B60BE3" w:rsidRDefault="00000000">
      <w:pPr>
        <w:spacing w:after="96" w:line="254" w:lineRule="auto"/>
        <w:ind w:left="-7" w:hanging="8"/>
      </w:pPr>
      <w:r>
        <w:rPr>
          <w:rFonts w:ascii="ＭＳ 明朝" w:eastAsia="ＭＳ 明朝" w:hAnsi="ＭＳ 明朝" w:cs="ＭＳ 明朝"/>
          <w:sz w:val="20"/>
        </w:rPr>
        <w:t xml:space="preserve">2-3販管費 </w:t>
      </w:r>
    </w:p>
    <w:p w14:paraId="1E42E3E2" w14:textId="77777777" w:rsidR="00B60BE3" w:rsidRDefault="00000000">
      <w:pPr>
        <w:spacing w:after="93" w:line="254" w:lineRule="auto"/>
        <w:ind w:left="207" w:hanging="8"/>
      </w:pPr>
      <w:r>
        <w:rPr>
          <w:rFonts w:ascii="ＭＳ 明朝" w:eastAsia="ＭＳ 明朝" w:hAnsi="ＭＳ 明朝" w:cs="ＭＳ 明朝"/>
          <w:sz w:val="20"/>
        </w:rPr>
        <w:t xml:space="preserve">販管費とは、会社のサービス部門（管理部門など）の費用から、材料管理費、共通費、配賦費を引いたもの。 </w:t>
      </w:r>
    </w:p>
    <w:p w14:paraId="072D2282" w14:textId="77777777" w:rsidR="00B60BE3" w:rsidRDefault="00000000">
      <w:pPr>
        <w:spacing w:after="39" w:line="254" w:lineRule="auto"/>
        <w:ind w:left="210" w:hanging="8"/>
      </w:pPr>
      <w:r>
        <w:rPr>
          <w:rFonts w:ascii="ＭＳ 明朝" w:eastAsia="ＭＳ 明朝" w:hAnsi="ＭＳ 明朝" w:cs="ＭＳ 明朝"/>
          <w:sz w:val="20"/>
        </w:rPr>
        <w:t xml:space="preserve">・管理費の例：福利厚生費、減価償却費など </w:t>
      </w:r>
    </w:p>
    <w:p w14:paraId="69917AB0" w14:textId="77777777" w:rsidR="00B60BE3" w:rsidRDefault="00000000">
      <w:pPr>
        <w:spacing w:after="39" w:line="254" w:lineRule="auto"/>
        <w:ind w:left="210" w:hanging="8"/>
      </w:pPr>
      <w:r>
        <w:rPr>
          <w:rFonts w:ascii="ＭＳ 明朝" w:eastAsia="ＭＳ 明朝" w:hAnsi="ＭＳ 明朝" w:cs="ＭＳ 明朝"/>
          <w:sz w:val="20"/>
        </w:rPr>
        <w:t xml:space="preserve">・販売費の例：交通費、通信費、広告宣伝費など </w:t>
      </w:r>
    </w:p>
    <w:p w14:paraId="0D1CAB40" w14:textId="77777777" w:rsidR="00B60BE3" w:rsidRDefault="00000000">
      <w:pPr>
        <w:spacing w:after="36"/>
      </w:pPr>
      <w:r>
        <w:rPr>
          <w:rFonts w:ascii="ＭＳ 明朝" w:eastAsia="ＭＳ 明朝" w:hAnsi="ＭＳ 明朝" w:cs="ＭＳ 明朝"/>
          <w:sz w:val="20"/>
        </w:rPr>
        <w:t xml:space="preserve"> </w:t>
      </w:r>
    </w:p>
    <w:p w14:paraId="1FE26CA6" w14:textId="77777777" w:rsidR="00B60BE3" w:rsidRDefault="00000000">
      <w:pPr>
        <w:spacing w:after="98" w:line="254" w:lineRule="auto"/>
        <w:ind w:left="-7" w:hanging="8"/>
      </w:pPr>
      <w:r>
        <w:rPr>
          <w:rFonts w:ascii="ＭＳ 明朝" w:eastAsia="ＭＳ 明朝" w:hAnsi="ＭＳ 明朝" w:cs="ＭＳ 明朝"/>
          <w:sz w:val="20"/>
        </w:rPr>
        <w:t xml:space="preserve">2-4梱包資材費・運送費 </w:t>
      </w:r>
    </w:p>
    <w:p w14:paraId="4C6EF133" w14:textId="77777777" w:rsidR="00B60BE3" w:rsidRDefault="00000000">
      <w:pPr>
        <w:spacing w:after="98" w:line="254" w:lineRule="auto"/>
        <w:ind w:left="210" w:hanging="8"/>
      </w:pPr>
      <w:r>
        <w:rPr>
          <w:rFonts w:ascii="ＭＳ 明朝" w:eastAsia="ＭＳ 明朝" w:hAnsi="ＭＳ 明朝" w:cs="ＭＳ 明朝"/>
          <w:sz w:val="20"/>
        </w:rPr>
        <w:t xml:space="preserve">運送費のチェックポイントは下記のとおり。 </w:t>
      </w:r>
    </w:p>
    <w:p w14:paraId="572803A6" w14:textId="77777777" w:rsidR="00B60BE3" w:rsidRDefault="00000000">
      <w:pPr>
        <w:numPr>
          <w:ilvl w:val="0"/>
          <w:numId w:val="52"/>
        </w:numPr>
        <w:spacing w:after="39" w:line="254" w:lineRule="auto"/>
        <w:ind w:left="503" w:hanging="301"/>
      </w:pPr>
      <w:r>
        <w:rPr>
          <w:rFonts w:ascii="ＭＳ 明朝" w:eastAsia="ＭＳ 明朝" w:hAnsi="ＭＳ 明朝" w:cs="ＭＳ 明朝"/>
          <w:sz w:val="20"/>
        </w:rPr>
        <w:t xml:space="preserve">過剰梱包を避ける（単体梱包から集合梱包への変更など） </w:t>
      </w:r>
    </w:p>
    <w:p w14:paraId="3520D424" w14:textId="77777777" w:rsidR="00B60BE3" w:rsidRDefault="00000000">
      <w:pPr>
        <w:numPr>
          <w:ilvl w:val="0"/>
          <w:numId w:val="52"/>
        </w:numPr>
        <w:spacing w:after="39" w:line="254" w:lineRule="auto"/>
        <w:ind w:left="503" w:hanging="301"/>
      </w:pPr>
      <w:r>
        <w:rPr>
          <w:rFonts w:ascii="ＭＳ 明朝" w:eastAsia="ＭＳ 明朝" w:hAnsi="ＭＳ 明朝" w:cs="ＭＳ 明朝"/>
          <w:sz w:val="20"/>
        </w:rPr>
        <w:t xml:space="preserve">通い箱を利用 </w:t>
      </w:r>
    </w:p>
    <w:p w14:paraId="477744F1" w14:textId="77777777" w:rsidR="00B60BE3" w:rsidRDefault="00000000">
      <w:pPr>
        <w:numPr>
          <w:ilvl w:val="0"/>
          <w:numId w:val="52"/>
        </w:numPr>
        <w:spacing w:after="98" w:line="254" w:lineRule="auto"/>
        <w:ind w:left="503" w:hanging="301"/>
      </w:pPr>
      <w:r>
        <w:rPr>
          <w:rFonts w:ascii="ＭＳ 明朝" w:eastAsia="ＭＳ 明朝" w:hAnsi="ＭＳ 明朝" w:cs="ＭＳ 明朝"/>
          <w:sz w:val="20"/>
        </w:rPr>
        <w:t xml:space="preserve">積載効率 </w:t>
      </w:r>
    </w:p>
    <w:p w14:paraId="459C9F8D" w14:textId="77777777" w:rsidR="00B60BE3" w:rsidRDefault="00000000">
      <w:pPr>
        <w:spacing w:after="36"/>
      </w:pPr>
      <w:r>
        <w:rPr>
          <w:rFonts w:ascii="ＭＳ 明朝" w:eastAsia="ＭＳ 明朝" w:hAnsi="ＭＳ 明朝" w:cs="ＭＳ 明朝"/>
          <w:sz w:val="20"/>
        </w:rPr>
        <w:t xml:space="preserve"> </w:t>
      </w:r>
    </w:p>
    <w:p w14:paraId="24A1C16F" w14:textId="77777777" w:rsidR="00B60BE3" w:rsidRDefault="00000000">
      <w:pPr>
        <w:spacing w:after="39" w:line="254" w:lineRule="auto"/>
        <w:ind w:left="-7" w:hanging="8"/>
      </w:pPr>
      <w:r>
        <w:rPr>
          <w:rFonts w:ascii="ＭＳ 明朝" w:eastAsia="ＭＳ 明朝" w:hAnsi="ＭＳ 明朝" w:cs="ＭＳ 明朝"/>
          <w:sz w:val="20"/>
        </w:rPr>
        <w:t xml:space="preserve">2-5外注加工費、購入部品費、その他経費 </w:t>
      </w:r>
    </w:p>
    <w:p w14:paraId="6C8697AA" w14:textId="77777777" w:rsidR="00B60BE3" w:rsidRDefault="00000000">
      <w:pPr>
        <w:spacing w:after="93" w:line="254" w:lineRule="auto"/>
        <w:ind w:left="-15" w:firstLine="202"/>
      </w:pPr>
      <w:r>
        <w:rPr>
          <w:rFonts w:ascii="ＭＳ 明朝" w:eastAsia="ＭＳ 明朝" w:hAnsi="ＭＳ 明朝" w:cs="ＭＳ 明朝"/>
          <w:sz w:val="20"/>
        </w:rPr>
        <w:t xml:space="preserve">二次外注でメッキや塗装、組み立て加工を行った費用や外部からの購入部品費は、発注先以外で発生しているコストなので別途計上する。 </w:t>
      </w:r>
    </w:p>
    <w:p w14:paraId="02753485" w14:textId="77777777" w:rsidR="00B60BE3" w:rsidRDefault="00000000">
      <w:pPr>
        <w:spacing w:after="36"/>
      </w:pPr>
      <w:r>
        <w:rPr>
          <w:rFonts w:ascii="ＭＳ 明朝" w:eastAsia="ＭＳ 明朝" w:hAnsi="ＭＳ 明朝" w:cs="ＭＳ 明朝"/>
          <w:sz w:val="20"/>
        </w:rPr>
        <w:t xml:space="preserve"> </w:t>
      </w:r>
    </w:p>
    <w:p w14:paraId="656C8B2F" w14:textId="77777777" w:rsidR="00B60BE3" w:rsidRDefault="00000000">
      <w:pPr>
        <w:spacing w:after="39" w:line="254" w:lineRule="auto"/>
        <w:ind w:left="-7" w:hanging="8"/>
      </w:pPr>
      <w:r>
        <w:rPr>
          <w:rFonts w:ascii="ＭＳ 明朝" w:eastAsia="ＭＳ 明朝" w:hAnsi="ＭＳ 明朝" w:cs="ＭＳ 明朝"/>
          <w:sz w:val="20"/>
        </w:rPr>
        <w:t xml:space="preserve">2-6利益 </w:t>
      </w:r>
    </w:p>
    <w:p w14:paraId="1024851D" w14:textId="77777777" w:rsidR="00B60BE3" w:rsidRDefault="00000000">
      <w:pPr>
        <w:spacing w:after="39" w:line="254" w:lineRule="auto"/>
        <w:ind w:left="210" w:hanging="8"/>
      </w:pPr>
      <w:r>
        <w:rPr>
          <w:rFonts w:ascii="ＭＳ 明朝" w:eastAsia="ＭＳ 明朝" w:hAnsi="ＭＳ 明朝" w:cs="ＭＳ 明朝"/>
          <w:sz w:val="20"/>
        </w:rPr>
        <w:t xml:space="preserve">いくつかの考え方があるが、代表的なものは下記の通り。 </w:t>
      </w:r>
    </w:p>
    <w:p w14:paraId="64135764" w14:textId="77777777" w:rsidR="00B60BE3" w:rsidRDefault="00000000">
      <w:pPr>
        <w:numPr>
          <w:ilvl w:val="0"/>
          <w:numId w:val="53"/>
        </w:numPr>
        <w:spacing w:after="86" w:line="254" w:lineRule="auto"/>
        <w:ind w:hanging="301"/>
      </w:pPr>
      <w:r>
        <w:rPr>
          <w:rFonts w:ascii="ＭＳ 明朝" w:eastAsia="ＭＳ 明朝" w:hAnsi="ＭＳ 明朝" w:cs="ＭＳ 明朝"/>
          <w:sz w:val="20"/>
        </w:rPr>
        <w:t xml:space="preserve">利益＝（材料管理費＋加工費＋一般管理販売費＋運送費＋その他経費）×利益率 </w:t>
      </w:r>
    </w:p>
    <w:p w14:paraId="550C7776" w14:textId="77777777" w:rsidR="00B60BE3" w:rsidRDefault="00000000">
      <w:pPr>
        <w:numPr>
          <w:ilvl w:val="0"/>
          <w:numId w:val="53"/>
        </w:numPr>
        <w:spacing w:after="103" w:line="254" w:lineRule="auto"/>
        <w:ind w:hanging="301"/>
      </w:pPr>
      <w:r>
        <w:rPr>
          <w:rFonts w:ascii="ＭＳ 明朝" w:eastAsia="ＭＳ 明朝" w:hAnsi="ＭＳ 明朝" w:cs="ＭＳ 明朝"/>
          <w:sz w:val="20"/>
        </w:rPr>
        <w:t xml:space="preserve">付加価値である加工費×利益率 </w:t>
      </w:r>
    </w:p>
    <w:p w14:paraId="5A4FC56E" w14:textId="77777777" w:rsidR="00B60BE3" w:rsidRDefault="00000000">
      <w:pPr>
        <w:spacing w:after="36"/>
      </w:pPr>
      <w:r>
        <w:rPr>
          <w:rFonts w:ascii="ＭＳ 明朝" w:eastAsia="ＭＳ 明朝" w:hAnsi="ＭＳ 明朝" w:cs="ＭＳ 明朝"/>
          <w:sz w:val="20"/>
        </w:rPr>
        <w:t xml:space="preserve"> </w:t>
      </w:r>
    </w:p>
    <w:p w14:paraId="4155E574" w14:textId="77777777" w:rsidR="00B60BE3" w:rsidRDefault="00000000">
      <w:pPr>
        <w:spacing w:after="36"/>
      </w:pPr>
      <w:r>
        <w:rPr>
          <w:rFonts w:ascii="ＭＳ 明朝" w:eastAsia="ＭＳ 明朝" w:hAnsi="ＭＳ 明朝" w:cs="ＭＳ 明朝"/>
          <w:sz w:val="20"/>
        </w:rPr>
        <w:t xml:space="preserve"> </w:t>
      </w:r>
    </w:p>
    <w:p w14:paraId="17505A7A" w14:textId="77777777" w:rsidR="00B60BE3" w:rsidRDefault="00000000">
      <w:pPr>
        <w:spacing w:after="0"/>
      </w:pPr>
      <w:r>
        <w:rPr>
          <w:rFonts w:ascii="ＭＳ 明朝" w:eastAsia="ＭＳ 明朝" w:hAnsi="ＭＳ 明朝" w:cs="ＭＳ 明朝"/>
          <w:sz w:val="20"/>
        </w:rPr>
        <w:t xml:space="preserve"> </w:t>
      </w:r>
    </w:p>
    <w:p w14:paraId="00ABAACE" w14:textId="77777777" w:rsidR="00B60BE3" w:rsidRDefault="00000000">
      <w:pPr>
        <w:spacing w:after="39"/>
      </w:pPr>
      <w:r>
        <w:rPr>
          <w:rFonts w:ascii="ＭＳ 明朝" w:eastAsia="ＭＳ 明朝" w:hAnsi="ＭＳ 明朝" w:cs="ＭＳ 明朝"/>
          <w:sz w:val="20"/>
        </w:rPr>
        <w:t xml:space="preserve"> </w:t>
      </w:r>
    </w:p>
    <w:p w14:paraId="54C441F4" w14:textId="77777777" w:rsidR="00B60BE3" w:rsidRDefault="00000000">
      <w:pPr>
        <w:spacing w:after="96" w:line="254" w:lineRule="auto"/>
        <w:ind w:left="-7" w:hanging="8"/>
      </w:pPr>
      <w:r>
        <w:rPr>
          <w:rFonts w:ascii="ＭＳ 明朝" w:eastAsia="ＭＳ 明朝" w:hAnsi="ＭＳ 明朝" w:cs="ＭＳ 明朝"/>
          <w:sz w:val="20"/>
        </w:rPr>
        <w:t xml:space="preserve">３．コスト分析の実践 </w:t>
      </w:r>
    </w:p>
    <w:p w14:paraId="0823126D" w14:textId="77777777" w:rsidR="00B60BE3" w:rsidRDefault="00000000">
      <w:pPr>
        <w:spacing w:after="93" w:line="254" w:lineRule="auto"/>
        <w:ind w:left="184" w:hanging="199"/>
      </w:pPr>
      <w:r>
        <w:rPr>
          <w:rFonts w:ascii="ＭＳ 明朝" w:eastAsia="ＭＳ 明朝" w:hAnsi="ＭＳ 明朝" w:cs="ＭＳ 明朝"/>
          <w:sz w:val="20"/>
        </w:rPr>
        <w:t xml:space="preserve">3-1コストテーブル製造原価を評価するためのツール。費目別に、材料歩留、加工工数、チャージといったコスト要素データを蓄積し、用途に合わせて検索できるようにしたもの。代表的なものは次のとおり。 </w:t>
      </w:r>
    </w:p>
    <w:p w14:paraId="448683F0" w14:textId="77777777" w:rsidR="00B60BE3" w:rsidRDefault="00000000">
      <w:pPr>
        <w:numPr>
          <w:ilvl w:val="0"/>
          <w:numId w:val="54"/>
        </w:numPr>
        <w:spacing w:after="39" w:line="254" w:lineRule="auto"/>
        <w:ind w:left="503" w:hanging="301"/>
      </w:pPr>
      <w:r>
        <w:rPr>
          <w:rFonts w:ascii="ＭＳ 明朝" w:eastAsia="ＭＳ 明朝" w:hAnsi="ＭＳ 明朝" w:cs="ＭＳ 明朝"/>
          <w:sz w:val="20"/>
        </w:rPr>
        <w:t xml:space="preserve">機械設備ごとの加工費率（例：100ﾄﾝﾌﾟﾚｽ：3,000円/時） </w:t>
      </w:r>
    </w:p>
    <w:p w14:paraId="77806BB2" w14:textId="77777777" w:rsidR="00B60BE3" w:rsidRDefault="00000000">
      <w:pPr>
        <w:numPr>
          <w:ilvl w:val="0"/>
          <w:numId w:val="54"/>
        </w:numPr>
        <w:spacing w:after="39" w:line="254" w:lineRule="auto"/>
        <w:ind w:left="503" w:hanging="301"/>
      </w:pPr>
      <w:r>
        <w:rPr>
          <w:rFonts w:ascii="ＭＳ 明朝" w:eastAsia="ＭＳ 明朝" w:hAnsi="ＭＳ 明朝" w:cs="ＭＳ 明朝"/>
          <w:sz w:val="20"/>
        </w:rPr>
        <w:t xml:space="preserve">加工品の特性ごとの加工時間（例：板圧2mmで切断周辺長100～150mm：80ｻｲｸﾙ/分） </w:t>
      </w:r>
    </w:p>
    <w:p w14:paraId="14B07FE1" w14:textId="77777777" w:rsidR="00B60BE3" w:rsidRDefault="00000000">
      <w:pPr>
        <w:numPr>
          <w:ilvl w:val="0"/>
          <w:numId w:val="54"/>
        </w:numPr>
        <w:spacing w:after="182" w:line="254" w:lineRule="auto"/>
        <w:ind w:left="503" w:hanging="301"/>
      </w:pPr>
      <w:r>
        <w:rPr>
          <w:rFonts w:ascii="ＭＳ 明朝" w:eastAsia="ＭＳ 明朝" w:hAnsi="ＭＳ 明朝" w:cs="ＭＳ 明朝"/>
          <w:sz w:val="20"/>
        </w:rPr>
        <w:t xml:space="preserve">単価を直接的に示すもの </w:t>
      </w:r>
    </w:p>
    <w:p w14:paraId="5226AA16" w14:textId="77777777" w:rsidR="00B60BE3" w:rsidRDefault="00000000">
      <w:pPr>
        <w:spacing w:after="179" w:line="254" w:lineRule="auto"/>
        <w:ind w:left="207" w:hanging="8"/>
      </w:pPr>
      <w:r>
        <w:rPr>
          <w:rFonts w:ascii="ＭＳ 明朝" w:eastAsia="ＭＳ 明朝" w:hAnsi="ＭＳ 明朝" w:cs="ＭＳ 明朝"/>
          <w:sz w:val="20"/>
        </w:rPr>
        <w:t xml:space="preserve">加工費率分析は専門チームが体系的に短期的に分析し、加工時間分析は担当バイヤーが日常業務を通じてデータを収集・蓄積するのが望ましい。 </w:t>
      </w:r>
    </w:p>
    <w:p w14:paraId="3057F58B" w14:textId="77777777" w:rsidR="00B60BE3" w:rsidRDefault="00000000">
      <w:pPr>
        <w:spacing w:after="39" w:line="254" w:lineRule="auto"/>
        <w:ind w:left="428" w:hanging="8"/>
      </w:pPr>
      <w:r>
        <w:rPr>
          <w:rFonts w:ascii="ＭＳ 明朝" w:eastAsia="ＭＳ 明朝" w:hAnsi="ＭＳ 明朝" w:cs="ＭＳ 明朝"/>
          <w:sz w:val="20"/>
        </w:rPr>
        <w:t xml:space="preserve">【コストテーブルの例：樹脂成形費】 </w:t>
      </w:r>
    </w:p>
    <w:p w14:paraId="3973B063" w14:textId="77777777" w:rsidR="00B60BE3" w:rsidRDefault="00000000">
      <w:pPr>
        <w:tabs>
          <w:tab w:val="center" w:pos="763"/>
          <w:tab w:val="center" w:pos="1624"/>
          <w:tab w:val="center" w:pos="2728"/>
          <w:tab w:val="center" w:pos="4542"/>
          <w:tab w:val="center" w:pos="5298"/>
          <w:tab w:val="center" w:pos="5982"/>
          <w:tab w:val="center" w:pos="6532"/>
          <w:tab w:val="center" w:pos="7131"/>
          <w:tab w:val="center" w:pos="8036"/>
          <w:tab w:val="center" w:pos="8965"/>
        </w:tabs>
        <w:spacing w:after="85" w:line="265" w:lineRule="auto"/>
      </w:pPr>
      <w:r>
        <w:tab/>
      </w:r>
      <w:r>
        <w:rPr>
          <w:rFonts w:ascii="ＭＳ 明朝" w:eastAsia="ＭＳ 明朝" w:hAnsi="ＭＳ 明朝" w:cs="ＭＳ 明朝"/>
          <w:sz w:val="18"/>
        </w:rPr>
        <w:t xml:space="preserve"> </w:t>
      </w:r>
      <w:r>
        <w:rPr>
          <w:rFonts w:ascii="ＭＳ 明朝" w:eastAsia="ＭＳ 明朝" w:hAnsi="ＭＳ 明朝" w:cs="ＭＳ 明朝"/>
          <w:sz w:val="18"/>
        </w:rPr>
        <w:tab/>
        <w:t xml:space="preserve">ABS </w:t>
      </w:r>
      <w:r>
        <w:rPr>
          <w:rFonts w:ascii="ＭＳ 明朝" w:eastAsia="ＭＳ 明朝" w:hAnsi="ＭＳ 明朝" w:cs="ＭＳ 明朝"/>
          <w:sz w:val="18"/>
        </w:rPr>
        <w:tab/>
        <w:t xml:space="preserve">PP </w:t>
      </w:r>
      <w:r>
        <w:rPr>
          <w:rFonts w:ascii="ＭＳ 明朝" w:eastAsia="ＭＳ 明朝" w:hAnsi="ＭＳ 明朝" w:cs="ＭＳ 明朝"/>
          <w:sz w:val="18"/>
        </w:rPr>
        <w:tab/>
        <w:t xml:space="preserve">① </w:t>
      </w:r>
      <w:r>
        <w:rPr>
          <w:rFonts w:ascii="ＭＳ 明朝" w:eastAsia="ＭＳ 明朝" w:hAnsi="ＭＳ 明朝" w:cs="ＭＳ 明朝"/>
          <w:sz w:val="18"/>
        </w:rPr>
        <w:tab/>
        <w:t xml:space="preserve">② </w:t>
      </w:r>
      <w:r>
        <w:rPr>
          <w:rFonts w:ascii="ＭＳ 明朝" w:eastAsia="ＭＳ 明朝" w:hAnsi="ＭＳ 明朝" w:cs="ＭＳ 明朝"/>
          <w:sz w:val="18"/>
        </w:rPr>
        <w:tab/>
        <w:t xml:space="preserve">③ </w:t>
      </w:r>
      <w:r>
        <w:rPr>
          <w:rFonts w:ascii="ＭＳ 明朝" w:eastAsia="ＭＳ 明朝" w:hAnsi="ＭＳ 明朝" w:cs="ＭＳ 明朝"/>
          <w:sz w:val="18"/>
        </w:rPr>
        <w:tab/>
        <w:t xml:space="preserve">④ </w:t>
      </w:r>
      <w:r>
        <w:rPr>
          <w:rFonts w:ascii="ＭＳ 明朝" w:eastAsia="ＭＳ 明朝" w:hAnsi="ＭＳ 明朝" w:cs="ＭＳ 明朝"/>
          <w:sz w:val="18"/>
        </w:rPr>
        <w:tab/>
        <w:t xml:space="preserve">⑤ </w:t>
      </w:r>
      <w:r>
        <w:rPr>
          <w:rFonts w:ascii="ＭＳ 明朝" w:eastAsia="ＭＳ 明朝" w:hAnsi="ＭＳ 明朝" w:cs="ＭＳ 明朝"/>
          <w:sz w:val="18"/>
        </w:rPr>
        <w:tab/>
        <w:t xml:space="preserve">⑥ </w:t>
      </w:r>
      <w:r>
        <w:rPr>
          <w:rFonts w:ascii="ＭＳ 明朝" w:eastAsia="ＭＳ 明朝" w:hAnsi="ＭＳ 明朝" w:cs="ＭＳ 明朝"/>
          <w:sz w:val="18"/>
        </w:rPr>
        <w:tab/>
        <w:t xml:space="preserve">⑦ </w:t>
      </w:r>
    </w:p>
    <w:p w14:paraId="2642861B" w14:textId="77777777" w:rsidR="00B60BE3" w:rsidRDefault="00000000">
      <w:pPr>
        <w:spacing w:after="0" w:line="365" w:lineRule="auto"/>
        <w:ind w:left="492" w:right="359" w:firstLine="271"/>
        <w:jc w:val="both"/>
      </w:pPr>
      <w:r>
        <w:rPr>
          <w:noProof/>
        </w:rPr>
        <w:drawing>
          <wp:anchor distT="0" distB="0" distL="114300" distR="114300" simplePos="0" relativeHeight="251666432" behindDoc="1" locked="0" layoutInCell="1" allowOverlap="0" wp14:anchorId="11A7227C" wp14:editId="53E2A18C">
            <wp:simplePos x="0" y="0"/>
            <wp:positionH relativeFrom="column">
              <wp:posOffset>275844</wp:posOffset>
            </wp:positionH>
            <wp:positionV relativeFrom="paragraph">
              <wp:posOffset>-231136</wp:posOffset>
            </wp:positionV>
            <wp:extent cx="5623560" cy="1728216"/>
            <wp:effectExtent l="0" t="0" r="0" b="0"/>
            <wp:wrapNone/>
            <wp:docPr id="142988" name="Picture 142988"/>
            <wp:cNvGraphicFramePr/>
            <a:graphic xmlns:a="http://schemas.openxmlformats.org/drawingml/2006/main">
              <a:graphicData uri="http://schemas.openxmlformats.org/drawingml/2006/picture">
                <pic:pic xmlns:pic="http://schemas.openxmlformats.org/drawingml/2006/picture">
                  <pic:nvPicPr>
                    <pic:cNvPr id="142988" name="Picture 142988"/>
                    <pic:cNvPicPr/>
                  </pic:nvPicPr>
                  <pic:blipFill>
                    <a:blip r:embed="rId51"/>
                    <a:stretch>
                      <a:fillRect/>
                    </a:stretch>
                  </pic:blipFill>
                  <pic:spPr>
                    <a:xfrm>
                      <a:off x="0" y="0"/>
                      <a:ext cx="5623560" cy="1728216"/>
                    </a:xfrm>
                    <a:prstGeom prst="rect">
                      <a:avLst/>
                    </a:prstGeom>
                  </pic:spPr>
                </pic:pic>
              </a:graphicData>
            </a:graphic>
          </wp:anchor>
        </w:drawing>
      </w:r>
      <w:r>
        <w:rPr>
          <w:rFonts w:ascii="ＭＳ 明朝" w:eastAsia="ＭＳ 明朝" w:hAnsi="ＭＳ 明朝" w:cs="ＭＳ 明朝"/>
          <w:sz w:val="18"/>
        </w:rPr>
        <w:t xml:space="preserve"> 型内圧400kg 型内圧 300kg  成形 基準 段取 成形費 仕損費 管理費 1ｼｮｯﾄ投影面積 </w:t>
      </w:r>
      <w:r>
        <w:rPr>
          <w:rFonts w:ascii="ＭＳ 明朝" w:eastAsia="ＭＳ 明朝" w:hAnsi="ＭＳ 明朝" w:cs="ＭＳ 明朝"/>
          <w:sz w:val="18"/>
          <w:vertAlign w:val="superscript"/>
        </w:rPr>
        <w:t>c</w:t>
      </w:r>
      <w:r>
        <w:rPr>
          <w:rFonts w:ascii="ＭＳ 明朝" w:eastAsia="ＭＳ 明朝" w:hAnsi="ＭＳ 明朝" w:cs="ＭＳ 明朝"/>
          <w:sz w:val="18"/>
        </w:rPr>
        <w:t>m</w:t>
      </w:r>
      <w:r>
        <w:rPr>
          <w:rFonts w:ascii="ＭＳ 明朝" w:eastAsia="ＭＳ 明朝" w:hAnsi="ＭＳ 明朝" w:cs="ＭＳ 明朝"/>
          <w:sz w:val="18"/>
          <w:vertAlign w:val="superscript"/>
        </w:rPr>
        <w:t>2</w:t>
      </w:r>
      <w:r>
        <w:rPr>
          <w:rFonts w:ascii="ＭＳ 明朝" w:eastAsia="ＭＳ 明朝" w:hAnsi="ＭＳ 明朝" w:cs="ＭＳ 明朝"/>
          <w:sz w:val="18"/>
        </w:rPr>
        <w:t xml:space="preserve"> 投影面積 </w:t>
      </w:r>
      <w:r>
        <w:rPr>
          <w:rFonts w:ascii="ＭＳ 明朝" w:eastAsia="ＭＳ 明朝" w:hAnsi="ＭＳ 明朝" w:cs="ＭＳ 明朝"/>
          <w:sz w:val="18"/>
          <w:vertAlign w:val="superscript"/>
        </w:rPr>
        <w:t>c</w:t>
      </w:r>
      <w:r>
        <w:rPr>
          <w:rFonts w:ascii="ＭＳ 明朝" w:eastAsia="ＭＳ 明朝" w:hAnsi="ＭＳ 明朝" w:cs="ＭＳ 明朝"/>
          <w:sz w:val="18"/>
        </w:rPr>
        <w:t>m</w:t>
      </w:r>
      <w:r>
        <w:rPr>
          <w:rFonts w:ascii="ＭＳ 明朝" w:eastAsia="ＭＳ 明朝" w:hAnsi="ＭＳ 明朝" w:cs="ＭＳ 明朝"/>
          <w:sz w:val="18"/>
          <w:vertAlign w:val="superscript"/>
        </w:rPr>
        <w:t>2</w:t>
      </w:r>
      <w:r>
        <w:rPr>
          <w:rFonts w:ascii="ＭＳ 明朝" w:eastAsia="ＭＳ 明朝" w:hAnsi="ＭＳ 明朝" w:cs="ＭＳ 明朝"/>
          <w:sz w:val="18"/>
        </w:rPr>
        <w:t xml:space="preserve">   時間 レート 時間 （円） ④×2% (④+⑤)×15％ 成形費成形機 持ち 型取 （円/時</w:t>
      </w:r>
    </w:p>
    <w:p w14:paraId="611F7FDD" w14:textId="77777777" w:rsidR="00B60BE3" w:rsidRDefault="00000000">
      <w:pPr>
        <w:tabs>
          <w:tab w:val="center" w:pos="3956"/>
          <w:tab w:val="center" w:pos="8034"/>
          <w:tab w:val="center" w:pos="8965"/>
        </w:tabs>
        <w:spacing w:after="91"/>
      </w:pPr>
      <w:r>
        <w:tab/>
      </w:r>
      <w:r>
        <w:rPr>
          <w:rFonts w:ascii="ＭＳ 明朝" w:eastAsia="ＭＳ 明朝" w:hAnsi="ＭＳ 明朝" w:cs="ＭＳ 明朝"/>
          <w:sz w:val="18"/>
        </w:rPr>
        <w:t xml:space="preserve">ton数 長さ×巾 mm 長さ×巾 mm 台数 り数 （時間） 間） （分） （円） </w:t>
      </w:r>
      <w:r>
        <w:rPr>
          <w:rFonts w:ascii="ＭＳ 明朝" w:eastAsia="ＭＳ 明朝" w:hAnsi="ＭＳ 明朝" w:cs="ＭＳ 明朝"/>
          <w:sz w:val="18"/>
        </w:rPr>
        <w:tab/>
        <w:t xml:space="preserve">（円） </w:t>
      </w:r>
      <w:r>
        <w:rPr>
          <w:rFonts w:ascii="ＭＳ 明朝" w:eastAsia="ＭＳ 明朝" w:hAnsi="ＭＳ 明朝" w:cs="ＭＳ 明朝"/>
          <w:sz w:val="18"/>
        </w:rPr>
        <w:tab/>
        <w:t xml:space="preserve">(円) </w:t>
      </w:r>
    </w:p>
    <w:p w14:paraId="10793B1F" w14:textId="77777777" w:rsidR="00B60BE3" w:rsidRDefault="00000000">
      <w:pPr>
        <w:tabs>
          <w:tab w:val="center" w:pos="1627"/>
          <w:tab w:val="center" w:pos="2730"/>
          <w:tab w:val="center" w:pos="3516"/>
          <w:tab w:val="center" w:pos="4713"/>
          <w:tab w:val="center" w:pos="6599"/>
          <w:tab w:val="center" w:pos="8037"/>
          <w:tab w:val="center" w:pos="8966"/>
        </w:tabs>
        <w:spacing w:after="0"/>
      </w:pPr>
      <w:r>
        <w:tab/>
      </w:r>
      <w:r>
        <w:rPr>
          <w:rFonts w:ascii="ＭＳ 明朝" w:eastAsia="ＭＳ 明朝" w:hAnsi="ＭＳ 明朝" w:cs="ＭＳ 明朝"/>
          <w:sz w:val="18"/>
        </w:rPr>
        <w:t xml:space="preserve">53 </w:t>
      </w:r>
      <w:r>
        <w:rPr>
          <w:rFonts w:ascii="ＭＳ 明朝" w:eastAsia="ＭＳ 明朝" w:hAnsi="ＭＳ 明朝" w:cs="ＭＳ 明朝"/>
          <w:sz w:val="18"/>
        </w:rPr>
        <w:tab/>
        <w:t xml:space="preserve">71 </w:t>
      </w:r>
      <w:r>
        <w:rPr>
          <w:rFonts w:ascii="ＭＳ 明朝" w:eastAsia="ＭＳ 明朝" w:hAnsi="ＭＳ 明朝" w:cs="ＭＳ 明朝"/>
          <w:sz w:val="18"/>
        </w:rPr>
        <w:tab/>
        <w:t xml:space="preserve">1 </w:t>
      </w:r>
      <w:r>
        <w:rPr>
          <w:rFonts w:ascii="ＭＳ 明朝" w:eastAsia="ＭＳ 明朝" w:hAnsi="ＭＳ 明朝" w:cs="ＭＳ 明朝"/>
          <w:sz w:val="18"/>
        </w:rPr>
        <w:tab/>
        <w:t xml:space="preserve">1 0.467 2476 </w:t>
      </w:r>
      <w:r>
        <w:rPr>
          <w:rFonts w:ascii="ＭＳ 明朝" w:eastAsia="ＭＳ 明朝" w:hAnsi="ＭＳ 明朝" w:cs="ＭＳ 明朝"/>
          <w:sz w:val="18"/>
        </w:rPr>
        <w:tab/>
        <w:t xml:space="preserve">40 25.93 0.52 </w:t>
      </w:r>
      <w:r>
        <w:rPr>
          <w:rFonts w:ascii="ＭＳ 明朝" w:eastAsia="ＭＳ 明朝" w:hAnsi="ＭＳ 明朝" w:cs="ＭＳ 明朝"/>
          <w:sz w:val="18"/>
        </w:rPr>
        <w:tab/>
        <w:t xml:space="preserve">3.89 </w:t>
      </w:r>
      <w:r>
        <w:rPr>
          <w:rFonts w:ascii="ＭＳ 明朝" w:eastAsia="ＭＳ 明朝" w:hAnsi="ＭＳ 明朝" w:cs="ＭＳ 明朝"/>
          <w:sz w:val="18"/>
        </w:rPr>
        <w:tab/>
        <w:t xml:space="preserve">30 </w:t>
      </w:r>
    </w:p>
    <w:p w14:paraId="15DDD514" w14:textId="77777777" w:rsidR="00B60BE3" w:rsidRDefault="00000000">
      <w:pPr>
        <w:spacing w:after="4" w:line="265" w:lineRule="auto"/>
        <w:ind w:left="682" w:hanging="10"/>
      </w:pPr>
      <w:r>
        <w:rPr>
          <w:rFonts w:ascii="ＭＳ 明朝" w:eastAsia="ＭＳ 明朝" w:hAnsi="ＭＳ 明朝" w:cs="ＭＳ 明朝"/>
          <w:sz w:val="18"/>
        </w:rPr>
        <w:t xml:space="preserve">25 </w:t>
      </w:r>
    </w:p>
    <w:p w14:paraId="7A44184F" w14:textId="77777777" w:rsidR="00B60BE3" w:rsidRDefault="00000000">
      <w:pPr>
        <w:tabs>
          <w:tab w:val="center" w:pos="1332"/>
          <w:tab w:val="center" w:pos="2436"/>
          <w:tab w:val="center" w:pos="3515"/>
          <w:tab w:val="center" w:pos="4713"/>
          <w:tab w:val="center" w:pos="6599"/>
          <w:tab w:val="center" w:pos="8037"/>
          <w:tab w:val="center" w:pos="8966"/>
        </w:tabs>
        <w:spacing w:after="88"/>
      </w:pPr>
      <w:r>
        <w:tab/>
      </w:r>
      <w:r>
        <w:rPr>
          <w:rFonts w:ascii="ＭＳ 明朝" w:eastAsia="ＭＳ 明朝" w:hAnsi="ＭＳ 明朝" w:cs="ＭＳ 明朝"/>
          <w:sz w:val="18"/>
        </w:rPr>
        <w:t xml:space="preserve">92 </w:t>
      </w:r>
      <w:r>
        <w:rPr>
          <w:rFonts w:ascii="ＭＳ 明朝" w:eastAsia="ＭＳ 明朝" w:hAnsi="ＭＳ 明朝" w:cs="ＭＳ 明朝"/>
          <w:sz w:val="18"/>
        </w:rPr>
        <w:tab/>
        <w:t xml:space="preserve">58 106 67 </w:t>
      </w:r>
      <w:r>
        <w:rPr>
          <w:rFonts w:ascii="ＭＳ 明朝" w:eastAsia="ＭＳ 明朝" w:hAnsi="ＭＳ 明朝" w:cs="ＭＳ 明朝"/>
          <w:sz w:val="18"/>
        </w:rPr>
        <w:tab/>
        <w:t xml:space="preserve">2 </w:t>
      </w:r>
      <w:r>
        <w:rPr>
          <w:rFonts w:ascii="ＭＳ 明朝" w:eastAsia="ＭＳ 明朝" w:hAnsi="ＭＳ 明朝" w:cs="ＭＳ 明朝"/>
          <w:sz w:val="18"/>
        </w:rPr>
        <w:tab/>
        <w:t xml:space="preserve">1 0.467 1738 </w:t>
      </w:r>
      <w:r>
        <w:rPr>
          <w:rFonts w:ascii="ＭＳ 明朝" w:eastAsia="ＭＳ 明朝" w:hAnsi="ＭＳ 明朝" w:cs="ＭＳ 明朝"/>
          <w:sz w:val="18"/>
        </w:rPr>
        <w:tab/>
        <w:t xml:space="preserve">40 18.20 0.36 </w:t>
      </w:r>
      <w:r>
        <w:rPr>
          <w:rFonts w:ascii="ＭＳ 明朝" w:eastAsia="ＭＳ 明朝" w:hAnsi="ＭＳ 明朝" w:cs="ＭＳ 明朝"/>
          <w:sz w:val="18"/>
        </w:rPr>
        <w:tab/>
        <w:t xml:space="preserve">2.73 </w:t>
      </w:r>
      <w:r>
        <w:rPr>
          <w:rFonts w:ascii="ＭＳ 明朝" w:eastAsia="ＭＳ 明朝" w:hAnsi="ＭＳ 明朝" w:cs="ＭＳ 明朝"/>
          <w:sz w:val="18"/>
        </w:rPr>
        <w:tab/>
        <w:t xml:space="preserve">21 </w:t>
      </w:r>
    </w:p>
    <w:p w14:paraId="216589CF" w14:textId="77777777" w:rsidR="00B60BE3" w:rsidRDefault="00000000">
      <w:pPr>
        <w:tabs>
          <w:tab w:val="center" w:pos="1626"/>
          <w:tab w:val="center" w:pos="2731"/>
          <w:tab w:val="center" w:pos="3515"/>
          <w:tab w:val="center" w:pos="4713"/>
          <w:tab w:val="center" w:pos="6599"/>
          <w:tab w:val="center" w:pos="8037"/>
          <w:tab w:val="center" w:pos="8966"/>
        </w:tabs>
        <w:spacing w:after="0"/>
      </w:pPr>
      <w:r>
        <w:tab/>
      </w:r>
      <w:r>
        <w:rPr>
          <w:rFonts w:ascii="ＭＳ 明朝" w:eastAsia="ＭＳ 明朝" w:hAnsi="ＭＳ 明朝" w:cs="ＭＳ 明朝"/>
          <w:sz w:val="18"/>
        </w:rPr>
        <w:t xml:space="preserve">106 </w:t>
      </w:r>
      <w:r>
        <w:rPr>
          <w:rFonts w:ascii="ＭＳ 明朝" w:eastAsia="ＭＳ 明朝" w:hAnsi="ＭＳ 明朝" w:cs="ＭＳ 明朝"/>
          <w:sz w:val="18"/>
        </w:rPr>
        <w:tab/>
        <w:t xml:space="preserve">142 </w:t>
      </w:r>
      <w:r>
        <w:rPr>
          <w:rFonts w:ascii="ＭＳ 明朝" w:eastAsia="ＭＳ 明朝" w:hAnsi="ＭＳ 明朝" w:cs="ＭＳ 明朝"/>
          <w:sz w:val="18"/>
        </w:rPr>
        <w:tab/>
        <w:t xml:space="preserve">1 </w:t>
      </w:r>
      <w:r>
        <w:rPr>
          <w:rFonts w:ascii="ＭＳ 明朝" w:eastAsia="ＭＳ 明朝" w:hAnsi="ＭＳ 明朝" w:cs="ＭＳ 明朝"/>
          <w:sz w:val="18"/>
        </w:rPr>
        <w:tab/>
        <w:t xml:space="preserve">1 0.567 2606 </w:t>
      </w:r>
      <w:r>
        <w:rPr>
          <w:rFonts w:ascii="ＭＳ 明朝" w:eastAsia="ＭＳ 明朝" w:hAnsi="ＭＳ 明朝" w:cs="ＭＳ 明朝"/>
          <w:sz w:val="18"/>
        </w:rPr>
        <w:tab/>
        <w:t xml:space="preserve">40 32.71 0.65 </w:t>
      </w:r>
      <w:r>
        <w:rPr>
          <w:rFonts w:ascii="ＭＳ 明朝" w:eastAsia="ＭＳ 明朝" w:hAnsi="ＭＳ 明朝" w:cs="ＭＳ 明朝"/>
          <w:sz w:val="18"/>
        </w:rPr>
        <w:tab/>
        <w:t xml:space="preserve">4.91 </w:t>
      </w:r>
      <w:r>
        <w:rPr>
          <w:rFonts w:ascii="ＭＳ 明朝" w:eastAsia="ＭＳ 明朝" w:hAnsi="ＭＳ 明朝" w:cs="ＭＳ 明朝"/>
          <w:sz w:val="18"/>
        </w:rPr>
        <w:tab/>
        <w:t xml:space="preserve">38 </w:t>
      </w:r>
    </w:p>
    <w:p w14:paraId="4F648E75" w14:textId="77777777" w:rsidR="00B60BE3" w:rsidRDefault="00000000">
      <w:pPr>
        <w:spacing w:after="4" w:line="265" w:lineRule="auto"/>
        <w:ind w:left="682" w:hanging="10"/>
      </w:pPr>
      <w:r>
        <w:rPr>
          <w:rFonts w:ascii="ＭＳ 明朝" w:eastAsia="ＭＳ 明朝" w:hAnsi="ＭＳ 明朝" w:cs="ＭＳ 明朝"/>
          <w:sz w:val="18"/>
        </w:rPr>
        <w:t xml:space="preserve">50 </w:t>
      </w:r>
    </w:p>
    <w:p w14:paraId="5FBA0A8D" w14:textId="77777777" w:rsidR="00B60BE3" w:rsidRDefault="00000000">
      <w:pPr>
        <w:tabs>
          <w:tab w:val="center" w:pos="2132"/>
          <w:tab w:val="center" w:pos="3515"/>
          <w:tab w:val="center" w:pos="4713"/>
          <w:tab w:val="center" w:pos="6599"/>
          <w:tab w:val="center" w:pos="8037"/>
          <w:tab w:val="center" w:pos="8966"/>
        </w:tabs>
        <w:spacing w:after="288"/>
      </w:pPr>
      <w:r>
        <w:tab/>
      </w:r>
      <w:r>
        <w:rPr>
          <w:rFonts w:ascii="ＭＳ 明朝" w:eastAsia="ＭＳ 明朝" w:hAnsi="ＭＳ 明朝" w:cs="ＭＳ 明朝"/>
          <w:sz w:val="18"/>
        </w:rPr>
        <w:t xml:space="preserve">130 81 151 94 </w:t>
      </w:r>
      <w:r>
        <w:rPr>
          <w:rFonts w:ascii="ＭＳ 明朝" w:eastAsia="ＭＳ 明朝" w:hAnsi="ＭＳ 明朝" w:cs="ＭＳ 明朝"/>
          <w:sz w:val="18"/>
        </w:rPr>
        <w:tab/>
        <w:t xml:space="preserve">2 </w:t>
      </w:r>
      <w:r>
        <w:rPr>
          <w:rFonts w:ascii="ＭＳ 明朝" w:eastAsia="ＭＳ 明朝" w:hAnsi="ＭＳ 明朝" w:cs="ＭＳ 明朝"/>
          <w:sz w:val="18"/>
        </w:rPr>
        <w:tab/>
        <w:t xml:space="preserve">1 0.567 1868 </w:t>
      </w:r>
      <w:r>
        <w:rPr>
          <w:rFonts w:ascii="ＭＳ 明朝" w:eastAsia="ＭＳ 明朝" w:hAnsi="ＭＳ 明朝" w:cs="ＭＳ 明朝"/>
          <w:sz w:val="18"/>
        </w:rPr>
        <w:tab/>
        <w:t xml:space="preserve">40 23.45 0.47 </w:t>
      </w:r>
      <w:r>
        <w:rPr>
          <w:rFonts w:ascii="ＭＳ 明朝" w:eastAsia="ＭＳ 明朝" w:hAnsi="ＭＳ 明朝" w:cs="ＭＳ 明朝"/>
          <w:sz w:val="18"/>
        </w:rPr>
        <w:tab/>
        <w:t xml:space="preserve">3.52 </w:t>
      </w:r>
      <w:r>
        <w:rPr>
          <w:rFonts w:ascii="ＭＳ 明朝" w:eastAsia="ＭＳ 明朝" w:hAnsi="ＭＳ 明朝" w:cs="ＭＳ 明朝"/>
          <w:sz w:val="18"/>
        </w:rPr>
        <w:tab/>
        <w:t xml:space="preserve">27 </w:t>
      </w:r>
    </w:p>
    <w:p w14:paraId="7F339A36" w14:textId="77777777" w:rsidR="00B60BE3" w:rsidRDefault="00000000">
      <w:pPr>
        <w:spacing w:after="39" w:line="254" w:lineRule="auto"/>
        <w:ind w:left="198" w:hanging="8"/>
      </w:pPr>
      <w:r>
        <w:rPr>
          <w:rFonts w:ascii="ＭＳ 明朝" w:eastAsia="ＭＳ 明朝" w:hAnsi="ＭＳ 明朝" w:cs="ＭＳ 明朝"/>
          <w:sz w:val="20"/>
        </w:rPr>
        <w:t xml:space="preserve"> 補足）④、⑤、⑥、⑦は、製品1個当たりのコスト。 </w:t>
      </w:r>
    </w:p>
    <w:p w14:paraId="79B00565" w14:textId="77777777" w:rsidR="00B60BE3" w:rsidRDefault="00000000">
      <w:pPr>
        <w:spacing w:after="39"/>
        <w:ind w:left="190"/>
      </w:pPr>
      <w:r>
        <w:rPr>
          <w:rFonts w:ascii="ＭＳ 明朝" w:eastAsia="ＭＳ 明朝" w:hAnsi="ＭＳ 明朝" w:cs="ＭＳ 明朝"/>
          <w:sz w:val="20"/>
        </w:rPr>
        <w:t xml:space="preserve"> </w:t>
      </w:r>
    </w:p>
    <w:p w14:paraId="70CBF697" w14:textId="77777777" w:rsidR="00B60BE3" w:rsidRDefault="00000000">
      <w:pPr>
        <w:spacing w:after="93" w:line="254" w:lineRule="auto"/>
        <w:ind w:left="404" w:right="1928" w:hanging="214"/>
      </w:pPr>
      <w:r>
        <w:rPr>
          <w:rFonts w:ascii="ＭＳ 明朝" w:eastAsia="ＭＳ 明朝" w:hAnsi="ＭＳ 明朝" w:cs="ＭＳ 明朝"/>
          <w:sz w:val="20"/>
        </w:rPr>
        <w:t xml:space="preserve">3-2コスト分析の手順コスト分析を行う場合、次の要素を確定させる必要がある。 </w:t>
      </w:r>
    </w:p>
    <w:p w14:paraId="5BBFE548" w14:textId="77777777" w:rsidR="00B60BE3" w:rsidRDefault="00000000">
      <w:pPr>
        <w:numPr>
          <w:ilvl w:val="1"/>
          <w:numId w:val="54"/>
        </w:numPr>
        <w:spacing w:after="39" w:line="254" w:lineRule="auto"/>
        <w:ind w:hanging="301"/>
      </w:pPr>
      <w:r>
        <w:rPr>
          <w:rFonts w:ascii="ＭＳ 明朝" w:eastAsia="ＭＳ 明朝" w:hAnsi="ＭＳ 明朝" w:cs="ＭＳ 明朝"/>
          <w:sz w:val="20"/>
        </w:rPr>
        <w:t xml:space="preserve">設計要求仕様の確認 （要求機能は何か、材質・加工方法は何が望ましいか） </w:t>
      </w:r>
    </w:p>
    <w:p w14:paraId="6BCBE0AF" w14:textId="77777777" w:rsidR="00B60BE3" w:rsidRDefault="00000000">
      <w:pPr>
        <w:numPr>
          <w:ilvl w:val="1"/>
          <w:numId w:val="54"/>
        </w:numPr>
        <w:spacing w:after="39" w:line="254" w:lineRule="auto"/>
        <w:ind w:hanging="301"/>
      </w:pPr>
      <w:r>
        <w:rPr>
          <w:rFonts w:ascii="ＭＳ 明朝" w:eastAsia="ＭＳ 明朝" w:hAnsi="ＭＳ 明朝" w:cs="ＭＳ 明朝"/>
          <w:sz w:val="20"/>
        </w:rPr>
        <w:t xml:space="preserve">生産数量の確認と加工方法の選定 （加工方法の選定、機械設備の選定、金型仕様の選定） </w:t>
      </w:r>
    </w:p>
    <w:p w14:paraId="07777823" w14:textId="77777777" w:rsidR="00B60BE3" w:rsidRDefault="00000000">
      <w:pPr>
        <w:numPr>
          <w:ilvl w:val="1"/>
          <w:numId w:val="54"/>
        </w:numPr>
        <w:spacing w:after="39" w:line="254" w:lineRule="auto"/>
        <w:ind w:hanging="301"/>
      </w:pPr>
      <w:r>
        <w:rPr>
          <w:rFonts w:ascii="ＭＳ 明朝" w:eastAsia="ＭＳ 明朝" w:hAnsi="ＭＳ 明朝" w:cs="ＭＳ 明朝"/>
          <w:sz w:val="20"/>
        </w:rPr>
        <w:t xml:space="preserve">材料選択と材料単価 </w:t>
      </w:r>
    </w:p>
    <w:p w14:paraId="0D48932F" w14:textId="77777777" w:rsidR="00B60BE3" w:rsidRDefault="00000000">
      <w:pPr>
        <w:numPr>
          <w:ilvl w:val="1"/>
          <w:numId w:val="54"/>
        </w:numPr>
        <w:spacing w:after="39" w:line="254" w:lineRule="auto"/>
        <w:ind w:hanging="301"/>
      </w:pPr>
      <w:r>
        <w:rPr>
          <w:rFonts w:ascii="ＭＳ 明朝" w:eastAsia="ＭＳ 明朝" w:hAnsi="ＭＳ 明朝" w:cs="ＭＳ 明朝"/>
          <w:sz w:val="20"/>
        </w:rPr>
        <w:t xml:space="preserve">材料使用量の決定 </w:t>
      </w:r>
    </w:p>
    <w:p w14:paraId="34433BF4" w14:textId="77777777" w:rsidR="00B60BE3" w:rsidRDefault="00000000">
      <w:pPr>
        <w:numPr>
          <w:ilvl w:val="1"/>
          <w:numId w:val="54"/>
        </w:numPr>
        <w:spacing w:after="39" w:line="254" w:lineRule="auto"/>
        <w:ind w:hanging="301"/>
      </w:pPr>
      <w:r>
        <w:rPr>
          <w:rFonts w:ascii="ＭＳ 明朝" w:eastAsia="ＭＳ 明朝" w:hAnsi="ＭＳ 明朝" w:cs="ＭＳ 明朝"/>
          <w:sz w:val="20"/>
        </w:rPr>
        <w:t xml:space="preserve">加工費率の決定（加工方法、機械設備が決まれば、加工費率が計算で求められる） </w:t>
      </w:r>
    </w:p>
    <w:p w14:paraId="125FDD3B" w14:textId="77777777" w:rsidR="00B60BE3" w:rsidRDefault="00000000">
      <w:pPr>
        <w:spacing w:after="39" w:line="254" w:lineRule="auto"/>
        <w:ind w:left="2407" w:hanging="1807"/>
      </w:pPr>
      <w:r>
        <w:rPr>
          <w:rFonts w:ascii="ＭＳ 明朝" w:eastAsia="ＭＳ 明朝" w:hAnsi="ＭＳ 明朝" w:cs="ＭＳ 明朝"/>
          <w:sz w:val="20"/>
        </w:rPr>
        <w:t xml:space="preserve">「ｼﾝｸﾞﾙ段取り」－ 設備の金型等の交換時間を改善によって時間短縮し、10分未満に金型交換を完了すること。 </w:t>
      </w:r>
    </w:p>
    <w:p w14:paraId="02B6CEE5" w14:textId="77777777" w:rsidR="00B60BE3" w:rsidRDefault="00000000">
      <w:pPr>
        <w:spacing w:after="39" w:line="254" w:lineRule="auto"/>
        <w:ind w:left="610" w:hanging="8"/>
      </w:pPr>
      <w:r>
        <w:rPr>
          <w:rFonts w:ascii="ＭＳ 明朝" w:eastAsia="ＭＳ 明朝" w:hAnsi="ＭＳ 明朝" w:cs="ＭＳ 明朝"/>
          <w:sz w:val="20"/>
        </w:rPr>
        <w:t xml:space="preserve">「内段取り」  － 現場の作業において設備を止めないとできない段取り。 </w:t>
      </w:r>
    </w:p>
    <w:p w14:paraId="3A2BCBFB" w14:textId="77777777" w:rsidR="00B60BE3" w:rsidRDefault="00000000">
      <w:pPr>
        <w:spacing w:after="39" w:line="254" w:lineRule="auto"/>
        <w:ind w:left="610" w:hanging="8"/>
      </w:pPr>
      <w:r>
        <w:rPr>
          <w:rFonts w:ascii="ＭＳ 明朝" w:eastAsia="ＭＳ 明朝" w:hAnsi="ＭＳ 明朝" w:cs="ＭＳ 明朝"/>
          <w:sz w:val="20"/>
        </w:rPr>
        <w:t xml:space="preserve">「外段取り」   － 設備稼働中に行う段取り。 </w:t>
      </w:r>
    </w:p>
    <w:p w14:paraId="3D3D3D25" w14:textId="77777777" w:rsidR="00B60BE3" w:rsidRDefault="00000000">
      <w:pPr>
        <w:numPr>
          <w:ilvl w:val="1"/>
          <w:numId w:val="54"/>
        </w:numPr>
        <w:spacing w:after="39" w:line="254" w:lineRule="auto"/>
        <w:ind w:hanging="301"/>
      </w:pPr>
      <w:r>
        <w:rPr>
          <w:rFonts w:ascii="ＭＳ 明朝" w:eastAsia="ＭＳ 明朝" w:hAnsi="ＭＳ 明朝" w:cs="ＭＳ 明朝"/>
          <w:sz w:val="20"/>
        </w:rPr>
        <w:t xml:space="preserve">加工時間を測定する </w:t>
      </w:r>
    </w:p>
    <w:p w14:paraId="715F8091" w14:textId="77777777" w:rsidR="00B60BE3" w:rsidRDefault="00000000">
      <w:pPr>
        <w:numPr>
          <w:ilvl w:val="1"/>
          <w:numId w:val="54"/>
        </w:numPr>
        <w:spacing w:after="39" w:line="254" w:lineRule="auto"/>
        <w:ind w:hanging="301"/>
      </w:pPr>
      <w:r>
        <w:rPr>
          <w:rFonts w:ascii="ＭＳ 明朝" w:eastAsia="ＭＳ 明朝" w:hAnsi="ＭＳ 明朝" w:cs="ＭＳ 明朝"/>
          <w:sz w:val="20"/>
        </w:rPr>
        <w:t xml:space="preserve">加工費の計算 </w:t>
      </w:r>
    </w:p>
    <w:p w14:paraId="77D4297E" w14:textId="77777777" w:rsidR="00B60BE3" w:rsidRDefault="00000000">
      <w:pPr>
        <w:numPr>
          <w:ilvl w:val="1"/>
          <w:numId w:val="54"/>
        </w:numPr>
        <w:spacing w:after="39" w:line="254" w:lineRule="auto"/>
        <w:ind w:hanging="301"/>
      </w:pPr>
      <w:r>
        <w:rPr>
          <w:rFonts w:ascii="ＭＳ 明朝" w:eastAsia="ＭＳ 明朝" w:hAnsi="ＭＳ 明朝" w:cs="ＭＳ 明朝"/>
          <w:sz w:val="20"/>
        </w:rPr>
        <w:t xml:space="preserve">販管費の計上（中企庁編の「中小企業の財務指標」などから比率を決める） </w:t>
      </w:r>
    </w:p>
    <w:p w14:paraId="2148B97E" w14:textId="77777777" w:rsidR="00B60BE3" w:rsidRDefault="00000000">
      <w:pPr>
        <w:numPr>
          <w:ilvl w:val="1"/>
          <w:numId w:val="54"/>
        </w:numPr>
        <w:spacing w:after="39" w:line="254" w:lineRule="auto"/>
        <w:ind w:hanging="301"/>
      </w:pPr>
      <w:r>
        <w:rPr>
          <w:rFonts w:ascii="ＭＳ 明朝" w:eastAsia="ＭＳ 明朝" w:hAnsi="ＭＳ 明朝" w:cs="ＭＳ 明朝"/>
          <w:sz w:val="20"/>
        </w:rPr>
        <w:t xml:space="preserve">梱包費・運送費を計算する（小物製品は一般管理販売費に含まれていることが多い） </w:t>
      </w:r>
    </w:p>
    <w:p w14:paraId="7E00CDD8" w14:textId="77777777" w:rsidR="00B60BE3" w:rsidRDefault="00000000">
      <w:pPr>
        <w:numPr>
          <w:ilvl w:val="1"/>
          <w:numId w:val="54"/>
        </w:numPr>
        <w:spacing w:after="39" w:line="254" w:lineRule="auto"/>
        <w:ind w:hanging="301"/>
      </w:pPr>
      <w:r>
        <w:rPr>
          <w:rFonts w:ascii="ＭＳ 明朝" w:eastAsia="ＭＳ 明朝" w:hAnsi="ＭＳ 明朝" w:cs="ＭＳ 明朝"/>
          <w:sz w:val="20"/>
        </w:rPr>
        <w:t xml:space="preserve">利益（製造業の目指す利益率は、5～10％） </w:t>
      </w:r>
    </w:p>
    <w:p w14:paraId="7FE5C4B6" w14:textId="77777777" w:rsidR="00B60BE3" w:rsidRDefault="00000000">
      <w:pPr>
        <w:numPr>
          <w:ilvl w:val="1"/>
          <w:numId w:val="54"/>
        </w:numPr>
        <w:spacing w:after="184" w:line="254" w:lineRule="auto"/>
        <w:ind w:hanging="301"/>
      </w:pPr>
      <w:r>
        <w:rPr>
          <w:rFonts w:ascii="ＭＳ 明朝" w:eastAsia="ＭＳ 明朝" w:hAnsi="ＭＳ 明朝" w:cs="ＭＳ 明朝"/>
          <w:sz w:val="20"/>
        </w:rPr>
        <w:t xml:space="preserve">外注加工費・購入部品費 </w:t>
      </w:r>
    </w:p>
    <w:p w14:paraId="2CB87407" w14:textId="77777777" w:rsidR="00B60BE3" w:rsidRDefault="00000000">
      <w:pPr>
        <w:numPr>
          <w:ilvl w:val="1"/>
          <w:numId w:val="54"/>
        </w:numPr>
        <w:spacing w:after="39" w:line="254" w:lineRule="auto"/>
        <w:ind w:hanging="301"/>
      </w:pPr>
      <w:r>
        <w:rPr>
          <w:rFonts w:ascii="ＭＳ 明朝" w:eastAsia="ＭＳ 明朝" w:hAnsi="ＭＳ 明朝" w:cs="ＭＳ 明朝"/>
          <w:sz w:val="20"/>
        </w:rPr>
        <w:t xml:space="preserve">特別費 </w:t>
      </w:r>
    </w:p>
    <w:p w14:paraId="3B47F866" w14:textId="77777777" w:rsidR="00B60BE3" w:rsidRDefault="00000000">
      <w:pPr>
        <w:spacing w:after="39"/>
      </w:pPr>
      <w:r>
        <w:rPr>
          <w:rFonts w:ascii="ＭＳ 明朝" w:eastAsia="ＭＳ 明朝" w:hAnsi="ＭＳ 明朝" w:cs="ＭＳ 明朝"/>
          <w:sz w:val="20"/>
        </w:rPr>
        <w:t xml:space="preserve"> </w:t>
      </w:r>
    </w:p>
    <w:p w14:paraId="53114250" w14:textId="77777777" w:rsidR="00B60BE3" w:rsidRDefault="00000000">
      <w:pPr>
        <w:spacing w:after="189" w:line="254" w:lineRule="auto"/>
        <w:ind w:left="184" w:hanging="199"/>
      </w:pPr>
      <w:r>
        <w:rPr>
          <w:rFonts w:ascii="ＭＳ 明朝" w:eastAsia="ＭＳ 明朝" w:hAnsi="ＭＳ 明朝" w:cs="ＭＳ 明朝"/>
          <w:sz w:val="20"/>
        </w:rPr>
        <w:t xml:space="preserve">3-3コスト分析の事例次の射出成形品の加工費と段取り費をそれぞれ求めよ。（小数点第二位以下は四捨五入） </w:t>
      </w:r>
    </w:p>
    <w:p w14:paraId="5829C80F" w14:textId="77777777" w:rsidR="00B60BE3" w:rsidRDefault="00000000">
      <w:pPr>
        <w:pBdr>
          <w:top w:val="single" w:sz="4" w:space="0" w:color="000000"/>
          <w:left w:val="single" w:sz="4" w:space="0" w:color="000000"/>
          <w:bottom w:val="single" w:sz="4" w:space="0" w:color="000000"/>
          <w:right w:val="single" w:sz="4" w:space="0" w:color="000000"/>
        </w:pBdr>
        <w:spacing w:after="38"/>
        <w:ind w:left="305" w:hanging="10"/>
      </w:pPr>
      <w:r>
        <w:rPr>
          <w:rFonts w:ascii="ＭＳ 明朝" w:eastAsia="ＭＳ 明朝" w:hAnsi="ＭＳ 明朝" w:cs="ＭＳ 明朝"/>
          <w:sz w:val="20"/>
        </w:rPr>
        <w:t xml:space="preserve">・使用機械     ： 東芝機械製 型締力450ｔ </w:t>
      </w:r>
    </w:p>
    <w:p w14:paraId="55ECCED9" w14:textId="77777777" w:rsidR="00B60BE3" w:rsidRDefault="00000000">
      <w:pPr>
        <w:pBdr>
          <w:top w:val="single" w:sz="4" w:space="0" w:color="000000"/>
          <w:left w:val="single" w:sz="4" w:space="0" w:color="000000"/>
          <w:bottom w:val="single" w:sz="4" w:space="0" w:color="000000"/>
          <w:right w:val="single" w:sz="4" w:space="0" w:color="000000"/>
        </w:pBdr>
        <w:spacing w:after="38"/>
        <w:ind w:left="305" w:hanging="10"/>
      </w:pPr>
      <w:r>
        <w:rPr>
          <w:rFonts w:ascii="ＭＳ 明朝" w:eastAsia="ＭＳ 明朝" w:hAnsi="ＭＳ 明朝" w:cs="ＭＳ 明朝"/>
          <w:sz w:val="20"/>
        </w:rPr>
        <w:t xml:space="preserve">・現在購入価格   ： 800万円 </w:t>
      </w:r>
    </w:p>
    <w:p w14:paraId="78C84E25" w14:textId="77777777" w:rsidR="00B60BE3" w:rsidRDefault="00000000">
      <w:pPr>
        <w:pBdr>
          <w:top w:val="single" w:sz="4" w:space="0" w:color="000000"/>
          <w:left w:val="single" w:sz="4" w:space="0" w:color="000000"/>
          <w:bottom w:val="single" w:sz="4" w:space="0" w:color="000000"/>
          <w:right w:val="single" w:sz="4" w:space="0" w:color="000000"/>
        </w:pBdr>
        <w:spacing w:after="38"/>
        <w:ind w:left="305" w:hanging="10"/>
      </w:pPr>
      <w:r>
        <w:rPr>
          <w:rFonts w:ascii="ＭＳ 明朝" w:eastAsia="ＭＳ 明朝" w:hAnsi="ＭＳ 明朝" w:cs="ＭＳ 明朝"/>
          <w:sz w:val="20"/>
        </w:rPr>
        <w:t xml:space="preserve">・経済耐用年数   ： 20年 </w:t>
      </w:r>
    </w:p>
    <w:p w14:paraId="376AD030" w14:textId="77777777" w:rsidR="00B60BE3" w:rsidRDefault="00000000">
      <w:pPr>
        <w:pBdr>
          <w:top w:val="single" w:sz="4" w:space="0" w:color="000000"/>
          <w:left w:val="single" w:sz="4" w:space="0" w:color="000000"/>
          <w:bottom w:val="single" w:sz="4" w:space="0" w:color="000000"/>
          <w:right w:val="single" w:sz="4" w:space="0" w:color="000000"/>
        </w:pBdr>
        <w:spacing w:after="38"/>
        <w:ind w:left="305" w:hanging="10"/>
      </w:pPr>
      <w:r>
        <w:rPr>
          <w:rFonts w:ascii="ＭＳ 明朝" w:eastAsia="ＭＳ 明朝" w:hAnsi="ＭＳ 明朝" w:cs="ＭＳ 明朝"/>
          <w:sz w:val="20"/>
        </w:rPr>
        <w:t xml:space="preserve">・年間稼動可能時間 ： 2,000時間 </w:t>
      </w:r>
    </w:p>
    <w:p w14:paraId="17C186E6" w14:textId="77777777" w:rsidR="00B60BE3" w:rsidRDefault="00000000">
      <w:pPr>
        <w:pBdr>
          <w:top w:val="single" w:sz="4" w:space="0" w:color="000000"/>
          <w:left w:val="single" w:sz="4" w:space="0" w:color="000000"/>
          <w:bottom w:val="single" w:sz="4" w:space="0" w:color="000000"/>
          <w:right w:val="single" w:sz="4" w:space="0" w:color="000000"/>
        </w:pBdr>
        <w:spacing w:after="38"/>
        <w:ind w:left="305" w:hanging="10"/>
      </w:pPr>
      <w:r>
        <w:rPr>
          <w:rFonts w:ascii="ＭＳ 明朝" w:eastAsia="ＭＳ 明朝" w:hAnsi="ＭＳ 明朝" w:cs="ＭＳ 明朝"/>
          <w:sz w:val="20"/>
        </w:rPr>
        <w:t xml:space="preserve">・機械の稼働率   ： 80％ </w:t>
      </w:r>
    </w:p>
    <w:p w14:paraId="7660E7A3" w14:textId="77777777" w:rsidR="00B60BE3" w:rsidRDefault="00000000">
      <w:pPr>
        <w:pBdr>
          <w:top w:val="single" w:sz="4" w:space="0" w:color="000000"/>
          <w:left w:val="single" w:sz="4" w:space="0" w:color="000000"/>
          <w:bottom w:val="single" w:sz="4" w:space="0" w:color="000000"/>
          <w:right w:val="single" w:sz="4" w:space="0" w:color="000000"/>
        </w:pBdr>
        <w:spacing w:after="38"/>
        <w:ind w:left="305" w:hanging="10"/>
      </w:pPr>
      <w:r>
        <w:rPr>
          <w:rFonts w:ascii="ＭＳ 明朝" w:eastAsia="ＭＳ 明朝" w:hAnsi="ＭＳ 明朝" w:cs="ＭＳ 明朝"/>
          <w:sz w:val="20"/>
        </w:rPr>
        <w:t xml:space="preserve">・成形時間     ： 60秒 </w:t>
      </w:r>
    </w:p>
    <w:p w14:paraId="7EA3605B" w14:textId="77777777" w:rsidR="00B60BE3" w:rsidRDefault="00000000">
      <w:pPr>
        <w:pBdr>
          <w:top w:val="single" w:sz="4" w:space="0" w:color="000000"/>
          <w:left w:val="single" w:sz="4" w:space="0" w:color="000000"/>
          <w:bottom w:val="single" w:sz="4" w:space="0" w:color="000000"/>
          <w:right w:val="single" w:sz="4" w:space="0" w:color="000000"/>
        </w:pBdr>
        <w:spacing w:after="38"/>
        <w:ind w:left="305" w:hanging="10"/>
      </w:pPr>
      <w:r>
        <w:rPr>
          <w:rFonts w:ascii="ＭＳ 明朝" w:eastAsia="ＭＳ 明朝" w:hAnsi="ＭＳ 明朝" w:cs="ＭＳ 明朝"/>
          <w:sz w:val="20"/>
        </w:rPr>
        <w:t xml:space="preserve">・労務費率     ： 2,400円/人・時 </w:t>
      </w:r>
    </w:p>
    <w:p w14:paraId="5CB484E8" w14:textId="77777777" w:rsidR="00B60BE3" w:rsidRDefault="00000000">
      <w:pPr>
        <w:pBdr>
          <w:top w:val="single" w:sz="4" w:space="0" w:color="000000"/>
          <w:left w:val="single" w:sz="4" w:space="0" w:color="000000"/>
          <w:bottom w:val="single" w:sz="4" w:space="0" w:color="000000"/>
          <w:right w:val="single" w:sz="4" w:space="0" w:color="000000"/>
        </w:pBdr>
        <w:spacing w:after="38"/>
        <w:ind w:left="305" w:hanging="10"/>
      </w:pPr>
      <w:r>
        <w:rPr>
          <w:rFonts w:ascii="ＭＳ 明朝" w:eastAsia="ＭＳ 明朝" w:hAnsi="ＭＳ 明朝" w:cs="ＭＳ 明朝"/>
          <w:sz w:val="20"/>
        </w:rPr>
        <w:t xml:space="preserve">・段取り時間    ： 作業者2人で20分 </w:t>
      </w:r>
    </w:p>
    <w:p w14:paraId="145BB03F" w14:textId="77777777" w:rsidR="00B60BE3" w:rsidRDefault="00000000">
      <w:pPr>
        <w:pBdr>
          <w:top w:val="single" w:sz="4" w:space="0" w:color="000000"/>
          <w:left w:val="single" w:sz="4" w:space="0" w:color="000000"/>
          <w:bottom w:val="single" w:sz="4" w:space="0" w:color="000000"/>
          <w:right w:val="single" w:sz="4" w:space="0" w:color="000000"/>
        </w:pBdr>
        <w:spacing w:after="188"/>
        <w:ind w:left="305" w:hanging="10"/>
      </w:pPr>
      <w:r>
        <w:rPr>
          <w:rFonts w:ascii="ＭＳ 明朝" w:eastAsia="ＭＳ 明朝" w:hAnsi="ＭＳ 明朝" w:cs="ＭＳ 明朝"/>
          <w:sz w:val="20"/>
        </w:rPr>
        <w:t xml:space="preserve">・生産ロット    ： 1,000個 </w:t>
      </w:r>
    </w:p>
    <w:p w14:paraId="1C850CF2" w14:textId="77777777" w:rsidR="00B60BE3" w:rsidRDefault="00000000">
      <w:pPr>
        <w:spacing w:after="199"/>
        <w:ind w:left="413" w:right="4476" w:hanging="211"/>
      </w:pPr>
      <w:r>
        <w:rPr>
          <w:rFonts w:ascii="ＭＳ 明朝" w:eastAsia="ＭＳ 明朝" w:hAnsi="ＭＳ 明朝" w:cs="ＭＳ 明朝"/>
          <w:sz w:val="20"/>
        </w:rPr>
        <w:t xml:space="preserve"> </w:t>
      </w:r>
      <w:r>
        <w:rPr>
          <w:rFonts w:ascii="ＭＳ 明朝" w:eastAsia="ＭＳ 明朝" w:hAnsi="ＭＳ 明朝" w:cs="ＭＳ 明朝"/>
          <w:sz w:val="20"/>
          <w:u w:val="single" w:color="000000"/>
        </w:rPr>
        <w:t xml:space="preserve">解答） 加工費  ：  44.2    円 </w:t>
      </w:r>
      <w:r>
        <w:rPr>
          <w:rFonts w:ascii="ＭＳ 明朝" w:eastAsia="ＭＳ 明朝" w:hAnsi="ＭＳ 明朝" w:cs="ＭＳ 明朝"/>
          <w:sz w:val="20"/>
        </w:rPr>
        <w:t xml:space="preserve"> </w:t>
      </w:r>
      <w:r>
        <w:rPr>
          <w:rFonts w:ascii="ＭＳ 明朝" w:eastAsia="ＭＳ 明朝" w:hAnsi="ＭＳ 明朝" w:cs="ＭＳ 明朝"/>
          <w:sz w:val="20"/>
          <w:u w:val="single" w:color="000000"/>
        </w:rPr>
        <w:t xml:space="preserve">解答） 段取り費 ：   1.6    円 </w:t>
      </w:r>
      <w:r>
        <w:rPr>
          <w:rFonts w:ascii="ＭＳ 明朝" w:eastAsia="ＭＳ 明朝" w:hAnsi="ＭＳ 明朝" w:cs="ＭＳ 明朝"/>
          <w:sz w:val="20"/>
        </w:rPr>
        <w:t xml:space="preserve"> </w:t>
      </w:r>
    </w:p>
    <w:p w14:paraId="374E7243" w14:textId="77777777" w:rsidR="00B60BE3" w:rsidRDefault="00000000">
      <w:pPr>
        <w:spacing w:after="39" w:line="254" w:lineRule="auto"/>
        <w:ind w:left="210" w:hanging="8"/>
      </w:pPr>
      <w:r>
        <w:rPr>
          <w:rFonts w:ascii="ＭＳ 明朝" w:eastAsia="ＭＳ 明朝" w:hAnsi="ＭＳ 明朝" w:cs="ＭＳ 明朝"/>
          <w:sz w:val="20"/>
        </w:rPr>
        <w:t xml:space="preserve">【解説】 </w:t>
      </w:r>
    </w:p>
    <w:p w14:paraId="57823FB7" w14:textId="77777777" w:rsidR="00B60BE3" w:rsidRDefault="00000000">
      <w:pPr>
        <w:spacing w:after="39" w:line="254" w:lineRule="auto"/>
        <w:ind w:left="411" w:hanging="8"/>
      </w:pPr>
      <w:r>
        <w:rPr>
          <w:rFonts w:ascii="ＭＳ 明朝" w:eastAsia="ＭＳ 明朝" w:hAnsi="ＭＳ 明朝" w:cs="ＭＳ 明朝"/>
          <w:sz w:val="20"/>
        </w:rPr>
        <w:t xml:space="preserve">加工費＝加工費率（レート）×加工時間である。 </w:t>
      </w:r>
    </w:p>
    <w:p w14:paraId="3AD34558" w14:textId="77777777" w:rsidR="00B60BE3" w:rsidRDefault="00000000">
      <w:pPr>
        <w:spacing w:after="39" w:line="254" w:lineRule="auto"/>
        <w:ind w:left="411" w:hanging="8"/>
      </w:pPr>
      <w:r>
        <w:rPr>
          <w:rFonts w:ascii="ＭＳ 明朝" w:eastAsia="ＭＳ 明朝" w:hAnsi="ＭＳ 明朝" w:cs="ＭＳ 明朝"/>
          <w:sz w:val="20"/>
        </w:rPr>
        <w:t xml:space="preserve">まず、加工費率を求めよう。 </w:t>
      </w:r>
    </w:p>
    <w:p w14:paraId="56181018" w14:textId="77777777" w:rsidR="00B60BE3" w:rsidRDefault="00000000">
      <w:pPr>
        <w:spacing w:after="39" w:line="254" w:lineRule="auto"/>
        <w:ind w:left="411" w:hanging="8"/>
      </w:pPr>
      <w:r>
        <w:rPr>
          <w:rFonts w:ascii="ＭＳ 明朝" w:eastAsia="ＭＳ 明朝" w:hAnsi="ＭＳ 明朝" w:cs="ＭＳ 明朝"/>
          <w:sz w:val="20"/>
        </w:rPr>
        <w:t xml:space="preserve">加工費率＝設備費率＋人件費率なので </w:t>
      </w:r>
    </w:p>
    <w:p w14:paraId="742E3B5D" w14:textId="77777777" w:rsidR="00B60BE3" w:rsidRDefault="00000000">
      <w:pPr>
        <w:spacing w:after="39" w:line="254" w:lineRule="auto"/>
        <w:ind w:left="411" w:hanging="8"/>
      </w:pPr>
      <w:r>
        <w:rPr>
          <w:rFonts w:ascii="ＭＳ 明朝" w:eastAsia="ＭＳ 明朝" w:hAnsi="ＭＳ 明朝" w:cs="ＭＳ 明朝"/>
          <w:sz w:val="20"/>
        </w:rPr>
        <w:t xml:space="preserve">設備費率（円/時）は、800万円÷20年÷2,000時間÷80％＝250円/時となる。 </w:t>
      </w:r>
    </w:p>
    <w:p w14:paraId="2CA8460A" w14:textId="77777777" w:rsidR="00B60BE3" w:rsidRDefault="00000000">
      <w:pPr>
        <w:spacing w:after="39" w:line="254" w:lineRule="auto"/>
        <w:ind w:left="411" w:hanging="8"/>
      </w:pPr>
      <w:r>
        <w:rPr>
          <w:rFonts w:ascii="ＭＳ 明朝" w:eastAsia="ＭＳ 明朝" w:hAnsi="ＭＳ 明朝" w:cs="ＭＳ 明朝"/>
          <w:sz w:val="20"/>
        </w:rPr>
        <w:t xml:space="preserve">人件費率（労務費率）は、上表のとおり2,400円/時であり、 </w:t>
      </w:r>
    </w:p>
    <w:p w14:paraId="4E93ACCC" w14:textId="77777777" w:rsidR="00B60BE3" w:rsidRDefault="00000000">
      <w:pPr>
        <w:spacing w:after="39" w:line="254" w:lineRule="auto"/>
        <w:ind w:left="411" w:hanging="8"/>
      </w:pPr>
      <w:r>
        <w:rPr>
          <w:rFonts w:ascii="ＭＳ 明朝" w:eastAsia="ＭＳ 明朝" w:hAnsi="ＭＳ 明朝" w:cs="ＭＳ 明朝"/>
          <w:sz w:val="20"/>
        </w:rPr>
        <w:t xml:space="preserve">加工費率は、2,400円/時＋250円/時＝2,650円/時となる。 </w:t>
      </w:r>
    </w:p>
    <w:p w14:paraId="1258ECAC" w14:textId="77777777" w:rsidR="00B60BE3" w:rsidRDefault="00000000">
      <w:pPr>
        <w:spacing w:after="39" w:line="254" w:lineRule="auto"/>
        <w:ind w:left="411" w:hanging="8"/>
      </w:pPr>
      <w:r>
        <w:rPr>
          <w:rFonts w:ascii="ＭＳ 明朝" w:eastAsia="ＭＳ 明朝" w:hAnsi="ＭＳ 明朝" w:cs="ＭＳ 明朝"/>
          <w:sz w:val="20"/>
        </w:rPr>
        <w:t xml:space="preserve">加工時間（成形時間）は、60秒であることから、 </w:t>
      </w:r>
    </w:p>
    <w:p w14:paraId="787C3ECC" w14:textId="77777777" w:rsidR="00B60BE3" w:rsidRDefault="00000000">
      <w:pPr>
        <w:spacing w:after="39" w:line="254" w:lineRule="auto"/>
        <w:ind w:left="411" w:hanging="8"/>
      </w:pPr>
      <w:r>
        <w:rPr>
          <w:rFonts w:ascii="ＭＳ 明朝" w:eastAsia="ＭＳ 明朝" w:hAnsi="ＭＳ 明朝" w:cs="ＭＳ 明朝"/>
          <w:sz w:val="20"/>
        </w:rPr>
        <w:t xml:space="preserve">加工費は、2,650円/時×（60秒÷3,600）≒44.2円となる。 </w:t>
      </w:r>
    </w:p>
    <w:p w14:paraId="518220C7" w14:textId="77777777" w:rsidR="00B60BE3" w:rsidRDefault="00000000">
      <w:pPr>
        <w:spacing w:after="39" w:line="254" w:lineRule="auto"/>
        <w:ind w:left="411" w:hanging="8"/>
      </w:pPr>
      <w:r>
        <w:rPr>
          <w:rFonts w:ascii="ＭＳ 明朝" w:eastAsia="ＭＳ 明朝" w:hAnsi="ＭＳ 明朝" w:cs="ＭＳ 明朝"/>
          <w:sz w:val="20"/>
        </w:rPr>
        <w:t xml:space="preserve">段取り費は、2,400円/時×2人×（20分÷60）÷1,000個＝1.6円。 </w:t>
      </w:r>
    </w:p>
    <w:p w14:paraId="08305820" w14:textId="77777777" w:rsidR="00B60BE3" w:rsidRDefault="00000000">
      <w:pPr>
        <w:spacing w:after="51"/>
        <w:ind w:left="413"/>
      </w:pPr>
      <w:r>
        <w:rPr>
          <w:rFonts w:ascii="ＭＳ 明朝" w:eastAsia="ＭＳ 明朝" w:hAnsi="ＭＳ 明朝" w:cs="ＭＳ 明朝"/>
          <w:sz w:val="20"/>
        </w:rPr>
        <w:t xml:space="preserve"> </w:t>
      </w:r>
    </w:p>
    <w:p w14:paraId="41B17155" w14:textId="77777777" w:rsidR="00B60BE3" w:rsidRDefault="00000000">
      <w:pPr>
        <w:spacing w:after="39" w:line="254" w:lineRule="auto"/>
        <w:ind w:left="219" w:hanging="8"/>
      </w:pPr>
      <w:r>
        <w:rPr>
          <w:rFonts w:ascii="ＭＳ 明朝" w:eastAsia="ＭＳ 明朝" w:hAnsi="ＭＳ 明朝" w:cs="ＭＳ 明朝"/>
          <w:sz w:val="20"/>
        </w:rPr>
        <w:t xml:space="preserve">注）機械の稼働率について </w:t>
      </w:r>
    </w:p>
    <w:p w14:paraId="4F559C13" w14:textId="77777777" w:rsidR="00B60BE3" w:rsidRDefault="00000000">
      <w:pPr>
        <w:spacing w:after="0" w:line="312" w:lineRule="auto"/>
        <w:ind w:left="632" w:hanging="214"/>
      </w:pPr>
      <w:r>
        <w:rPr>
          <w:rFonts w:ascii="ＭＳ 明朝" w:eastAsia="ＭＳ 明朝" w:hAnsi="ＭＳ 明朝" w:cs="ＭＳ 明朝"/>
          <w:sz w:val="20"/>
        </w:rPr>
        <w:t xml:space="preserve"> コスト査定の考え方においては、解説のとおり稼働率を加味する必要はある。しかし、実際のコスト交渉においては、取引先の提示する稼働率を鵜呑みにすることなく、十分に精査する必要がある。 </w:t>
      </w:r>
    </w:p>
    <w:p w14:paraId="225168B5" w14:textId="77777777" w:rsidR="00B60BE3" w:rsidRDefault="00000000">
      <w:pPr>
        <w:spacing w:after="0" w:line="312" w:lineRule="auto"/>
        <w:ind w:left="608" w:hanging="8"/>
      </w:pPr>
      <w:r>
        <w:rPr>
          <w:rFonts w:ascii="ＭＳ 明朝" w:eastAsia="ＭＳ 明朝" w:hAnsi="ＭＳ 明朝" w:cs="ＭＳ 明朝"/>
          <w:sz w:val="20"/>
        </w:rPr>
        <w:t xml:space="preserve">調達部門としては、取引先に対し、稼働率を100％に近づける（理想的には80％と言われている）よう、生産合理化を図らせる。また、指導することが求められる。但し、下請法対象会社には、禁止事項（特に、買いたたきの禁止）に注意する必要がある。 </w:t>
      </w:r>
    </w:p>
    <w:p w14:paraId="282ABF7F" w14:textId="77777777" w:rsidR="00B60BE3" w:rsidRDefault="00000000">
      <w:pPr>
        <w:spacing w:after="36"/>
      </w:pPr>
      <w:r>
        <w:rPr>
          <w:rFonts w:ascii="ＭＳ 明朝" w:eastAsia="ＭＳ 明朝" w:hAnsi="ＭＳ 明朝" w:cs="ＭＳ 明朝"/>
          <w:sz w:val="20"/>
        </w:rPr>
        <w:t xml:space="preserve"> </w:t>
      </w:r>
    </w:p>
    <w:p w14:paraId="0B013984" w14:textId="77777777" w:rsidR="00B60BE3" w:rsidRDefault="00000000">
      <w:pPr>
        <w:spacing w:after="39" w:line="254" w:lineRule="auto"/>
        <w:ind w:left="-7" w:hanging="8"/>
      </w:pPr>
      <w:r>
        <w:rPr>
          <w:rFonts w:ascii="ＭＳ 明朝" w:eastAsia="ＭＳ 明朝" w:hAnsi="ＭＳ 明朝" w:cs="ＭＳ 明朝"/>
          <w:sz w:val="20"/>
        </w:rPr>
        <w:t xml:space="preserve">４．コストテーブル  コストテーブルとは、これまで分析してきた原価を構成する要素の項目を一覧表にまとめたものである。この一覧表を使ってコストを容易に算出できるツールであり、多くの企業がプログラム化したソフトウェアとして活用している。 </w:t>
      </w:r>
    </w:p>
    <w:p w14:paraId="49083047" w14:textId="77777777" w:rsidR="00B60BE3" w:rsidRDefault="00000000">
      <w:pPr>
        <w:spacing w:after="39" w:line="254" w:lineRule="auto"/>
        <w:ind w:left="-7" w:hanging="8"/>
      </w:pPr>
      <w:r>
        <w:rPr>
          <w:rFonts w:ascii="ＭＳ 明朝" w:eastAsia="ＭＳ 明朝" w:hAnsi="ＭＳ 明朝" w:cs="ＭＳ 明朝"/>
          <w:sz w:val="20"/>
        </w:rPr>
        <w:t xml:space="preserve"> コストテーブルの存在意義として下記のようなものがある。 </w:t>
      </w:r>
    </w:p>
    <w:p w14:paraId="5A30FDE4" w14:textId="77777777" w:rsidR="00B60BE3" w:rsidRDefault="00000000">
      <w:pPr>
        <w:spacing w:after="39" w:line="254" w:lineRule="auto"/>
        <w:ind w:left="-7" w:hanging="8"/>
      </w:pPr>
      <w:r>
        <w:rPr>
          <w:rFonts w:ascii="ＭＳ 明朝" w:eastAsia="ＭＳ 明朝" w:hAnsi="ＭＳ 明朝" w:cs="ＭＳ 明朝"/>
          <w:sz w:val="20"/>
        </w:rPr>
        <w:t xml:space="preserve">①コスト査定を均質化し、組織としてレベルアップする </w:t>
      </w:r>
    </w:p>
    <w:p w14:paraId="2488F576" w14:textId="77777777" w:rsidR="00B60BE3" w:rsidRDefault="00000000">
      <w:pPr>
        <w:spacing w:after="39" w:line="254" w:lineRule="auto"/>
        <w:ind w:left="-7" w:hanging="8"/>
      </w:pPr>
      <w:r>
        <w:rPr>
          <w:rFonts w:ascii="ＭＳ 明朝" w:eastAsia="ＭＳ 明朝" w:hAnsi="ＭＳ 明朝" w:cs="ＭＳ 明朝"/>
          <w:sz w:val="20"/>
        </w:rPr>
        <w:t xml:space="preserve">②コスト査定業務を効率化する </w:t>
      </w:r>
    </w:p>
    <w:p w14:paraId="353D7D58" w14:textId="77777777" w:rsidR="00B60BE3" w:rsidRDefault="00000000">
      <w:pPr>
        <w:spacing w:after="39" w:line="254" w:lineRule="auto"/>
        <w:ind w:left="-7" w:hanging="8"/>
      </w:pPr>
      <w:r>
        <w:rPr>
          <w:rFonts w:ascii="ＭＳ 明朝" w:eastAsia="ＭＳ 明朝" w:hAnsi="ＭＳ 明朝" w:cs="ＭＳ 明朝"/>
          <w:sz w:val="20"/>
        </w:rPr>
        <w:t xml:space="preserve">③コスト見積のスキルを向上させ、教育・技能伝承を可能にする </w:t>
      </w:r>
    </w:p>
    <w:p w14:paraId="12FE6BC5" w14:textId="77777777" w:rsidR="00B60BE3" w:rsidRDefault="00000000">
      <w:pPr>
        <w:spacing w:after="39" w:line="254" w:lineRule="auto"/>
        <w:ind w:left="-7" w:hanging="8"/>
      </w:pPr>
      <w:r>
        <w:rPr>
          <w:rFonts w:ascii="ＭＳ 明朝" w:eastAsia="ＭＳ 明朝" w:hAnsi="ＭＳ 明朝" w:cs="ＭＳ 明朝"/>
          <w:sz w:val="20"/>
        </w:rPr>
        <w:t xml:space="preserve">④サプライヤーの問題点分析やサプライヤーへの改善指導を支援する </w:t>
      </w:r>
    </w:p>
    <w:p w14:paraId="45790D07" w14:textId="77777777" w:rsidR="00B60BE3" w:rsidRDefault="00000000">
      <w:pPr>
        <w:spacing w:after="39" w:line="254" w:lineRule="auto"/>
        <w:ind w:left="-7" w:hanging="8"/>
      </w:pPr>
      <w:r>
        <w:rPr>
          <w:rFonts w:ascii="ＭＳ 明朝" w:eastAsia="ＭＳ 明朝" w:hAnsi="ＭＳ 明朝" w:cs="ＭＳ 明朝"/>
          <w:sz w:val="20"/>
        </w:rPr>
        <w:t xml:space="preserve">⑤VEアイデアを誘発し、その検討を支援する </w:t>
      </w:r>
    </w:p>
    <w:p w14:paraId="4FF5A2AE" w14:textId="77777777" w:rsidR="00B60BE3" w:rsidRDefault="00000000">
      <w:pPr>
        <w:spacing w:after="39" w:line="254" w:lineRule="auto"/>
        <w:ind w:left="-7" w:hanging="8"/>
      </w:pPr>
      <w:r>
        <w:rPr>
          <w:rFonts w:ascii="ＭＳ 明朝" w:eastAsia="ＭＳ 明朝" w:hAnsi="ＭＳ 明朝" w:cs="ＭＳ 明朝"/>
          <w:sz w:val="20"/>
        </w:rPr>
        <w:t xml:space="preserve">⑥最新業界情報の取り込みが可能になる。 </w:t>
      </w:r>
    </w:p>
    <w:p w14:paraId="1D6EBE96" w14:textId="77777777" w:rsidR="00B60BE3" w:rsidRDefault="00000000">
      <w:pPr>
        <w:spacing w:after="36"/>
      </w:pPr>
      <w:r>
        <w:rPr>
          <w:rFonts w:ascii="ＭＳ 明朝" w:eastAsia="ＭＳ 明朝" w:hAnsi="ＭＳ 明朝" w:cs="ＭＳ 明朝"/>
          <w:sz w:val="20"/>
        </w:rPr>
        <w:t xml:space="preserve"> </w:t>
      </w:r>
    </w:p>
    <w:p w14:paraId="3C923E02" w14:textId="77777777" w:rsidR="00B60BE3" w:rsidRDefault="00000000">
      <w:pPr>
        <w:spacing w:after="39" w:line="254" w:lineRule="auto"/>
        <w:ind w:left="-7" w:hanging="8"/>
      </w:pPr>
      <w:r>
        <w:rPr>
          <w:rFonts w:ascii="ＭＳ 明朝" w:eastAsia="ＭＳ 明朝" w:hAnsi="ＭＳ 明朝" w:cs="ＭＳ 明朝"/>
          <w:sz w:val="20"/>
        </w:rPr>
        <w:t xml:space="preserve"> コストテーブルに期待する主な機能は </w:t>
      </w:r>
    </w:p>
    <w:p w14:paraId="5161B16F" w14:textId="77777777" w:rsidR="00B60BE3" w:rsidRDefault="00000000">
      <w:pPr>
        <w:spacing w:after="39" w:line="254" w:lineRule="auto"/>
        <w:ind w:left="-7" w:hanging="8"/>
      </w:pPr>
      <w:r>
        <w:rPr>
          <w:rFonts w:ascii="ＭＳ 明朝" w:eastAsia="ＭＳ 明朝" w:hAnsi="ＭＳ 明朝" w:cs="ＭＳ 明朝"/>
          <w:sz w:val="20"/>
        </w:rPr>
        <w:t xml:space="preserve">①価格交渉を支援する </w:t>
      </w:r>
    </w:p>
    <w:p w14:paraId="2BE0DFF1" w14:textId="77777777" w:rsidR="00B60BE3" w:rsidRDefault="00000000">
      <w:pPr>
        <w:spacing w:after="39" w:line="254" w:lineRule="auto"/>
        <w:ind w:left="-7" w:hanging="8"/>
      </w:pPr>
      <w:r>
        <w:rPr>
          <w:rFonts w:ascii="ＭＳ 明朝" w:eastAsia="ＭＳ 明朝" w:hAnsi="ＭＳ 明朝" w:cs="ＭＳ 明朝"/>
          <w:sz w:val="20"/>
        </w:rPr>
        <w:t xml:space="preserve">②目標原価との差を埋めるアイデアを誘発させる </w:t>
      </w:r>
    </w:p>
    <w:p w14:paraId="6CFBFA9D" w14:textId="77777777" w:rsidR="00B60BE3" w:rsidRDefault="00000000">
      <w:pPr>
        <w:spacing w:after="39" w:line="254" w:lineRule="auto"/>
        <w:ind w:left="-7" w:hanging="8"/>
      </w:pPr>
      <w:r>
        <w:rPr>
          <w:rFonts w:ascii="ＭＳ 明朝" w:eastAsia="ＭＳ 明朝" w:hAnsi="ＭＳ 明朝" w:cs="ＭＳ 明朝"/>
          <w:sz w:val="20"/>
        </w:rPr>
        <w:t xml:space="preserve">③仕様・図面を改善する </w:t>
      </w:r>
    </w:p>
    <w:p w14:paraId="19CA3F9D" w14:textId="77777777" w:rsidR="00B60BE3" w:rsidRDefault="00000000">
      <w:pPr>
        <w:spacing w:after="39" w:line="254" w:lineRule="auto"/>
        <w:ind w:left="-7" w:hanging="8"/>
      </w:pPr>
      <w:r>
        <w:rPr>
          <w:rFonts w:ascii="ＭＳ 明朝" w:eastAsia="ＭＳ 明朝" w:hAnsi="ＭＳ 明朝" w:cs="ＭＳ 明朝"/>
          <w:sz w:val="20"/>
        </w:rPr>
        <w:t xml:space="preserve">などがある。 </w:t>
      </w:r>
    </w:p>
    <w:p w14:paraId="7EF73722" w14:textId="77777777" w:rsidR="00B60BE3" w:rsidRDefault="00000000">
      <w:pPr>
        <w:spacing w:after="0"/>
      </w:pPr>
      <w:r>
        <w:rPr>
          <w:rFonts w:ascii="ＭＳ 明朝" w:eastAsia="ＭＳ 明朝" w:hAnsi="ＭＳ 明朝" w:cs="ＭＳ 明朝"/>
          <w:sz w:val="20"/>
        </w:rPr>
        <w:t xml:space="preserve"> </w:t>
      </w:r>
    </w:p>
    <w:p w14:paraId="6D0B1008" w14:textId="77777777" w:rsidR="00B60BE3" w:rsidRDefault="00000000">
      <w:pPr>
        <w:spacing w:after="39" w:line="254" w:lineRule="auto"/>
        <w:ind w:left="-7" w:hanging="8"/>
      </w:pPr>
      <w:r>
        <w:rPr>
          <w:rFonts w:ascii="ＭＳ 明朝" w:eastAsia="ＭＳ 明朝" w:hAnsi="ＭＳ 明朝" w:cs="ＭＳ 明朝"/>
          <w:sz w:val="20"/>
        </w:rPr>
        <w:t xml:space="preserve"> 各種のコストテーブルを下記に列挙する。 </w:t>
      </w:r>
    </w:p>
    <w:p w14:paraId="5C72E656" w14:textId="77777777" w:rsidR="00B60BE3" w:rsidRDefault="00000000">
      <w:pPr>
        <w:spacing w:after="39" w:line="254" w:lineRule="auto"/>
        <w:ind w:left="-7" w:hanging="8"/>
      </w:pPr>
      <w:r>
        <w:rPr>
          <w:rFonts w:ascii="ＭＳ 明朝" w:eastAsia="ＭＳ 明朝" w:hAnsi="ＭＳ 明朝" w:cs="ＭＳ 明朝"/>
          <w:sz w:val="20"/>
        </w:rPr>
        <w:t xml:space="preserve">①コストや単価に関する資料、表やグラフ </w:t>
      </w:r>
    </w:p>
    <w:p w14:paraId="3EFB4C95" w14:textId="77777777" w:rsidR="00B60BE3" w:rsidRDefault="00000000">
      <w:pPr>
        <w:spacing w:after="39" w:line="254" w:lineRule="auto"/>
        <w:ind w:left="-7" w:hanging="8"/>
      </w:pPr>
      <w:r>
        <w:rPr>
          <w:rFonts w:ascii="ＭＳ 明朝" w:eastAsia="ＭＳ 明朝" w:hAnsi="ＭＳ 明朝" w:cs="ＭＳ 明朝"/>
          <w:sz w:val="20"/>
        </w:rPr>
        <w:t xml:space="preserve">②コスト要因を考慮した計算式 </w:t>
      </w:r>
    </w:p>
    <w:p w14:paraId="49B5B3B7" w14:textId="77777777" w:rsidR="00B60BE3" w:rsidRDefault="00000000">
      <w:pPr>
        <w:spacing w:after="39" w:line="254" w:lineRule="auto"/>
        <w:ind w:left="-7" w:hanging="8"/>
      </w:pPr>
      <w:r>
        <w:rPr>
          <w:rFonts w:ascii="ＭＳ 明朝" w:eastAsia="ＭＳ 明朝" w:hAnsi="ＭＳ 明朝" w:cs="ＭＳ 明朝"/>
          <w:sz w:val="20"/>
        </w:rPr>
        <w:t xml:space="preserve">③単回帰式、重回帰式分析による係数 </w:t>
      </w:r>
    </w:p>
    <w:p w14:paraId="5ABC472D" w14:textId="77777777" w:rsidR="00B60BE3" w:rsidRDefault="00000000">
      <w:pPr>
        <w:spacing w:after="39" w:line="254" w:lineRule="auto"/>
        <w:ind w:left="-7" w:hanging="8"/>
      </w:pPr>
      <w:r>
        <w:rPr>
          <w:rFonts w:ascii="ＭＳ 明朝" w:eastAsia="ＭＳ 明朝" w:hAnsi="ＭＳ 明朝" w:cs="ＭＳ 明朝"/>
          <w:sz w:val="20"/>
        </w:rPr>
        <w:t xml:space="preserve">④コスト積上げ式、原価明細見積もり経理式のソフトウェア </w:t>
      </w:r>
    </w:p>
    <w:p w14:paraId="04035F12" w14:textId="77777777" w:rsidR="00B60BE3" w:rsidRDefault="00000000">
      <w:pPr>
        <w:spacing w:after="39" w:line="254" w:lineRule="auto"/>
        <w:ind w:left="-7" w:hanging="8"/>
      </w:pPr>
      <w:r>
        <w:rPr>
          <w:rFonts w:ascii="ＭＳ 明朝" w:eastAsia="ＭＳ 明朝" w:hAnsi="ＭＳ 明朝" w:cs="ＭＳ 明朝"/>
          <w:sz w:val="20"/>
        </w:rPr>
        <w:t xml:space="preserve">⑤CAD情報を取込み、それに連動した原価明細見積もり形式のソフトウェア </w:t>
      </w:r>
    </w:p>
    <w:p w14:paraId="1062E13A" w14:textId="77777777" w:rsidR="00B60BE3" w:rsidRDefault="00000000">
      <w:pPr>
        <w:spacing w:after="39" w:line="254" w:lineRule="auto"/>
        <w:ind w:left="-7" w:hanging="8"/>
      </w:pPr>
      <w:r>
        <w:rPr>
          <w:rFonts w:ascii="ＭＳ 明朝" w:eastAsia="ＭＳ 明朝" w:hAnsi="ＭＳ 明朝" w:cs="ＭＳ 明朝"/>
          <w:sz w:val="20"/>
        </w:rPr>
        <w:t xml:space="preserve">⑥CRアイデアを誘発し、コスト試算するソフトウェア </w:t>
      </w:r>
    </w:p>
    <w:p w14:paraId="3C671D93" w14:textId="77777777" w:rsidR="00B60BE3" w:rsidRDefault="00000000">
      <w:pPr>
        <w:spacing w:after="39" w:line="254" w:lineRule="auto"/>
        <w:ind w:left="-7" w:hanging="8"/>
      </w:pPr>
      <w:r>
        <w:rPr>
          <w:rFonts w:ascii="ＭＳ 明朝" w:eastAsia="ＭＳ 明朝" w:hAnsi="ＭＳ 明朝" w:cs="ＭＳ 明朝"/>
          <w:sz w:val="20"/>
        </w:rPr>
        <w:t xml:space="preserve">⑦絵や写真を選択して分類層別に支援するコスト査定ソフトウェア </w:t>
      </w:r>
    </w:p>
    <w:p w14:paraId="5AE67062" w14:textId="77777777" w:rsidR="00B60BE3" w:rsidRDefault="00000000">
      <w:pPr>
        <w:spacing w:after="36"/>
      </w:pPr>
      <w:r>
        <w:rPr>
          <w:rFonts w:ascii="ＭＳ 明朝" w:eastAsia="ＭＳ 明朝" w:hAnsi="ＭＳ 明朝" w:cs="ＭＳ 明朝"/>
          <w:sz w:val="20"/>
        </w:rPr>
        <w:t xml:space="preserve">  </w:t>
      </w:r>
    </w:p>
    <w:p w14:paraId="55725397" w14:textId="77777777" w:rsidR="00B60BE3" w:rsidRDefault="00000000">
      <w:pPr>
        <w:spacing w:after="39" w:line="254" w:lineRule="auto"/>
        <w:ind w:left="-7" w:right="2671" w:hanging="8"/>
      </w:pPr>
      <w:r>
        <w:rPr>
          <w:rFonts w:ascii="ＭＳ 明朝" w:eastAsia="ＭＳ 明朝" w:hAnsi="ＭＳ 明朝" w:cs="ＭＳ 明朝"/>
          <w:sz w:val="20"/>
        </w:rPr>
        <w:t xml:space="preserve"> よいコストテーブルの条件としては ①入力項目が少なく、出力精度が高い </w:t>
      </w:r>
    </w:p>
    <w:p w14:paraId="1DFDA897" w14:textId="77777777" w:rsidR="00B60BE3" w:rsidRDefault="00000000">
      <w:pPr>
        <w:spacing w:after="39" w:line="254" w:lineRule="auto"/>
        <w:ind w:left="-7" w:hanging="8"/>
      </w:pPr>
      <w:r>
        <w:rPr>
          <w:rFonts w:ascii="ＭＳ 明朝" w:eastAsia="ＭＳ 明朝" w:hAnsi="ＭＳ 明朝" w:cs="ＭＳ 明朝"/>
          <w:sz w:val="20"/>
        </w:rPr>
        <w:t xml:space="preserve">②共有ネット上で容易に活用できる汎用的ソフトを使用している。 </w:t>
      </w:r>
    </w:p>
    <w:p w14:paraId="27396F71" w14:textId="77777777" w:rsidR="00B60BE3" w:rsidRDefault="00000000">
      <w:pPr>
        <w:spacing w:after="39" w:line="254" w:lineRule="auto"/>
        <w:ind w:left="-7" w:hanging="8"/>
      </w:pPr>
      <w:r>
        <w:rPr>
          <w:rFonts w:ascii="ＭＳ 明朝" w:eastAsia="ＭＳ 明朝" w:hAnsi="ＭＳ 明朝" w:cs="ＭＳ 明朝"/>
          <w:sz w:val="20"/>
        </w:rPr>
        <w:t xml:space="preserve">③メンテナンスが容易で、必要によりその場で変更・改良できる </w:t>
      </w:r>
    </w:p>
    <w:p w14:paraId="6174F992" w14:textId="77777777" w:rsidR="00B60BE3" w:rsidRDefault="00000000">
      <w:pPr>
        <w:spacing w:after="39" w:line="254" w:lineRule="auto"/>
        <w:ind w:left="-7" w:hanging="8"/>
      </w:pPr>
      <w:r>
        <w:rPr>
          <w:rFonts w:ascii="ＭＳ 明朝" w:eastAsia="ＭＳ 明朝" w:hAnsi="ＭＳ 明朝" w:cs="ＭＳ 明朝"/>
          <w:sz w:val="20"/>
        </w:rPr>
        <w:t xml:space="preserve">④見積書対比やVEアイデアを誘発できる </w:t>
      </w:r>
    </w:p>
    <w:p w14:paraId="5F9746BB" w14:textId="77777777" w:rsidR="00B60BE3" w:rsidRDefault="00000000">
      <w:pPr>
        <w:spacing w:after="39" w:line="254" w:lineRule="auto"/>
        <w:ind w:left="-7" w:hanging="8"/>
      </w:pPr>
      <w:r>
        <w:rPr>
          <w:rFonts w:ascii="ＭＳ 明朝" w:eastAsia="ＭＳ 明朝" w:hAnsi="ＭＳ 明朝" w:cs="ＭＳ 明朝"/>
          <w:sz w:val="20"/>
        </w:rPr>
        <w:t xml:space="preserve">⑤ソフトウェアが加工設備・機械を判断選定できる </w:t>
      </w:r>
    </w:p>
    <w:p w14:paraId="498154F7" w14:textId="77777777" w:rsidR="00B60BE3" w:rsidRDefault="00000000">
      <w:pPr>
        <w:spacing w:after="39" w:line="254" w:lineRule="auto"/>
        <w:ind w:left="-7" w:hanging="8"/>
      </w:pPr>
      <w:r>
        <w:rPr>
          <w:rFonts w:ascii="ＭＳ 明朝" w:eastAsia="ＭＳ 明朝" w:hAnsi="ＭＳ 明朝" w:cs="ＭＳ 明朝"/>
          <w:sz w:val="20"/>
        </w:rPr>
        <w:t xml:space="preserve">⑥工程設計がガイドされる </w:t>
      </w:r>
    </w:p>
    <w:p w14:paraId="01A56A31" w14:textId="77777777" w:rsidR="00B60BE3" w:rsidRDefault="00000000">
      <w:pPr>
        <w:spacing w:after="36"/>
      </w:pPr>
      <w:r>
        <w:rPr>
          <w:rFonts w:ascii="ＭＳ 明朝" w:eastAsia="ＭＳ 明朝" w:hAnsi="ＭＳ 明朝" w:cs="ＭＳ 明朝"/>
          <w:sz w:val="20"/>
        </w:rPr>
        <w:t xml:space="preserve"> </w:t>
      </w:r>
    </w:p>
    <w:p w14:paraId="41E780D7" w14:textId="77777777" w:rsidR="00B60BE3" w:rsidRDefault="00000000">
      <w:pPr>
        <w:spacing w:after="39" w:line="254" w:lineRule="auto"/>
        <w:ind w:left="-7" w:hanging="8"/>
      </w:pPr>
      <w:r>
        <w:rPr>
          <w:rFonts w:ascii="ＭＳ 明朝" w:eastAsia="ＭＳ 明朝" w:hAnsi="ＭＳ 明朝" w:cs="ＭＳ 明朝"/>
          <w:sz w:val="20"/>
        </w:rPr>
        <w:t xml:space="preserve"> また、コストテーブルは「仮想理想工場稼働での積上げ式コスト試算理論で算出した原価」であるため、取引しているサプライヤーがこのコストをそのまま実現できるわけではない。よって、指値などに利用するのは適さない。 </w:t>
      </w:r>
    </w:p>
    <w:p w14:paraId="694683EF" w14:textId="77777777" w:rsidR="00B60BE3" w:rsidRDefault="00000000">
      <w:pPr>
        <w:spacing w:after="36"/>
      </w:pPr>
      <w:r>
        <w:rPr>
          <w:rFonts w:ascii="ＭＳ 明朝" w:eastAsia="ＭＳ 明朝" w:hAnsi="ＭＳ 明朝" w:cs="ＭＳ 明朝"/>
          <w:sz w:val="20"/>
        </w:rPr>
        <w:t xml:space="preserve"> </w:t>
      </w:r>
    </w:p>
    <w:p w14:paraId="5140463C" w14:textId="77777777" w:rsidR="00B60BE3" w:rsidRDefault="00000000">
      <w:pPr>
        <w:spacing w:after="39" w:line="254" w:lineRule="auto"/>
        <w:ind w:left="-7" w:hanging="8"/>
      </w:pPr>
      <w:r>
        <w:rPr>
          <w:rFonts w:ascii="ＭＳ 明朝" w:eastAsia="ＭＳ 明朝" w:hAnsi="ＭＳ 明朝" w:cs="ＭＳ 明朝"/>
          <w:sz w:val="20"/>
        </w:rPr>
        <w:t xml:space="preserve">５．経済性工学の知識 </w:t>
      </w:r>
    </w:p>
    <w:p w14:paraId="29D3408B" w14:textId="77777777" w:rsidR="00B60BE3" w:rsidRDefault="00000000">
      <w:pPr>
        <w:spacing w:after="39" w:line="254" w:lineRule="auto"/>
        <w:ind w:left="-15" w:firstLine="202"/>
      </w:pPr>
      <w:r>
        <w:rPr>
          <w:rFonts w:ascii="ＭＳ 明朝" w:eastAsia="ＭＳ 明朝" w:hAnsi="ＭＳ 明朝" w:cs="ＭＳ 明朝"/>
          <w:sz w:val="20"/>
        </w:rPr>
        <w:t xml:space="preserve">経済性工学には、経済活動の成果を公平に分け合うことを目的とした評価や分析の手法を扱う「割勘計算」と経済的にどちらを選択する方が有利かといった「損得計算」がある。 </w:t>
      </w:r>
    </w:p>
    <w:p w14:paraId="285FD8AF" w14:textId="77777777" w:rsidR="00B60BE3" w:rsidRDefault="00000000">
      <w:pPr>
        <w:spacing w:after="39" w:line="254" w:lineRule="auto"/>
        <w:ind w:left="-7" w:hanging="8"/>
      </w:pPr>
      <w:r>
        <w:rPr>
          <w:rFonts w:ascii="ＭＳ 明朝" w:eastAsia="ＭＳ 明朝" w:hAnsi="ＭＳ 明朝" w:cs="ＭＳ 明朝"/>
          <w:sz w:val="20"/>
        </w:rPr>
        <w:t xml:space="preserve"> 「経済性工学」の考え方は、合理化投資の判断、内外作の判断、あるいはどの材料を、どの加工方法を、どのサプライヤーを採用するか、まとめ買いがよいのか当用買いが有利かなどを損得計算する上で担当バイヤーにとって必要な知識である。 </w:t>
      </w:r>
    </w:p>
    <w:p w14:paraId="0008704B" w14:textId="77777777" w:rsidR="00B60BE3" w:rsidRDefault="00000000">
      <w:pPr>
        <w:spacing w:after="36"/>
      </w:pPr>
      <w:r>
        <w:rPr>
          <w:rFonts w:ascii="ＭＳ 明朝" w:eastAsia="ＭＳ 明朝" w:hAnsi="ＭＳ 明朝" w:cs="ＭＳ 明朝"/>
          <w:sz w:val="20"/>
        </w:rPr>
        <w:t xml:space="preserve"> </w:t>
      </w:r>
    </w:p>
    <w:p w14:paraId="5EC8A1FE" w14:textId="77777777" w:rsidR="00B60BE3" w:rsidRDefault="00000000">
      <w:pPr>
        <w:spacing w:after="39" w:line="254" w:lineRule="auto"/>
        <w:ind w:left="210" w:hanging="8"/>
      </w:pPr>
      <w:r>
        <w:rPr>
          <w:rFonts w:ascii="ＭＳ 明朝" w:eastAsia="ＭＳ 明朝" w:hAnsi="ＭＳ 明朝" w:cs="ＭＳ 明朝"/>
          <w:sz w:val="20"/>
        </w:rPr>
        <w:t xml:space="preserve">具体的には、理解度テストにて判断の実習を行うこととする。 </w:t>
      </w:r>
    </w:p>
    <w:p w14:paraId="51FB88AE" w14:textId="77777777" w:rsidR="00B60BE3" w:rsidRDefault="00000000">
      <w:pPr>
        <w:spacing w:after="36"/>
      </w:pPr>
      <w:r>
        <w:rPr>
          <w:rFonts w:ascii="ＭＳ 明朝" w:eastAsia="ＭＳ 明朝" w:hAnsi="ＭＳ 明朝" w:cs="ＭＳ 明朝"/>
          <w:sz w:val="20"/>
        </w:rPr>
        <w:t xml:space="preserve"> </w:t>
      </w:r>
    </w:p>
    <w:p w14:paraId="39B768E8" w14:textId="77777777" w:rsidR="00B60BE3" w:rsidRDefault="00000000">
      <w:pPr>
        <w:spacing w:after="39"/>
      </w:pPr>
      <w:r>
        <w:rPr>
          <w:rFonts w:ascii="ＭＳ 明朝" w:eastAsia="ＭＳ 明朝" w:hAnsi="ＭＳ 明朝" w:cs="ＭＳ 明朝"/>
          <w:sz w:val="20"/>
        </w:rPr>
        <w:t xml:space="preserve"> </w:t>
      </w:r>
    </w:p>
    <w:p w14:paraId="4C40631F" w14:textId="77777777" w:rsidR="00B60BE3" w:rsidRDefault="00000000">
      <w:pPr>
        <w:spacing w:after="44"/>
      </w:pPr>
      <w:r>
        <w:rPr>
          <w:rFonts w:ascii="ＭＳ 明朝" w:eastAsia="ＭＳ 明朝" w:hAnsi="ＭＳ 明朝" w:cs="ＭＳ 明朝"/>
          <w:sz w:val="20"/>
        </w:rPr>
        <w:t xml:space="preserve"> </w:t>
      </w:r>
    </w:p>
    <w:p w14:paraId="5D278A1B" w14:textId="77777777" w:rsidR="00B60BE3" w:rsidRDefault="00000000">
      <w:pPr>
        <w:pStyle w:val="3"/>
        <w:spacing w:after="20"/>
        <w:ind w:left="-5"/>
      </w:pPr>
      <w:r>
        <w:rPr>
          <w:rFonts w:ascii="ＭＳ 明朝" w:eastAsia="ＭＳ 明朝" w:hAnsi="ＭＳ 明朝" w:cs="ＭＳ 明朝"/>
        </w:rPr>
        <w:t xml:space="preserve">「4」調達における数量問題 </w:t>
      </w:r>
    </w:p>
    <w:p w14:paraId="50EA1296" w14:textId="77777777" w:rsidR="00B60BE3" w:rsidRDefault="00000000">
      <w:pPr>
        <w:spacing w:after="39" w:line="254" w:lineRule="auto"/>
        <w:ind w:left="-7" w:hanging="8"/>
      </w:pPr>
      <w:r>
        <w:rPr>
          <w:rFonts w:ascii="ＭＳ 明朝" w:eastAsia="ＭＳ 明朝" w:hAnsi="ＭＳ 明朝" w:cs="ＭＳ 明朝"/>
        </w:rPr>
        <w:t xml:space="preserve"> </w:t>
      </w:r>
      <w:r>
        <w:rPr>
          <w:rFonts w:ascii="ＭＳ 明朝" w:eastAsia="ＭＳ 明朝" w:hAnsi="ＭＳ 明朝" w:cs="ＭＳ 明朝"/>
          <w:sz w:val="20"/>
        </w:rPr>
        <w:t xml:space="preserve">調達する数量は、調達の重要要素の一つである。ここでは、調達にかかわる数量の問題の重要性を再認識した上で、いろいろな角度から調達における数量問題を見ていくことにする。 </w:t>
      </w:r>
    </w:p>
    <w:p w14:paraId="3ED7EA18" w14:textId="77777777" w:rsidR="00B60BE3" w:rsidRDefault="00000000">
      <w:pPr>
        <w:spacing w:after="36"/>
      </w:pPr>
      <w:r>
        <w:rPr>
          <w:rFonts w:ascii="ＭＳ 明朝" w:eastAsia="ＭＳ 明朝" w:hAnsi="ＭＳ 明朝" w:cs="ＭＳ 明朝"/>
          <w:sz w:val="20"/>
        </w:rPr>
        <w:t xml:space="preserve"> </w:t>
      </w:r>
    </w:p>
    <w:p w14:paraId="7C3C803E" w14:textId="77777777" w:rsidR="00B60BE3" w:rsidRDefault="00000000">
      <w:pPr>
        <w:spacing w:after="39" w:line="254" w:lineRule="auto"/>
        <w:ind w:left="-7" w:right="558" w:hanging="8"/>
      </w:pPr>
      <w:r>
        <w:rPr>
          <w:rFonts w:ascii="ＭＳ 明朝" w:eastAsia="ＭＳ 明朝" w:hAnsi="ＭＳ 明朝" w:cs="ＭＳ 明朝"/>
          <w:sz w:val="20"/>
        </w:rPr>
        <w:t xml:space="preserve">１．数量によるコスト低減  数量に基づくコスト低減には、「大量の調達」と「累積の調達」がある。 </w:t>
      </w:r>
    </w:p>
    <w:p w14:paraId="3810CF72" w14:textId="77777777" w:rsidR="00B60BE3" w:rsidRDefault="00000000">
      <w:pPr>
        <w:numPr>
          <w:ilvl w:val="0"/>
          <w:numId w:val="55"/>
        </w:numPr>
        <w:spacing w:after="39" w:line="254" w:lineRule="auto"/>
        <w:ind w:hanging="8"/>
      </w:pPr>
      <w:r>
        <w:rPr>
          <w:rFonts w:ascii="ＭＳ 明朝" w:eastAsia="ＭＳ 明朝" w:hAnsi="ＭＳ 明朝" w:cs="ＭＳ 明朝"/>
          <w:sz w:val="20"/>
        </w:rPr>
        <w:t xml:space="preserve">大量の調達  量をまとめるとコストが下がる理由の一つに規模の経済がある。規模の経済は、企業における事業運営において規模が大きいと低コストが実現されるというものである。企業のコストは、生産量に比例して増える変動費と、生産量に左右されない固定費の２つに分けられる。単位あたりで考えると変動費は一定であるが、固定費は生産量が増えれば増えるほど、低くなる。また、変動費である原材料費は、生産量が増えることにより購入量が増え、買い手のバーゲニングパワーが増すことにより低減が可能である。 </w:t>
      </w:r>
    </w:p>
    <w:p w14:paraId="77F32B3E" w14:textId="77777777" w:rsidR="00B60BE3" w:rsidRDefault="00000000">
      <w:pPr>
        <w:numPr>
          <w:ilvl w:val="0"/>
          <w:numId w:val="55"/>
        </w:numPr>
        <w:spacing w:after="39" w:line="254" w:lineRule="auto"/>
        <w:ind w:hanging="8"/>
      </w:pPr>
      <w:r>
        <w:rPr>
          <w:rFonts w:ascii="ＭＳ 明朝" w:eastAsia="ＭＳ 明朝" w:hAnsi="ＭＳ 明朝" w:cs="ＭＳ 明朝"/>
          <w:sz w:val="20"/>
        </w:rPr>
        <w:t xml:space="preserve">累積の調達  累積の数量が増えるとコストが下がる理由として、経験曲線がある。経験曲線は、生産を開始してから現在に至るまでの累積生産量が増えると、経験が増え、その結果コストが下がるというものである。 </w:t>
      </w:r>
    </w:p>
    <w:p w14:paraId="46CED9C4" w14:textId="77777777" w:rsidR="00B60BE3" w:rsidRDefault="00000000">
      <w:pPr>
        <w:spacing w:after="39"/>
      </w:pPr>
      <w:r>
        <w:rPr>
          <w:rFonts w:ascii="ＭＳ 明朝" w:eastAsia="ＭＳ 明朝" w:hAnsi="ＭＳ 明朝" w:cs="ＭＳ 明朝"/>
          <w:sz w:val="20"/>
        </w:rPr>
        <w:t xml:space="preserve"> </w:t>
      </w:r>
    </w:p>
    <w:p w14:paraId="088511F1" w14:textId="77777777" w:rsidR="00B60BE3" w:rsidRDefault="00000000">
      <w:pPr>
        <w:spacing w:after="39" w:line="254" w:lineRule="auto"/>
        <w:ind w:left="-7" w:hanging="8"/>
      </w:pPr>
      <w:r>
        <w:rPr>
          <w:rFonts w:ascii="ＭＳ 明朝" w:eastAsia="ＭＳ 明朝" w:hAnsi="ＭＳ 明朝" w:cs="ＭＳ 明朝"/>
          <w:sz w:val="20"/>
        </w:rPr>
        <w:t xml:space="preserve">２．要求数量  調達部門は、基本的に要求元の望む要求数量を調達することが求められているが、最低購入数量、輸送手段の制約、あるいは、単価が割安になる数量といった調達局面の要素について、調整を要することがある。また、購入した部材を部品在庫として持っていたものの、使わずに廃棄ししまうというようなこともありうる。 </w:t>
      </w:r>
    </w:p>
    <w:p w14:paraId="740E06F1" w14:textId="77777777" w:rsidR="00B60BE3" w:rsidRDefault="00000000">
      <w:pPr>
        <w:spacing w:after="39"/>
      </w:pPr>
      <w:r>
        <w:rPr>
          <w:rFonts w:ascii="ＭＳ 明朝" w:eastAsia="ＭＳ 明朝" w:hAnsi="ＭＳ 明朝" w:cs="ＭＳ 明朝"/>
          <w:sz w:val="20"/>
        </w:rPr>
        <w:t xml:space="preserve"> </w:t>
      </w:r>
    </w:p>
    <w:p w14:paraId="592D34D3" w14:textId="77777777" w:rsidR="00B60BE3" w:rsidRDefault="00000000">
      <w:pPr>
        <w:spacing w:after="39" w:line="254" w:lineRule="auto"/>
        <w:ind w:left="-7" w:hanging="8"/>
      </w:pPr>
      <w:r>
        <w:rPr>
          <w:rFonts w:ascii="ＭＳ 明朝" w:eastAsia="ＭＳ 明朝" w:hAnsi="ＭＳ 明朝" w:cs="ＭＳ 明朝"/>
          <w:sz w:val="20"/>
        </w:rPr>
        <w:t xml:space="preserve">３．調達に関わる数量の問題 </w:t>
      </w:r>
    </w:p>
    <w:p w14:paraId="3650646F" w14:textId="77777777" w:rsidR="00B60BE3" w:rsidRDefault="00000000">
      <w:pPr>
        <w:spacing w:after="39" w:line="254" w:lineRule="auto"/>
        <w:ind w:left="-7" w:hanging="8"/>
      </w:pPr>
      <w:r>
        <w:rPr>
          <w:rFonts w:ascii="ＭＳ 明朝" w:eastAsia="ＭＳ 明朝" w:hAnsi="ＭＳ 明朝" w:cs="ＭＳ 明朝"/>
          <w:sz w:val="20"/>
        </w:rPr>
        <w:t xml:space="preserve">3-1最低発注数量（MOQ）／ロット </w:t>
      </w:r>
    </w:p>
    <w:p w14:paraId="4529D1BD" w14:textId="77777777" w:rsidR="00B60BE3" w:rsidRDefault="00000000">
      <w:pPr>
        <w:spacing w:after="0" w:line="298" w:lineRule="auto"/>
        <w:ind w:left="-15" w:right="321"/>
        <w:jc w:val="both"/>
      </w:pPr>
      <w:r>
        <w:rPr>
          <w:rFonts w:ascii="ＭＳ 明朝" w:eastAsia="ＭＳ 明朝" w:hAnsi="ＭＳ 明朝" w:cs="ＭＳ 明朝"/>
          <w:sz w:val="20"/>
        </w:rPr>
        <w:t xml:space="preserve"> 生産財と呼ばれる生産に必要な材料や部品では、サプライヤーが、1 階の受注の最低数量、最低発注数量（Minimum Order Quantity：MOQ）を決めていることがある。また、受注数量のまとまりとしてロットが決められている場合もある。 </w:t>
      </w:r>
    </w:p>
    <w:p w14:paraId="70600A36" w14:textId="77777777" w:rsidR="00B60BE3" w:rsidRDefault="00000000">
      <w:pPr>
        <w:spacing w:after="39" w:line="254" w:lineRule="auto"/>
        <w:ind w:left="-7" w:hanging="8"/>
      </w:pPr>
      <w:r>
        <w:rPr>
          <w:rFonts w:ascii="ＭＳ 明朝" w:eastAsia="ＭＳ 明朝" w:hAnsi="ＭＳ 明朝" w:cs="ＭＳ 明朝"/>
          <w:sz w:val="20"/>
        </w:rPr>
        <w:t xml:space="preserve"> こうしたMOQやロットの問題の克服は、調達部門に期待されることであり </w:t>
      </w:r>
    </w:p>
    <w:p w14:paraId="2F74AF8E" w14:textId="77777777" w:rsidR="00B60BE3" w:rsidRDefault="00000000">
      <w:pPr>
        <w:spacing w:after="39" w:line="254" w:lineRule="auto"/>
        <w:ind w:left="-7" w:hanging="8"/>
      </w:pPr>
      <w:r>
        <w:rPr>
          <w:rFonts w:ascii="ＭＳ 明朝" w:eastAsia="ＭＳ 明朝" w:hAnsi="ＭＳ 明朝" w:cs="ＭＳ 明朝"/>
          <w:sz w:val="20"/>
        </w:rPr>
        <w:t xml:space="preserve">・小分け販売機能を持つ商社を活用する </w:t>
      </w:r>
    </w:p>
    <w:p w14:paraId="2A7FB0D4" w14:textId="77777777" w:rsidR="00B60BE3" w:rsidRDefault="00000000">
      <w:pPr>
        <w:spacing w:after="39" w:line="254" w:lineRule="auto"/>
        <w:ind w:left="-7" w:hanging="8"/>
      </w:pPr>
      <w:r>
        <w:rPr>
          <w:rFonts w:ascii="ＭＳ 明朝" w:eastAsia="ＭＳ 明朝" w:hAnsi="ＭＳ 明朝" w:cs="ＭＳ 明朝"/>
          <w:sz w:val="20"/>
        </w:rPr>
        <w:t xml:space="preserve">・部品の標準化・共通化をすすめ、他の製品でも当該部品を利用できるようにする。 </w:t>
      </w:r>
    </w:p>
    <w:p w14:paraId="7FAF9179" w14:textId="77777777" w:rsidR="00B60BE3" w:rsidRDefault="00000000">
      <w:pPr>
        <w:spacing w:after="39" w:line="254" w:lineRule="auto"/>
        <w:ind w:left="-7" w:right="259" w:hanging="8"/>
      </w:pPr>
      <w:r>
        <w:rPr>
          <w:rFonts w:ascii="ＭＳ 明朝" w:eastAsia="ＭＳ 明朝" w:hAnsi="ＭＳ 明朝" w:cs="ＭＳ 明朝"/>
          <w:sz w:val="20"/>
        </w:rPr>
        <w:t xml:space="preserve">・同様の部品を他の顧客向けにも使用する製造受託会社を活用するなどの対策を考えることができる。 </w:t>
      </w:r>
    </w:p>
    <w:p w14:paraId="0D6CD4B5" w14:textId="77777777" w:rsidR="00B60BE3" w:rsidRDefault="00000000">
      <w:pPr>
        <w:spacing w:after="36"/>
      </w:pPr>
      <w:r>
        <w:rPr>
          <w:rFonts w:ascii="ＭＳ 明朝" w:eastAsia="ＭＳ 明朝" w:hAnsi="ＭＳ 明朝" w:cs="ＭＳ 明朝"/>
          <w:sz w:val="20"/>
        </w:rPr>
        <w:t xml:space="preserve"> </w:t>
      </w:r>
    </w:p>
    <w:p w14:paraId="2328E013" w14:textId="77777777" w:rsidR="00B60BE3" w:rsidRDefault="00000000">
      <w:pPr>
        <w:spacing w:after="39" w:line="254" w:lineRule="auto"/>
        <w:ind w:left="-7" w:hanging="8"/>
      </w:pPr>
      <w:r>
        <w:rPr>
          <w:rFonts w:ascii="ＭＳ 明朝" w:eastAsia="ＭＳ 明朝" w:hAnsi="ＭＳ 明朝" w:cs="ＭＳ 明朝"/>
          <w:sz w:val="20"/>
        </w:rPr>
        <w:t xml:space="preserve">3-2歩留り／直行率  歩留りとは、生産において、製造開始時に投入する数量に対し、組み込まれて水品の一部となった数量の比率である。たとえば、ある電気回路製品を100個作るために106個を投入しなければならない場合、歩留りは100÷106で94.3%である。 </w:t>
      </w:r>
    </w:p>
    <w:p w14:paraId="7228F4D8" w14:textId="77777777" w:rsidR="00B60BE3" w:rsidRDefault="00000000">
      <w:pPr>
        <w:spacing w:after="39" w:line="254" w:lineRule="auto"/>
        <w:ind w:left="-7" w:hanging="8"/>
      </w:pPr>
      <w:r>
        <w:rPr>
          <w:rFonts w:ascii="ＭＳ 明朝" w:eastAsia="ＭＳ 明朝" w:hAnsi="ＭＳ 明朝" w:cs="ＭＳ 明朝"/>
          <w:sz w:val="20"/>
        </w:rPr>
        <w:t xml:space="preserve"> 直行率は、ある製品を製造するにあたり、製造開始か製造終了まででいし h 度を手直しせずに済んだ製品の割合のことを言う。たとえば、100 台を作り始めて、95 台は途中で手直し・修理をせずに完成すれば、直行率95％ということになる。 </w:t>
      </w:r>
    </w:p>
    <w:p w14:paraId="2845E84C" w14:textId="77777777" w:rsidR="00B60BE3" w:rsidRDefault="00000000">
      <w:pPr>
        <w:spacing w:after="36"/>
      </w:pPr>
      <w:r>
        <w:rPr>
          <w:rFonts w:ascii="ＭＳ 明朝" w:eastAsia="ＭＳ 明朝" w:hAnsi="ＭＳ 明朝" w:cs="ＭＳ 明朝"/>
          <w:sz w:val="20"/>
        </w:rPr>
        <w:t xml:space="preserve"> </w:t>
      </w:r>
    </w:p>
    <w:p w14:paraId="1CED7FC2" w14:textId="77777777" w:rsidR="00B60BE3" w:rsidRDefault="00000000">
      <w:pPr>
        <w:spacing w:after="39" w:line="254" w:lineRule="auto"/>
        <w:ind w:left="-7" w:right="2717" w:hanging="8"/>
      </w:pPr>
      <w:r>
        <w:rPr>
          <w:rFonts w:ascii="ＭＳ 明朝" w:eastAsia="ＭＳ 明朝" w:hAnsi="ＭＳ 明朝" w:cs="ＭＳ 明朝"/>
          <w:sz w:val="20"/>
        </w:rPr>
        <w:t xml:space="preserve">3-3輸送手段の制約による数量問題  輸送手段の制約による数量問題がある。 </w:t>
      </w:r>
    </w:p>
    <w:p w14:paraId="5E4AE847" w14:textId="77777777" w:rsidR="00B60BE3" w:rsidRDefault="00000000">
      <w:pPr>
        <w:spacing w:after="39" w:line="254" w:lineRule="auto"/>
        <w:ind w:left="-7" w:hanging="8"/>
      </w:pPr>
      <w:r>
        <w:rPr>
          <w:rFonts w:ascii="ＭＳ 明朝" w:eastAsia="ＭＳ 明朝" w:hAnsi="ＭＳ 明朝" w:cs="ＭＳ 明朝"/>
          <w:sz w:val="20"/>
        </w:rPr>
        <w:t xml:space="preserve">例えば、グローバル調達における輸送は、船舶あるいは航空機を活用するため、国内輸送コストに比べ相対的に割高となる。海外から調達する際には、1 個当たり輸送コストを低減するため、最も効率的な方法を選択する。 </w:t>
      </w:r>
    </w:p>
    <w:p w14:paraId="7ABDCB79" w14:textId="77777777" w:rsidR="00B60BE3" w:rsidRDefault="00000000">
      <w:pPr>
        <w:spacing w:after="36"/>
      </w:pPr>
      <w:r>
        <w:rPr>
          <w:rFonts w:ascii="ＭＳ 明朝" w:eastAsia="ＭＳ 明朝" w:hAnsi="ＭＳ 明朝" w:cs="ＭＳ 明朝"/>
          <w:sz w:val="20"/>
        </w:rPr>
        <w:t xml:space="preserve"> </w:t>
      </w:r>
    </w:p>
    <w:p w14:paraId="5E33DF6F" w14:textId="77777777" w:rsidR="00B60BE3" w:rsidRDefault="00000000">
      <w:pPr>
        <w:spacing w:after="39" w:line="254" w:lineRule="auto"/>
        <w:ind w:left="-7" w:hanging="8"/>
      </w:pPr>
      <w:r>
        <w:rPr>
          <w:rFonts w:ascii="ＭＳ 明朝" w:eastAsia="ＭＳ 明朝" w:hAnsi="ＭＳ 明朝" w:cs="ＭＳ 明朝"/>
          <w:sz w:val="20"/>
        </w:rPr>
        <w:t xml:space="preserve">3-4単位 </w:t>
      </w:r>
    </w:p>
    <w:p w14:paraId="070F968B" w14:textId="77777777" w:rsidR="00B60BE3" w:rsidRDefault="00000000">
      <w:pPr>
        <w:spacing w:after="39" w:line="254" w:lineRule="auto"/>
        <w:ind w:left="-7" w:hanging="8"/>
      </w:pPr>
      <w:r>
        <w:rPr>
          <w:rFonts w:ascii="ＭＳ 明朝" w:eastAsia="ＭＳ 明朝" w:hAnsi="ＭＳ 明朝" w:cs="ＭＳ 明朝"/>
          <w:sz w:val="20"/>
        </w:rPr>
        <w:t xml:space="preserve"> 単位の問題で注意を要するのは、国による違いと、まとめ単位である。これらを見誤ると、数量上の大きな問題となる。 </w:t>
      </w:r>
    </w:p>
    <w:p w14:paraId="7C0F1794" w14:textId="77777777" w:rsidR="00B60BE3" w:rsidRDefault="00000000">
      <w:pPr>
        <w:spacing w:after="36"/>
      </w:pPr>
      <w:r>
        <w:rPr>
          <w:rFonts w:ascii="ＭＳ 明朝" w:eastAsia="ＭＳ 明朝" w:hAnsi="ＭＳ 明朝" w:cs="ＭＳ 明朝"/>
          <w:sz w:val="20"/>
        </w:rPr>
        <w:t xml:space="preserve"> </w:t>
      </w:r>
    </w:p>
    <w:p w14:paraId="6A0874BC" w14:textId="77777777" w:rsidR="00B60BE3" w:rsidRDefault="00000000">
      <w:pPr>
        <w:spacing w:after="39"/>
      </w:pPr>
      <w:r>
        <w:rPr>
          <w:rFonts w:ascii="ＭＳ 明朝" w:eastAsia="ＭＳ 明朝" w:hAnsi="ＭＳ 明朝" w:cs="ＭＳ 明朝"/>
          <w:sz w:val="20"/>
        </w:rPr>
        <w:t xml:space="preserve"> </w:t>
      </w:r>
    </w:p>
    <w:p w14:paraId="617346C2" w14:textId="77777777" w:rsidR="00B60BE3" w:rsidRDefault="00000000">
      <w:pPr>
        <w:spacing w:after="36"/>
      </w:pPr>
      <w:r>
        <w:rPr>
          <w:rFonts w:ascii="ＭＳ 明朝" w:eastAsia="ＭＳ 明朝" w:hAnsi="ＭＳ 明朝" w:cs="ＭＳ 明朝"/>
          <w:sz w:val="20"/>
        </w:rPr>
        <w:t xml:space="preserve"> </w:t>
      </w:r>
    </w:p>
    <w:p w14:paraId="1E6E60FD" w14:textId="77777777" w:rsidR="00B60BE3" w:rsidRDefault="00000000">
      <w:pPr>
        <w:spacing w:after="44"/>
      </w:pPr>
      <w:r>
        <w:rPr>
          <w:rFonts w:ascii="ＭＳ 明朝" w:eastAsia="ＭＳ 明朝" w:hAnsi="ＭＳ 明朝" w:cs="ＭＳ 明朝"/>
          <w:sz w:val="20"/>
        </w:rPr>
        <w:t xml:space="preserve"> </w:t>
      </w:r>
    </w:p>
    <w:p w14:paraId="0B8B7B97" w14:textId="77777777" w:rsidR="00B60BE3" w:rsidRDefault="00000000">
      <w:pPr>
        <w:pStyle w:val="3"/>
        <w:spacing w:after="87"/>
        <w:ind w:left="-5"/>
      </w:pPr>
      <w:r>
        <w:rPr>
          <w:rFonts w:ascii="ＭＳ 明朝" w:eastAsia="ＭＳ 明朝" w:hAnsi="ＭＳ 明朝" w:cs="ＭＳ 明朝"/>
        </w:rPr>
        <w:t xml:space="preserve">「5」調達環境分析 </w:t>
      </w:r>
    </w:p>
    <w:p w14:paraId="011113BF" w14:textId="77777777" w:rsidR="00B60BE3" w:rsidRDefault="00000000">
      <w:pPr>
        <w:spacing w:after="39" w:line="320" w:lineRule="auto"/>
        <w:ind w:left="388" w:right="1226" w:hanging="403"/>
      </w:pPr>
      <w:r>
        <w:rPr>
          <w:noProof/>
        </w:rPr>
        <mc:AlternateContent>
          <mc:Choice Requires="wpg">
            <w:drawing>
              <wp:anchor distT="0" distB="0" distL="114300" distR="114300" simplePos="0" relativeHeight="251667456" behindDoc="0" locked="0" layoutInCell="1" allowOverlap="1" wp14:anchorId="385C6209" wp14:editId="4B29B581">
                <wp:simplePos x="0" y="0"/>
                <wp:positionH relativeFrom="margin">
                  <wp:posOffset>2066544</wp:posOffset>
                </wp:positionH>
                <wp:positionV relativeFrom="paragraph">
                  <wp:posOffset>531858</wp:posOffset>
                </wp:positionV>
                <wp:extent cx="662940" cy="804672"/>
                <wp:effectExtent l="0" t="0" r="0" b="0"/>
                <wp:wrapSquare wrapText="bothSides"/>
                <wp:docPr id="135556" name="Group 135556"/>
                <wp:cNvGraphicFramePr/>
                <a:graphic xmlns:a="http://schemas.openxmlformats.org/drawingml/2006/main">
                  <a:graphicData uri="http://schemas.microsoft.com/office/word/2010/wordprocessingGroup">
                    <wpg:wgp>
                      <wpg:cNvGrpSpPr/>
                      <wpg:grpSpPr>
                        <a:xfrm>
                          <a:off x="0" y="0"/>
                          <a:ext cx="662940" cy="804672"/>
                          <a:chOff x="0" y="0"/>
                          <a:chExt cx="662940" cy="804672"/>
                        </a:xfrm>
                      </wpg:grpSpPr>
                      <wps:wsp>
                        <wps:cNvPr id="14383" name="Shape 14383"/>
                        <wps:cNvSpPr/>
                        <wps:spPr>
                          <a:xfrm>
                            <a:off x="0" y="0"/>
                            <a:ext cx="120396" cy="804672"/>
                          </a:xfrm>
                          <a:custGeom>
                            <a:avLst/>
                            <a:gdLst/>
                            <a:ahLst/>
                            <a:cxnLst/>
                            <a:rect l="0" t="0" r="0" b="0"/>
                            <a:pathLst>
                              <a:path w="120396" h="804672">
                                <a:moveTo>
                                  <a:pt x="0" y="0"/>
                                </a:moveTo>
                                <a:cubicBezTo>
                                  <a:pt x="33528" y="0"/>
                                  <a:pt x="59436" y="28956"/>
                                  <a:pt x="59436" y="67056"/>
                                </a:cubicBezTo>
                                <a:lnTo>
                                  <a:pt x="59436" y="335280"/>
                                </a:lnTo>
                                <a:cubicBezTo>
                                  <a:pt x="59436" y="371856"/>
                                  <a:pt x="86868" y="402336"/>
                                  <a:pt x="120396" y="402336"/>
                                </a:cubicBezTo>
                                <a:cubicBezTo>
                                  <a:pt x="86868" y="402336"/>
                                  <a:pt x="59436" y="431292"/>
                                  <a:pt x="59436" y="469392"/>
                                </a:cubicBezTo>
                                <a:lnTo>
                                  <a:pt x="59436" y="737616"/>
                                </a:lnTo>
                                <a:cubicBezTo>
                                  <a:pt x="59436" y="774192"/>
                                  <a:pt x="33528" y="804672"/>
                                  <a:pt x="0" y="804672"/>
                                </a:cubicBez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4385" name="Shape 14385"/>
                        <wps:cNvSpPr/>
                        <wps:spPr>
                          <a:xfrm>
                            <a:off x="300228" y="265175"/>
                            <a:ext cx="362712" cy="89916"/>
                          </a:xfrm>
                          <a:custGeom>
                            <a:avLst/>
                            <a:gdLst/>
                            <a:ahLst/>
                            <a:cxnLst/>
                            <a:rect l="0" t="0" r="0" b="0"/>
                            <a:pathLst>
                              <a:path w="362712" h="89916">
                                <a:moveTo>
                                  <a:pt x="272796" y="0"/>
                                </a:moveTo>
                                <a:lnTo>
                                  <a:pt x="272796" y="22861"/>
                                </a:lnTo>
                                <a:lnTo>
                                  <a:pt x="0" y="22861"/>
                                </a:lnTo>
                                <a:lnTo>
                                  <a:pt x="0" y="67056"/>
                                </a:lnTo>
                                <a:lnTo>
                                  <a:pt x="272796" y="67056"/>
                                </a:lnTo>
                                <a:lnTo>
                                  <a:pt x="272796" y="89916"/>
                                </a:lnTo>
                                <a:lnTo>
                                  <a:pt x="362712" y="4572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5556" style="width:52.2pt;height:63.36pt;position:absolute;mso-position-horizontal-relative:margin;mso-position-horizontal:absolute;margin-left:162.72pt;mso-position-vertical-relative:text;margin-top:41.8786pt;" coordsize="6629,8046">
                <v:shape id="Shape 14383" style="position:absolute;width:1203;height:8046;left:0;top:0;" coordsize="120396,804672" path="m0,0c33528,0,59436,28956,59436,67056l59436,335280c59436,371856,86868,402336,120396,402336c86868,402336,59436,431292,59436,469392l59436,737616c59436,774192,33528,804672,0,804672">
                  <v:stroke weight="0.72pt" endcap="flat" joinstyle="round" on="true" color="#000000"/>
                  <v:fill on="false" color="#000000" opacity="0"/>
                </v:shape>
                <v:shape id="Shape 14385" style="position:absolute;width:3627;height:899;left:3002;top:2651;" coordsize="362712,89916" path="m272796,0l272796,22861l0,22861l0,67056l272796,67056l272796,89916l362712,45720x">
                  <v:stroke weight="0.72pt" endcap="round" joinstyle="miter" miterlimit="8" on="true" color="#000000"/>
                  <v:fill on="false" color="#000000" opacity="0"/>
                </v:shape>
                <w10:wrap type="square"/>
              </v:group>
            </w:pict>
          </mc:Fallback>
        </mc:AlternateContent>
      </w:r>
      <w:r>
        <w:rPr>
          <w:rFonts w:ascii="ＭＳ 明朝" w:eastAsia="ＭＳ 明朝" w:hAnsi="ＭＳ 明朝" w:cs="ＭＳ 明朝"/>
          <w:sz w:val="20"/>
        </w:rPr>
        <w:t xml:space="preserve">１． </w:t>
      </w:r>
      <w:r>
        <w:rPr>
          <w:rFonts w:ascii="ＭＳ 明朝" w:eastAsia="ＭＳ 明朝" w:hAnsi="ＭＳ 明朝" w:cs="ＭＳ 明朝"/>
          <w:sz w:val="20"/>
        </w:rPr>
        <w:tab/>
        <w:t xml:space="preserve">景気動向把握調達活動に影響する要素として、重要なのが景気動向の把握である。 </w:t>
      </w:r>
    </w:p>
    <w:p w14:paraId="072F293B" w14:textId="77777777" w:rsidR="00B60BE3" w:rsidRDefault="00B60BE3">
      <w:pPr>
        <w:sectPr w:rsidR="00B60BE3">
          <w:type w:val="continuous"/>
          <w:pgSz w:w="11906" w:h="16838"/>
          <w:pgMar w:top="849" w:right="894" w:bottom="620" w:left="1418" w:header="720" w:footer="720" w:gutter="0"/>
          <w:cols w:space="720"/>
        </w:sectPr>
      </w:pPr>
    </w:p>
    <w:p w14:paraId="374D81AB" w14:textId="77777777" w:rsidR="00B60BE3" w:rsidRDefault="00000000">
      <w:pPr>
        <w:spacing w:after="0"/>
        <w:ind w:left="420"/>
      </w:pPr>
      <w:r>
        <w:rPr>
          <w:rFonts w:ascii="ＭＳ 明朝" w:eastAsia="ＭＳ 明朝" w:hAnsi="ＭＳ 明朝" w:cs="ＭＳ 明朝"/>
          <w:sz w:val="20"/>
        </w:rPr>
        <w:t xml:space="preserve"> </w:t>
      </w:r>
    </w:p>
    <w:p w14:paraId="33745C2B" w14:textId="77777777" w:rsidR="00B60BE3" w:rsidRDefault="00000000">
      <w:pPr>
        <w:spacing w:after="39" w:line="254" w:lineRule="auto"/>
        <w:ind w:left="848" w:hanging="8"/>
      </w:pPr>
      <w:r>
        <w:rPr>
          <w:rFonts w:ascii="ＭＳ 明朝" w:eastAsia="ＭＳ 明朝" w:hAnsi="ＭＳ 明朝" w:cs="ＭＳ 明朝"/>
          <w:sz w:val="20"/>
        </w:rPr>
        <w:t xml:space="preserve">景気の変化 </w:t>
      </w:r>
    </w:p>
    <w:p w14:paraId="1200B417" w14:textId="77777777" w:rsidR="00B60BE3" w:rsidRDefault="00000000">
      <w:pPr>
        <w:spacing w:after="39" w:line="254" w:lineRule="auto"/>
        <w:ind w:left="848" w:hanging="8"/>
      </w:pPr>
      <w:r>
        <w:rPr>
          <w:rFonts w:ascii="ＭＳ 明朝" w:eastAsia="ＭＳ 明朝" w:hAnsi="ＭＳ 明朝" w:cs="ＭＳ 明朝"/>
          <w:sz w:val="20"/>
        </w:rPr>
        <w:t xml:space="preserve">  ↓ </w:t>
      </w:r>
    </w:p>
    <w:p w14:paraId="4009A15C" w14:textId="77777777" w:rsidR="00B60BE3" w:rsidRDefault="00000000">
      <w:pPr>
        <w:spacing w:after="41"/>
        <w:ind w:left="67" w:right="-15" w:hanging="10"/>
        <w:jc w:val="center"/>
      </w:pPr>
      <w:r>
        <w:rPr>
          <w:rFonts w:ascii="ＭＳ 明朝" w:eastAsia="ＭＳ 明朝" w:hAnsi="ＭＳ 明朝" w:cs="ＭＳ 明朝"/>
          <w:sz w:val="20"/>
        </w:rPr>
        <w:t xml:space="preserve">需給バランスの変化 </w:t>
      </w:r>
    </w:p>
    <w:p w14:paraId="4C801971" w14:textId="77777777" w:rsidR="00B60BE3" w:rsidRDefault="00000000">
      <w:pPr>
        <w:spacing w:after="39" w:line="254" w:lineRule="auto"/>
        <w:ind w:left="1213" w:hanging="8"/>
      </w:pPr>
      <w:r>
        <w:rPr>
          <w:rFonts w:ascii="ＭＳ 明朝" w:eastAsia="ＭＳ 明朝" w:hAnsi="ＭＳ 明朝" w:cs="ＭＳ 明朝"/>
          <w:sz w:val="20"/>
        </w:rPr>
        <w:t xml:space="preserve">↓ </w:t>
      </w:r>
    </w:p>
    <w:p w14:paraId="695CE7C7" w14:textId="77777777" w:rsidR="00B60BE3" w:rsidRDefault="00000000">
      <w:pPr>
        <w:pStyle w:val="4"/>
        <w:spacing w:after="41"/>
        <w:ind w:left="283"/>
        <w:jc w:val="center"/>
      </w:pPr>
      <w:r>
        <w:rPr>
          <w:rFonts w:ascii="ＭＳ 明朝" w:eastAsia="ＭＳ 明朝" w:hAnsi="ＭＳ 明朝" w:cs="ＭＳ 明朝"/>
        </w:rPr>
        <w:t xml:space="preserve">調達量と価格への影響 </w:t>
      </w:r>
    </w:p>
    <w:p w14:paraId="2C34B46E" w14:textId="77777777" w:rsidR="00B60BE3" w:rsidRDefault="00000000">
      <w:pPr>
        <w:spacing w:after="36"/>
      </w:pPr>
      <w:r>
        <w:rPr>
          <w:rFonts w:ascii="ＭＳ 明朝" w:eastAsia="ＭＳ 明朝" w:hAnsi="ＭＳ 明朝" w:cs="ＭＳ 明朝"/>
          <w:sz w:val="20"/>
        </w:rPr>
        <w:t xml:space="preserve">   </w:t>
      </w:r>
    </w:p>
    <w:p w14:paraId="7CFAB274" w14:textId="77777777" w:rsidR="00B60BE3" w:rsidRDefault="00000000">
      <w:pPr>
        <w:spacing w:after="39" w:line="254" w:lineRule="auto"/>
        <w:ind w:left="210" w:hanging="8"/>
      </w:pPr>
      <w:r>
        <w:rPr>
          <w:rFonts w:ascii="ＭＳ 明朝" w:eastAsia="ＭＳ 明朝" w:hAnsi="ＭＳ 明朝" w:cs="ＭＳ 明朝"/>
          <w:sz w:val="20"/>
        </w:rPr>
        <w:t xml:space="preserve"> ＜景気の調達部門に与える影響＞ </w:t>
      </w:r>
    </w:p>
    <w:p w14:paraId="389D0BD2" w14:textId="77777777" w:rsidR="00B60BE3" w:rsidRDefault="00B60BE3">
      <w:pPr>
        <w:sectPr w:rsidR="00B60BE3">
          <w:type w:val="continuous"/>
          <w:pgSz w:w="11906" w:h="16838"/>
          <w:pgMar w:top="849" w:right="7075" w:bottom="562" w:left="1418" w:header="720" w:footer="720" w:gutter="0"/>
          <w:cols w:space="720"/>
        </w:sectPr>
      </w:pPr>
    </w:p>
    <w:p w14:paraId="7BDB3E8B" w14:textId="77777777" w:rsidR="00B60BE3" w:rsidRDefault="00000000">
      <w:pPr>
        <w:spacing w:after="3" w:line="253" w:lineRule="auto"/>
        <w:ind w:left="-5" w:hanging="10"/>
      </w:pPr>
      <w:r>
        <w:rPr>
          <w:rFonts w:ascii="ＭＳ 明朝" w:eastAsia="ＭＳ 明朝" w:hAnsi="ＭＳ 明朝" w:cs="ＭＳ 明朝"/>
          <w:sz w:val="21"/>
        </w:rPr>
        <w:t xml:space="preserve">景気の転換点を察知し、調達戦略へ反映させる </w:t>
      </w:r>
    </w:p>
    <w:p w14:paraId="24FB50BC" w14:textId="77777777" w:rsidR="00B60BE3" w:rsidRDefault="00B60BE3">
      <w:pPr>
        <w:sectPr w:rsidR="00B60BE3">
          <w:type w:val="continuous"/>
          <w:pgSz w:w="11906" w:h="16838"/>
          <w:pgMar w:top="849" w:right="1331" w:bottom="562" w:left="6146" w:header="720" w:footer="720" w:gutter="0"/>
          <w:cols w:space="720"/>
        </w:sectPr>
      </w:pPr>
    </w:p>
    <w:p w14:paraId="5855080C" w14:textId="77777777" w:rsidR="00B60BE3" w:rsidRDefault="00000000">
      <w:pPr>
        <w:spacing w:after="177" w:line="254" w:lineRule="auto"/>
        <w:ind w:left="-7" w:hanging="8"/>
      </w:pPr>
      <w:r>
        <w:rPr>
          <w:rFonts w:ascii="ＭＳ 明朝" w:eastAsia="ＭＳ 明朝" w:hAnsi="ＭＳ 明朝" w:cs="ＭＳ 明朝"/>
          <w:sz w:val="20"/>
        </w:rPr>
        <w:t xml:space="preserve">    景気良・・・供給タイト→モノの確保、値上げ攻勢     景気悪・・・生産ダウン→ＣＲのプレッシャー </w:t>
      </w:r>
    </w:p>
    <w:p w14:paraId="5122A6B3" w14:textId="77777777" w:rsidR="00B60BE3" w:rsidRDefault="00000000">
      <w:pPr>
        <w:spacing w:after="131" w:line="254" w:lineRule="auto"/>
        <w:ind w:left="430" w:hanging="8"/>
      </w:pPr>
      <w:r>
        <w:rPr>
          <w:rFonts w:ascii="ＭＳ 明朝" w:eastAsia="ＭＳ 明朝" w:hAnsi="ＭＳ 明朝" w:cs="ＭＳ 明朝"/>
          <w:sz w:val="20"/>
        </w:rPr>
        <w:t xml:space="preserve">このように、景気動向により調達環境が大きく変化することから、調達部門は、景気動向を把握しておく必要がある。次に、新聞紙上で目にするものについて簡単に触れておく。 1-1景気動向指数 </w:t>
      </w:r>
    </w:p>
    <w:p w14:paraId="396201E9" w14:textId="77777777" w:rsidR="00B60BE3" w:rsidRDefault="00000000">
      <w:pPr>
        <w:spacing w:after="93" w:line="254" w:lineRule="auto"/>
        <w:ind w:left="430" w:hanging="8"/>
      </w:pPr>
      <w:r>
        <w:rPr>
          <w:rFonts w:ascii="ＭＳ 明朝" w:eastAsia="ＭＳ 明朝" w:hAnsi="ＭＳ 明朝" w:cs="ＭＳ 明朝"/>
          <w:sz w:val="20"/>
        </w:rPr>
        <w:t xml:space="preserve">内閣府が、毎月初旬から中旬に、レポートするもの。先行指数、一致指数、遅行指数の3種類がある。調査時点からレポートまで2ヶ月程度遅れるため、速報性に欠ける。 </w:t>
      </w:r>
    </w:p>
    <w:p w14:paraId="7FF01C29" w14:textId="77777777" w:rsidR="00B60BE3" w:rsidRDefault="00000000">
      <w:pPr>
        <w:numPr>
          <w:ilvl w:val="0"/>
          <w:numId w:val="56"/>
        </w:numPr>
        <w:spacing w:after="115" w:line="254" w:lineRule="auto"/>
        <w:ind w:left="423" w:hanging="221"/>
      </w:pPr>
      <w:r>
        <w:rPr>
          <w:rFonts w:ascii="ＭＳ 明朝" w:eastAsia="ＭＳ 明朝" w:hAnsi="ＭＳ 明朝" w:cs="ＭＳ 明朝"/>
          <w:sz w:val="20"/>
        </w:rPr>
        <w:t>先行指数 景気を先取りして変化すると考えられる複数の統計データを集約することで指数化し、景気の先行きを予測しようとするもの。11の指標</w:t>
      </w:r>
      <w:r>
        <w:rPr>
          <w:rFonts w:ascii="ＭＳ 明朝" w:eastAsia="ＭＳ 明朝" w:hAnsi="ＭＳ 明朝" w:cs="ＭＳ 明朝"/>
          <w:sz w:val="20"/>
          <w:vertAlign w:val="superscript"/>
        </w:rPr>
        <w:t>※</w:t>
      </w:r>
      <w:r>
        <w:rPr>
          <w:rFonts w:ascii="ＭＳ 明朝" w:eastAsia="ＭＳ 明朝" w:hAnsi="ＭＳ 明朝" w:cs="ＭＳ 明朝"/>
          <w:sz w:val="20"/>
        </w:rPr>
        <w:t xml:space="preserve">で構成されている。 </w:t>
      </w:r>
    </w:p>
    <w:p w14:paraId="39754CE7" w14:textId="77777777" w:rsidR="00B60BE3" w:rsidRDefault="00000000">
      <w:pPr>
        <w:spacing w:after="118" w:line="265" w:lineRule="auto"/>
        <w:ind w:left="432" w:hanging="10"/>
      </w:pPr>
      <w:r>
        <w:rPr>
          <w:rFonts w:ascii="ＭＳ 明朝" w:eastAsia="ＭＳ 明朝" w:hAnsi="ＭＳ 明朝" w:cs="ＭＳ 明朝"/>
          <w:sz w:val="18"/>
        </w:rPr>
        <w:t xml:space="preserve">※ 新設住宅着工床面積、日経商品指数、東証株価指数など </w:t>
      </w:r>
    </w:p>
    <w:p w14:paraId="64140512" w14:textId="77777777" w:rsidR="00B60BE3" w:rsidRDefault="00000000">
      <w:pPr>
        <w:numPr>
          <w:ilvl w:val="0"/>
          <w:numId w:val="56"/>
        </w:numPr>
        <w:spacing w:after="85" w:line="254" w:lineRule="auto"/>
        <w:ind w:left="423" w:hanging="221"/>
      </w:pPr>
      <w:r>
        <w:rPr>
          <w:rFonts w:ascii="ＭＳ 明朝" w:eastAsia="ＭＳ 明朝" w:hAnsi="ＭＳ 明朝" w:cs="ＭＳ 明朝"/>
          <w:sz w:val="20"/>
        </w:rPr>
        <w:t>一致指数 景気の動きに対し、一致して動く指標。11 の指標</w:t>
      </w:r>
      <w:r>
        <w:rPr>
          <w:rFonts w:ascii="ＭＳ 明朝" w:eastAsia="ＭＳ 明朝" w:hAnsi="ＭＳ 明朝" w:cs="ＭＳ 明朝"/>
          <w:sz w:val="20"/>
          <w:vertAlign w:val="superscript"/>
        </w:rPr>
        <w:t>※</w:t>
      </w:r>
      <w:r>
        <w:rPr>
          <w:rFonts w:ascii="ＭＳ 明朝" w:eastAsia="ＭＳ 明朝" w:hAnsi="ＭＳ 明朝" w:cs="ＭＳ 明朝"/>
          <w:sz w:val="20"/>
        </w:rPr>
        <w:t xml:space="preserve">で構成されており、景気の現状把握に利用されている。 </w:t>
      </w:r>
    </w:p>
    <w:p w14:paraId="6F13647E" w14:textId="77777777" w:rsidR="00B60BE3" w:rsidRDefault="00000000">
      <w:pPr>
        <w:spacing w:after="118" w:line="265" w:lineRule="auto"/>
        <w:ind w:left="432" w:hanging="10"/>
      </w:pPr>
      <w:r>
        <w:rPr>
          <w:rFonts w:ascii="ＭＳ 明朝" w:eastAsia="ＭＳ 明朝" w:hAnsi="ＭＳ 明朝" w:cs="ＭＳ 明朝"/>
          <w:sz w:val="18"/>
        </w:rPr>
        <w:t xml:space="preserve">※ 大口電力指数、有効求人倍率など </w:t>
      </w:r>
    </w:p>
    <w:p w14:paraId="560337A0" w14:textId="77777777" w:rsidR="00B60BE3" w:rsidRDefault="00000000">
      <w:pPr>
        <w:numPr>
          <w:ilvl w:val="0"/>
          <w:numId w:val="56"/>
        </w:numPr>
        <w:spacing w:after="85" w:line="254" w:lineRule="auto"/>
        <w:ind w:left="423" w:hanging="221"/>
      </w:pPr>
      <w:r>
        <w:rPr>
          <w:rFonts w:ascii="ＭＳ 明朝" w:eastAsia="ＭＳ 明朝" w:hAnsi="ＭＳ 明朝" w:cs="ＭＳ 明朝"/>
          <w:sz w:val="20"/>
        </w:rPr>
        <w:t>遅行指数 景気の動きに対し、遅行して動く指標。6つの指標</w:t>
      </w:r>
      <w:r>
        <w:rPr>
          <w:rFonts w:ascii="ＭＳ 明朝" w:eastAsia="ＭＳ 明朝" w:hAnsi="ＭＳ 明朝" w:cs="ＭＳ 明朝"/>
          <w:sz w:val="20"/>
          <w:vertAlign w:val="superscript"/>
        </w:rPr>
        <w:t>※</w:t>
      </w:r>
      <w:r>
        <w:rPr>
          <w:rFonts w:ascii="ＭＳ 明朝" w:eastAsia="ＭＳ 明朝" w:hAnsi="ＭＳ 明朝" w:cs="ＭＳ 明朝"/>
          <w:sz w:val="20"/>
        </w:rPr>
        <w:t xml:space="preserve">で構成されており、製造業の常用雇用指数、完全失業率、家計消費支出という消費・雇用の動向を示す指標が半数を占めていることから、家計部門のウエイトが大きいことが特徴である。 </w:t>
      </w:r>
    </w:p>
    <w:p w14:paraId="5479C6B9" w14:textId="77777777" w:rsidR="00B60BE3" w:rsidRDefault="00000000">
      <w:pPr>
        <w:spacing w:after="63" w:line="265" w:lineRule="auto"/>
        <w:ind w:left="432" w:hanging="10"/>
      </w:pPr>
      <w:r>
        <w:rPr>
          <w:rFonts w:ascii="ＭＳ 明朝" w:eastAsia="ＭＳ 明朝" w:hAnsi="ＭＳ 明朝" w:cs="ＭＳ 明朝"/>
          <w:sz w:val="18"/>
        </w:rPr>
        <w:t xml:space="preserve">※ 常用雇用指数、法人税収入、完全失業率など </w:t>
      </w:r>
    </w:p>
    <w:p w14:paraId="5EC979A0" w14:textId="77777777" w:rsidR="00B60BE3" w:rsidRDefault="00000000">
      <w:pPr>
        <w:spacing w:after="36"/>
      </w:pPr>
      <w:r>
        <w:rPr>
          <w:rFonts w:ascii="ＭＳ 明朝" w:eastAsia="ＭＳ 明朝" w:hAnsi="ＭＳ 明朝" w:cs="ＭＳ 明朝"/>
          <w:sz w:val="20"/>
        </w:rPr>
        <w:t xml:space="preserve"> </w:t>
      </w:r>
    </w:p>
    <w:p w14:paraId="724BE7D5" w14:textId="77777777" w:rsidR="00B60BE3" w:rsidRDefault="00000000">
      <w:pPr>
        <w:spacing w:after="39" w:line="254" w:lineRule="auto"/>
        <w:ind w:left="407" w:hanging="422"/>
      </w:pPr>
      <w:r>
        <w:rPr>
          <w:rFonts w:ascii="ＭＳ 明朝" w:eastAsia="ＭＳ 明朝" w:hAnsi="ＭＳ 明朝" w:cs="ＭＳ 明朝"/>
          <w:sz w:val="20"/>
        </w:rPr>
        <w:t xml:space="preserve">1-2日経景気インデックス日経新聞社による、鉱工業生産、商業販売額、所定労働外時間、有効求人倍率の4指標から指数化されたもの。2ヶ月程度遅れる。 </w:t>
      </w:r>
    </w:p>
    <w:p w14:paraId="6509C81E" w14:textId="77777777" w:rsidR="00B60BE3" w:rsidRDefault="00000000">
      <w:pPr>
        <w:spacing w:after="36"/>
      </w:pPr>
      <w:r>
        <w:rPr>
          <w:rFonts w:ascii="ＭＳ 明朝" w:eastAsia="ＭＳ 明朝" w:hAnsi="ＭＳ 明朝" w:cs="ＭＳ 明朝"/>
          <w:sz w:val="20"/>
        </w:rPr>
        <w:t xml:space="preserve"> </w:t>
      </w:r>
    </w:p>
    <w:p w14:paraId="434F1CE9" w14:textId="77777777" w:rsidR="00B60BE3" w:rsidRDefault="00000000">
      <w:pPr>
        <w:spacing w:after="39" w:line="254" w:lineRule="auto"/>
        <w:ind w:left="-7" w:hanging="8"/>
      </w:pPr>
      <w:r>
        <w:rPr>
          <w:rFonts w:ascii="ＭＳ 明朝" w:eastAsia="ＭＳ 明朝" w:hAnsi="ＭＳ 明朝" w:cs="ＭＳ 明朝"/>
          <w:sz w:val="20"/>
        </w:rPr>
        <w:t xml:space="preserve">1-3日銀短観 </w:t>
      </w:r>
    </w:p>
    <w:p w14:paraId="4D14F3B4" w14:textId="77777777" w:rsidR="00B60BE3" w:rsidRDefault="00000000">
      <w:pPr>
        <w:spacing w:after="39" w:line="254" w:lineRule="auto"/>
        <w:ind w:left="421" w:hanging="8"/>
      </w:pPr>
      <w:r>
        <w:rPr>
          <w:rFonts w:ascii="ＭＳ 明朝" w:eastAsia="ＭＳ 明朝" w:hAnsi="ＭＳ 明朝" w:cs="ＭＳ 明朝"/>
          <w:sz w:val="20"/>
        </w:rPr>
        <w:t xml:space="preserve">四半期ごとに1万社程度の企業に対して業況判断のアンケートし、結果をレポートする。即時性あり。 </w:t>
      </w:r>
    </w:p>
    <w:p w14:paraId="37D63129" w14:textId="77777777" w:rsidR="00B60BE3" w:rsidRDefault="00000000">
      <w:pPr>
        <w:spacing w:after="39"/>
      </w:pPr>
      <w:r>
        <w:rPr>
          <w:rFonts w:ascii="ＭＳ 明朝" w:eastAsia="ＭＳ 明朝" w:hAnsi="ＭＳ 明朝" w:cs="ＭＳ 明朝"/>
          <w:sz w:val="20"/>
        </w:rPr>
        <w:t xml:space="preserve"> </w:t>
      </w:r>
    </w:p>
    <w:p w14:paraId="2F28B388" w14:textId="77777777" w:rsidR="00B60BE3" w:rsidRDefault="00000000">
      <w:pPr>
        <w:spacing w:after="39" w:line="254" w:lineRule="auto"/>
        <w:ind w:left="-7" w:hanging="8"/>
      </w:pPr>
      <w:r>
        <w:rPr>
          <w:rFonts w:ascii="ＭＳ 明朝" w:eastAsia="ＭＳ 明朝" w:hAnsi="ＭＳ 明朝" w:cs="ＭＳ 明朝"/>
          <w:sz w:val="20"/>
        </w:rPr>
        <w:t>1-4</w:t>
      </w:r>
      <w:r>
        <w:rPr>
          <w:rFonts w:ascii="ＭＳ 明朝" w:eastAsia="ＭＳ 明朝" w:hAnsi="ＭＳ 明朝" w:cs="ＭＳ 明朝"/>
          <w:color w:val="FF0000"/>
          <w:sz w:val="20"/>
        </w:rPr>
        <w:t xml:space="preserve"> </w:t>
      </w:r>
      <w:r>
        <w:rPr>
          <w:rFonts w:ascii="ＭＳ 明朝" w:eastAsia="ＭＳ 明朝" w:hAnsi="ＭＳ 明朝" w:cs="ＭＳ 明朝"/>
          <w:sz w:val="20"/>
        </w:rPr>
        <w:t xml:space="preserve">PMIとその調査項目 </w:t>
      </w:r>
    </w:p>
    <w:p w14:paraId="477C46BE" w14:textId="77777777" w:rsidR="00B60BE3" w:rsidRDefault="00000000">
      <w:pPr>
        <w:spacing w:after="39" w:line="254" w:lineRule="auto"/>
        <w:ind w:left="430" w:hanging="8"/>
      </w:pPr>
      <w:r>
        <w:rPr>
          <w:rFonts w:ascii="ＭＳ 明朝" w:eastAsia="ＭＳ 明朝" w:hAnsi="ＭＳ 明朝" w:cs="ＭＳ 明朝"/>
          <w:sz w:val="20"/>
        </w:rPr>
        <w:t xml:space="preserve">PMI（Purchasing Managers’ Index：購買担当者指数）はGDP予測のための指標であり、米国サプライマネジメント協会が提供している。景気動向を知ることができる。 </w:t>
      </w:r>
    </w:p>
    <w:p w14:paraId="05B2B4CE" w14:textId="77777777" w:rsidR="00B60BE3" w:rsidRDefault="00000000">
      <w:pPr>
        <w:spacing w:after="39" w:line="254" w:lineRule="auto"/>
        <w:ind w:left="430" w:hanging="8"/>
      </w:pPr>
      <w:r>
        <w:rPr>
          <w:rFonts w:ascii="ＭＳ 明朝" w:eastAsia="ＭＳ 明朝" w:hAnsi="ＭＳ 明朝" w:cs="ＭＳ 明朝"/>
          <w:sz w:val="20"/>
        </w:rPr>
        <w:t>日本でのPMIは、「Markit/JMMA 製造業PMI」というタイトルでレポートされており、日本資材管理協会HP（</w:t>
      </w:r>
      <w:r>
        <w:rPr>
          <w:rFonts w:ascii="ＭＳ 明朝" w:eastAsia="ＭＳ 明朝" w:hAnsi="ＭＳ 明朝" w:cs="ＭＳ 明朝"/>
          <w:color w:val="0000FF"/>
          <w:sz w:val="20"/>
          <w:u w:val="single" w:color="0000FF"/>
        </w:rPr>
        <w:t>http://www.jmma.gr.jp/</w:t>
      </w:r>
      <w:r>
        <w:rPr>
          <w:rFonts w:ascii="ＭＳ 明朝" w:eastAsia="ＭＳ 明朝" w:hAnsi="ＭＳ 明朝" w:cs="ＭＳ 明朝"/>
          <w:sz w:val="20"/>
        </w:rPr>
        <w:t xml:space="preserve">）に掲載されている。 </w:t>
      </w:r>
    </w:p>
    <w:p w14:paraId="33CEE4C8" w14:textId="77777777" w:rsidR="00B60BE3" w:rsidRDefault="00000000">
      <w:pPr>
        <w:spacing w:after="39" w:line="254" w:lineRule="auto"/>
        <w:ind w:left="430" w:hanging="8"/>
      </w:pPr>
      <w:r>
        <w:rPr>
          <w:rFonts w:ascii="ＭＳ 明朝" w:eastAsia="ＭＳ 明朝" w:hAnsi="ＭＳ 明朝" w:cs="ＭＳ 明朝"/>
          <w:sz w:val="20"/>
        </w:rPr>
        <w:t>「PMI製造業レポート」は、国内製造業400社のアンケートから得られる調査から、①</w:t>
      </w:r>
      <w:r>
        <w:rPr>
          <w:rFonts w:ascii="ＭＳ 明朝" w:eastAsia="ＭＳ 明朝" w:hAnsi="ＭＳ 明朝" w:cs="ＭＳ 明朝"/>
          <w:sz w:val="20"/>
          <w:u w:val="single" w:color="000000"/>
          <w:shd w:val="clear" w:color="auto" w:fill="D9D9D9"/>
        </w:rPr>
        <w:t>生産高指数</w:t>
      </w:r>
      <w:r>
        <w:rPr>
          <w:rFonts w:ascii="ＭＳ 明朝" w:eastAsia="ＭＳ 明朝" w:hAnsi="ＭＳ 明朝" w:cs="ＭＳ 明朝"/>
          <w:sz w:val="20"/>
          <w:u w:val="single" w:color="000000"/>
        </w:rPr>
        <w:t>、</w:t>
      </w:r>
    </w:p>
    <w:p w14:paraId="232B8B00" w14:textId="77777777" w:rsidR="00B60BE3" w:rsidRDefault="00000000">
      <w:pPr>
        <w:spacing w:after="36"/>
        <w:ind w:left="422"/>
      </w:pPr>
      <w:r>
        <w:rPr>
          <w:rFonts w:ascii="ＭＳ 明朝" w:eastAsia="ＭＳ 明朝" w:hAnsi="ＭＳ 明朝" w:cs="ＭＳ 明朝"/>
          <w:sz w:val="20"/>
          <w:u w:val="single" w:color="000000"/>
        </w:rPr>
        <w:t>②</w:t>
      </w:r>
      <w:r>
        <w:rPr>
          <w:rFonts w:ascii="ＭＳ 明朝" w:eastAsia="ＭＳ 明朝" w:hAnsi="ＭＳ 明朝" w:cs="ＭＳ 明朝"/>
          <w:sz w:val="20"/>
          <w:u w:val="single" w:color="000000"/>
          <w:shd w:val="clear" w:color="auto" w:fill="D9D9D9"/>
        </w:rPr>
        <w:t>新規受注数指数</w:t>
      </w:r>
      <w:r>
        <w:rPr>
          <w:rFonts w:ascii="ＭＳ 明朝" w:eastAsia="ＭＳ 明朝" w:hAnsi="ＭＳ 明朝" w:cs="ＭＳ 明朝"/>
          <w:sz w:val="20"/>
          <w:u w:val="single" w:color="000000"/>
        </w:rPr>
        <w:t>、③</w:t>
      </w:r>
      <w:r>
        <w:rPr>
          <w:rFonts w:ascii="ＭＳ 明朝" w:eastAsia="ＭＳ 明朝" w:hAnsi="ＭＳ 明朝" w:cs="ＭＳ 明朝"/>
          <w:sz w:val="20"/>
          <w:u w:val="single" w:color="000000"/>
          <w:shd w:val="clear" w:color="auto" w:fill="D9D9D9"/>
        </w:rPr>
        <w:t>新規受注指数（輸出のみ）</w:t>
      </w:r>
      <w:r>
        <w:rPr>
          <w:rFonts w:ascii="ＭＳ 明朝" w:eastAsia="ＭＳ 明朝" w:hAnsi="ＭＳ 明朝" w:cs="ＭＳ 明朝"/>
          <w:sz w:val="20"/>
          <w:u w:val="single" w:color="000000"/>
        </w:rPr>
        <w:t>、④</w:t>
      </w:r>
      <w:r>
        <w:rPr>
          <w:rFonts w:ascii="ＭＳ 明朝" w:eastAsia="ＭＳ 明朝" w:hAnsi="ＭＳ 明朝" w:cs="ＭＳ 明朝"/>
          <w:sz w:val="20"/>
          <w:u w:val="single" w:color="000000"/>
          <w:shd w:val="clear" w:color="auto" w:fill="D9D9D9"/>
        </w:rPr>
        <w:t>受注残指数</w:t>
      </w:r>
      <w:r>
        <w:rPr>
          <w:rFonts w:ascii="ＭＳ 明朝" w:eastAsia="ＭＳ 明朝" w:hAnsi="ＭＳ 明朝" w:cs="ＭＳ 明朝"/>
          <w:sz w:val="20"/>
          <w:u w:val="single" w:color="000000"/>
        </w:rPr>
        <w:t>、⑤</w:t>
      </w:r>
      <w:r>
        <w:rPr>
          <w:rFonts w:ascii="ＭＳ 明朝" w:eastAsia="ＭＳ 明朝" w:hAnsi="ＭＳ 明朝" w:cs="ＭＳ 明朝"/>
          <w:sz w:val="20"/>
          <w:u w:val="single" w:color="000000"/>
          <w:shd w:val="clear" w:color="auto" w:fill="D9D9D9"/>
        </w:rPr>
        <w:t>完成品在庫指数</w:t>
      </w:r>
      <w:r>
        <w:rPr>
          <w:rFonts w:ascii="ＭＳ 明朝" w:eastAsia="ＭＳ 明朝" w:hAnsi="ＭＳ 明朝" w:cs="ＭＳ 明朝"/>
          <w:sz w:val="20"/>
          <w:u w:val="single" w:color="000000"/>
        </w:rPr>
        <w:t>、⑥</w:t>
      </w:r>
      <w:r>
        <w:rPr>
          <w:rFonts w:ascii="ＭＳ 明朝" w:eastAsia="ＭＳ 明朝" w:hAnsi="ＭＳ 明朝" w:cs="ＭＳ 明朝"/>
          <w:sz w:val="20"/>
          <w:u w:val="single" w:color="000000"/>
          <w:shd w:val="clear" w:color="auto" w:fill="D9D9D9"/>
        </w:rPr>
        <w:t>雇用指数</w:t>
      </w:r>
      <w:r>
        <w:rPr>
          <w:rFonts w:ascii="ＭＳ 明朝" w:eastAsia="ＭＳ 明朝" w:hAnsi="ＭＳ 明朝" w:cs="ＭＳ 明朝"/>
          <w:sz w:val="20"/>
          <w:u w:val="single" w:color="000000"/>
        </w:rPr>
        <w:t>、</w:t>
      </w:r>
    </w:p>
    <w:p w14:paraId="58803745" w14:textId="77777777" w:rsidR="00B60BE3" w:rsidRDefault="00000000">
      <w:pPr>
        <w:spacing w:after="39" w:line="254" w:lineRule="auto"/>
        <w:ind w:left="430" w:hanging="8"/>
      </w:pPr>
      <w:r>
        <w:rPr>
          <w:rFonts w:ascii="ＭＳ 明朝" w:eastAsia="ＭＳ 明朝" w:hAnsi="ＭＳ 明朝" w:cs="ＭＳ 明朝"/>
          <w:sz w:val="20"/>
          <w:u w:val="single" w:color="000000"/>
        </w:rPr>
        <w:t>⑦</w:t>
      </w:r>
      <w:r>
        <w:rPr>
          <w:rFonts w:ascii="ＭＳ 明朝" w:eastAsia="ＭＳ 明朝" w:hAnsi="ＭＳ 明朝" w:cs="ＭＳ 明朝"/>
          <w:sz w:val="20"/>
          <w:u w:val="single" w:color="000000"/>
          <w:shd w:val="clear" w:color="auto" w:fill="D9D9D9"/>
        </w:rPr>
        <w:t>製品価格指数</w:t>
      </w:r>
      <w:r>
        <w:rPr>
          <w:rFonts w:ascii="ＭＳ 明朝" w:eastAsia="ＭＳ 明朝" w:hAnsi="ＭＳ 明朝" w:cs="ＭＳ 明朝"/>
          <w:sz w:val="20"/>
          <w:u w:val="single" w:color="000000"/>
        </w:rPr>
        <w:t>、⑧</w:t>
      </w:r>
      <w:r>
        <w:rPr>
          <w:rFonts w:ascii="ＭＳ 明朝" w:eastAsia="ＭＳ 明朝" w:hAnsi="ＭＳ 明朝" w:cs="ＭＳ 明朝"/>
          <w:sz w:val="20"/>
          <w:u w:val="single" w:color="000000"/>
          <w:shd w:val="clear" w:color="auto" w:fill="D9D9D9"/>
        </w:rPr>
        <w:t>購買価格指数</w:t>
      </w:r>
      <w:r>
        <w:rPr>
          <w:rFonts w:ascii="ＭＳ 明朝" w:eastAsia="ＭＳ 明朝" w:hAnsi="ＭＳ 明朝" w:cs="ＭＳ 明朝"/>
          <w:sz w:val="20"/>
          <w:u w:val="single" w:color="000000"/>
        </w:rPr>
        <w:t>、⑨</w:t>
      </w:r>
      <w:r>
        <w:rPr>
          <w:rFonts w:ascii="ＭＳ 明朝" w:eastAsia="ＭＳ 明朝" w:hAnsi="ＭＳ 明朝" w:cs="ＭＳ 明朝"/>
          <w:sz w:val="20"/>
          <w:u w:val="single" w:color="000000"/>
          <w:shd w:val="clear" w:color="auto" w:fill="D9D9D9"/>
        </w:rPr>
        <w:t>サプライヤー納期指数</w:t>
      </w:r>
      <w:r>
        <w:rPr>
          <w:rFonts w:ascii="ＭＳ 明朝" w:eastAsia="ＭＳ 明朝" w:hAnsi="ＭＳ 明朝" w:cs="ＭＳ 明朝"/>
          <w:sz w:val="20"/>
          <w:u w:val="single" w:color="000000"/>
        </w:rPr>
        <w:t>、⑩</w:t>
      </w:r>
      <w:r>
        <w:rPr>
          <w:rFonts w:ascii="ＭＳ 明朝" w:eastAsia="ＭＳ 明朝" w:hAnsi="ＭＳ 明朝" w:cs="ＭＳ 明朝"/>
          <w:sz w:val="20"/>
          <w:u w:val="single" w:color="000000"/>
          <w:shd w:val="clear" w:color="auto" w:fill="D9D9D9"/>
        </w:rPr>
        <w:t>購買数量指数</w:t>
      </w:r>
      <w:r>
        <w:rPr>
          <w:rFonts w:ascii="ＭＳ 明朝" w:eastAsia="ＭＳ 明朝" w:hAnsi="ＭＳ 明朝" w:cs="ＭＳ 明朝"/>
          <w:sz w:val="20"/>
          <w:u w:val="single" w:color="000000"/>
        </w:rPr>
        <w:t>、⑪</w:t>
      </w:r>
      <w:r>
        <w:rPr>
          <w:rFonts w:ascii="ＭＳ 明朝" w:eastAsia="ＭＳ 明朝" w:hAnsi="ＭＳ 明朝" w:cs="ＭＳ 明朝"/>
          <w:sz w:val="20"/>
          <w:u w:val="single" w:color="000000"/>
          <w:shd w:val="clear" w:color="auto" w:fill="D9D9D9"/>
        </w:rPr>
        <w:t>購買品在庫指数</w:t>
      </w:r>
      <w:r>
        <w:rPr>
          <w:rFonts w:ascii="ＭＳ 明朝" w:eastAsia="ＭＳ 明朝" w:hAnsi="ＭＳ 明朝" w:cs="ＭＳ 明朝"/>
          <w:sz w:val="20"/>
        </w:rPr>
        <w:t xml:space="preserve">の経済状況を表す11個の指数、および、それら指数の変化に関する解説が掲載されている。 </w:t>
      </w:r>
    </w:p>
    <w:p w14:paraId="49D53BB7" w14:textId="77777777" w:rsidR="00B60BE3" w:rsidRDefault="00000000">
      <w:pPr>
        <w:spacing w:after="68"/>
      </w:pPr>
      <w:r>
        <w:rPr>
          <w:rFonts w:ascii="ＭＳ 明朝" w:eastAsia="ＭＳ 明朝" w:hAnsi="ＭＳ 明朝" w:cs="ＭＳ 明朝"/>
          <w:sz w:val="18"/>
        </w:rPr>
        <w:t xml:space="preserve"> </w:t>
      </w:r>
    </w:p>
    <w:p w14:paraId="1460B9AB" w14:textId="77777777" w:rsidR="00B60BE3" w:rsidRDefault="00000000">
      <w:pPr>
        <w:spacing w:after="39" w:line="254" w:lineRule="auto"/>
        <w:ind w:left="-7" w:hanging="8"/>
      </w:pPr>
      <w:r>
        <w:rPr>
          <w:rFonts w:ascii="ＭＳ 明朝" w:eastAsia="ＭＳ 明朝" w:hAnsi="ＭＳ 明朝" w:cs="ＭＳ 明朝"/>
          <w:sz w:val="20"/>
        </w:rPr>
        <w:t xml:space="preserve">1-5交易条件指数 </w:t>
      </w:r>
    </w:p>
    <w:p w14:paraId="5DBF94F5" w14:textId="77777777" w:rsidR="00B60BE3" w:rsidRDefault="00000000">
      <w:pPr>
        <w:spacing w:after="39" w:line="254" w:lineRule="auto"/>
        <w:ind w:left="388" w:hanging="403"/>
      </w:pPr>
      <w:r>
        <w:rPr>
          <w:rFonts w:ascii="ＭＳ 明朝" w:eastAsia="ＭＳ 明朝" w:hAnsi="ＭＳ 明朝" w:cs="ＭＳ 明朝"/>
          <w:sz w:val="20"/>
        </w:rPr>
        <w:t xml:space="preserve">  製造業が原材料・部品などの調達価格の上昇を、製品価格にどの程度転嫁できているかを示す指標である。 </w:t>
      </w:r>
    </w:p>
    <w:p w14:paraId="19C271EB" w14:textId="77777777" w:rsidR="00B60BE3" w:rsidRDefault="00000000">
      <w:pPr>
        <w:spacing w:after="68"/>
      </w:pPr>
      <w:r>
        <w:rPr>
          <w:rFonts w:ascii="ＭＳ 明朝" w:eastAsia="ＭＳ 明朝" w:hAnsi="ＭＳ 明朝" w:cs="ＭＳ 明朝"/>
          <w:sz w:val="18"/>
        </w:rPr>
        <w:t xml:space="preserve"> </w:t>
      </w:r>
    </w:p>
    <w:p w14:paraId="539901F6" w14:textId="77777777" w:rsidR="00B60BE3" w:rsidRDefault="00000000">
      <w:pPr>
        <w:spacing w:after="39" w:line="254" w:lineRule="auto"/>
        <w:ind w:left="-7" w:hanging="8"/>
      </w:pPr>
      <w:r>
        <w:rPr>
          <w:rFonts w:ascii="ＭＳ 明朝" w:eastAsia="ＭＳ 明朝" w:hAnsi="ＭＳ 明朝" w:cs="ＭＳ 明朝"/>
          <w:sz w:val="20"/>
        </w:rPr>
        <w:t xml:space="preserve">1-6季節調整とは </w:t>
      </w:r>
    </w:p>
    <w:p w14:paraId="2FED200C" w14:textId="77777777" w:rsidR="00B60BE3" w:rsidRDefault="00000000">
      <w:pPr>
        <w:spacing w:after="39" w:line="254" w:lineRule="auto"/>
        <w:ind w:left="430" w:hanging="8"/>
      </w:pPr>
      <w:r>
        <w:rPr>
          <w:rFonts w:ascii="ＭＳ 明朝" w:eastAsia="ＭＳ 明朝" w:hAnsi="ＭＳ 明朝" w:cs="ＭＳ 明朝"/>
          <w:sz w:val="20"/>
        </w:rPr>
        <w:t xml:space="preserve">季節変化に起因する要素を統計的に処理し、季節調整モデルを作成し、これを基に原データを修正する。 </w:t>
      </w:r>
    </w:p>
    <w:p w14:paraId="36F3327E" w14:textId="77777777" w:rsidR="00B60BE3" w:rsidRDefault="00000000">
      <w:pPr>
        <w:spacing w:after="39"/>
      </w:pPr>
      <w:r>
        <w:rPr>
          <w:rFonts w:ascii="ＭＳ 明朝" w:eastAsia="ＭＳ 明朝" w:hAnsi="ＭＳ 明朝" w:cs="ＭＳ 明朝"/>
          <w:sz w:val="20"/>
        </w:rPr>
        <w:t xml:space="preserve"> </w:t>
      </w:r>
    </w:p>
    <w:p w14:paraId="2AE4E637" w14:textId="77777777" w:rsidR="00B60BE3" w:rsidRDefault="00000000">
      <w:pPr>
        <w:spacing w:after="36"/>
      </w:pPr>
      <w:r>
        <w:rPr>
          <w:rFonts w:ascii="ＭＳ 明朝" w:eastAsia="ＭＳ 明朝" w:hAnsi="ＭＳ 明朝" w:cs="ＭＳ 明朝"/>
          <w:sz w:val="20"/>
        </w:rPr>
        <w:t xml:space="preserve"> </w:t>
      </w:r>
    </w:p>
    <w:p w14:paraId="2A6088AD" w14:textId="77777777" w:rsidR="00B60BE3" w:rsidRDefault="00000000">
      <w:pPr>
        <w:spacing w:after="96" w:line="254" w:lineRule="auto"/>
        <w:ind w:left="-7" w:hanging="8"/>
      </w:pPr>
      <w:r>
        <w:rPr>
          <w:rFonts w:ascii="ＭＳ 明朝" w:eastAsia="ＭＳ 明朝" w:hAnsi="ＭＳ 明朝" w:cs="ＭＳ 明朝"/>
          <w:sz w:val="20"/>
        </w:rPr>
        <w:t xml:space="preserve">２．為替動向把握 </w:t>
      </w:r>
    </w:p>
    <w:p w14:paraId="54680D45" w14:textId="77777777" w:rsidR="00B60BE3" w:rsidRDefault="00000000">
      <w:pPr>
        <w:spacing w:after="39" w:line="254" w:lineRule="auto"/>
        <w:ind w:left="430" w:hanging="8"/>
      </w:pPr>
      <w:r>
        <w:rPr>
          <w:rFonts w:ascii="ＭＳ 明朝" w:eastAsia="ＭＳ 明朝" w:hAnsi="ＭＳ 明朝" w:cs="ＭＳ 明朝"/>
          <w:sz w:val="20"/>
        </w:rPr>
        <w:t xml:space="preserve">1985年のプラザ合意以降、為替変動はビジネスにとって非常に重要な要素となった。また、近年では、海外調達が多くなり価格決定要因として、為替レートは重要になっている。 </w:t>
      </w:r>
    </w:p>
    <w:p w14:paraId="36D1E14A" w14:textId="77777777" w:rsidR="00B60BE3" w:rsidRDefault="00000000">
      <w:pPr>
        <w:spacing w:after="36"/>
        <w:ind w:left="422"/>
      </w:pPr>
      <w:r>
        <w:rPr>
          <w:rFonts w:ascii="ＭＳ 明朝" w:eastAsia="ＭＳ 明朝" w:hAnsi="ＭＳ 明朝" w:cs="ＭＳ 明朝"/>
          <w:sz w:val="20"/>
        </w:rPr>
        <w:t xml:space="preserve"> </w:t>
      </w:r>
    </w:p>
    <w:p w14:paraId="2CBCA9D4" w14:textId="77777777" w:rsidR="00B60BE3" w:rsidRDefault="00000000">
      <w:pPr>
        <w:spacing w:after="39" w:line="254" w:lineRule="auto"/>
        <w:ind w:left="-7" w:hanging="8"/>
      </w:pPr>
      <w:r>
        <w:rPr>
          <w:rFonts w:ascii="ＭＳ 明朝" w:eastAsia="ＭＳ 明朝" w:hAnsi="ＭＳ 明朝" w:cs="ＭＳ 明朝"/>
          <w:sz w:val="20"/>
        </w:rPr>
        <w:t xml:space="preserve">2-1ドル決裁によるリスク回避 </w:t>
      </w:r>
    </w:p>
    <w:p w14:paraId="5CCBEA9A" w14:textId="77777777" w:rsidR="00B60BE3" w:rsidRDefault="00000000">
      <w:pPr>
        <w:spacing w:after="39" w:line="315" w:lineRule="auto"/>
        <w:ind w:left="411" w:hanging="8"/>
      </w:pPr>
      <w:r>
        <w:rPr>
          <w:rFonts w:ascii="ＭＳ 明朝" w:eastAsia="ＭＳ 明朝" w:hAnsi="ＭＳ 明朝" w:cs="ＭＳ 明朝"/>
          <w:sz w:val="20"/>
        </w:rPr>
        <w:t xml:space="preserve">直接輸入の場合、ドルを保有するならドル決裁を行うことで、為替変動の影響は排除できる。 2-2原材料市況と為替企業が調達している原材料の多くは、海外のマーケットで市況が形成され、米ドルベースで取引がなされている。これを円に換算することで、円ベースの市況が決定される。このときに注意を要することは、円ベースのみのトレンド分析では為替変動要因も組み込まれてしまうので、海外市況と通貨変動を分離して把握しておく必要がある。 </w:t>
      </w:r>
    </w:p>
    <w:p w14:paraId="15F405D1" w14:textId="77777777" w:rsidR="00B60BE3" w:rsidRDefault="00000000">
      <w:pPr>
        <w:spacing w:after="4" w:line="254" w:lineRule="auto"/>
        <w:ind w:left="411" w:hanging="8"/>
      </w:pPr>
      <w:r>
        <w:rPr>
          <w:rFonts w:ascii="ＭＳ 明朝" w:eastAsia="ＭＳ 明朝" w:hAnsi="ＭＳ 明朝" w:cs="ＭＳ 明朝"/>
          <w:sz w:val="20"/>
        </w:rPr>
        <w:t xml:space="preserve">主要なマーケットは、次表のとおり。 </w:t>
      </w:r>
    </w:p>
    <w:tbl>
      <w:tblPr>
        <w:tblStyle w:val="TableGrid"/>
        <w:tblW w:w="7318" w:type="dxa"/>
        <w:tblInd w:w="568" w:type="dxa"/>
        <w:tblCellMar>
          <w:top w:w="72" w:type="dxa"/>
          <w:left w:w="97" w:type="dxa"/>
          <w:bottom w:w="0" w:type="dxa"/>
          <w:right w:w="177" w:type="dxa"/>
        </w:tblCellMar>
        <w:tblLook w:val="04A0" w:firstRow="1" w:lastRow="0" w:firstColumn="1" w:lastColumn="0" w:noHBand="0" w:noVBand="1"/>
      </w:tblPr>
      <w:tblGrid>
        <w:gridCol w:w="2382"/>
        <w:gridCol w:w="4936"/>
      </w:tblGrid>
      <w:tr w:rsidR="00B60BE3" w14:paraId="2F950E24" w14:textId="77777777">
        <w:trPr>
          <w:trHeight w:val="307"/>
        </w:trPr>
        <w:tc>
          <w:tcPr>
            <w:tcW w:w="2382" w:type="dxa"/>
            <w:tcBorders>
              <w:top w:val="single" w:sz="4" w:space="0" w:color="000000"/>
              <w:left w:val="single" w:sz="4" w:space="0" w:color="000000"/>
              <w:bottom w:val="single" w:sz="4" w:space="0" w:color="000000"/>
              <w:right w:val="single" w:sz="4" w:space="0" w:color="000000"/>
            </w:tcBorders>
            <w:shd w:val="clear" w:color="auto" w:fill="C0C0C0"/>
          </w:tcPr>
          <w:p w14:paraId="4D8FDDAB" w14:textId="77777777" w:rsidR="00B60BE3" w:rsidRDefault="00000000">
            <w:pPr>
              <w:spacing w:after="0"/>
              <w:ind w:left="76"/>
              <w:jc w:val="center"/>
            </w:pPr>
            <w:r>
              <w:rPr>
                <w:rFonts w:ascii="ＭＳ 明朝" w:eastAsia="ＭＳ 明朝" w:hAnsi="ＭＳ 明朝" w:cs="ＭＳ 明朝"/>
                <w:sz w:val="20"/>
              </w:rPr>
              <w:t xml:space="preserve">原材料 </w:t>
            </w:r>
          </w:p>
        </w:tc>
        <w:tc>
          <w:tcPr>
            <w:tcW w:w="4936" w:type="dxa"/>
            <w:tcBorders>
              <w:top w:val="single" w:sz="4" w:space="0" w:color="000000"/>
              <w:left w:val="single" w:sz="4" w:space="0" w:color="000000"/>
              <w:bottom w:val="single" w:sz="4" w:space="0" w:color="000000"/>
              <w:right w:val="single" w:sz="4" w:space="0" w:color="000000"/>
            </w:tcBorders>
            <w:shd w:val="clear" w:color="auto" w:fill="C0C0C0"/>
          </w:tcPr>
          <w:p w14:paraId="2337D28C" w14:textId="77777777" w:rsidR="00B60BE3" w:rsidRDefault="00000000">
            <w:pPr>
              <w:spacing w:after="0"/>
              <w:ind w:left="80"/>
              <w:jc w:val="center"/>
            </w:pPr>
            <w:r>
              <w:rPr>
                <w:rFonts w:ascii="ＭＳ 明朝" w:eastAsia="ＭＳ 明朝" w:hAnsi="ＭＳ 明朝" w:cs="ＭＳ 明朝"/>
                <w:sz w:val="20"/>
              </w:rPr>
              <w:t xml:space="preserve">マーケット </w:t>
            </w:r>
          </w:p>
        </w:tc>
      </w:tr>
      <w:tr w:rsidR="00B60BE3" w14:paraId="1CBA704A" w14:textId="77777777">
        <w:trPr>
          <w:trHeight w:val="313"/>
        </w:trPr>
        <w:tc>
          <w:tcPr>
            <w:tcW w:w="2382" w:type="dxa"/>
            <w:tcBorders>
              <w:top w:val="single" w:sz="4" w:space="0" w:color="000000"/>
              <w:left w:val="single" w:sz="4" w:space="0" w:color="000000"/>
              <w:bottom w:val="single" w:sz="4" w:space="0" w:color="000000"/>
              <w:right w:val="single" w:sz="4" w:space="0" w:color="000000"/>
            </w:tcBorders>
          </w:tcPr>
          <w:p w14:paraId="044C4749" w14:textId="77777777" w:rsidR="00B60BE3" w:rsidRDefault="00000000">
            <w:pPr>
              <w:spacing w:after="0"/>
            </w:pPr>
            <w:r>
              <w:rPr>
                <w:rFonts w:ascii="ＭＳ 明朝" w:eastAsia="ＭＳ 明朝" w:hAnsi="ＭＳ 明朝" w:cs="ＭＳ 明朝"/>
                <w:sz w:val="20"/>
              </w:rPr>
              <w:t xml:space="preserve">非鉄金属 </w:t>
            </w:r>
          </w:p>
        </w:tc>
        <w:tc>
          <w:tcPr>
            <w:tcW w:w="4936" w:type="dxa"/>
            <w:tcBorders>
              <w:top w:val="single" w:sz="4" w:space="0" w:color="000000"/>
              <w:left w:val="single" w:sz="4" w:space="0" w:color="000000"/>
              <w:bottom w:val="single" w:sz="4" w:space="0" w:color="000000"/>
              <w:right w:val="single" w:sz="4" w:space="0" w:color="000000"/>
            </w:tcBorders>
          </w:tcPr>
          <w:p w14:paraId="7D576494" w14:textId="77777777" w:rsidR="00B60BE3" w:rsidRDefault="00000000">
            <w:pPr>
              <w:spacing w:after="0"/>
              <w:ind w:left="5"/>
            </w:pPr>
            <w:r>
              <w:rPr>
                <w:rFonts w:ascii="ＭＳ 明朝" w:eastAsia="ＭＳ 明朝" w:hAnsi="ＭＳ 明朝" w:cs="ＭＳ 明朝"/>
                <w:sz w:val="20"/>
              </w:rPr>
              <w:t xml:space="preserve">LME（London Metal Exchange） </w:t>
            </w:r>
          </w:p>
        </w:tc>
      </w:tr>
      <w:tr w:rsidR="00B60BE3" w14:paraId="3EAFFF7B" w14:textId="77777777">
        <w:trPr>
          <w:trHeight w:val="310"/>
        </w:trPr>
        <w:tc>
          <w:tcPr>
            <w:tcW w:w="2382" w:type="dxa"/>
            <w:tcBorders>
              <w:top w:val="single" w:sz="4" w:space="0" w:color="000000"/>
              <w:left w:val="single" w:sz="4" w:space="0" w:color="000000"/>
              <w:bottom w:val="single" w:sz="4" w:space="0" w:color="000000"/>
              <w:right w:val="single" w:sz="4" w:space="0" w:color="000000"/>
            </w:tcBorders>
          </w:tcPr>
          <w:p w14:paraId="3772775D" w14:textId="77777777" w:rsidR="00B60BE3" w:rsidRDefault="00000000">
            <w:pPr>
              <w:spacing w:after="0"/>
            </w:pPr>
            <w:r>
              <w:rPr>
                <w:rFonts w:ascii="ＭＳ 明朝" w:eastAsia="ＭＳ 明朝" w:hAnsi="ＭＳ 明朝" w:cs="ＭＳ 明朝"/>
                <w:sz w:val="20"/>
              </w:rPr>
              <w:t xml:space="preserve">原油 </w:t>
            </w:r>
          </w:p>
        </w:tc>
        <w:tc>
          <w:tcPr>
            <w:tcW w:w="4936" w:type="dxa"/>
            <w:tcBorders>
              <w:top w:val="single" w:sz="4" w:space="0" w:color="000000"/>
              <w:left w:val="single" w:sz="4" w:space="0" w:color="000000"/>
              <w:bottom w:val="single" w:sz="4" w:space="0" w:color="000000"/>
              <w:right w:val="single" w:sz="4" w:space="0" w:color="000000"/>
            </w:tcBorders>
          </w:tcPr>
          <w:p w14:paraId="3D59F244" w14:textId="77777777" w:rsidR="00B60BE3" w:rsidRDefault="00000000">
            <w:pPr>
              <w:spacing w:after="0"/>
              <w:ind w:left="5"/>
            </w:pPr>
            <w:r>
              <w:rPr>
                <w:rFonts w:ascii="ＭＳ 明朝" w:eastAsia="ＭＳ 明朝" w:hAnsi="ＭＳ 明朝" w:cs="ＭＳ 明朝"/>
                <w:sz w:val="20"/>
              </w:rPr>
              <w:t xml:space="preserve">WTI（West Texas Intermediate） </w:t>
            </w:r>
          </w:p>
        </w:tc>
      </w:tr>
      <w:tr w:rsidR="00B60BE3" w14:paraId="7AC057EB" w14:textId="77777777">
        <w:trPr>
          <w:trHeight w:val="310"/>
        </w:trPr>
        <w:tc>
          <w:tcPr>
            <w:tcW w:w="2382" w:type="dxa"/>
            <w:tcBorders>
              <w:top w:val="single" w:sz="4" w:space="0" w:color="000000"/>
              <w:left w:val="single" w:sz="4" w:space="0" w:color="000000"/>
              <w:bottom w:val="single" w:sz="4" w:space="0" w:color="000000"/>
              <w:right w:val="single" w:sz="4" w:space="0" w:color="000000"/>
            </w:tcBorders>
          </w:tcPr>
          <w:p w14:paraId="00E8F74A" w14:textId="77777777" w:rsidR="00B60BE3" w:rsidRDefault="00000000">
            <w:pPr>
              <w:spacing w:after="0"/>
              <w:jc w:val="both"/>
            </w:pPr>
            <w:r>
              <w:rPr>
                <w:rFonts w:ascii="ＭＳ 明朝" w:eastAsia="ＭＳ 明朝" w:hAnsi="ＭＳ 明朝" w:cs="ＭＳ 明朝"/>
                <w:sz w:val="20"/>
              </w:rPr>
              <w:t xml:space="preserve">プラチナ、パラジウム </w:t>
            </w:r>
          </w:p>
        </w:tc>
        <w:tc>
          <w:tcPr>
            <w:tcW w:w="4936" w:type="dxa"/>
            <w:tcBorders>
              <w:top w:val="single" w:sz="4" w:space="0" w:color="000000"/>
              <w:left w:val="single" w:sz="4" w:space="0" w:color="000000"/>
              <w:bottom w:val="single" w:sz="4" w:space="0" w:color="000000"/>
              <w:right w:val="single" w:sz="4" w:space="0" w:color="000000"/>
            </w:tcBorders>
          </w:tcPr>
          <w:p w14:paraId="0463910D" w14:textId="77777777" w:rsidR="00B60BE3" w:rsidRDefault="00000000">
            <w:pPr>
              <w:spacing w:after="0"/>
              <w:ind w:left="5"/>
            </w:pPr>
            <w:r>
              <w:rPr>
                <w:rFonts w:ascii="ＭＳ 明朝" w:eastAsia="ＭＳ 明朝" w:hAnsi="ＭＳ 明朝" w:cs="ＭＳ 明朝"/>
                <w:sz w:val="20"/>
              </w:rPr>
              <w:t xml:space="preserve">NYMEX（New York Mercantile exchange） </w:t>
            </w:r>
          </w:p>
        </w:tc>
      </w:tr>
      <w:tr w:rsidR="00B60BE3" w14:paraId="05107DD4" w14:textId="77777777">
        <w:trPr>
          <w:trHeight w:val="610"/>
        </w:trPr>
        <w:tc>
          <w:tcPr>
            <w:tcW w:w="2382" w:type="dxa"/>
            <w:tcBorders>
              <w:top w:val="single" w:sz="4" w:space="0" w:color="000000"/>
              <w:left w:val="single" w:sz="4" w:space="0" w:color="000000"/>
              <w:bottom w:val="single" w:sz="4" w:space="0" w:color="000000"/>
              <w:right w:val="single" w:sz="4" w:space="0" w:color="000000"/>
            </w:tcBorders>
          </w:tcPr>
          <w:p w14:paraId="3FF9C08C" w14:textId="77777777" w:rsidR="00B60BE3" w:rsidRDefault="00000000">
            <w:pPr>
              <w:spacing w:after="0"/>
            </w:pPr>
            <w:r>
              <w:rPr>
                <w:rFonts w:ascii="ＭＳ 明朝" w:eastAsia="ＭＳ 明朝" w:hAnsi="ＭＳ 明朝" w:cs="ＭＳ 明朝"/>
                <w:sz w:val="20"/>
              </w:rPr>
              <w:t xml:space="preserve">金、銀、銅 </w:t>
            </w:r>
          </w:p>
        </w:tc>
        <w:tc>
          <w:tcPr>
            <w:tcW w:w="4936" w:type="dxa"/>
            <w:tcBorders>
              <w:top w:val="single" w:sz="4" w:space="0" w:color="000000"/>
              <w:left w:val="single" w:sz="4" w:space="0" w:color="000000"/>
              <w:bottom w:val="single" w:sz="4" w:space="0" w:color="000000"/>
              <w:right w:val="single" w:sz="4" w:space="0" w:color="000000"/>
            </w:tcBorders>
          </w:tcPr>
          <w:p w14:paraId="6B5CA448" w14:textId="77777777" w:rsidR="00B60BE3" w:rsidRDefault="00000000">
            <w:pPr>
              <w:spacing w:after="51"/>
              <w:ind w:left="5"/>
            </w:pPr>
            <w:r>
              <w:rPr>
                <w:rFonts w:ascii="ＭＳ 明朝" w:eastAsia="ＭＳ 明朝" w:hAnsi="ＭＳ 明朝" w:cs="ＭＳ 明朝"/>
                <w:sz w:val="20"/>
              </w:rPr>
              <w:t xml:space="preserve">COMEX（Comodity Exchange Inc New York） </w:t>
            </w:r>
          </w:p>
          <w:p w14:paraId="5C174DCC" w14:textId="77777777" w:rsidR="00B60BE3" w:rsidRDefault="00000000">
            <w:pPr>
              <w:spacing w:after="0"/>
              <w:ind w:left="4"/>
            </w:pPr>
            <w:r>
              <w:rPr>
                <w:rFonts w:ascii="ＭＳ 明朝" w:eastAsia="ＭＳ 明朝" w:hAnsi="ＭＳ 明朝" w:cs="ＭＳ 明朝"/>
                <w:sz w:val="20"/>
              </w:rPr>
              <w:t xml:space="preserve">現在は、NYMEXと合併してNYMEXのCOMEXdivision </w:t>
            </w:r>
          </w:p>
        </w:tc>
      </w:tr>
    </w:tbl>
    <w:p w14:paraId="64B7E503" w14:textId="77777777" w:rsidR="00B60BE3" w:rsidRDefault="00000000">
      <w:pPr>
        <w:spacing w:after="36"/>
      </w:pPr>
      <w:r>
        <w:rPr>
          <w:rFonts w:ascii="ＭＳ 明朝" w:eastAsia="ＭＳ 明朝" w:hAnsi="ＭＳ 明朝" w:cs="ＭＳ 明朝"/>
          <w:sz w:val="20"/>
        </w:rPr>
        <w:t xml:space="preserve"> </w:t>
      </w:r>
    </w:p>
    <w:p w14:paraId="7DD98A5D" w14:textId="77777777" w:rsidR="00B60BE3" w:rsidRDefault="00000000">
      <w:pPr>
        <w:spacing w:after="98" w:line="254" w:lineRule="auto"/>
        <w:ind w:left="-7" w:hanging="8"/>
      </w:pPr>
      <w:r>
        <w:rPr>
          <w:rFonts w:ascii="ＭＳ 明朝" w:eastAsia="ＭＳ 明朝" w:hAnsi="ＭＳ 明朝" w:cs="ＭＳ 明朝"/>
          <w:sz w:val="20"/>
        </w:rPr>
        <w:t xml:space="preserve">３．業界動向把握 </w:t>
      </w:r>
    </w:p>
    <w:p w14:paraId="1D9E0FAB" w14:textId="77777777" w:rsidR="00B60BE3" w:rsidRDefault="00000000">
      <w:pPr>
        <w:spacing w:after="39" w:line="254" w:lineRule="auto"/>
        <w:ind w:left="-7" w:hanging="8"/>
      </w:pPr>
      <w:r>
        <w:rPr>
          <w:rFonts w:ascii="ＭＳ 明朝" w:eastAsia="ＭＳ 明朝" w:hAnsi="ＭＳ 明朝" w:cs="ＭＳ 明朝"/>
          <w:sz w:val="20"/>
        </w:rPr>
        <w:t xml:space="preserve">3-1同業他社動向 </w:t>
      </w:r>
    </w:p>
    <w:p w14:paraId="53CBCC97" w14:textId="77777777" w:rsidR="00B60BE3" w:rsidRDefault="00000000">
      <w:pPr>
        <w:spacing w:after="39" w:line="254" w:lineRule="auto"/>
        <w:ind w:left="219" w:hanging="8"/>
      </w:pPr>
      <w:r>
        <w:rPr>
          <w:rFonts w:ascii="ＭＳ 明朝" w:eastAsia="ＭＳ 明朝" w:hAnsi="ＭＳ 明朝" w:cs="ＭＳ 明朝"/>
          <w:sz w:val="20"/>
        </w:rPr>
        <w:t xml:space="preserve">共通部品・原材料の需給バランスに直接関係するものとして重要である。工業会などの統計データで業界全体を把握し、マーケットシェアなどで個別企業の動向を把握する必要がある。 </w:t>
      </w:r>
    </w:p>
    <w:p w14:paraId="4C74A2E8" w14:textId="77777777" w:rsidR="00B60BE3" w:rsidRDefault="00000000">
      <w:pPr>
        <w:spacing w:after="36"/>
      </w:pPr>
      <w:r>
        <w:rPr>
          <w:rFonts w:ascii="ＭＳ 明朝" w:eastAsia="ＭＳ 明朝" w:hAnsi="ＭＳ 明朝" w:cs="ＭＳ 明朝"/>
          <w:sz w:val="20"/>
        </w:rPr>
        <w:t xml:space="preserve"> </w:t>
      </w:r>
    </w:p>
    <w:p w14:paraId="319A8742" w14:textId="77777777" w:rsidR="00B60BE3" w:rsidRDefault="00000000">
      <w:pPr>
        <w:spacing w:after="39" w:line="254" w:lineRule="auto"/>
        <w:ind w:left="-7" w:hanging="8"/>
      </w:pPr>
      <w:r>
        <w:rPr>
          <w:rFonts w:ascii="ＭＳ 明朝" w:eastAsia="ＭＳ 明朝" w:hAnsi="ＭＳ 明朝" w:cs="ＭＳ 明朝"/>
          <w:sz w:val="20"/>
        </w:rPr>
        <w:t xml:space="preserve">3-2他業界動向 </w:t>
      </w:r>
    </w:p>
    <w:p w14:paraId="1043B4D0" w14:textId="77777777" w:rsidR="00B60BE3" w:rsidRDefault="00000000">
      <w:pPr>
        <w:spacing w:after="39" w:line="254" w:lineRule="auto"/>
        <w:ind w:left="219" w:hanging="8"/>
      </w:pPr>
      <w:r>
        <w:rPr>
          <w:rFonts w:ascii="ＭＳ 明朝" w:eastAsia="ＭＳ 明朝" w:hAnsi="ＭＳ 明朝" w:cs="ＭＳ 明朝"/>
          <w:sz w:val="20"/>
        </w:rPr>
        <w:t xml:space="preserve">自社の調達品が他業界でも消費される場合も多いので、業界を超えてグローバルに環境把握することが重要である。 </w:t>
      </w:r>
    </w:p>
    <w:p w14:paraId="107C4E21" w14:textId="77777777" w:rsidR="00B60BE3" w:rsidRDefault="00000000">
      <w:pPr>
        <w:spacing w:after="39"/>
      </w:pPr>
      <w:r>
        <w:rPr>
          <w:rFonts w:ascii="ＭＳ 明朝" w:eastAsia="ＭＳ 明朝" w:hAnsi="ＭＳ 明朝" w:cs="ＭＳ 明朝"/>
          <w:sz w:val="20"/>
        </w:rPr>
        <w:t xml:space="preserve"> </w:t>
      </w:r>
    </w:p>
    <w:p w14:paraId="0BCE152B" w14:textId="77777777" w:rsidR="00B60BE3" w:rsidRDefault="00000000">
      <w:pPr>
        <w:spacing w:after="39" w:line="254" w:lineRule="auto"/>
        <w:ind w:left="-7" w:hanging="8"/>
      </w:pPr>
      <w:r>
        <w:rPr>
          <w:rFonts w:ascii="ＭＳ 明朝" w:eastAsia="ＭＳ 明朝" w:hAnsi="ＭＳ 明朝" w:cs="ＭＳ 明朝"/>
          <w:sz w:val="20"/>
        </w:rPr>
        <w:t xml:space="preserve">3-3素材・原材料業界動向 </w:t>
      </w:r>
    </w:p>
    <w:p w14:paraId="7C0EC98A" w14:textId="77777777" w:rsidR="00B60BE3" w:rsidRDefault="00000000">
      <w:pPr>
        <w:spacing w:after="39" w:line="254" w:lineRule="auto"/>
        <w:ind w:left="187" w:hanging="202"/>
      </w:pPr>
      <w:r>
        <w:rPr>
          <w:rFonts w:ascii="ＭＳ 明朝" w:eastAsia="ＭＳ 明朝" w:hAnsi="ＭＳ 明朝" w:cs="ＭＳ 明朝"/>
          <w:sz w:val="20"/>
        </w:rPr>
        <w:t xml:space="preserve"> 素材・原材料の動向は、各業界が需給環境を分析してレポートしているので、それを入手して知ることができる。 </w:t>
      </w:r>
    </w:p>
    <w:p w14:paraId="5E56B8CE" w14:textId="77777777" w:rsidR="00B60BE3" w:rsidRDefault="00000000">
      <w:pPr>
        <w:spacing w:after="36"/>
      </w:pPr>
      <w:r>
        <w:rPr>
          <w:rFonts w:ascii="ＭＳ 明朝" w:eastAsia="ＭＳ 明朝" w:hAnsi="ＭＳ 明朝" w:cs="ＭＳ 明朝"/>
          <w:sz w:val="20"/>
        </w:rPr>
        <w:t xml:space="preserve"> </w:t>
      </w:r>
    </w:p>
    <w:p w14:paraId="3FFC9279" w14:textId="77777777" w:rsidR="00B60BE3" w:rsidRDefault="00000000">
      <w:pPr>
        <w:spacing w:after="39" w:line="254" w:lineRule="auto"/>
        <w:ind w:left="-7" w:hanging="8"/>
      </w:pPr>
      <w:r>
        <w:rPr>
          <w:rFonts w:ascii="ＭＳ 明朝" w:eastAsia="ＭＳ 明朝" w:hAnsi="ＭＳ 明朝" w:cs="ＭＳ 明朝"/>
          <w:sz w:val="20"/>
        </w:rPr>
        <w:t xml:space="preserve">3-4電子部品業界動向 </w:t>
      </w:r>
    </w:p>
    <w:p w14:paraId="578C0B6A" w14:textId="77777777" w:rsidR="00B60BE3" w:rsidRDefault="00000000">
      <w:pPr>
        <w:spacing w:after="39" w:line="254" w:lineRule="auto"/>
        <w:ind w:left="187" w:hanging="202"/>
      </w:pPr>
      <w:r>
        <w:rPr>
          <w:rFonts w:ascii="ＭＳ 明朝" w:eastAsia="ＭＳ 明朝" w:hAnsi="ＭＳ 明朝" w:cs="ＭＳ 明朝"/>
          <w:sz w:val="20"/>
        </w:rPr>
        <w:t xml:space="preserve"> 自社の商品戦略と対応させた開発購買活動を展開していくためにも、電子部品メーカーの技術ロードマップを組織的に収集・分析する必要がある。 </w:t>
      </w:r>
    </w:p>
    <w:p w14:paraId="329ECB15" w14:textId="77777777" w:rsidR="00B60BE3" w:rsidRDefault="00000000">
      <w:pPr>
        <w:spacing w:after="45"/>
      </w:pPr>
      <w:r>
        <w:rPr>
          <w:rFonts w:ascii="ＭＳ 明朝" w:eastAsia="ＭＳ 明朝" w:hAnsi="ＭＳ 明朝" w:cs="ＭＳ 明朝"/>
          <w:sz w:val="20"/>
        </w:rPr>
        <w:t xml:space="preserve"> </w:t>
      </w:r>
    </w:p>
    <w:p w14:paraId="10E1BBD9" w14:textId="77777777" w:rsidR="00B60BE3" w:rsidRDefault="00000000">
      <w:pPr>
        <w:pStyle w:val="3"/>
        <w:spacing w:after="145"/>
        <w:ind w:left="-5"/>
      </w:pPr>
      <w:r>
        <w:rPr>
          <w:rFonts w:ascii="ＭＳ 明朝" w:eastAsia="ＭＳ 明朝" w:hAnsi="ＭＳ 明朝" w:cs="ＭＳ 明朝"/>
        </w:rPr>
        <w:t>「6」調達交渉</w:t>
      </w:r>
      <w:r>
        <w:rPr>
          <w:rFonts w:ascii="ＭＳ 明朝" w:eastAsia="ＭＳ 明朝" w:hAnsi="ＭＳ 明朝" w:cs="ＭＳ 明朝"/>
          <w:sz w:val="20"/>
        </w:rPr>
        <w:t xml:space="preserve"> </w:t>
      </w:r>
    </w:p>
    <w:p w14:paraId="3EF037CB" w14:textId="77777777" w:rsidR="00B60BE3" w:rsidRDefault="00000000">
      <w:pPr>
        <w:spacing w:after="98" w:line="254" w:lineRule="auto"/>
        <w:ind w:left="-7" w:hanging="8"/>
      </w:pPr>
      <w:r>
        <w:rPr>
          <w:rFonts w:ascii="ＭＳ 明朝" w:eastAsia="ＭＳ 明朝" w:hAnsi="ＭＳ 明朝" w:cs="ＭＳ 明朝"/>
          <w:sz w:val="20"/>
        </w:rPr>
        <w:t xml:space="preserve">１．交渉のあり方 </w:t>
      </w:r>
    </w:p>
    <w:p w14:paraId="209936EC" w14:textId="77777777" w:rsidR="00B60BE3" w:rsidRDefault="00000000">
      <w:pPr>
        <w:spacing w:after="39" w:line="254" w:lineRule="auto"/>
        <w:ind w:left="428" w:hanging="8"/>
      </w:pPr>
      <w:r>
        <w:rPr>
          <w:rFonts w:ascii="ＭＳ 明朝" w:eastAsia="ＭＳ 明朝" w:hAnsi="ＭＳ 明朝" w:cs="ＭＳ 明朝"/>
          <w:sz w:val="20"/>
        </w:rPr>
        <w:t xml:space="preserve">交渉とは利害関係が対立する両者が話し合いによって解決策と妥協点を見つけ合意に達することである。価格交渉においては、要求と回答との単なる折り合いや利益のカット、妥協でなく、技術的な解決策を駆使した上での目標価格の実現が必要である。また、中長期的な信頼関係の構築も重要である。 </w:t>
      </w:r>
    </w:p>
    <w:p w14:paraId="30DCBCD9" w14:textId="77777777" w:rsidR="00B60BE3" w:rsidRDefault="00000000">
      <w:pPr>
        <w:spacing w:after="36"/>
      </w:pPr>
      <w:r>
        <w:rPr>
          <w:rFonts w:ascii="ＭＳ 明朝" w:eastAsia="ＭＳ 明朝" w:hAnsi="ＭＳ 明朝" w:cs="ＭＳ 明朝"/>
          <w:sz w:val="20"/>
        </w:rPr>
        <w:t xml:space="preserve"> </w:t>
      </w:r>
    </w:p>
    <w:p w14:paraId="1F45A4C1" w14:textId="77777777" w:rsidR="00B60BE3" w:rsidRDefault="00000000">
      <w:pPr>
        <w:spacing w:after="108" w:line="254" w:lineRule="auto"/>
        <w:ind w:left="-7" w:hanging="8"/>
      </w:pPr>
      <w:r>
        <w:rPr>
          <w:rFonts w:ascii="ＭＳ 明朝" w:eastAsia="ＭＳ 明朝" w:hAnsi="ＭＳ 明朝" w:cs="ＭＳ 明朝"/>
          <w:sz w:val="20"/>
        </w:rPr>
        <w:t xml:space="preserve">1-1パートナーシップによる協創 </w:t>
      </w:r>
    </w:p>
    <w:p w14:paraId="4DCE445F" w14:textId="77777777" w:rsidR="00B60BE3" w:rsidRDefault="00000000">
      <w:pPr>
        <w:spacing w:after="86" w:line="254" w:lineRule="auto"/>
        <w:ind w:left="207" w:hanging="8"/>
      </w:pPr>
      <w:r>
        <w:rPr>
          <w:rFonts w:ascii="ＭＳ 明朝" w:eastAsia="ＭＳ 明朝" w:hAnsi="ＭＳ 明朝" w:cs="ＭＳ 明朝"/>
          <w:sz w:val="20"/>
        </w:rPr>
        <w:t>取引は信頼関係を基本に、双方の利益を確保（Win-Win）しながら、お互いのノウハウや情報を結集し、組み合わせて協創</w:t>
      </w:r>
      <w:r>
        <w:rPr>
          <w:rFonts w:ascii="ＭＳ 明朝" w:eastAsia="ＭＳ 明朝" w:hAnsi="ＭＳ 明朝" w:cs="ＭＳ 明朝"/>
          <w:sz w:val="20"/>
          <w:vertAlign w:val="superscript"/>
        </w:rPr>
        <w:t>※</w:t>
      </w:r>
      <w:r>
        <w:rPr>
          <w:rFonts w:ascii="ＭＳ 明朝" w:eastAsia="ＭＳ 明朝" w:hAnsi="ＭＳ 明朝" w:cs="ＭＳ 明朝"/>
          <w:sz w:val="20"/>
        </w:rPr>
        <w:t xml:space="preserve">することが重要である。そのために、競争原理による緊張状態の維持、技術的な協議（＝技談）を重視する必要がある。技談を行うためには、競争力ある価格設定の要素ごとに理論武装を行う必要がある。それらの要素を上げると、 </w:t>
      </w:r>
    </w:p>
    <w:p w14:paraId="7D21DC8E" w14:textId="77777777" w:rsidR="00B60BE3" w:rsidRDefault="00000000">
      <w:pPr>
        <w:spacing w:after="91" w:line="254" w:lineRule="auto"/>
        <w:ind w:left="207" w:hanging="8"/>
      </w:pPr>
      <w:r>
        <w:rPr>
          <w:rFonts w:ascii="ＭＳ 明朝" w:eastAsia="ＭＳ 明朝" w:hAnsi="ＭＳ 明朝" w:cs="ＭＳ 明朝"/>
          <w:sz w:val="20"/>
        </w:rPr>
        <w:t xml:space="preserve">①製法・工法・新技術・技術トレンドなど、ものづくりについての最新技術トレンド </w:t>
      </w:r>
    </w:p>
    <w:p w14:paraId="171730F2" w14:textId="77777777" w:rsidR="00B60BE3" w:rsidRDefault="00000000">
      <w:pPr>
        <w:spacing w:after="93" w:line="254" w:lineRule="auto"/>
        <w:ind w:left="207" w:hanging="8"/>
      </w:pPr>
      <w:r>
        <w:rPr>
          <w:rFonts w:ascii="ＭＳ 明朝" w:eastAsia="ＭＳ 明朝" w:hAnsi="ＭＳ 明朝" w:cs="ＭＳ 明朝"/>
          <w:sz w:val="20"/>
        </w:rPr>
        <w:t xml:space="preserve">②工程設計や理論的な原価積上げ値 </w:t>
      </w:r>
    </w:p>
    <w:p w14:paraId="6FBD630B" w14:textId="77777777" w:rsidR="00B60BE3" w:rsidRDefault="00000000">
      <w:pPr>
        <w:spacing w:after="86" w:line="254" w:lineRule="auto"/>
        <w:ind w:left="207" w:hanging="8"/>
      </w:pPr>
      <w:r>
        <w:rPr>
          <w:rFonts w:ascii="ＭＳ 明朝" w:eastAsia="ＭＳ 明朝" w:hAnsi="ＭＳ 明朝" w:cs="ＭＳ 明朝"/>
          <w:sz w:val="20"/>
        </w:rPr>
        <w:t xml:space="preserve">③外注加工部品については加工工程、設備機械の大きさ、加工スピード、治工具設計、段取り時間、習熟度係数、ＩＥ的改善点、材料市況、設備機械ごとの加工賃率など理論付け </w:t>
      </w:r>
    </w:p>
    <w:p w14:paraId="4F8D8080" w14:textId="77777777" w:rsidR="00B60BE3" w:rsidRDefault="00000000">
      <w:pPr>
        <w:spacing w:after="91" w:line="254" w:lineRule="auto"/>
        <w:ind w:left="207" w:hanging="8"/>
      </w:pPr>
      <w:r>
        <w:rPr>
          <w:rFonts w:ascii="ＭＳ 明朝" w:eastAsia="ＭＳ 明朝" w:hAnsi="ＭＳ 明朝" w:cs="ＭＳ 明朝"/>
          <w:sz w:val="20"/>
        </w:rPr>
        <w:t xml:space="preserve">④ものづくりにおける現場視点に精通 </w:t>
      </w:r>
    </w:p>
    <w:p w14:paraId="028790BC" w14:textId="77777777" w:rsidR="00B60BE3" w:rsidRDefault="00000000">
      <w:pPr>
        <w:spacing w:after="0" w:line="352" w:lineRule="auto"/>
        <w:ind w:left="207" w:right="243" w:hanging="8"/>
      </w:pPr>
      <w:r>
        <w:rPr>
          <w:rFonts w:ascii="ＭＳ 明朝" w:eastAsia="ＭＳ 明朝" w:hAnsi="ＭＳ 明朝" w:cs="ＭＳ 明朝"/>
          <w:sz w:val="20"/>
        </w:rPr>
        <w:t xml:space="preserve">⑤バイヤー企業の調達品カテゴリー別に用意された見積書様式を使用することなどが上げられる。 </w:t>
      </w:r>
    </w:p>
    <w:p w14:paraId="25C834CB" w14:textId="77777777" w:rsidR="00B60BE3" w:rsidRDefault="00000000">
      <w:pPr>
        <w:spacing w:after="4" w:line="265" w:lineRule="auto"/>
        <w:ind w:left="194" w:hanging="10"/>
      </w:pPr>
      <w:r>
        <w:rPr>
          <w:rFonts w:ascii="ＭＳ 明朝" w:eastAsia="ＭＳ 明朝" w:hAnsi="ＭＳ 明朝" w:cs="ＭＳ 明朝"/>
          <w:sz w:val="18"/>
        </w:rPr>
        <w:t xml:space="preserve">※ ここでいう協創とは、現状を打破し、より良い状態を創出すること。 </w:t>
      </w:r>
    </w:p>
    <w:p w14:paraId="0C9E27F1" w14:textId="77777777" w:rsidR="00B60BE3" w:rsidRDefault="00000000">
      <w:pPr>
        <w:spacing w:after="39"/>
      </w:pPr>
      <w:r>
        <w:rPr>
          <w:rFonts w:ascii="ＭＳ 明朝" w:eastAsia="ＭＳ 明朝" w:hAnsi="ＭＳ 明朝" w:cs="ＭＳ 明朝"/>
          <w:sz w:val="20"/>
        </w:rPr>
        <w:t xml:space="preserve"> </w:t>
      </w:r>
    </w:p>
    <w:p w14:paraId="2A6F0B04" w14:textId="77777777" w:rsidR="00B60BE3" w:rsidRDefault="00000000">
      <w:pPr>
        <w:spacing w:after="96" w:line="254" w:lineRule="auto"/>
        <w:ind w:left="-7" w:hanging="8"/>
      </w:pPr>
      <w:r>
        <w:rPr>
          <w:rFonts w:ascii="ＭＳ 明朝" w:eastAsia="ＭＳ 明朝" w:hAnsi="ＭＳ 明朝" w:cs="ＭＳ 明朝"/>
          <w:sz w:val="20"/>
        </w:rPr>
        <w:t xml:space="preserve">２．交渉のシナリオ（戦略・戦術）事前準備 </w:t>
      </w:r>
    </w:p>
    <w:p w14:paraId="0106505B" w14:textId="77777777" w:rsidR="00B60BE3" w:rsidRDefault="00000000">
      <w:pPr>
        <w:spacing w:after="39" w:line="254" w:lineRule="auto"/>
        <w:ind w:left="428" w:hanging="8"/>
      </w:pPr>
      <w:r>
        <w:rPr>
          <w:rFonts w:ascii="ＭＳ 明朝" w:eastAsia="ＭＳ 明朝" w:hAnsi="ＭＳ 明朝" w:cs="ＭＳ 明朝"/>
          <w:sz w:val="20"/>
        </w:rPr>
        <w:t xml:space="preserve">戦略、戦術も重要であるが、それだけでは目標の実現が困難な状況もありうる。そのために、サプライヤーとの信頼関係の構築が重要である。 </w:t>
      </w:r>
    </w:p>
    <w:p w14:paraId="6A455380" w14:textId="77777777" w:rsidR="00B60BE3" w:rsidRDefault="00000000">
      <w:pPr>
        <w:spacing w:after="39" w:line="254" w:lineRule="auto"/>
        <w:ind w:left="428" w:hanging="8"/>
      </w:pPr>
      <w:r>
        <w:rPr>
          <w:rFonts w:ascii="ＭＳ 明朝" w:eastAsia="ＭＳ 明朝" w:hAnsi="ＭＳ 明朝" w:cs="ＭＳ 明朝"/>
          <w:sz w:val="20"/>
        </w:rPr>
        <w:t xml:space="preserve">「交渉」と並んで使われる「折衝」とは、利害関係が一致しない相手と問題を解決するためにするかけひきを言い、「交渉」とほぼ同義語として使用される。調達活動においては、原価の値踏みや、技術評価とその実現性、理論と現場実態との乖離を埋める解決策の話し合いをすることが多い。 </w:t>
      </w:r>
    </w:p>
    <w:p w14:paraId="00A1484C" w14:textId="77777777" w:rsidR="00B60BE3" w:rsidRDefault="00000000">
      <w:pPr>
        <w:spacing w:after="36"/>
      </w:pPr>
      <w:r>
        <w:rPr>
          <w:rFonts w:ascii="ＭＳ 明朝" w:eastAsia="ＭＳ 明朝" w:hAnsi="ＭＳ 明朝" w:cs="ＭＳ 明朝"/>
          <w:sz w:val="20"/>
        </w:rPr>
        <w:t xml:space="preserve"> </w:t>
      </w:r>
    </w:p>
    <w:p w14:paraId="465F2EAD" w14:textId="77777777" w:rsidR="00B60BE3" w:rsidRDefault="00000000">
      <w:pPr>
        <w:spacing w:after="98" w:line="254" w:lineRule="auto"/>
        <w:ind w:left="-7" w:hanging="8"/>
      </w:pPr>
      <w:r>
        <w:rPr>
          <w:rFonts w:ascii="ＭＳ 明朝" w:eastAsia="ＭＳ 明朝" w:hAnsi="ＭＳ 明朝" w:cs="ＭＳ 明朝"/>
          <w:sz w:val="20"/>
        </w:rPr>
        <w:t xml:space="preserve">2-1情報収集と分析 </w:t>
      </w:r>
    </w:p>
    <w:p w14:paraId="4C8E7CFD" w14:textId="77777777" w:rsidR="00B60BE3" w:rsidRDefault="00000000">
      <w:pPr>
        <w:spacing w:after="39" w:line="254" w:lineRule="auto"/>
        <w:ind w:left="-7" w:hanging="8"/>
      </w:pPr>
      <w:r>
        <w:rPr>
          <w:rFonts w:ascii="ＭＳ 明朝" w:eastAsia="ＭＳ 明朝" w:hAnsi="ＭＳ 明朝" w:cs="ＭＳ 明朝"/>
          <w:sz w:val="20"/>
        </w:rPr>
        <w:t xml:space="preserve"> 協創型交渉である「技談」を実現するには、情報の収集と分析が最も重要である。 </w:t>
      </w:r>
    </w:p>
    <w:p w14:paraId="115DC88F" w14:textId="77777777" w:rsidR="00B60BE3" w:rsidRDefault="00000000">
      <w:pPr>
        <w:spacing w:after="39" w:line="254" w:lineRule="auto"/>
        <w:ind w:left="-7" w:hanging="8"/>
      </w:pPr>
      <w:r>
        <w:rPr>
          <w:rFonts w:ascii="ＭＳ 明朝" w:eastAsia="ＭＳ 明朝" w:hAnsi="ＭＳ 明朝" w:cs="ＭＳ 明朝"/>
          <w:sz w:val="20"/>
        </w:rPr>
        <w:t xml:space="preserve"> “敵を知り己を知らば百戦危うからず” </w:t>
      </w:r>
    </w:p>
    <w:p w14:paraId="55E3D6D6" w14:textId="77777777" w:rsidR="00B60BE3" w:rsidRDefault="00000000">
      <w:pPr>
        <w:spacing w:after="36"/>
      </w:pPr>
      <w:r>
        <w:rPr>
          <w:rFonts w:ascii="ＭＳ 明朝" w:eastAsia="ＭＳ 明朝" w:hAnsi="ＭＳ 明朝" w:cs="ＭＳ 明朝"/>
          <w:sz w:val="20"/>
        </w:rPr>
        <w:t xml:space="preserve"> </w:t>
      </w:r>
    </w:p>
    <w:p w14:paraId="20B5B51F" w14:textId="77777777" w:rsidR="00B60BE3" w:rsidRDefault="00000000">
      <w:pPr>
        <w:spacing w:after="96" w:line="254" w:lineRule="auto"/>
        <w:ind w:left="-7" w:hanging="8"/>
      </w:pPr>
      <w:r>
        <w:rPr>
          <w:rFonts w:ascii="ＭＳ 明朝" w:eastAsia="ＭＳ 明朝" w:hAnsi="ＭＳ 明朝" w:cs="ＭＳ 明朝"/>
          <w:sz w:val="20"/>
        </w:rPr>
        <w:t xml:space="preserve">2-2SWOT分析 </w:t>
      </w:r>
    </w:p>
    <w:p w14:paraId="75F236E2" w14:textId="77777777" w:rsidR="00B60BE3" w:rsidRDefault="00000000">
      <w:pPr>
        <w:spacing w:after="39" w:line="254" w:lineRule="auto"/>
        <w:ind w:left="205" w:hanging="8"/>
      </w:pPr>
      <w:r>
        <w:rPr>
          <w:rFonts w:ascii="ＭＳ 明朝" w:eastAsia="ＭＳ 明朝" w:hAnsi="ＭＳ 明朝" w:cs="ＭＳ 明朝"/>
          <w:sz w:val="20"/>
        </w:rPr>
        <w:t>SWOT とは、「強み（Strengths）」「弱み（Weakness）」「機会（Opportunities）」「脅威（Threats）」の頭文字をとったものであり、自社または特定事業を取り巻く環境を「企業の内部資源の強み・弱み」</w:t>
      </w:r>
    </w:p>
    <w:p w14:paraId="68306706" w14:textId="77777777" w:rsidR="00B60BE3" w:rsidRDefault="00000000">
      <w:pPr>
        <w:spacing w:after="93" w:line="254" w:lineRule="auto"/>
        <w:ind w:left="217" w:hanging="8"/>
      </w:pPr>
      <w:r>
        <w:rPr>
          <w:rFonts w:ascii="ＭＳ 明朝" w:eastAsia="ＭＳ 明朝" w:hAnsi="ＭＳ 明朝" w:cs="ＭＳ 明朝"/>
          <w:sz w:val="20"/>
        </w:rPr>
        <w:t xml:space="preserve">「外部環境における機会・脅威」の4つの要素に分けて網羅的に把握するためのフレームワークであり、双方の立場を客観的に分析することで、交渉の作戦が立てやすくなる。 </w:t>
      </w:r>
    </w:p>
    <w:p w14:paraId="23ED32D0" w14:textId="77777777" w:rsidR="00B60BE3" w:rsidRDefault="00000000">
      <w:pPr>
        <w:spacing w:after="98" w:line="254" w:lineRule="auto"/>
        <w:ind w:left="205" w:hanging="8"/>
      </w:pPr>
      <w:r>
        <w:rPr>
          <w:rFonts w:ascii="ＭＳ 明朝" w:eastAsia="ＭＳ 明朝" w:hAnsi="ＭＳ 明朝" w:cs="ＭＳ 明朝"/>
          <w:sz w:val="20"/>
        </w:rPr>
        <w:t xml:space="preserve">以下に、SWOT分析の事例を紹介する。 </w:t>
      </w:r>
    </w:p>
    <w:p w14:paraId="5DC32309" w14:textId="77777777" w:rsidR="00B60BE3" w:rsidRDefault="00000000">
      <w:pPr>
        <w:spacing w:after="4" w:line="254" w:lineRule="auto"/>
        <w:ind w:left="-7" w:hanging="8"/>
      </w:pPr>
      <w:r>
        <w:rPr>
          <w:rFonts w:ascii="ＭＳ 明朝" w:eastAsia="ＭＳ 明朝" w:hAnsi="ＭＳ 明朝" w:cs="ＭＳ 明朝"/>
          <w:sz w:val="20"/>
        </w:rPr>
        <w:t xml:space="preserve">（日本の自動車製造業） </w:t>
      </w:r>
    </w:p>
    <w:tbl>
      <w:tblPr>
        <w:tblStyle w:val="TableGrid"/>
        <w:tblW w:w="8818" w:type="dxa"/>
        <w:tblInd w:w="215" w:type="dxa"/>
        <w:tblCellMar>
          <w:top w:w="26" w:type="dxa"/>
          <w:left w:w="40" w:type="dxa"/>
          <w:bottom w:w="0" w:type="dxa"/>
          <w:right w:w="76" w:type="dxa"/>
        </w:tblCellMar>
        <w:tblLook w:val="04A0" w:firstRow="1" w:lastRow="0" w:firstColumn="1" w:lastColumn="0" w:noHBand="0" w:noVBand="1"/>
      </w:tblPr>
      <w:tblGrid>
        <w:gridCol w:w="2221"/>
        <w:gridCol w:w="3299"/>
        <w:gridCol w:w="3298"/>
      </w:tblGrid>
      <w:tr w:rsidR="00B60BE3" w14:paraId="3775A2E7" w14:textId="77777777">
        <w:trPr>
          <w:trHeight w:val="449"/>
        </w:trPr>
        <w:tc>
          <w:tcPr>
            <w:tcW w:w="2220" w:type="dxa"/>
            <w:tcBorders>
              <w:top w:val="nil"/>
              <w:left w:val="nil"/>
              <w:bottom w:val="single" w:sz="9" w:space="0" w:color="000000"/>
              <w:right w:val="single" w:sz="9" w:space="0" w:color="000000"/>
            </w:tcBorders>
          </w:tcPr>
          <w:p w14:paraId="2224096E" w14:textId="77777777" w:rsidR="00B60BE3" w:rsidRDefault="00B60BE3"/>
        </w:tc>
        <w:tc>
          <w:tcPr>
            <w:tcW w:w="3299" w:type="dxa"/>
            <w:tcBorders>
              <w:top w:val="single" w:sz="9" w:space="0" w:color="000000"/>
              <w:left w:val="single" w:sz="9" w:space="0" w:color="000000"/>
              <w:bottom w:val="single" w:sz="9" w:space="0" w:color="000000"/>
              <w:right w:val="single" w:sz="9" w:space="0" w:color="000000"/>
            </w:tcBorders>
            <w:shd w:val="clear" w:color="auto" w:fill="C0C0C0"/>
            <w:vAlign w:val="center"/>
          </w:tcPr>
          <w:p w14:paraId="5B8A8FC9" w14:textId="77777777" w:rsidR="00B60BE3" w:rsidRDefault="00000000">
            <w:pPr>
              <w:spacing w:after="0"/>
              <w:ind w:left="59"/>
              <w:jc w:val="center"/>
            </w:pPr>
            <w:r>
              <w:rPr>
                <w:rFonts w:ascii="ＭＳ 明朝" w:eastAsia="ＭＳ 明朝" w:hAnsi="ＭＳ 明朝" w:cs="ＭＳ 明朝"/>
                <w:sz w:val="20"/>
              </w:rPr>
              <w:t>＋要因</w:t>
            </w:r>
          </w:p>
        </w:tc>
        <w:tc>
          <w:tcPr>
            <w:tcW w:w="3298" w:type="dxa"/>
            <w:tcBorders>
              <w:top w:val="single" w:sz="9" w:space="0" w:color="000000"/>
              <w:left w:val="single" w:sz="9" w:space="0" w:color="000000"/>
              <w:bottom w:val="single" w:sz="9" w:space="0" w:color="000000"/>
              <w:right w:val="single" w:sz="9" w:space="0" w:color="000000"/>
            </w:tcBorders>
            <w:shd w:val="clear" w:color="auto" w:fill="C0C0C0"/>
            <w:vAlign w:val="center"/>
          </w:tcPr>
          <w:p w14:paraId="6DBAEF27" w14:textId="77777777" w:rsidR="00B60BE3" w:rsidRDefault="00000000">
            <w:pPr>
              <w:spacing w:after="0"/>
              <w:ind w:left="62"/>
              <w:jc w:val="center"/>
            </w:pPr>
            <w:r>
              <w:rPr>
                <w:rFonts w:ascii="ＭＳ 明朝" w:eastAsia="ＭＳ 明朝" w:hAnsi="ＭＳ 明朝" w:cs="ＭＳ 明朝"/>
                <w:sz w:val="20"/>
              </w:rPr>
              <w:t>－要因</w:t>
            </w:r>
          </w:p>
        </w:tc>
      </w:tr>
      <w:tr w:rsidR="00B60BE3" w14:paraId="085CF3F1" w14:textId="77777777">
        <w:trPr>
          <w:trHeight w:val="782"/>
        </w:trPr>
        <w:tc>
          <w:tcPr>
            <w:tcW w:w="2220" w:type="dxa"/>
            <w:tcBorders>
              <w:top w:val="single" w:sz="9" w:space="0" w:color="000000"/>
              <w:left w:val="single" w:sz="9" w:space="0" w:color="000000"/>
              <w:bottom w:val="single" w:sz="9" w:space="0" w:color="000000"/>
              <w:right w:val="single" w:sz="9" w:space="0" w:color="000000"/>
            </w:tcBorders>
            <w:shd w:val="clear" w:color="auto" w:fill="C0C0C0"/>
            <w:vAlign w:val="center"/>
          </w:tcPr>
          <w:p w14:paraId="36F75BF3" w14:textId="77777777" w:rsidR="00B60BE3" w:rsidRDefault="00000000">
            <w:pPr>
              <w:spacing w:after="0"/>
              <w:ind w:left="64"/>
              <w:jc w:val="center"/>
            </w:pPr>
            <w:r>
              <w:rPr>
                <w:rFonts w:ascii="ＭＳ 明朝" w:eastAsia="ＭＳ 明朝" w:hAnsi="ＭＳ 明朝" w:cs="ＭＳ 明朝"/>
                <w:sz w:val="20"/>
              </w:rPr>
              <w:t>内部環境</w:t>
            </w:r>
          </w:p>
        </w:tc>
        <w:tc>
          <w:tcPr>
            <w:tcW w:w="3299" w:type="dxa"/>
            <w:tcBorders>
              <w:top w:val="single" w:sz="9" w:space="0" w:color="000000"/>
              <w:left w:val="single" w:sz="9" w:space="0" w:color="000000"/>
              <w:bottom w:val="single" w:sz="9" w:space="0" w:color="000000"/>
              <w:right w:val="single" w:sz="9" w:space="0" w:color="000000"/>
            </w:tcBorders>
          </w:tcPr>
          <w:p w14:paraId="4A8F3F8F" w14:textId="77777777" w:rsidR="00B60BE3" w:rsidRDefault="00000000">
            <w:pPr>
              <w:spacing w:after="0"/>
              <w:ind w:left="2"/>
            </w:pPr>
            <w:r>
              <w:rPr>
                <w:rFonts w:ascii="ＭＳ 明朝" w:eastAsia="ＭＳ 明朝" w:hAnsi="ＭＳ 明朝" w:cs="ＭＳ 明朝"/>
                <w:sz w:val="20"/>
                <w:u w:val="single" w:color="000000"/>
              </w:rPr>
              <w:t>S：強み</w:t>
            </w:r>
          </w:p>
          <w:p w14:paraId="74863952" w14:textId="77777777" w:rsidR="00B60BE3" w:rsidRDefault="00000000">
            <w:pPr>
              <w:spacing w:after="0"/>
              <w:ind w:left="2"/>
              <w:jc w:val="both"/>
            </w:pPr>
            <w:r>
              <w:rPr>
                <w:rFonts w:ascii="ＭＳ 明朝" w:eastAsia="ＭＳ 明朝" w:hAnsi="ＭＳ 明朝" w:cs="ＭＳ 明朝"/>
                <w:sz w:val="15"/>
              </w:rPr>
              <w:t>・ハイブリッド車や低燃費社などの環境対応</w:t>
            </w:r>
          </w:p>
          <w:p w14:paraId="5C51FFF7" w14:textId="77777777" w:rsidR="00B60BE3" w:rsidRDefault="00000000">
            <w:pPr>
              <w:spacing w:after="0"/>
              <w:ind w:left="2"/>
            </w:pPr>
            <w:r>
              <w:rPr>
                <w:rFonts w:ascii="ＭＳ 明朝" w:eastAsia="ＭＳ 明朝" w:hAnsi="ＭＳ 明朝" w:cs="ＭＳ 明朝"/>
                <w:sz w:val="15"/>
              </w:rPr>
              <w:t>・高い製造技術、多品種少量生産の確立</w:t>
            </w:r>
          </w:p>
          <w:p w14:paraId="50D58643" w14:textId="77777777" w:rsidR="00B60BE3" w:rsidRDefault="00000000">
            <w:pPr>
              <w:spacing w:after="0"/>
              <w:ind w:left="2"/>
            </w:pPr>
            <w:r>
              <w:rPr>
                <w:rFonts w:ascii="ＭＳ 明朝" w:eastAsia="ＭＳ 明朝" w:hAnsi="ＭＳ 明朝" w:cs="ＭＳ 明朝"/>
                <w:sz w:val="15"/>
              </w:rPr>
              <w:t>・系列企業との良好な協力関係</w:t>
            </w:r>
          </w:p>
        </w:tc>
        <w:tc>
          <w:tcPr>
            <w:tcW w:w="3298" w:type="dxa"/>
            <w:tcBorders>
              <w:top w:val="single" w:sz="9" w:space="0" w:color="000000"/>
              <w:left w:val="single" w:sz="9" w:space="0" w:color="000000"/>
              <w:bottom w:val="single" w:sz="9" w:space="0" w:color="000000"/>
              <w:right w:val="single" w:sz="9" w:space="0" w:color="000000"/>
            </w:tcBorders>
            <w:vAlign w:val="center"/>
          </w:tcPr>
          <w:p w14:paraId="2A8CA8E2" w14:textId="77777777" w:rsidR="00B60BE3" w:rsidRDefault="00000000">
            <w:pPr>
              <w:spacing w:after="0"/>
            </w:pPr>
            <w:r>
              <w:rPr>
                <w:rFonts w:ascii="ＭＳ 明朝" w:eastAsia="ＭＳ 明朝" w:hAnsi="ＭＳ 明朝" w:cs="ＭＳ 明朝"/>
                <w:sz w:val="20"/>
                <w:u w:val="single" w:color="000000"/>
              </w:rPr>
              <w:t>W：弱み</w:t>
            </w:r>
          </w:p>
          <w:p w14:paraId="7137B932" w14:textId="77777777" w:rsidR="00B60BE3" w:rsidRDefault="00000000">
            <w:pPr>
              <w:spacing w:after="0"/>
            </w:pPr>
            <w:r>
              <w:rPr>
                <w:rFonts w:ascii="ＭＳ 明朝" w:eastAsia="ＭＳ 明朝" w:hAnsi="ＭＳ 明朝" w:cs="ＭＳ 明朝"/>
                <w:sz w:val="15"/>
              </w:rPr>
              <w:t>・経営力の不足</w:t>
            </w:r>
          </w:p>
          <w:p w14:paraId="01C89DDE" w14:textId="77777777" w:rsidR="00B60BE3" w:rsidRDefault="00000000">
            <w:pPr>
              <w:spacing w:after="0"/>
            </w:pPr>
            <w:r>
              <w:rPr>
                <w:rFonts w:ascii="ＭＳ 明朝" w:eastAsia="ＭＳ 明朝" w:hAnsi="ＭＳ 明朝" w:cs="ＭＳ 明朝"/>
                <w:sz w:val="15"/>
              </w:rPr>
              <w:t>・新興国に比べ相対的に高いコスト</w:t>
            </w:r>
          </w:p>
        </w:tc>
      </w:tr>
      <w:tr w:rsidR="00B60BE3" w14:paraId="68E26016" w14:textId="77777777">
        <w:trPr>
          <w:trHeight w:val="974"/>
        </w:trPr>
        <w:tc>
          <w:tcPr>
            <w:tcW w:w="2220" w:type="dxa"/>
            <w:tcBorders>
              <w:top w:val="single" w:sz="9" w:space="0" w:color="000000"/>
              <w:left w:val="single" w:sz="9" w:space="0" w:color="000000"/>
              <w:bottom w:val="single" w:sz="9" w:space="0" w:color="000000"/>
              <w:right w:val="single" w:sz="9" w:space="0" w:color="000000"/>
            </w:tcBorders>
            <w:shd w:val="clear" w:color="auto" w:fill="C0C0C0"/>
            <w:vAlign w:val="center"/>
          </w:tcPr>
          <w:p w14:paraId="7107110F" w14:textId="77777777" w:rsidR="00B60BE3" w:rsidRDefault="00000000">
            <w:pPr>
              <w:spacing w:after="0"/>
              <w:ind w:left="64"/>
              <w:jc w:val="center"/>
            </w:pPr>
            <w:r>
              <w:rPr>
                <w:rFonts w:ascii="ＭＳ 明朝" w:eastAsia="ＭＳ 明朝" w:hAnsi="ＭＳ 明朝" w:cs="ＭＳ 明朝"/>
                <w:sz w:val="20"/>
              </w:rPr>
              <w:t>外部環境</w:t>
            </w:r>
          </w:p>
        </w:tc>
        <w:tc>
          <w:tcPr>
            <w:tcW w:w="3299" w:type="dxa"/>
            <w:tcBorders>
              <w:top w:val="single" w:sz="9" w:space="0" w:color="000000"/>
              <w:left w:val="single" w:sz="9" w:space="0" w:color="000000"/>
              <w:bottom w:val="single" w:sz="9" w:space="0" w:color="000000"/>
              <w:right w:val="single" w:sz="9" w:space="0" w:color="000000"/>
            </w:tcBorders>
            <w:vAlign w:val="center"/>
          </w:tcPr>
          <w:p w14:paraId="3726593D" w14:textId="77777777" w:rsidR="00B60BE3" w:rsidRDefault="00000000">
            <w:pPr>
              <w:spacing w:after="0"/>
              <w:ind w:left="2"/>
            </w:pPr>
            <w:r>
              <w:rPr>
                <w:rFonts w:ascii="ＭＳ 明朝" w:eastAsia="ＭＳ 明朝" w:hAnsi="ＭＳ 明朝" w:cs="ＭＳ 明朝"/>
                <w:sz w:val="20"/>
                <w:u w:val="single" w:color="000000"/>
              </w:rPr>
              <w:t>O：機会</w:t>
            </w:r>
          </w:p>
          <w:p w14:paraId="553A39F9" w14:textId="77777777" w:rsidR="00B60BE3" w:rsidRDefault="00000000">
            <w:pPr>
              <w:spacing w:after="0"/>
              <w:ind w:left="2"/>
            </w:pPr>
            <w:r>
              <w:rPr>
                <w:rFonts w:ascii="ＭＳ 明朝" w:eastAsia="ＭＳ 明朝" w:hAnsi="ＭＳ 明朝" w:cs="ＭＳ 明朝"/>
                <w:sz w:val="15"/>
              </w:rPr>
              <w:t>・新興国・資源国での市場の拡大と将来性</w:t>
            </w:r>
          </w:p>
          <w:p w14:paraId="35CEE3DE" w14:textId="77777777" w:rsidR="00B60BE3" w:rsidRDefault="00000000">
            <w:pPr>
              <w:spacing w:after="0"/>
              <w:ind w:left="2"/>
            </w:pPr>
            <w:r>
              <w:rPr>
                <w:rFonts w:ascii="ＭＳ 明朝" w:eastAsia="ＭＳ 明朝" w:hAnsi="ＭＳ 明朝" w:cs="ＭＳ 明朝"/>
                <w:sz w:val="15"/>
              </w:rPr>
              <w:t>・ガソリンコストの上昇・環境意識の向上による低燃費車への需要拡大</w:t>
            </w:r>
          </w:p>
        </w:tc>
        <w:tc>
          <w:tcPr>
            <w:tcW w:w="3298" w:type="dxa"/>
            <w:tcBorders>
              <w:top w:val="single" w:sz="9" w:space="0" w:color="000000"/>
              <w:left w:val="single" w:sz="9" w:space="0" w:color="000000"/>
              <w:bottom w:val="single" w:sz="9" w:space="0" w:color="000000"/>
              <w:right w:val="single" w:sz="9" w:space="0" w:color="000000"/>
            </w:tcBorders>
          </w:tcPr>
          <w:p w14:paraId="5D089064" w14:textId="77777777" w:rsidR="00B60BE3" w:rsidRDefault="00000000">
            <w:pPr>
              <w:spacing w:after="0"/>
            </w:pPr>
            <w:r>
              <w:rPr>
                <w:rFonts w:ascii="ＭＳ 明朝" w:eastAsia="ＭＳ 明朝" w:hAnsi="ＭＳ 明朝" w:cs="ＭＳ 明朝"/>
                <w:sz w:val="20"/>
                <w:u w:val="single" w:color="000000"/>
              </w:rPr>
              <w:t>T：脅威</w:t>
            </w:r>
          </w:p>
          <w:p w14:paraId="2C9836E1" w14:textId="77777777" w:rsidR="00B60BE3" w:rsidRDefault="00000000">
            <w:pPr>
              <w:spacing w:after="0"/>
            </w:pPr>
            <w:r>
              <w:rPr>
                <w:rFonts w:ascii="ＭＳ 明朝" w:eastAsia="ＭＳ 明朝" w:hAnsi="ＭＳ 明朝" w:cs="ＭＳ 明朝"/>
                <w:sz w:val="15"/>
              </w:rPr>
              <w:t>・日本市場における若年層の自動車離れ</w:t>
            </w:r>
          </w:p>
          <w:p w14:paraId="667E1474" w14:textId="77777777" w:rsidR="00B60BE3" w:rsidRDefault="00000000">
            <w:pPr>
              <w:spacing w:after="0"/>
              <w:jc w:val="both"/>
            </w:pPr>
            <w:r>
              <w:rPr>
                <w:rFonts w:ascii="ＭＳ 明朝" w:eastAsia="ＭＳ 明朝" w:hAnsi="ＭＳ 明朝" w:cs="ＭＳ 明朝"/>
                <w:sz w:val="15"/>
              </w:rPr>
              <w:t>・世界的な経済不況による自動車需要の不振</w:t>
            </w:r>
          </w:p>
          <w:p w14:paraId="0DE38142" w14:textId="77777777" w:rsidR="00B60BE3" w:rsidRDefault="00000000">
            <w:pPr>
              <w:spacing w:after="0"/>
            </w:pPr>
            <w:r>
              <w:rPr>
                <w:rFonts w:ascii="ＭＳ 明朝" w:eastAsia="ＭＳ 明朝" w:hAnsi="ＭＳ 明朝" w:cs="ＭＳ 明朝"/>
                <w:sz w:val="15"/>
              </w:rPr>
              <w:t>・新興国における地場メーカーの台頭</w:t>
            </w:r>
          </w:p>
          <w:p w14:paraId="6BE26FA8" w14:textId="77777777" w:rsidR="00B60BE3" w:rsidRDefault="00000000">
            <w:pPr>
              <w:spacing w:after="0"/>
            </w:pPr>
            <w:r>
              <w:rPr>
                <w:rFonts w:ascii="ＭＳ 明朝" w:eastAsia="ＭＳ 明朝" w:hAnsi="ＭＳ 明朝" w:cs="ＭＳ 明朝"/>
                <w:sz w:val="15"/>
              </w:rPr>
              <w:t>・円高</w:t>
            </w:r>
          </w:p>
        </w:tc>
      </w:tr>
    </w:tbl>
    <w:p w14:paraId="4F8D2719" w14:textId="77777777" w:rsidR="00B60BE3" w:rsidRDefault="00000000">
      <w:pPr>
        <w:spacing w:after="39"/>
      </w:pPr>
      <w:r>
        <w:rPr>
          <w:rFonts w:ascii="ＭＳ 明朝" w:eastAsia="ＭＳ 明朝" w:hAnsi="ＭＳ 明朝" w:cs="ＭＳ 明朝"/>
          <w:sz w:val="20"/>
        </w:rPr>
        <w:t xml:space="preserve"> </w:t>
      </w:r>
    </w:p>
    <w:p w14:paraId="7521D4A1" w14:textId="77777777" w:rsidR="00B60BE3" w:rsidRDefault="00000000">
      <w:pPr>
        <w:spacing w:after="96" w:line="254" w:lineRule="auto"/>
        <w:ind w:left="-7" w:hanging="8"/>
      </w:pPr>
      <w:r>
        <w:rPr>
          <w:rFonts w:ascii="ＭＳ 明朝" w:eastAsia="ＭＳ 明朝" w:hAnsi="ＭＳ 明朝" w:cs="ＭＳ 明朝"/>
          <w:sz w:val="20"/>
        </w:rPr>
        <w:t xml:space="preserve">2-3交渉の妥結域（初期陣形・目標点・抵抗点）を明確にする </w:t>
      </w:r>
    </w:p>
    <w:p w14:paraId="2DE70991" w14:textId="77777777" w:rsidR="00B60BE3" w:rsidRDefault="00000000">
      <w:pPr>
        <w:spacing w:after="39" w:line="254" w:lineRule="auto"/>
        <w:ind w:left="-7" w:hanging="8"/>
      </w:pPr>
      <w:r>
        <w:rPr>
          <w:rFonts w:ascii="ＭＳ 明朝" w:eastAsia="ＭＳ 明朝" w:hAnsi="ＭＳ 明朝" w:cs="ＭＳ 明朝"/>
          <w:sz w:val="20"/>
        </w:rPr>
        <w:t xml:space="preserve"> 以上の分析のあと、初期陣形・目標点・抵抗点という交渉の妥結域を決めて交渉に臨む必要がある。</w:t>
      </w:r>
    </w:p>
    <w:p w14:paraId="1366DADE" w14:textId="77777777" w:rsidR="00B60BE3" w:rsidRDefault="00000000">
      <w:pPr>
        <w:spacing w:after="98" w:line="254" w:lineRule="auto"/>
        <w:ind w:left="210" w:hanging="8"/>
      </w:pPr>
      <w:r>
        <w:rPr>
          <w:rFonts w:ascii="ＭＳ 明朝" w:eastAsia="ＭＳ 明朝" w:hAnsi="ＭＳ 明朝" w:cs="ＭＳ 明朝"/>
          <w:sz w:val="20"/>
        </w:rPr>
        <w:t xml:space="preserve">価格交渉を例にとると次のとおり。 </w:t>
      </w:r>
    </w:p>
    <w:p w14:paraId="6BE72C4B" w14:textId="77777777" w:rsidR="00B60BE3" w:rsidRDefault="00000000">
      <w:pPr>
        <w:numPr>
          <w:ilvl w:val="0"/>
          <w:numId w:val="57"/>
        </w:numPr>
        <w:spacing w:after="39" w:line="254" w:lineRule="auto"/>
        <w:ind w:hanging="303"/>
      </w:pPr>
      <w:r>
        <w:rPr>
          <w:rFonts w:ascii="ＭＳ 明朝" w:eastAsia="ＭＳ 明朝" w:hAnsi="ＭＳ 明朝" w:cs="ＭＳ 明朝"/>
          <w:sz w:val="20"/>
        </w:rPr>
        <w:t xml:space="preserve">初期陣形とは、最初に提示する金額 </w:t>
      </w:r>
    </w:p>
    <w:p w14:paraId="1E9B3B8C" w14:textId="77777777" w:rsidR="00B60BE3" w:rsidRDefault="00000000">
      <w:pPr>
        <w:numPr>
          <w:ilvl w:val="0"/>
          <w:numId w:val="57"/>
        </w:numPr>
        <w:spacing w:after="39" w:line="254" w:lineRule="auto"/>
        <w:ind w:hanging="303"/>
      </w:pPr>
      <w:r>
        <w:rPr>
          <w:rFonts w:ascii="ＭＳ 明朝" w:eastAsia="ＭＳ 明朝" w:hAnsi="ＭＳ 明朝" w:cs="ＭＳ 明朝"/>
          <w:sz w:val="20"/>
        </w:rPr>
        <w:t xml:space="preserve">目標点とは、この金額で決着したい、という金額 </w:t>
      </w:r>
    </w:p>
    <w:p w14:paraId="44483EE7" w14:textId="77777777" w:rsidR="00B60BE3" w:rsidRDefault="00000000">
      <w:pPr>
        <w:numPr>
          <w:ilvl w:val="0"/>
          <w:numId w:val="57"/>
        </w:numPr>
        <w:spacing w:after="39" w:line="254" w:lineRule="auto"/>
        <w:ind w:hanging="303"/>
      </w:pPr>
      <w:r>
        <w:rPr>
          <w:rFonts w:ascii="ＭＳ 明朝" w:eastAsia="ＭＳ 明朝" w:hAnsi="ＭＳ 明朝" w:cs="ＭＳ 明朝"/>
          <w:sz w:val="20"/>
        </w:rPr>
        <w:t xml:space="preserve">抵抗点とは、これ以上は譲れない、という限界価格 </w:t>
      </w:r>
    </w:p>
    <w:p w14:paraId="22A203FA" w14:textId="77777777" w:rsidR="00B60BE3" w:rsidRDefault="00000000">
      <w:pPr>
        <w:spacing w:after="36"/>
      </w:pPr>
      <w:r>
        <w:rPr>
          <w:rFonts w:ascii="ＭＳ 明朝" w:eastAsia="ＭＳ 明朝" w:hAnsi="ＭＳ 明朝" w:cs="ＭＳ 明朝"/>
          <w:sz w:val="20"/>
        </w:rPr>
        <w:t xml:space="preserve"> </w:t>
      </w:r>
    </w:p>
    <w:p w14:paraId="3C7F626A" w14:textId="77777777" w:rsidR="00B60BE3" w:rsidRDefault="00000000">
      <w:pPr>
        <w:spacing w:after="96" w:line="254" w:lineRule="auto"/>
        <w:ind w:left="-7" w:hanging="8"/>
      </w:pPr>
      <w:r>
        <w:rPr>
          <w:rFonts w:ascii="ＭＳ 明朝" w:eastAsia="ＭＳ 明朝" w:hAnsi="ＭＳ 明朝" w:cs="ＭＳ 明朝"/>
          <w:sz w:val="20"/>
        </w:rPr>
        <w:t xml:space="preserve">2-4大義名分を考える </w:t>
      </w:r>
    </w:p>
    <w:p w14:paraId="7DEF591E" w14:textId="77777777" w:rsidR="00B60BE3" w:rsidRDefault="00000000">
      <w:pPr>
        <w:spacing w:after="39" w:line="254" w:lineRule="auto"/>
        <w:ind w:left="187" w:hanging="202"/>
      </w:pPr>
      <w:r>
        <w:rPr>
          <w:rFonts w:ascii="ＭＳ 明朝" w:eastAsia="ＭＳ 明朝" w:hAnsi="ＭＳ 明朝" w:cs="ＭＳ 明朝"/>
          <w:sz w:val="20"/>
        </w:rPr>
        <w:t xml:space="preserve"> 交渉相手を説得するには大義名分が必要である。大義名分とは「やましくない根拠や口実」であるが、多くの場合はひとりよがりになりがちである。したがって、相手が納得できる大義名分を考えることが交渉において重要となる。 </w:t>
      </w:r>
    </w:p>
    <w:p w14:paraId="623AC138" w14:textId="77777777" w:rsidR="00B60BE3" w:rsidRDefault="00000000">
      <w:pPr>
        <w:spacing w:after="36"/>
      </w:pPr>
      <w:r>
        <w:rPr>
          <w:rFonts w:ascii="ＭＳ 明朝" w:eastAsia="ＭＳ 明朝" w:hAnsi="ＭＳ 明朝" w:cs="ＭＳ 明朝"/>
          <w:sz w:val="20"/>
        </w:rPr>
        <w:t xml:space="preserve"> </w:t>
      </w:r>
    </w:p>
    <w:p w14:paraId="03135BC9" w14:textId="77777777" w:rsidR="00B60BE3" w:rsidRDefault="00000000">
      <w:pPr>
        <w:spacing w:after="96" w:line="254" w:lineRule="auto"/>
        <w:ind w:left="-7" w:hanging="8"/>
      </w:pPr>
      <w:r>
        <w:rPr>
          <w:rFonts w:ascii="ＭＳ 明朝" w:eastAsia="ＭＳ 明朝" w:hAnsi="ＭＳ 明朝" w:cs="ＭＳ 明朝"/>
          <w:sz w:val="20"/>
        </w:rPr>
        <w:t xml:space="preserve">2-5質問計画をつくる </w:t>
      </w:r>
    </w:p>
    <w:p w14:paraId="18B4EAB7" w14:textId="77777777" w:rsidR="00B60BE3" w:rsidRDefault="00000000">
      <w:pPr>
        <w:spacing w:after="39" w:line="254" w:lineRule="auto"/>
        <w:ind w:left="187" w:hanging="202"/>
      </w:pPr>
      <w:r>
        <w:rPr>
          <w:rFonts w:ascii="ＭＳ 明朝" w:eastAsia="ＭＳ 明朝" w:hAnsi="ＭＳ 明朝" w:cs="ＭＳ 明朝"/>
          <w:sz w:val="20"/>
        </w:rPr>
        <w:t xml:space="preserve"> ものづくりについての工程設計や理論的な原価積上げなどを一緒に議論し、改善案を考えながら目標原価実現を説得し、「技談」を実現するには、的確な質問をすべく質問計画をつくることが重要である。 </w:t>
      </w:r>
    </w:p>
    <w:p w14:paraId="6F9D26E7" w14:textId="77777777" w:rsidR="00B60BE3" w:rsidRDefault="00000000">
      <w:pPr>
        <w:spacing w:after="36"/>
      </w:pPr>
      <w:r>
        <w:rPr>
          <w:rFonts w:ascii="ＭＳ 明朝" w:eastAsia="ＭＳ 明朝" w:hAnsi="ＭＳ 明朝" w:cs="ＭＳ 明朝"/>
          <w:sz w:val="20"/>
        </w:rPr>
        <w:t xml:space="preserve"> </w:t>
      </w:r>
    </w:p>
    <w:p w14:paraId="7AEA5424" w14:textId="77777777" w:rsidR="00B60BE3" w:rsidRDefault="00000000">
      <w:pPr>
        <w:spacing w:after="0" w:line="298" w:lineRule="auto"/>
        <w:ind w:left="396" w:right="84" w:hanging="411"/>
        <w:jc w:val="both"/>
      </w:pPr>
      <w:r>
        <w:rPr>
          <w:rFonts w:ascii="ＭＳ 明朝" w:eastAsia="ＭＳ 明朝" w:hAnsi="ＭＳ 明朝" w:cs="ＭＳ 明朝"/>
          <w:sz w:val="20"/>
        </w:rPr>
        <w:t xml:space="preserve">３．交渉の進め方必要機能や使用の確認、年間物量と目標価格を交渉の事前に決定し、ビジネスの魅力の演出を行うことが重要である。 </w:t>
      </w:r>
    </w:p>
    <w:p w14:paraId="0AAADC65" w14:textId="77777777" w:rsidR="00B60BE3" w:rsidRDefault="00000000">
      <w:pPr>
        <w:spacing w:after="36"/>
      </w:pPr>
      <w:r>
        <w:rPr>
          <w:rFonts w:ascii="ＭＳ 明朝" w:eastAsia="ＭＳ 明朝" w:hAnsi="ＭＳ 明朝" w:cs="ＭＳ 明朝"/>
          <w:sz w:val="20"/>
        </w:rPr>
        <w:t xml:space="preserve"> </w:t>
      </w:r>
    </w:p>
    <w:p w14:paraId="57D5D725" w14:textId="77777777" w:rsidR="00B60BE3" w:rsidRDefault="00000000">
      <w:pPr>
        <w:spacing w:after="36"/>
      </w:pPr>
      <w:r>
        <w:rPr>
          <w:rFonts w:ascii="ＭＳ 明朝" w:eastAsia="ＭＳ 明朝" w:hAnsi="ＭＳ 明朝" w:cs="ＭＳ 明朝"/>
          <w:sz w:val="20"/>
        </w:rPr>
        <w:t xml:space="preserve"> </w:t>
      </w:r>
    </w:p>
    <w:p w14:paraId="41AB9915" w14:textId="77777777" w:rsidR="00B60BE3" w:rsidRDefault="00000000">
      <w:pPr>
        <w:spacing w:after="36"/>
      </w:pPr>
      <w:r>
        <w:rPr>
          <w:rFonts w:ascii="ＭＳ 明朝" w:eastAsia="ＭＳ 明朝" w:hAnsi="ＭＳ 明朝" w:cs="ＭＳ 明朝"/>
          <w:sz w:val="20"/>
        </w:rPr>
        <w:t xml:space="preserve"> </w:t>
      </w:r>
    </w:p>
    <w:p w14:paraId="6F1C9105" w14:textId="77777777" w:rsidR="00B60BE3" w:rsidRDefault="00000000">
      <w:pPr>
        <w:spacing w:after="36"/>
      </w:pPr>
      <w:r>
        <w:rPr>
          <w:rFonts w:ascii="ＭＳ 明朝" w:eastAsia="ＭＳ 明朝" w:hAnsi="ＭＳ 明朝" w:cs="ＭＳ 明朝"/>
          <w:sz w:val="20"/>
        </w:rPr>
        <w:t xml:space="preserve"> </w:t>
      </w:r>
    </w:p>
    <w:p w14:paraId="35F45737" w14:textId="77777777" w:rsidR="00B60BE3" w:rsidRDefault="00000000">
      <w:pPr>
        <w:spacing w:after="0"/>
      </w:pPr>
      <w:r>
        <w:rPr>
          <w:rFonts w:ascii="ＭＳ 明朝" w:eastAsia="ＭＳ 明朝" w:hAnsi="ＭＳ 明朝" w:cs="ＭＳ 明朝"/>
          <w:sz w:val="20"/>
        </w:rPr>
        <w:t xml:space="preserve"> </w:t>
      </w:r>
    </w:p>
    <w:p w14:paraId="79C2B01E" w14:textId="77777777" w:rsidR="00B60BE3" w:rsidRDefault="00000000">
      <w:pPr>
        <w:spacing w:after="4" w:line="254" w:lineRule="auto"/>
        <w:ind w:left="-7" w:right="3905" w:hanging="8"/>
      </w:pPr>
      <w:r>
        <w:rPr>
          <w:rFonts w:ascii="ＭＳ 明朝" w:eastAsia="ＭＳ 明朝" w:hAnsi="ＭＳ 明朝" w:cs="ＭＳ 明朝"/>
          <w:sz w:val="20"/>
        </w:rPr>
        <w:t xml:space="preserve">3-1折衝の基本ステップ  折衝の基本ステップは次のとおり。 </w:t>
      </w:r>
    </w:p>
    <w:tbl>
      <w:tblPr>
        <w:tblStyle w:val="TableGrid"/>
        <w:tblW w:w="9162" w:type="dxa"/>
        <w:tblInd w:w="211" w:type="dxa"/>
        <w:tblCellMar>
          <w:top w:w="48" w:type="dxa"/>
          <w:left w:w="98" w:type="dxa"/>
          <w:bottom w:w="0" w:type="dxa"/>
          <w:right w:w="18" w:type="dxa"/>
        </w:tblCellMar>
        <w:tblLook w:val="04A0" w:firstRow="1" w:lastRow="0" w:firstColumn="1" w:lastColumn="0" w:noHBand="0" w:noVBand="1"/>
      </w:tblPr>
      <w:tblGrid>
        <w:gridCol w:w="418"/>
        <w:gridCol w:w="3040"/>
        <w:gridCol w:w="5704"/>
      </w:tblGrid>
      <w:tr w:rsidR="00B60BE3" w14:paraId="170F4225" w14:textId="77777777">
        <w:trPr>
          <w:trHeight w:val="295"/>
        </w:trPr>
        <w:tc>
          <w:tcPr>
            <w:tcW w:w="3457" w:type="dxa"/>
            <w:gridSpan w:val="2"/>
            <w:tcBorders>
              <w:top w:val="single" w:sz="4" w:space="0" w:color="000000"/>
              <w:left w:val="single" w:sz="4" w:space="0" w:color="000000"/>
              <w:bottom w:val="single" w:sz="4" w:space="0" w:color="000000"/>
              <w:right w:val="single" w:sz="4" w:space="0" w:color="000000"/>
            </w:tcBorders>
            <w:shd w:val="clear" w:color="auto" w:fill="C0C0C0"/>
          </w:tcPr>
          <w:p w14:paraId="3CEB789E" w14:textId="77777777" w:rsidR="00B60BE3" w:rsidRDefault="00000000">
            <w:pPr>
              <w:spacing w:after="0"/>
              <w:ind w:right="82"/>
              <w:jc w:val="center"/>
            </w:pPr>
            <w:r>
              <w:rPr>
                <w:rFonts w:ascii="ＭＳ 明朝" w:eastAsia="ＭＳ 明朝" w:hAnsi="ＭＳ 明朝" w:cs="ＭＳ 明朝"/>
                <w:sz w:val="20"/>
              </w:rPr>
              <w:t xml:space="preserve">ステップ </w:t>
            </w:r>
          </w:p>
        </w:tc>
        <w:tc>
          <w:tcPr>
            <w:tcW w:w="5705" w:type="dxa"/>
            <w:tcBorders>
              <w:top w:val="single" w:sz="4" w:space="0" w:color="000000"/>
              <w:left w:val="single" w:sz="4" w:space="0" w:color="000000"/>
              <w:bottom w:val="single" w:sz="4" w:space="0" w:color="000000"/>
              <w:right w:val="single" w:sz="4" w:space="0" w:color="000000"/>
            </w:tcBorders>
            <w:shd w:val="clear" w:color="auto" w:fill="C0C0C0"/>
          </w:tcPr>
          <w:p w14:paraId="307F19D8" w14:textId="77777777" w:rsidR="00B60BE3" w:rsidRDefault="00000000">
            <w:pPr>
              <w:spacing w:after="0"/>
              <w:ind w:right="80"/>
              <w:jc w:val="center"/>
            </w:pPr>
            <w:r>
              <w:rPr>
                <w:rFonts w:ascii="ＭＳ 明朝" w:eastAsia="ＭＳ 明朝" w:hAnsi="ＭＳ 明朝" w:cs="ＭＳ 明朝"/>
                <w:sz w:val="20"/>
              </w:rPr>
              <w:t xml:space="preserve">内容 </w:t>
            </w:r>
          </w:p>
        </w:tc>
      </w:tr>
      <w:tr w:rsidR="00B60BE3" w14:paraId="79AFDB36" w14:textId="77777777">
        <w:trPr>
          <w:trHeight w:val="296"/>
        </w:trPr>
        <w:tc>
          <w:tcPr>
            <w:tcW w:w="418" w:type="dxa"/>
            <w:tcBorders>
              <w:top w:val="single" w:sz="4" w:space="0" w:color="000000"/>
              <w:left w:val="single" w:sz="4" w:space="0" w:color="000000"/>
              <w:bottom w:val="single" w:sz="4" w:space="0" w:color="000000"/>
              <w:right w:val="single" w:sz="4" w:space="0" w:color="000000"/>
            </w:tcBorders>
          </w:tcPr>
          <w:p w14:paraId="3F6954A4" w14:textId="77777777" w:rsidR="00B60BE3" w:rsidRDefault="00000000">
            <w:pPr>
              <w:spacing w:after="0"/>
              <w:jc w:val="both"/>
            </w:pPr>
            <w:r>
              <w:rPr>
                <w:rFonts w:ascii="ＭＳ 明朝" w:eastAsia="ＭＳ 明朝" w:hAnsi="ＭＳ 明朝" w:cs="ＭＳ 明朝"/>
                <w:sz w:val="20"/>
              </w:rPr>
              <w:t xml:space="preserve">① </w:t>
            </w:r>
          </w:p>
        </w:tc>
        <w:tc>
          <w:tcPr>
            <w:tcW w:w="3040" w:type="dxa"/>
            <w:tcBorders>
              <w:top w:val="single" w:sz="4" w:space="0" w:color="000000"/>
              <w:left w:val="single" w:sz="4" w:space="0" w:color="000000"/>
              <w:bottom w:val="single" w:sz="4" w:space="0" w:color="000000"/>
              <w:right w:val="single" w:sz="4" w:space="0" w:color="000000"/>
            </w:tcBorders>
          </w:tcPr>
          <w:p w14:paraId="46E0F131" w14:textId="77777777" w:rsidR="00B60BE3" w:rsidRDefault="00000000">
            <w:pPr>
              <w:spacing w:after="0"/>
            </w:pPr>
            <w:r>
              <w:rPr>
                <w:rFonts w:ascii="ＭＳ 明朝" w:eastAsia="ＭＳ 明朝" w:hAnsi="ＭＳ 明朝" w:cs="ＭＳ 明朝"/>
                <w:sz w:val="20"/>
              </w:rPr>
              <w:t xml:space="preserve">折衝の場つくり </w:t>
            </w:r>
          </w:p>
        </w:tc>
        <w:tc>
          <w:tcPr>
            <w:tcW w:w="5705" w:type="dxa"/>
            <w:tcBorders>
              <w:top w:val="single" w:sz="4" w:space="0" w:color="000000"/>
              <w:left w:val="single" w:sz="4" w:space="0" w:color="000000"/>
              <w:bottom w:val="single" w:sz="4" w:space="0" w:color="000000"/>
              <w:right w:val="single" w:sz="4" w:space="0" w:color="000000"/>
            </w:tcBorders>
          </w:tcPr>
          <w:p w14:paraId="3E91C7EE" w14:textId="77777777" w:rsidR="00B60BE3" w:rsidRDefault="00000000">
            <w:pPr>
              <w:spacing w:after="0"/>
            </w:pPr>
            <w:r>
              <w:rPr>
                <w:rFonts w:ascii="ＭＳ 明朝" w:eastAsia="ＭＳ 明朝" w:hAnsi="ＭＳ 明朝" w:cs="ＭＳ 明朝"/>
                <w:sz w:val="20"/>
              </w:rPr>
              <w:t xml:space="preserve">話しやすい雰囲気をつくり、肯定心理で話題を進める。 </w:t>
            </w:r>
          </w:p>
        </w:tc>
      </w:tr>
      <w:tr w:rsidR="00B60BE3" w14:paraId="0990B520" w14:textId="77777777">
        <w:trPr>
          <w:trHeight w:val="581"/>
        </w:trPr>
        <w:tc>
          <w:tcPr>
            <w:tcW w:w="418" w:type="dxa"/>
            <w:tcBorders>
              <w:top w:val="single" w:sz="4" w:space="0" w:color="000000"/>
              <w:left w:val="single" w:sz="4" w:space="0" w:color="000000"/>
              <w:bottom w:val="single" w:sz="4" w:space="0" w:color="000000"/>
              <w:right w:val="single" w:sz="4" w:space="0" w:color="000000"/>
            </w:tcBorders>
          </w:tcPr>
          <w:p w14:paraId="6A799A14" w14:textId="77777777" w:rsidR="00B60BE3" w:rsidRDefault="00000000">
            <w:pPr>
              <w:spacing w:after="0"/>
              <w:jc w:val="both"/>
            </w:pPr>
            <w:r>
              <w:rPr>
                <w:rFonts w:ascii="ＭＳ 明朝" w:eastAsia="ＭＳ 明朝" w:hAnsi="ＭＳ 明朝" w:cs="ＭＳ 明朝"/>
                <w:sz w:val="20"/>
              </w:rPr>
              <w:t xml:space="preserve">② </w:t>
            </w:r>
          </w:p>
        </w:tc>
        <w:tc>
          <w:tcPr>
            <w:tcW w:w="3040" w:type="dxa"/>
            <w:tcBorders>
              <w:top w:val="single" w:sz="4" w:space="0" w:color="000000"/>
              <w:left w:val="single" w:sz="4" w:space="0" w:color="000000"/>
              <w:bottom w:val="single" w:sz="4" w:space="0" w:color="000000"/>
              <w:right w:val="single" w:sz="4" w:space="0" w:color="000000"/>
            </w:tcBorders>
          </w:tcPr>
          <w:p w14:paraId="5618EE05" w14:textId="77777777" w:rsidR="00B60BE3" w:rsidRDefault="00000000">
            <w:pPr>
              <w:spacing w:after="0"/>
            </w:pPr>
            <w:r>
              <w:rPr>
                <w:rFonts w:ascii="ＭＳ 明朝" w:eastAsia="ＭＳ 明朝" w:hAnsi="ＭＳ 明朝" w:cs="ＭＳ 明朝"/>
                <w:sz w:val="20"/>
              </w:rPr>
              <w:t xml:space="preserve">目的・用件（目標値）の明示 </w:t>
            </w:r>
          </w:p>
        </w:tc>
        <w:tc>
          <w:tcPr>
            <w:tcW w:w="5705" w:type="dxa"/>
            <w:tcBorders>
              <w:top w:val="single" w:sz="4" w:space="0" w:color="000000"/>
              <w:left w:val="single" w:sz="4" w:space="0" w:color="000000"/>
              <w:bottom w:val="single" w:sz="4" w:space="0" w:color="000000"/>
              <w:right w:val="single" w:sz="4" w:space="0" w:color="000000"/>
            </w:tcBorders>
          </w:tcPr>
          <w:p w14:paraId="15702038" w14:textId="77777777" w:rsidR="00B60BE3" w:rsidRDefault="00000000">
            <w:pPr>
              <w:spacing w:after="0"/>
              <w:ind w:left="1" w:hanging="1"/>
            </w:pPr>
            <w:r>
              <w:rPr>
                <w:rFonts w:ascii="ＭＳ 明朝" w:eastAsia="ＭＳ 明朝" w:hAnsi="ＭＳ 明朝" w:cs="ＭＳ 明朝"/>
                <w:sz w:val="20"/>
              </w:rPr>
              <w:t xml:space="preserve">目的、目標値、背景、理由などを説明し、問題を共有化し動機付けをする。 </w:t>
            </w:r>
          </w:p>
        </w:tc>
      </w:tr>
      <w:tr w:rsidR="00B60BE3" w14:paraId="4E1195DC" w14:textId="77777777">
        <w:trPr>
          <w:trHeight w:val="583"/>
        </w:trPr>
        <w:tc>
          <w:tcPr>
            <w:tcW w:w="418" w:type="dxa"/>
            <w:tcBorders>
              <w:top w:val="single" w:sz="4" w:space="0" w:color="000000"/>
              <w:left w:val="single" w:sz="4" w:space="0" w:color="000000"/>
              <w:bottom w:val="single" w:sz="4" w:space="0" w:color="000000"/>
              <w:right w:val="single" w:sz="4" w:space="0" w:color="000000"/>
            </w:tcBorders>
          </w:tcPr>
          <w:p w14:paraId="0F81499F" w14:textId="77777777" w:rsidR="00B60BE3" w:rsidRDefault="00000000">
            <w:pPr>
              <w:spacing w:after="0"/>
              <w:jc w:val="both"/>
            </w:pPr>
            <w:r>
              <w:rPr>
                <w:rFonts w:ascii="ＭＳ 明朝" w:eastAsia="ＭＳ 明朝" w:hAnsi="ＭＳ 明朝" w:cs="ＭＳ 明朝"/>
                <w:sz w:val="20"/>
              </w:rPr>
              <w:t xml:space="preserve">③ </w:t>
            </w:r>
          </w:p>
        </w:tc>
        <w:tc>
          <w:tcPr>
            <w:tcW w:w="3040" w:type="dxa"/>
            <w:tcBorders>
              <w:top w:val="single" w:sz="4" w:space="0" w:color="000000"/>
              <w:left w:val="single" w:sz="4" w:space="0" w:color="000000"/>
              <w:bottom w:val="single" w:sz="4" w:space="0" w:color="000000"/>
              <w:right w:val="single" w:sz="4" w:space="0" w:color="000000"/>
            </w:tcBorders>
          </w:tcPr>
          <w:p w14:paraId="6DF206B1" w14:textId="77777777" w:rsidR="00B60BE3" w:rsidRDefault="00000000">
            <w:pPr>
              <w:spacing w:after="0"/>
            </w:pPr>
            <w:r>
              <w:rPr>
                <w:rFonts w:ascii="ＭＳ 明朝" w:eastAsia="ＭＳ 明朝" w:hAnsi="ＭＳ 明朝" w:cs="ＭＳ 明朝"/>
                <w:sz w:val="20"/>
              </w:rPr>
              <w:t xml:space="preserve">反対意見や要望の聞き出し </w:t>
            </w:r>
          </w:p>
        </w:tc>
        <w:tc>
          <w:tcPr>
            <w:tcW w:w="5705" w:type="dxa"/>
            <w:tcBorders>
              <w:top w:val="single" w:sz="4" w:space="0" w:color="000000"/>
              <w:left w:val="single" w:sz="4" w:space="0" w:color="000000"/>
              <w:bottom w:val="single" w:sz="4" w:space="0" w:color="000000"/>
              <w:right w:val="single" w:sz="4" w:space="0" w:color="000000"/>
            </w:tcBorders>
          </w:tcPr>
          <w:p w14:paraId="78F79B66" w14:textId="77777777" w:rsidR="00B60BE3" w:rsidRDefault="00000000">
            <w:pPr>
              <w:spacing w:after="0"/>
              <w:ind w:left="1" w:hanging="1"/>
            </w:pPr>
            <w:r>
              <w:rPr>
                <w:rFonts w:ascii="ＭＳ 明朝" w:eastAsia="ＭＳ 明朝" w:hAnsi="ＭＳ 明朝" w:cs="ＭＳ 明朝"/>
                <w:sz w:val="20"/>
              </w:rPr>
              <w:t xml:space="preserve">「話し上手は聞き上手」というように、解決策の協創となるような質問をする。 </w:t>
            </w:r>
          </w:p>
        </w:tc>
      </w:tr>
      <w:tr w:rsidR="00B60BE3" w14:paraId="79658EF9" w14:textId="77777777">
        <w:trPr>
          <w:trHeight w:val="295"/>
        </w:trPr>
        <w:tc>
          <w:tcPr>
            <w:tcW w:w="418" w:type="dxa"/>
            <w:tcBorders>
              <w:top w:val="single" w:sz="4" w:space="0" w:color="000000"/>
              <w:left w:val="single" w:sz="4" w:space="0" w:color="000000"/>
              <w:bottom w:val="single" w:sz="4" w:space="0" w:color="000000"/>
              <w:right w:val="single" w:sz="4" w:space="0" w:color="000000"/>
            </w:tcBorders>
          </w:tcPr>
          <w:p w14:paraId="13AEF1DD" w14:textId="77777777" w:rsidR="00B60BE3" w:rsidRDefault="00000000">
            <w:pPr>
              <w:spacing w:after="0"/>
              <w:jc w:val="both"/>
            </w:pPr>
            <w:r>
              <w:rPr>
                <w:rFonts w:ascii="ＭＳ 明朝" w:eastAsia="ＭＳ 明朝" w:hAnsi="ＭＳ 明朝" w:cs="ＭＳ 明朝"/>
                <w:sz w:val="20"/>
              </w:rPr>
              <w:t xml:space="preserve">④ </w:t>
            </w:r>
          </w:p>
        </w:tc>
        <w:tc>
          <w:tcPr>
            <w:tcW w:w="3040" w:type="dxa"/>
            <w:tcBorders>
              <w:top w:val="single" w:sz="4" w:space="0" w:color="000000"/>
              <w:left w:val="single" w:sz="4" w:space="0" w:color="000000"/>
              <w:bottom w:val="single" w:sz="4" w:space="0" w:color="000000"/>
              <w:right w:val="single" w:sz="4" w:space="0" w:color="000000"/>
            </w:tcBorders>
          </w:tcPr>
          <w:p w14:paraId="39817610" w14:textId="77777777" w:rsidR="00B60BE3" w:rsidRDefault="00000000">
            <w:pPr>
              <w:spacing w:after="0"/>
            </w:pPr>
            <w:r>
              <w:rPr>
                <w:rFonts w:ascii="ＭＳ 明朝" w:eastAsia="ＭＳ 明朝" w:hAnsi="ＭＳ 明朝" w:cs="ＭＳ 明朝"/>
                <w:sz w:val="20"/>
              </w:rPr>
              <w:t xml:space="preserve">共通課題の明確化、合意 </w:t>
            </w:r>
          </w:p>
        </w:tc>
        <w:tc>
          <w:tcPr>
            <w:tcW w:w="5705" w:type="dxa"/>
            <w:tcBorders>
              <w:top w:val="single" w:sz="4" w:space="0" w:color="000000"/>
              <w:left w:val="single" w:sz="4" w:space="0" w:color="000000"/>
              <w:bottom w:val="single" w:sz="4" w:space="0" w:color="000000"/>
              <w:right w:val="single" w:sz="4" w:space="0" w:color="000000"/>
            </w:tcBorders>
          </w:tcPr>
          <w:p w14:paraId="369B284B" w14:textId="77777777" w:rsidR="00B60BE3" w:rsidRDefault="00000000">
            <w:pPr>
              <w:spacing w:after="0"/>
            </w:pPr>
            <w:r>
              <w:rPr>
                <w:rFonts w:ascii="ＭＳ 明朝" w:eastAsia="ＭＳ 明朝" w:hAnsi="ＭＳ 明朝" w:cs="ＭＳ 明朝"/>
                <w:sz w:val="20"/>
              </w:rPr>
              <w:t xml:space="preserve">解決すべき共通課題を明確にし、課題の共有化に努める。 </w:t>
            </w:r>
          </w:p>
        </w:tc>
      </w:tr>
      <w:tr w:rsidR="00B60BE3" w14:paraId="7A3E9336" w14:textId="77777777">
        <w:trPr>
          <w:trHeight w:val="583"/>
        </w:trPr>
        <w:tc>
          <w:tcPr>
            <w:tcW w:w="418" w:type="dxa"/>
            <w:tcBorders>
              <w:top w:val="single" w:sz="4" w:space="0" w:color="000000"/>
              <w:left w:val="single" w:sz="4" w:space="0" w:color="000000"/>
              <w:bottom w:val="single" w:sz="4" w:space="0" w:color="000000"/>
              <w:right w:val="single" w:sz="4" w:space="0" w:color="000000"/>
            </w:tcBorders>
          </w:tcPr>
          <w:p w14:paraId="482ADC78" w14:textId="77777777" w:rsidR="00B60BE3" w:rsidRDefault="00000000">
            <w:pPr>
              <w:spacing w:after="0"/>
              <w:jc w:val="both"/>
            </w:pPr>
            <w:r>
              <w:rPr>
                <w:rFonts w:ascii="ＭＳ 明朝" w:eastAsia="ＭＳ 明朝" w:hAnsi="ＭＳ 明朝" w:cs="ＭＳ 明朝"/>
                <w:sz w:val="20"/>
              </w:rPr>
              <w:t xml:space="preserve">⑤ </w:t>
            </w:r>
          </w:p>
        </w:tc>
        <w:tc>
          <w:tcPr>
            <w:tcW w:w="3040" w:type="dxa"/>
            <w:tcBorders>
              <w:top w:val="single" w:sz="4" w:space="0" w:color="000000"/>
              <w:left w:val="single" w:sz="4" w:space="0" w:color="000000"/>
              <w:bottom w:val="single" w:sz="4" w:space="0" w:color="000000"/>
              <w:right w:val="single" w:sz="4" w:space="0" w:color="000000"/>
            </w:tcBorders>
          </w:tcPr>
          <w:p w14:paraId="2F58C4BB" w14:textId="77777777" w:rsidR="00B60BE3" w:rsidRDefault="00000000">
            <w:pPr>
              <w:spacing w:after="0"/>
              <w:jc w:val="both"/>
            </w:pPr>
            <w:r>
              <w:rPr>
                <w:rFonts w:ascii="ＭＳ 明朝" w:eastAsia="ＭＳ 明朝" w:hAnsi="ＭＳ 明朝" w:cs="ＭＳ 明朝"/>
                <w:sz w:val="20"/>
              </w:rPr>
              <w:t xml:space="preserve">目標達成に向けた解決策の協創 </w:t>
            </w:r>
          </w:p>
        </w:tc>
        <w:tc>
          <w:tcPr>
            <w:tcW w:w="5705" w:type="dxa"/>
            <w:tcBorders>
              <w:top w:val="single" w:sz="4" w:space="0" w:color="000000"/>
              <w:left w:val="single" w:sz="4" w:space="0" w:color="000000"/>
              <w:bottom w:val="single" w:sz="4" w:space="0" w:color="000000"/>
              <w:right w:val="single" w:sz="4" w:space="0" w:color="000000"/>
            </w:tcBorders>
          </w:tcPr>
          <w:p w14:paraId="7B800B4D" w14:textId="77777777" w:rsidR="00B60BE3" w:rsidRDefault="00000000">
            <w:pPr>
              <w:spacing w:after="0"/>
              <w:ind w:left="1"/>
            </w:pPr>
            <w:r>
              <w:rPr>
                <w:rFonts w:ascii="ＭＳ 明朝" w:eastAsia="ＭＳ 明朝" w:hAnsi="ＭＳ 明朝" w:cs="ＭＳ 明朝"/>
                <w:sz w:val="20"/>
              </w:rPr>
              <w:t xml:space="preserve">討議ではなくアイデアを出し合う。もしくはトリガーとなるアイデアをだす。 </w:t>
            </w:r>
          </w:p>
        </w:tc>
      </w:tr>
      <w:tr w:rsidR="00B60BE3" w14:paraId="7476DCF9" w14:textId="77777777">
        <w:trPr>
          <w:trHeight w:val="295"/>
        </w:trPr>
        <w:tc>
          <w:tcPr>
            <w:tcW w:w="418" w:type="dxa"/>
            <w:tcBorders>
              <w:top w:val="single" w:sz="4" w:space="0" w:color="000000"/>
              <w:left w:val="single" w:sz="4" w:space="0" w:color="000000"/>
              <w:bottom w:val="single" w:sz="4" w:space="0" w:color="000000"/>
              <w:right w:val="single" w:sz="4" w:space="0" w:color="000000"/>
            </w:tcBorders>
          </w:tcPr>
          <w:p w14:paraId="4DA283C4" w14:textId="77777777" w:rsidR="00B60BE3" w:rsidRDefault="00000000">
            <w:pPr>
              <w:spacing w:after="0"/>
              <w:jc w:val="both"/>
            </w:pPr>
            <w:r>
              <w:rPr>
                <w:rFonts w:ascii="ＭＳ 明朝" w:eastAsia="ＭＳ 明朝" w:hAnsi="ＭＳ 明朝" w:cs="ＭＳ 明朝"/>
                <w:sz w:val="20"/>
              </w:rPr>
              <w:t xml:space="preserve">⑥ </w:t>
            </w:r>
          </w:p>
        </w:tc>
        <w:tc>
          <w:tcPr>
            <w:tcW w:w="3040" w:type="dxa"/>
            <w:tcBorders>
              <w:top w:val="single" w:sz="4" w:space="0" w:color="000000"/>
              <w:left w:val="single" w:sz="4" w:space="0" w:color="000000"/>
              <w:bottom w:val="single" w:sz="4" w:space="0" w:color="000000"/>
              <w:right w:val="single" w:sz="4" w:space="0" w:color="000000"/>
            </w:tcBorders>
          </w:tcPr>
          <w:p w14:paraId="6EA5C77F" w14:textId="77777777" w:rsidR="00B60BE3" w:rsidRDefault="00000000">
            <w:pPr>
              <w:spacing w:after="0"/>
            </w:pPr>
            <w:r>
              <w:rPr>
                <w:rFonts w:ascii="ＭＳ 明朝" w:eastAsia="ＭＳ 明朝" w:hAnsi="ＭＳ 明朝" w:cs="ＭＳ 明朝"/>
                <w:sz w:val="20"/>
              </w:rPr>
              <w:t xml:space="preserve">解決に向けた説得、動機づけ </w:t>
            </w:r>
          </w:p>
        </w:tc>
        <w:tc>
          <w:tcPr>
            <w:tcW w:w="5705" w:type="dxa"/>
            <w:tcBorders>
              <w:top w:val="single" w:sz="4" w:space="0" w:color="000000"/>
              <w:left w:val="single" w:sz="4" w:space="0" w:color="000000"/>
              <w:bottom w:val="single" w:sz="4" w:space="0" w:color="000000"/>
              <w:right w:val="single" w:sz="4" w:space="0" w:color="000000"/>
            </w:tcBorders>
          </w:tcPr>
          <w:p w14:paraId="68E35669" w14:textId="77777777" w:rsidR="00B60BE3" w:rsidRDefault="00000000">
            <w:pPr>
              <w:spacing w:after="0"/>
            </w:pPr>
            <w:r>
              <w:rPr>
                <w:rFonts w:ascii="ＭＳ 明朝" w:eastAsia="ＭＳ 明朝" w:hAnsi="ＭＳ 明朝" w:cs="ＭＳ 明朝"/>
                <w:sz w:val="20"/>
              </w:rPr>
              <w:t xml:space="preserve">互いに積極的に取り組むことを確認する。 </w:t>
            </w:r>
          </w:p>
        </w:tc>
      </w:tr>
      <w:tr w:rsidR="00B60BE3" w14:paraId="1A138B7F" w14:textId="77777777">
        <w:trPr>
          <w:trHeight w:val="583"/>
        </w:trPr>
        <w:tc>
          <w:tcPr>
            <w:tcW w:w="418" w:type="dxa"/>
            <w:tcBorders>
              <w:top w:val="single" w:sz="4" w:space="0" w:color="000000"/>
              <w:left w:val="single" w:sz="4" w:space="0" w:color="000000"/>
              <w:bottom w:val="single" w:sz="4" w:space="0" w:color="000000"/>
              <w:right w:val="single" w:sz="4" w:space="0" w:color="000000"/>
            </w:tcBorders>
          </w:tcPr>
          <w:p w14:paraId="0F082CB4" w14:textId="77777777" w:rsidR="00B60BE3" w:rsidRDefault="00000000">
            <w:pPr>
              <w:spacing w:after="0"/>
              <w:jc w:val="both"/>
            </w:pPr>
            <w:r>
              <w:rPr>
                <w:rFonts w:ascii="ＭＳ 明朝" w:eastAsia="ＭＳ 明朝" w:hAnsi="ＭＳ 明朝" w:cs="ＭＳ 明朝"/>
                <w:sz w:val="20"/>
              </w:rPr>
              <w:t xml:space="preserve">⑦ </w:t>
            </w:r>
          </w:p>
        </w:tc>
        <w:tc>
          <w:tcPr>
            <w:tcW w:w="3040" w:type="dxa"/>
            <w:tcBorders>
              <w:top w:val="single" w:sz="4" w:space="0" w:color="000000"/>
              <w:left w:val="single" w:sz="4" w:space="0" w:color="000000"/>
              <w:bottom w:val="single" w:sz="4" w:space="0" w:color="000000"/>
              <w:right w:val="single" w:sz="4" w:space="0" w:color="000000"/>
            </w:tcBorders>
          </w:tcPr>
          <w:p w14:paraId="47A7ACC3" w14:textId="77777777" w:rsidR="00B60BE3" w:rsidRDefault="00000000">
            <w:pPr>
              <w:spacing w:after="0"/>
            </w:pPr>
            <w:r>
              <w:rPr>
                <w:rFonts w:ascii="ＭＳ 明朝" w:eastAsia="ＭＳ 明朝" w:hAnsi="ＭＳ 明朝" w:cs="ＭＳ 明朝"/>
                <w:sz w:val="20"/>
              </w:rPr>
              <w:t xml:space="preserve">まとめ、フォローのスケジュールを確認 </w:t>
            </w:r>
          </w:p>
        </w:tc>
        <w:tc>
          <w:tcPr>
            <w:tcW w:w="5705" w:type="dxa"/>
            <w:tcBorders>
              <w:top w:val="single" w:sz="4" w:space="0" w:color="000000"/>
              <w:left w:val="single" w:sz="4" w:space="0" w:color="000000"/>
              <w:bottom w:val="single" w:sz="4" w:space="0" w:color="000000"/>
              <w:right w:val="single" w:sz="4" w:space="0" w:color="000000"/>
            </w:tcBorders>
          </w:tcPr>
          <w:p w14:paraId="069B9799" w14:textId="77777777" w:rsidR="00B60BE3" w:rsidRDefault="00000000">
            <w:pPr>
              <w:spacing w:after="0"/>
              <w:ind w:left="1"/>
            </w:pPr>
            <w:r>
              <w:rPr>
                <w:rFonts w:ascii="ＭＳ 明朝" w:eastAsia="ＭＳ 明朝" w:hAnsi="ＭＳ 明朝" w:cs="ＭＳ 明朝"/>
                <w:sz w:val="20"/>
              </w:rPr>
              <w:t xml:space="preserve">合意事項の確認と今後の交渉日程や期限を設定する。 </w:t>
            </w:r>
          </w:p>
        </w:tc>
      </w:tr>
      <w:tr w:rsidR="00B60BE3" w14:paraId="07F6CDD5" w14:textId="77777777">
        <w:trPr>
          <w:trHeight w:val="295"/>
        </w:trPr>
        <w:tc>
          <w:tcPr>
            <w:tcW w:w="418" w:type="dxa"/>
            <w:tcBorders>
              <w:top w:val="single" w:sz="4" w:space="0" w:color="000000"/>
              <w:left w:val="single" w:sz="4" w:space="0" w:color="000000"/>
              <w:bottom w:val="single" w:sz="4" w:space="0" w:color="000000"/>
              <w:right w:val="single" w:sz="4" w:space="0" w:color="000000"/>
            </w:tcBorders>
          </w:tcPr>
          <w:p w14:paraId="7ADB427A" w14:textId="77777777" w:rsidR="00B60BE3" w:rsidRDefault="00000000">
            <w:pPr>
              <w:spacing w:after="0"/>
              <w:jc w:val="both"/>
            </w:pPr>
            <w:r>
              <w:rPr>
                <w:rFonts w:ascii="ＭＳ 明朝" w:eastAsia="ＭＳ 明朝" w:hAnsi="ＭＳ 明朝" w:cs="ＭＳ 明朝"/>
                <w:sz w:val="20"/>
              </w:rPr>
              <w:t xml:space="preserve">⑧ </w:t>
            </w:r>
          </w:p>
        </w:tc>
        <w:tc>
          <w:tcPr>
            <w:tcW w:w="3040" w:type="dxa"/>
            <w:tcBorders>
              <w:top w:val="single" w:sz="4" w:space="0" w:color="000000"/>
              <w:left w:val="single" w:sz="4" w:space="0" w:color="000000"/>
              <w:bottom w:val="single" w:sz="4" w:space="0" w:color="000000"/>
              <w:right w:val="single" w:sz="4" w:space="0" w:color="000000"/>
            </w:tcBorders>
          </w:tcPr>
          <w:p w14:paraId="48923D21" w14:textId="77777777" w:rsidR="00B60BE3" w:rsidRDefault="00000000">
            <w:pPr>
              <w:spacing w:after="0"/>
              <w:jc w:val="both"/>
            </w:pPr>
            <w:r>
              <w:rPr>
                <w:rFonts w:ascii="ＭＳ 明朝" w:eastAsia="ＭＳ 明朝" w:hAnsi="ＭＳ 明朝" w:cs="ＭＳ 明朝"/>
                <w:sz w:val="20"/>
              </w:rPr>
              <w:t xml:space="preserve">今後のための親交、締めくくり </w:t>
            </w:r>
          </w:p>
        </w:tc>
        <w:tc>
          <w:tcPr>
            <w:tcW w:w="5705" w:type="dxa"/>
            <w:tcBorders>
              <w:top w:val="single" w:sz="4" w:space="0" w:color="000000"/>
              <w:left w:val="single" w:sz="4" w:space="0" w:color="000000"/>
              <w:bottom w:val="single" w:sz="4" w:space="0" w:color="000000"/>
              <w:right w:val="single" w:sz="4" w:space="0" w:color="000000"/>
            </w:tcBorders>
          </w:tcPr>
          <w:p w14:paraId="2D3FE9BD" w14:textId="77777777" w:rsidR="00B60BE3" w:rsidRDefault="00000000">
            <w:pPr>
              <w:spacing w:after="0"/>
              <w:ind w:left="1"/>
            </w:pPr>
            <w:r>
              <w:rPr>
                <w:rFonts w:ascii="ＭＳ 明朝" w:eastAsia="ＭＳ 明朝" w:hAnsi="ＭＳ 明朝" w:cs="ＭＳ 明朝"/>
                <w:sz w:val="20"/>
              </w:rPr>
              <w:t xml:space="preserve">友好な関係を確認して、今後につなげるようにする。 </w:t>
            </w:r>
          </w:p>
        </w:tc>
      </w:tr>
    </w:tbl>
    <w:p w14:paraId="22431383" w14:textId="77777777" w:rsidR="00B60BE3" w:rsidRDefault="00000000">
      <w:pPr>
        <w:spacing w:after="36"/>
      </w:pPr>
      <w:r>
        <w:rPr>
          <w:rFonts w:ascii="ＭＳ 明朝" w:eastAsia="ＭＳ 明朝" w:hAnsi="ＭＳ 明朝" w:cs="ＭＳ 明朝"/>
          <w:sz w:val="20"/>
        </w:rPr>
        <w:t xml:space="preserve"> </w:t>
      </w:r>
    </w:p>
    <w:p w14:paraId="025045BC" w14:textId="77777777" w:rsidR="00B60BE3" w:rsidRDefault="00000000">
      <w:pPr>
        <w:spacing w:after="36"/>
      </w:pPr>
      <w:r>
        <w:rPr>
          <w:rFonts w:ascii="ＭＳ 明朝" w:eastAsia="ＭＳ 明朝" w:hAnsi="ＭＳ 明朝" w:cs="ＭＳ 明朝"/>
          <w:sz w:val="20"/>
        </w:rPr>
        <w:t xml:space="preserve"> </w:t>
      </w:r>
    </w:p>
    <w:p w14:paraId="5C8FF92A" w14:textId="77777777" w:rsidR="00B60BE3" w:rsidRDefault="00000000">
      <w:pPr>
        <w:spacing w:after="39"/>
      </w:pPr>
      <w:r>
        <w:rPr>
          <w:rFonts w:ascii="ＭＳ 明朝" w:eastAsia="ＭＳ 明朝" w:hAnsi="ＭＳ 明朝" w:cs="ＭＳ 明朝"/>
          <w:sz w:val="20"/>
        </w:rPr>
        <w:t xml:space="preserve"> </w:t>
      </w:r>
    </w:p>
    <w:p w14:paraId="1A569F1F" w14:textId="77777777" w:rsidR="00B60BE3" w:rsidRDefault="00000000">
      <w:pPr>
        <w:spacing w:after="36"/>
      </w:pPr>
      <w:r>
        <w:rPr>
          <w:rFonts w:ascii="ＭＳ 明朝" w:eastAsia="ＭＳ 明朝" w:hAnsi="ＭＳ 明朝" w:cs="ＭＳ 明朝"/>
          <w:sz w:val="20"/>
        </w:rPr>
        <w:t xml:space="preserve"> </w:t>
      </w:r>
    </w:p>
    <w:p w14:paraId="08233119" w14:textId="77777777" w:rsidR="00B60BE3" w:rsidRDefault="00000000">
      <w:pPr>
        <w:spacing w:after="36"/>
      </w:pPr>
      <w:r>
        <w:rPr>
          <w:rFonts w:ascii="ＭＳ 明朝" w:eastAsia="ＭＳ 明朝" w:hAnsi="ＭＳ 明朝" w:cs="ＭＳ 明朝"/>
          <w:sz w:val="20"/>
        </w:rPr>
        <w:t xml:space="preserve"> </w:t>
      </w:r>
    </w:p>
    <w:p w14:paraId="491F2E79" w14:textId="77777777" w:rsidR="00B60BE3" w:rsidRDefault="00000000">
      <w:pPr>
        <w:spacing w:after="36"/>
      </w:pPr>
      <w:r>
        <w:rPr>
          <w:rFonts w:ascii="ＭＳ 明朝" w:eastAsia="ＭＳ 明朝" w:hAnsi="ＭＳ 明朝" w:cs="ＭＳ 明朝"/>
          <w:sz w:val="20"/>
        </w:rPr>
        <w:t xml:space="preserve"> </w:t>
      </w:r>
    </w:p>
    <w:p w14:paraId="4C46C01B" w14:textId="77777777" w:rsidR="00B60BE3" w:rsidRDefault="00000000">
      <w:pPr>
        <w:spacing w:after="36"/>
      </w:pPr>
      <w:r>
        <w:rPr>
          <w:rFonts w:ascii="ＭＳ 明朝" w:eastAsia="ＭＳ 明朝" w:hAnsi="ＭＳ 明朝" w:cs="ＭＳ 明朝"/>
          <w:sz w:val="20"/>
        </w:rPr>
        <w:t xml:space="preserve"> </w:t>
      </w:r>
    </w:p>
    <w:p w14:paraId="5144B814" w14:textId="77777777" w:rsidR="00B60BE3" w:rsidRDefault="00000000">
      <w:pPr>
        <w:spacing w:after="36"/>
      </w:pPr>
      <w:r>
        <w:rPr>
          <w:rFonts w:ascii="ＭＳ 明朝" w:eastAsia="ＭＳ 明朝" w:hAnsi="ＭＳ 明朝" w:cs="ＭＳ 明朝"/>
          <w:sz w:val="20"/>
        </w:rPr>
        <w:t xml:space="preserve"> </w:t>
      </w:r>
    </w:p>
    <w:p w14:paraId="5456C329" w14:textId="77777777" w:rsidR="00B60BE3" w:rsidRDefault="00000000">
      <w:pPr>
        <w:spacing w:after="39"/>
      </w:pPr>
      <w:r>
        <w:rPr>
          <w:rFonts w:ascii="ＭＳ 明朝" w:eastAsia="ＭＳ 明朝" w:hAnsi="ＭＳ 明朝" w:cs="ＭＳ 明朝"/>
          <w:sz w:val="20"/>
        </w:rPr>
        <w:t xml:space="preserve"> </w:t>
      </w:r>
    </w:p>
    <w:p w14:paraId="1F89EB51" w14:textId="77777777" w:rsidR="00B60BE3" w:rsidRDefault="00000000">
      <w:pPr>
        <w:spacing w:after="36"/>
      </w:pPr>
      <w:r>
        <w:rPr>
          <w:rFonts w:ascii="ＭＳ 明朝" w:eastAsia="ＭＳ 明朝" w:hAnsi="ＭＳ 明朝" w:cs="ＭＳ 明朝"/>
          <w:sz w:val="20"/>
        </w:rPr>
        <w:t xml:space="preserve"> </w:t>
      </w:r>
    </w:p>
    <w:p w14:paraId="091539BA" w14:textId="77777777" w:rsidR="00B60BE3" w:rsidRDefault="00000000">
      <w:pPr>
        <w:spacing w:after="36"/>
      </w:pPr>
      <w:r>
        <w:rPr>
          <w:rFonts w:ascii="ＭＳ 明朝" w:eastAsia="ＭＳ 明朝" w:hAnsi="ＭＳ 明朝" w:cs="ＭＳ 明朝"/>
          <w:sz w:val="20"/>
        </w:rPr>
        <w:t xml:space="preserve"> </w:t>
      </w:r>
    </w:p>
    <w:p w14:paraId="0E5449FF" w14:textId="77777777" w:rsidR="00B60BE3" w:rsidRDefault="00000000">
      <w:pPr>
        <w:spacing w:after="36"/>
      </w:pPr>
      <w:r>
        <w:rPr>
          <w:rFonts w:ascii="ＭＳ 明朝" w:eastAsia="ＭＳ 明朝" w:hAnsi="ＭＳ 明朝" w:cs="ＭＳ 明朝"/>
          <w:sz w:val="20"/>
        </w:rPr>
        <w:t xml:space="preserve"> </w:t>
      </w:r>
    </w:p>
    <w:p w14:paraId="52A782AB" w14:textId="77777777" w:rsidR="00B60BE3" w:rsidRDefault="00000000">
      <w:pPr>
        <w:spacing w:after="36"/>
      </w:pPr>
      <w:r>
        <w:rPr>
          <w:rFonts w:ascii="ＭＳ 明朝" w:eastAsia="ＭＳ 明朝" w:hAnsi="ＭＳ 明朝" w:cs="ＭＳ 明朝"/>
          <w:sz w:val="20"/>
        </w:rPr>
        <w:t xml:space="preserve"> </w:t>
      </w:r>
    </w:p>
    <w:p w14:paraId="7F4CBB73" w14:textId="77777777" w:rsidR="00B60BE3" w:rsidRDefault="00000000">
      <w:pPr>
        <w:spacing w:after="36"/>
      </w:pPr>
      <w:r>
        <w:rPr>
          <w:rFonts w:ascii="ＭＳ 明朝" w:eastAsia="ＭＳ 明朝" w:hAnsi="ＭＳ 明朝" w:cs="ＭＳ 明朝"/>
          <w:sz w:val="20"/>
        </w:rPr>
        <w:t xml:space="preserve"> </w:t>
      </w:r>
    </w:p>
    <w:p w14:paraId="3DC0291B" w14:textId="77777777" w:rsidR="00B60BE3" w:rsidRDefault="00000000">
      <w:pPr>
        <w:spacing w:after="39"/>
      </w:pPr>
      <w:r>
        <w:rPr>
          <w:rFonts w:ascii="ＭＳ 明朝" w:eastAsia="ＭＳ 明朝" w:hAnsi="ＭＳ 明朝" w:cs="ＭＳ 明朝"/>
          <w:sz w:val="20"/>
        </w:rPr>
        <w:t xml:space="preserve"> </w:t>
      </w:r>
    </w:p>
    <w:p w14:paraId="0FF5D43E" w14:textId="77777777" w:rsidR="00B60BE3" w:rsidRDefault="00000000">
      <w:pPr>
        <w:spacing w:after="36"/>
      </w:pPr>
      <w:r>
        <w:rPr>
          <w:rFonts w:ascii="ＭＳ 明朝" w:eastAsia="ＭＳ 明朝" w:hAnsi="ＭＳ 明朝" w:cs="ＭＳ 明朝"/>
          <w:sz w:val="20"/>
        </w:rPr>
        <w:t xml:space="preserve"> </w:t>
      </w:r>
    </w:p>
    <w:p w14:paraId="64DC036C" w14:textId="77777777" w:rsidR="00B60BE3" w:rsidRDefault="00000000">
      <w:pPr>
        <w:spacing w:after="36"/>
      </w:pPr>
      <w:r>
        <w:rPr>
          <w:rFonts w:ascii="ＭＳ 明朝" w:eastAsia="ＭＳ 明朝" w:hAnsi="ＭＳ 明朝" w:cs="ＭＳ 明朝"/>
          <w:sz w:val="20"/>
        </w:rPr>
        <w:t xml:space="preserve"> </w:t>
      </w:r>
    </w:p>
    <w:p w14:paraId="677C2936" w14:textId="77777777" w:rsidR="00B60BE3" w:rsidRDefault="00000000">
      <w:pPr>
        <w:spacing w:after="36"/>
      </w:pPr>
      <w:r>
        <w:rPr>
          <w:rFonts w:ascii="ＭＳ 明朝" w:eastAsia="ＭＳ 明朝" w:hAnsi="ＭＳ 明朝" w:cs="ＭＳ 明朝"/>
          <w:sz w:val="20"/>
        </w:rPr>
        <w:t xml:space="preserve"> </w:t>
      </w:r>
    </w:p>
    <w:p w14:paraId="2145FACC" w14:textId="77777777" w:rsidR="00B60BE3" w:rsidRDefault="00000000">
      <w:pPr>
        <w:spacing w:after="36"/>
      </w:pPr>
      <w:r>
        <w:rPr>
          <w:rFonts w:ascii="ＭＳ 明朝" w:eastAsia="ＭＳ 明朝" w:hAnsi="ＭＳ 明朝" w:cs="ＭＳ 明朝"/>
          <w:sz w:val="20"/>
        </w:rPr>
        <w:t xml:space="preserve"> </w:t>
      </w:r>
    </w:p>
    <w:p w14:paraId="14B33975" w14:textId="77777777" w:rsidR="00B60BE3" w:rsidRDefault="00000000">
      <w:pPr>
        <w:spacing w:after="0"/>
      </w:pPr>
      <w:r>
        <w:rPr>
          <w:rFonts w:ascii="ＭＳ 明朝" w:eastAsia="ＭＳ 明朝" w:hAnsi="ＭＳ 明朝" w:cs="ＭＳ 明朝"/>
          <w:sz w:val="20"/>
        </w:rPr>
        <w:t xml:space="preserve"> </w:t>
      </w:r>
    </w:p>
    <w:p w14:paraId="3AAFECB6" w14:textId="77777777" w:rsidR="00B60BE3" w:rsidRDefault="00000000">
      <w:pPr>
        <w:spacing w:after="4" w:line="254" w:lineRule="auto"/>
        <w:ind w:left="-7" w:hanging="8"/>
      </w:pPr>
      <w:r>
        <w:rPr>
          <w:rFonts w:ascii="ＭＳ 明朝" w:eastAsia="ＭＳ 明朝" w:hAnsi="ＭＳ 明朝" w:cs="ＭＳ 明朝"/>
          <w:sz w:val="20"/>
        </w:rPr>
        <w:t xml:space="preserve">参考～交渉のテクニック～ </w:t>
      </w:r>
    </w:p>
    <w:tbl>
      <w:tblPr>
        <w:tblStyle w:val="TableGrid"/>
        <w:tblW w:w="8912" w:type="dxa"/>
        <w:tblInd w:w="12" w:type="dxa"/>
        <w:tblCellMar>
          <w:top w:w="45" w:type="dxa"/>
          <w:left w:w="162" w:type="dxa"/>
          <w:bottom w:w="0" w:type="dxa"/>
          <w:right w:w="55" w:type="dxa"/>
        </w:tblCellMar>
        <w:tblLook w:val="04A0" w:firstRow="1" w:lastRow="0" w:firstColumn="1" w:lastColumn="0" w:noHBand="0" w:noVBand="1"/>
      </w:tblPr>
      <w:tblGrid>
        <w:gridCol w:w="8912"/>
      </w:tblGrid>
      <w:tr w:rsidR="00B60BE3" w14:paraId="44B142B0" w14:textId="77777777">
        <w:trPr>
          <w:trHeight w:val="12134"/>
        </w:trPr>
        <w:tc>
          <w:tcPr>
            <w:tcW w:w="8912" w:type="dxa"/>
            <w:tcBorders>
              <w:top w:val="single" w:sz="6" w:space="0" w:color="000000"/>
              <w:left w:val="single" w:sz="6" w:space="0" w:color="000000"/>
              <w:bottom w:val="single" w:sz="6" w:space="0" w:color="000000"/>
              <w:right w:val="single" w:sz="6" w:space="0" w:color="000000"/>
            </w:tcBorders>
          </w:tcPr>
          <w:p w14:paraId="0A18C63B" w14:textId="77777777" w:rsidR="00B60BE3" w:rsidRDefault="00000000">
            <w:pPr>
              <w:spacing w:after="25"/>
              <w:ind w:left="85"/>
            </w:pPr>
            <w:r>
              <w:rPr>
                <w:rFonts w:ascii="ＭＳ 明朝" w:eastAsia="ＭＳ 明朝" w:hAnsi="ＭＳ 明朝" w:cs="ＭＳ 明朝"/>
                <w:sz w:val="15"/>
              </w:rPr>
              <w:t xml:space="preserve"> ＜交渉の心構え＞ </w:t>
            </w:r>
          </w:p>
          <w:p w14:paraId="73797D2D" w14:textId="77777777" w:rsidR="00B60BE3" w:rsidRDefault="00000000">
            <w:pPr>
              <w:spacing w:after="27"/>
              <w:ind w:left="445"/>
            </w:pPr>
            <w:r>
              <w:rPr>
                <w:rFonts w:ascii="ＭＳ 明朝" w:eastAsia="ＭＳ 明朝" w:hAnsi="ＭＳ 明朝" w:cs="ＭＳ 明朝"/>
                <w:sz w:val="15"/>
              </w:rPr>
              <w:t xml:space="preserve">・ 自分の Winを目指すと同時に相手の立場も考えること。（交渉の結果として、相手にいかに Win/Win と思わせるか。） </w:t>
            </w:r>
          </w:p>
          <w:p w14:paraId="16C42CF3" w14:textId="77777777" w:rsidR="00B60BE3" w:rsidRDefault="00000000">
            <w:pPr>
              <w:spacing w:after="0"/>
              <w:ind w:left="445"/>
            </w:pPr>
            <w:r>
              <w:rPr>
                <w:rFonts w:ascii="ＭＳ 明朝" w:eastAsia="ＭＳ 明朝" w:hAnsi="ＭＳ 明朝" w:cs="ＭＳ 明朝"/>
                <w:sz w:val="15"/>
              </w:rPr>
              <w:t xml:space="preserve">・ 交渉前のプランニングが重要である。（準備には交渉時間の 4 倍程度かけるのが望ましい） </w:t>
            </w:r>
          </w:p>
          <w:p w14:paraId="7EFD14A8" w14:textId="77777777" w:rsidR="00B60BE3" w:rsidRDefault="00000000">
            <w:pPr>
              <w:spacing w:after="0"/>
              <w:ind w:left="85"/>
            </w:pPr>
            <w:r>
              <w:rPr>
                <w:rFonts w:ascii="ＭＳ 明朝" w:eastAsia="ＭＳ 明朝" w:hAnsi="ＭＳ 明朝" w:cs="ＭＳ 明朝"/>
                <w:sz w:val="15"/>
              </w:rPr>
              <w:t xml:space="preserve"> </w:t>
            </w:r>
          </w:p>
          <w:p w14:paraId="4E0E5B94" w14:textId="77777777" w:rsidR="00B60BE3" w:rsidRDefault="00000000">
            <w:pPr>
              <w:spacing w:after="22"/>
              <w:ind w:left="85"/>
            </w:pPr>
            <w:r>
              <w:rPr>
                <w:rFonts w:ascii="ＭＳ 明朝" w:eastAsia="ＭＳ 明朝" w:hAnsi="ＭＳ 明朝" w:cs="ＭＳ 明朝"/>
                <w:sz w:val="15"/>
              </w:rPr>
              <w:t xml:space="preserve"> ＜交渉のスタイル＞ </w:t>
            </w:r>
          </w:p>
          <w:p w14:paraId="17DC21FF" w14:textId="77777777" w:rsidR="00B60BE3" w:rsidRDefault="00000000">
            <w:pPr>
              <w:spacing w:after="27"/>
              <w:ind w:left="85"/>
            </w:pPr>
            <w:r>
              <w:rPr>
                <w:rFonts w:ascii="ＭＳ 明朝" w:eastAsia="ＭＳ 明朝" w:hAnsi="ＭＳ 明朝" w:cs="ＭＳ 明朝"/>
                <w:sz w:val="15"/>
              </w:rPr>
              <w:t xml:space="preserve">   人     ビジネス </w:t>
            </w:r>
          </w:p>
          <w:p w14:paraId="7310F652" w14:textId="77777777" w:rsidR="00B60BE3" w:rsidRDefault="00000000">
            <w:pPr>
              <w:spacing w:after="22"/>
              <w:ind w:left="85"/>
            </w:pPr>
            <w:r>
              <w:rPr>
                <w:noProof/>
              </w:rPr>
              <mc:AlternateContent>
                <mc:Choice Requires="wpg">
                  <w:drawing>
                    <wp:anchor distT="0" distB="0" distL="114300" distR="114300" simplePos="0" relativeHeight="251668480" behindDoc="1" locked="0" layoutInCell="1" allowOverlap="1" wp14:anchorId="1A250596" wp14:editId="1953F84D">
                      <wp:simplePos x="0" y="0"/>
                      <wp:positionH relativeFrom="column">
                        <wp:posOffset>103156</wp:posOffset>
                      </wp:positionH>
                      <wp:positionV relativeFrom="paragraph">
                        <wp:posOffset>-34768</wp:posOffset>
                      </wp:positionV>
                      <wp:extent cx="1636300" cy="791147"/>
                      <wp:effectExtent l="0" t="0" r="0" b="0"/>
                      <wp:wrapNone/>
                      <wp:docPr id="140175" name="Group 140175"/>
                      <wp:cNvGraphicFramePr/>
                      <a:graphic xmlns:a="http://schemas.openxmlformats.org/drawingml/2006/main">
                        <a:graphicData uri="http://schemas.microsoft.com/office/word/2010/wordprocessingGroup">
                          <wpg:wgp>
                            <wpg:cNvGrpSpPr/>
                            <wpg:grpSpPr>
                              <a:xfrm>
                                <a:off x="0" y="0"/>
                                <a:ext cx="1636300" cy="791147"/>
                                <a:chOff x="0" y="0"/>
                                <a:chExt cx="1636300" cy="791147"/>
                              </a:xfrm>
                            </wpg:grpSpPr>
                            <wps:wsp>
                              <wps:cNvPr id="14956" name="Shape 14956"/>
                              <wps:cNvSpPr/>
                              <wps:spPr>
                                <a:xfrm>
                                  <a:off x="217456" y="13716"/>
                                  <a:ext cx="1418844" cy="0"/>
                                </a:xfrm>
                                <a:custGeom>
                                  <a:avLst/>
                                  <a:gdLst/>
                                  <a:ahLst/>
                                  <a:cxnLst/>
                                  <a:rect l="0" t="0" r="0" b="0"/>
                                  <a:pathLst>
                                    <a:path w="1418844">
                                      <a:moveTo>
                                        <a:pt x="0" y="0"/>
                                      </a:moveTo>
                                      <a:lnTo>
                                        <a:pt x="1418844" y="0"/>
                                      </a:lnTo>
                                    </a:path>
                                  </a:pathLst>
                                </a:custGeom>
                                <a:ln w="7763" cap="rnd">
                                  <a:round/>
                                </a:ln>
                              </wps:spPr>
                              <wps:style>
                                <a:lnRef idx="1">
                                  <a:srgbClr val="000000"/>
                                </a:lnRef>
                                <a:fillRef idx="0">
                                  <a:srgbClr val="000000">
                                    <a:alpha val="0"/>
                                  </a:srgbClr>
                                </a:fillRef>
                                <a:effectRef idx="0">
                                  <a:scrgbClr r="0" g="0" b="0"/>
                                </a:effectRef>
                                <a:fontRef idx="none"/>
                              </wps:style>
                              <wps:bodyPr/>
                            </wps:wsp>
                            <wps:wsp>
                              <wps:cNvPr id="14957" name="Shape 14957"/>
                              <wps:cNvSpPr/>
                              <wps:spPr>
                                <a:xfrm>
                                  <a:off x="217456" y="360236"/>
                                  <a:ext cx="1418844" cy="0"/>
                                </a:xfrm>
                                <a:custGeom>
                                  <a:avLst/>
                                  <a:gdLst/>
                                  <a:ahLst/>
                                  <a:cxnLst/>
                                  <a:rect l="0" t="0" r="0" b="0"/>
                                  <a:pathLst>
                                    <a:path w="1418844">
                                      <a:moveTo>
                                        <a:pt x="0" y="0"/>
                                      </a:moveTo>
                                      <a:lnTo>
                                        <a:pt x="1418844" y="0"/>
                                      </a:lnTo>
                                    </a:path>
                                  </a:pathLst>
                                </a:custGeom>
                                <a:ln w="7763" cap="rnd">
                                  <a:round/>
                                </a:ln>
                              </wps:spPr>
                              <wps:style>
                                <a:lnRef idx="1">
                                  <a:srgbClr val="000000"/>
                                </a:lnRef>
                                <a:fillRef idx="0">
                                  <a:srgbClr val="000000">
                                    <a:alpha val="0"/>
                                  </a:srgbClr>
                                </a:fillRef>
                                <a:effectRef idx="0">
                                  <a:scrgbClr r="0" g="0" b="0"/>
                                </a:effectRef>
                                <a:fontRef idx="none"/>
                              </wps:style>
                              <wps:bodyPr/>
                            </wps:wsp>
                            <wps:wsp>
                              <wps:cNvPr id="14958" name="Shape 14958"/>
                              <wps:cNvSpPr/>
                              <wps:spPr>
                                <a:xfrm>
                                  <a:off x="0" y="0"/>
                                  <a:ext cx="655034" cy="376238"/>
                                </a:xfrm>
                                <a:custGeom>
                                  <a:avLst/>
                                  <a:gdLst/>
                                  <a:ahLst/>
                                  <a:cxnLst/>
                                  <a:rect l="0" t="0" r="0" b="0"/>
                                  <a:pathLst>
                                    <a:path w="655034" h="376238">
                                      <a:moveTo>
                                        <a:pt x="655034" y="188119"/>
                                      </a:moveTo>
                                      <a:cubicBezTo>
                                        <a:pt x="655034" y="84296"/>
                                        <a:pt x="508444" y="0"/>
                                        <a:pt x="327470" y="0"/>
                                      </a:cubicBezTo>
                                      <a:cubicBezTo>
                                        <a:pt x="146590" y="0"/>
                                        <a:pt x="0" y="84296"/>
                                        <a:pt x="0" y="188119"/>
                                      </a:cubicBezTo>
                                      <a:cubicBezTo>
                                        <a:pt x="0" y="291941"/>
                                        <a:pt x="146590" y="376238"/>
                                        <a:pt x="327565" y="376238"/>
                                      </a:cubicBezTo>
                                      <a:cubicBezTo>
                                        <a:pt x="508444" y="376238"/>
                                        <a:pt x="655034" y="291941"/>
                                        <a:pt x="655034" y="188119"/>
                                      </a:cubicBezTo>
                                      <a:close/>
                                    </a:path>
                                  </a:pathLst>
                                </a:custGeom>
                                <a:ln w="7763" cap="rnd">
                                  <a:round/>
                                </a:ln>
                              </wps:spPr>
                              <wps:style>
                                <a:lnRef idx="1">
                                  <a:srgbClr val="000000"/>
                                </a:lnRef>
                                <a:fillRef idx="0">
                                  <a:srgbClr val="000000">
                                    <a:alpha val="0"/>
                                  </a:srgbClr>
                                </a:fillRef>
                                <a:effectRef idx="0">
                                  <a:scrgbClr r="0" g="0" b="0"/>
                                </a:effectRef>
                                <a:fontRef idx="none"/>
                              </wps:style>
                              <wps:bodyPr/>
                            </wps:wsp>
                            <wps:wsp>
                              <wps:cNvPr id="14959" name="Shape 14959"/>
                              <wps:cNvSpPr/>
                              <wps:spPr>
                                <a:xfrm>
                                  <a:off x="709422" y="337471"/>
                                  <a:ext cx="598075" cy="453676"/>
                                </a:xfrm>
                                <a:custGeom>
                                  <a:avLst/>
                                  <a:gdLst/>
                                  <a:ahLst/>
                                  <a:cxnLst/>
                                  <a:rect l="0" t="0" r="0" b="0"/>
                                  <a:pathLst>
                                    <a:path w="598075" h="453676">
                                      <a:moveTo>
                                        <a:pt x="598075" y="226886"/>
                                      </a:moveTo>
                                      <a:cubicBezTo>
                                        <a:pt x="598075" y="101632"/>
                                        <a:pt x="464248" y="0"/>
                                        <a:pt x="298990" y="0"/>
                                      </a:cubicBezTo>
                                      <a:cubicBezTo>
                                        <a:pt x="133826" y="0"/>
                                        <a:pt x="0" y="101632"/>
                                        <a:pt x="0" y="226790"/>
                                      </a:cubicBezTo>
                                      <a:cubicBezTo>
                                        <a:pt x="0" y="352044"/>
                                        <a:pt x="133826" y="453676"/>
                                        <a:pt x="299085" y="453676"/>
                                      </a:cubicBezTo>
                                      <a:cubicBezTo>
                                        <a:pt x="464248" y="453676"/>
                                        <a:pt x="598075" y="352044"/>
                                        <a:pt x="598075" y="226886"/>
                                      </a:cubicBezTo>
                                      <a:close/>
                                    </a:path>
                                  </a:pathLst>
                                </a:custGeom>
                                <a:ln w="7763"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0175" style="width:128.843pt;height:62.295pt;position:absolute;z-index:-2147483512;mso-position-horizontal-relative:text;mso-position-horizontal:absolute;margin-left:8.1225pt;mso-position-vertical-relative:text;margin-top:-2.73769pt;" coordsize="16363,7911">
                      <v:shape id="Shape 14956" style="position:absolute;width:14188;height:0;left:2174;top:137;" coordsize="1418844,0" path="m0,0l1418844,0">
                        <v:stroke weight="0.61125pt" endcap="round" joinstyle="round" on="true" color="#000000"/>
                        <v:fill on="false" color="#000000" opacity="0"/>
                      </v:shape>
                      <v:shape id="Shape 14957" style="position:absolute;width:14188;height:0;left:2174;top:3602;" coordsize="1418844,0" path="m0,0l1418844,0">
                        <v:stroke weight="0.61125pt" endcap="round" joinstyle="round" on="true" color="#000000"/>
                        <v:fill on="false" color="#000000" opacity="0"/>
                      </v:shape>
                      <v:shape id="Shape 14958" style="position:absolute;width:6550;height:3762;left:0;top:0;" coordsize="655034,376238" path="m655034,188119c655034,84296,508444,0,327470,0c146590,0,0,84296,0,188119c0,291941,146590,376238,327565,376238c508444,376238,655034,291941,655034,188119x">
                        <v:stroke weight="0.61125pt" endcap="round" joinstyle="round" on="true" color="#000000"/>
                        <v:fill on="false" color="#000000" opacity="0"/>
                      </v:shape>
                      <v:shape id="Shape 14959" style="position:absolute;width:5980;height:4536;left:7094;top:3374;" coordsize="598075,453676" path="m598075,226886c598075,101632,464248,0,298990,0c133826,0,0,101632,0,226790c0,352044,133826,453676,299085,453676c464248,453676,598075,352044,598075,226886x">
                        <v:stroke weight="0.61125pt" endcap="round" joinstyle="round" on="true" color="#000000"/>
                        <v:fill on="false" color="#000000" opacity="0"/>
                      </v:shape>
                    </v:group>
                  </w:pict>
                </mc:Fallback>
              </mc:AlternateContent>
            </w:r>
            <w:r>
              <w:rPr>
                <w:rFonts w:ascii="ＭＳ 明朝" w:eastAsia="ＭＳ 明朝" w:hAnsi="ＭＳ 明朝" w:cs="ＭＳ 明朝"/>
                <w:sz w:val="15"/>
              </w:rPr>
              <w:t xml:space="preserve">  Warm  ＋  easy    ⇒ 言いなり × </w:t>
            </w:r>
          </w:p>
          <w:p w14:paraId="6CC69AF4" w14:textId="77777777" w:rsidR="00B60BE3" w:rsidRDefault="00000000">
            <w:pPr>
              <w:spacing w:after="27"/>
              <w:ind w:left="85"/>
            </w:pPr>
            <w:r>
              <w:rPr>
                <w:rFonts w:ascii="ＭＳ 明朝" w:eastAsia="ＭＳ 明朝" w:hAnsi="ＭＳ 明朝" w:cs="ＭＳ 明朝"/>
                <w:sz w:val="15"/>
              </w:rPr>
              <w:t xml:space="preserve"> （温かい）   （容易） </w:t>
            </w:r>
          </w:p>
          <w:p w14:paraId="1A336387" w14:textId="77777777" w:rsidR="00B60BE3" w:rsidRDefault="00000000">
            <w:pPr>
              <w:spacing w:after="25"/>
              <w:ind w:left="85"/>
            </w:pPr>
            <w:r>
              <w:rPr>
                <w:rFonts w:ascii="ＭＳ 明朝" w:eastAsia="ＭＳ 明朝" w:hAnsi="ＭＳ 明朝" w:cs="ＭＳ 明朝"/>
                <w:sz w:val="15"/>
              </w:rPr>
              <w:t xml:space="preserve"> </w:t>
            </w:r>
          </w:p>
          <w:p w14:paraId="407DE046" w14:textId="77777777" w:rsidR="00B60BE3" w:rsidRDefault="00000000">
            <w:pPr>
              <w:spacing w:after="25"/>
              <w:ind w:left="85"/>
            </w:pPr>
            <w:r>
              <w:rPr>
                <w:rFonts w:ascii="ＭＳ 明朝" w:eastAsia="ＭＳ 明朝" w:hAnsi="ＭＳ 明朝" w:cs="ＭＳ 明朝"/>
                <w:sz w:val="15"/>
              </w:rPr>
              <w:t xml:space="preserve">  Cool    ＋  Tough   ⇒ 頑固   × </w:t>
            </w:r>
          </w:p>
          <w:p w14:paraId="3811BA0B" w14:textId="77777777" w:rsidR="00B60BE3" w:rsidRDefault="00000000">
            <w:pPr>
              <w:spacing w:after="25"/>
              <w:ind w:left="85"/>
            </w:pPr>
            <w:r>
              <w:rPr>
                <w:rFonts w:ascii="ＭＳ 明朝" w:eastAsia="ＭＳ 明朝" w:hAnsi="ＭＳ 明朝" w:cs="ＭＳ 明朝"/>
                <w:sz w:val="15"/>
              </w:rPr>
              <w:t xml:space="preserve"> （冷たい）   （粘り強く） </w:t>
            </w:r>
          </w:p>
          <w:p w14:paraId="1B1AFEF5" w14:textId="77777777" w:rsidR="00B60BE3" w:rsidRDefault="00000000">
            <w:pPr>
              <w:spacing w:after="25"/>
              <w:ind w:left="85"/>
            </w:pPr>
            <w:r>
              <w:rPr>
                <w:rFonts w:ascii="ＭＳ 明朝" w:eastAsia="ＭＳ 明朝" w:hAnsi="ＭＳ 明朝" w:cs="ＭＳ 明朝"/>
                <w:sz w:val="15"/>
              </w:rPr>
              <w:t xml:space="preserve"> </w:t>
            </w:r>
          </w:p>
          <w:p w14:paraId="75B3B100" w14:textId="77777777" w:rsidR="00B60BE3" w:rsidRDefault="00000000">
            <w:pPr>
              <w:spacing w:after="27"/>
              <w:ind w:left="445"/>
            </w:pPr>
            <w:r>
              <w:rPr>
                <w:rFonts w:ascii="ＭＳ 明朝" w:eastAsia="ＭＳ 明朝" w:hAnsi="ＭＳ 明朝" w:cs="ＭＳ 明朝"/>
                <w:sz w:val="15"/>
              </w:rPr>
              <w:t xml:space="preserve">・ Warm＆Tough で望むべし。 </w:t>
            </w:r>
          </w:p>
          <w:p w14:paraId="099A4F74" w14:textId="77777777" w:rsidR="00B60BE3" w:rsidRDefault="00000000">
            <w:pPr>
              <w:spacing w:after="22"/>
              <w:ind w:left="445"/>
            </w:pPr>
            <w:r>
              <w:rPr>
                <w:rFonts w:ascii="ＭＳ 明朝" w:eastAsia="ＭＳ 明朝" w:hAnsi="ＭＳ 明朝" w:cs="ＭＳ 明朝"/>
                <w:sz w:val="15"/>
              </w:rPr>
              <w:t xml:space="preserve">→ Warm・・・良い人の周りには人が集まる＝より多くの情報が集まる＝戦略策定の武器となる </w:t>
            </w:r>
          </w:p>
          <w:p w14:paraId="7FE6D1C1" w14:textId="77777777" w:rsidR="00B60BE3" w:rsidRDefault="00000000">
            <w:pPr>
              <w:spacing w:after="27"/>
              <w:ind w:left="445"/>
            </w:pPr>
            <w:r>
              <w:rPr>
                <w:rFonts w:ascii="ＭＳ 明朝" w:eastAsia="ＭＳ 明朝" w:hAnsi="ＭＳ 明朝" w:cs="ＭＳ 明朝"/>
                <w:sz w:val="15"/>
              </w:rPr>
              <w:t xml:space="preserve">・ 交渉において必要なのはスマイルである。相手に構えさせてはいけない。 </w:t>
            </w:r>
          </w:p>
          <w:p w14:paraId="5509D74B" w14:textId="77777777" w:rsidR="00B60BE3" w:rsidRDefault="00000000">
            <w:pPr>
              <w:spacing w:after="0"/>
              <w:ind w:left="445"/>
            </w:pPr>
            <w:r>
              <w:rPr>
                <w:rFonts w:ascii="ＭＳ 明朝" w:eastAsia="ＭＳ 明朝" w:hAnsi="ＭＳ 明朝" w:cs="ＭＳ 明朝"/>
                <w:sz w:val="15"/>
              </w:rPr>
              <w:t xml:space="preserve">・ 交渉の成果は相手の協力度に正比例する。 </w:t>
            </w:r>
          </w:p>
          <w:p w14:paraId="75952D96" w14:textId="77777777" w:rsidR="00B60BE3" w:rsidRDefault="00000000">
            <w:pPr>
              <w:spacing w:after="0"/>
              <w:ind w:left="85"/>
            </w:pPr>
            <w:r>
              <w:rPr>
                <w:rFonts w:ascii="ＭＳ 明朝" w:eastAsia="ＭＳ 明朝" w:hAnsi="ＭＳ 明朝" w:cs="ＭＳ 明朝"/>
                <w:sz w:val="15"/>
              </w:rPr>
              <w:t xml:space="preserve"> </w:t>
            </w:r>
          </w:p>
          <w:p w14:paraId="7702CF6C" w14:textId="77777777" w:rsidR="00B60BE3" w:rsidRDefault="00000000">
            <w:pPr>
              <w:spacing w:after="25"/>
              <w:ind w:left="85"/>
            </w:pPr>
            <w:r>
              <w:rPr>
                <w:rFonts w:ascii="ＭＳ 明朝" w:eastAsia="ＭＳ 明朝" w:hAnsi="ＭＳ 明朝" w:cs="ＭＳ 明朝"/>
                <w:sz w:val="15"/>
              </w:rPr>
              <w:t xml:space="preserve"> ＜説得テクニック＞ </w:t>
            </w:r>
          </w:p>
          <w:p w14:paraId="41DC4CDC" w14:textId="77777777" w:rsidR="00B60BE3" w:rsidRDefault="00000000">
            <w:pPr>
              <w:spacing w:after="25"/>
              <w:ind w:left="85"/>
            </w:pPr>
            <w:r>
              <w:rPr>
                <w:rFonts w:ascii="ＭＳ 明朝" w:eastAsia="ＭＳ 明朝" w:hAnsi="ＭＳ 明朝" w:cs="ＭＳ 明朝"/>
                <w:sz w:val="15"/>
              </w:rPr>
              <w:t xml:space="preserve"> </w:t>
            </w:r>
            <w:r>
              <w:rPr>
                <w:rFonts w:ascii="ＭＳ 明朝" w:eastAsia="ＭＳ 明朝" w:hAnsi="ＭＳ 明朝" w:cs="ＭＳ 明朝"/>
                <w:sz w:val="15"/>
                <w:u w:val="single" w:color="000000"/>
              </w:rPr>
              <w:t>ONE  WAY  ACTION</w:t>
            </w:r>
            <w:r>
              <w:rPr>
                <w:rFonts w:ascii="ＭＳ 明朝" w:eastAsia="ＭＳ 明朝" w:hAnsi="ＭＳ 明朝" w:cs="ＭＳ 明朝"/>
                <w:sz w:val="15"/>
              </w:rPr>
              <w:t xml:space="preserve"> </w:t>
            </w:r>
          </w:p>
          <w:p w14:paraId="3B7D59AE" w14:textId="77777777" w:rsidR="00B60BE3" w:rsidRDefault="00000000">
            <w:pPr>
              <w:spacing w:after="25"/>
              <w:ind w:left="85"/>
            </w:pPr>
            <w:r>
              <w:rPr>
                <w:rFonts w:ascii="ＭＳ 明朝" w:eastAsia="ＭＳ 明朝" w:hAnsi="ＭＳ 明朝" w:cs="ＭＳ 明朝"/>
                <w:sz w:val="15"/>
              </w:rPr>
              <w:t xml:space="preserve">  ビジネス交渉で成功するためには、“感性価値”を活用することが重要である。感情は理論に勝るとも言う。 </w:t>
            </w:r>
          </w:p>
          <w:p w14:paraId="52E6462C" w14:textId="77777777" w:rsidR="00B60BE3" w:rsidRDefault="00000000">
            <w:pPr>
              <w:spacing w:after="0" w:line="293" w:lineRule="auto"/>
              <w:ind w:left="750" w:hanging="305"/>
            </w:pPr>
            <w:r>
              <w:rPr>
                <w:rFonts w:ascii="ＭＳ 明朝" w:eastAsia="ＭＳ 明朝" w:hAnsi="ＭＳ 明朝" w:cs="ＭＳ 明朝"/>
                <w:sz w:val="15"/>
              </w:rPr>
              <w:t xml:space="preserve">・ 論理（Logic）は不可欠であるが、論理だけでは、理解させることはできても、必ずしも動かすことができるとは限らない。人を動かすには感情・情動（Emotion）も重要な要素である。 </w:t>
            </w:r>
          </w:p>
          <w:p w14:paraId="671ED748" w14:textId="77777777" w:rsidR="00B60BE3" w:rsidRDefault="00000000">
            <w:pPr>
              <w:spacing w:after="0" w:line="293" w:lineRule="auto"/>
              <w:ind w:left="750" w:right="379"/>
            </w:pPr>
            <w:r>
              <w:rPr>
                <w:rFonts w:ascii="ＭＳ 明朝" w:eastAsia="ＭＳ 明朝" w:hAnsi="ＭＳ 明朝" w:cs="ＭＳ 明朝"/>
                <w:sz w:val="15"/>
              </w:rPr>
              <w:t xml:space="preserve">Ex）サプライヤー決定について   論理：相見積の結果、最安値を提示してきたサプライヤーを第一発注先とする。 </w:t>
            </w:r>
          </w:p>
          <w:p w14:paraId="2535C212" w14:textId="77777777" w:rsidR="00B60BE3" w:rsidRDefault="00000000">
            <w:pPr>
              <w:spacing w:after="27"/>
              <w:ind w:left="750"/>
            </w:pPr>
            <w:r>
              <w:rPr>
                <w:rFonts w:ascii="ＭＳ 明朝" w:eastAsia="ＭＳ 明朝" w:hAnsi="ＭＳ 明朝" w:cs="ＭＳ 明朝"/>
                <w:sz w:val="15"/>
              </w:rPr>
              <w:t xml:space="preserve">  感情：裏では、“○○さえクリアすれば発注を約束する”等、相手のやる気を引き出す言葉をかける。 </w:t>
            </w:r>
          </w:p>
          <w:p w14:paraId="1A62E902" w14:textId="77777777" w:rsidR="00B60BE3" w:rsidRDefault="00000000">
            <w:pPr>
              <w:spacing w:after="130"/>
              <w:ind w:left="750"/>
            </w:pPr>
            <w:r>
              <w:rPr>
                <w:rFonts w:ascii="ＭＳ 明朝" w:eastAsia="ＭＳ 明朝" w:hAnsi="ＭＳ 明朝" w:cs="ＭＳ 明朝"/>
                <w:sz w:val="15"/>
              </w:rPr>
              <w:t xml:space="preserve"> 但し、本例の場合、サプライヤー間の横のつながりの有無に注意が必要である。 </w:t>
            </w:r>
          </w:p>
          <w:p w14:paraId="5F91BB9B" w14:textId="77777777" w:rsidR="00B60BE3" w:rsidRDefault="00000000">
            <w:pPr>
              <w:spacing w:after="27"/>
              <w:ind w:left="85"/>
            </w:pPr>
            <w:r>
              <w:rPr>
                <w:rFonts w:ascii="ＭＳ 明朝" w:eastAsia="ＭＳ 明朝" w:hAnsi="ＭＳ 明朝" w:cs="ＭＳ 明朝"/>
                <w:sz w:val="15"/>
                <w:u w:val="single" w:color="000000"/>
              </w:rPr>
              <w:t xml:space="preserve"> TWO  WAY  ACTION</w:t>
            </w:r>
            <w:r>
              <w:rPr>
                <w:rFonts w:ascii="ＭＳ 明朝" w:eastAsia="ＭＳ 明朝" w:hAnsi="ＭＳ 明朝" w:cs="ＭＳ 明朝"/>
                <w:sz w:val="15"/>
              </w:rPr>
              <w:t xml:space="preserve"> </w:t>
            </w:r>
          </w:p>
          <w:p w14:paraId="74D706E4" w14:textId="77777777" w:rsidR="00B60BE3" w:rsidRDefault="00000000">
            <w:pPr>
              <w:spacing w:after="22"/>
              <w:ind w:left="85"/>
            </w:pPr>
            <w:r>
              <w:rPr>
                <w:rFonts w:ascii="ＭＳ 明朝" w:eastAsia="ＭＳ 明朝" w:hAnsi="ＭＳ 明朝" w:cs="ＭＳ 明朝"/>
                <w:sz w:val="15"/>
              </w:rPr>
              <w:t xml:space="preserve">  相手から譲歩を求めると同時に、自分も何らかのオファーをするという譲り合いのテクニックである。 </w:t>
            </w:r>
          </w:p>
          <w:p w14:paraId="78305402" w14:textId="77777777" w:rsidR="00B60BE3" w:rsidRDefault="00000000">
            <w:pPr>
              <w:spacing w:after="27"/>
              <w:ind w:left="445"/>
            </w:pPr>
            <w:r>
              <w:rPr>
                <w:rFonts w:ascii="ＭＳ 明朝" w:eastAsia="ＭＳ 明朝" w:hAnsi="ＭＳ 明朝" w:cs="ＭＳ 明朝"/>
                <w:sz w:val="15"/>
              </w:rPr>
              <w:t xml:space="preserve">・ 駆け引きをしているときに、自分から金額や条件を提示しない。（マーカーは自分から置かない） </w:t>
            </w:r>
          </w:p>
          <w:p w14:paraId="7113C23E" w14:textId="77777777" w:rsidR="00B60BE3" w:rsidRDefault="00000000">
            <w:pPr>
              <w:spacing w:after="0"/>
              <w:ind w:left="445"/>
            </w:pPr>
            <w:r>
              <w:rPr>
                <w:rFonts w:ascii="ＭＳ 明朝" w:eastAsia="ＭＳ 明朝" w:hAnsi="ＭＳ 明朝" w:cs="ＭＳ 明朝"/>
                <w:sz w:val="15"/>
              </w:rPr>
              <w:t xml:space="preserve">・ 交渉は高い目標を設定すればするほど良い。 </w:t>
            </w:r>
          </w:p>
          <w:p w14:paraId="1E0FA58F" w14:textId="77777777" w:rsidR="00B60BE3" w:rsidRDefault="00000000">
            <w:pPr>
              <w:spacing w:after="0"/>
              <w:ind w:left="85"/>
            </w:pPr>
            <w:r>
              <w:rPr>
                <w:rFonts w:ascii="ＭＳ 明朝" w:eastAsia="ＭＳ 明朝" w:hAnsi="ＭＳ 明朝" w:cs="ＭＳ 明朝"/>
                <w:sz w:val="15"/>
              </w:rPr>
              <w:t xml:space="preserve"> </w:t>
            </w:r>
          </w:p>
          <w:p w14:paraId="594F1B1E" w14:textId="77777777" w:rsidR="00B60BE3" w:rsidRDefault="00000000">
            <w:pPr>
              <w:spacing w:after="0" w:line="293" w:lineRule="auto"/>
              <w:ind w:left="85" w:right="6576"/>
            </w:pPr>
            <w:r>
              <w:rPr>
                <w:rFonts w:ascii="ＭＳ 明朝" w:eastAsia="ＭＳ 明朝" w:hAnsi="ＭＳ 明朝" w:cs="ＭＳ 明朝"/>
                <w:sz w:val="15"/>
              </w:rPr>
              <w:t xml:space="preserve"> ＜交渉フェーズ＞ </w:t>
            </w:r>
            <w:r>
              <w:rPr>
                <w:rFonts w:ascii="ＭＳ 明朝" w:eastAsia="ＭＳ 明朝" w:hAnsi="ＭＳ 明朝" w:cs="ＭＳ 明朝"/>
                <w:sz w:val="15"/>
                <w:u w:val="single" w:color="000000"/>
              </w:rPr>
              <w:t xml:space="preserve"> 目標設定</w:t>
            </w:r>
            <w:r>
              <w:rPr>
                <w:rFonts w:ascii="ＭＳ 明朝" w:eastAsia="ＭＳ 明朝" w:hAnsi="ＭＳ 明朝" w:cs="ＭＳ 明朝"/>
                <w:sz w:val="15"/>
              </w:rPr>
              <w:t xml:space="preserve"> </w:t>
            </w:r>
          </w:p>
          <w:p w14:paraId="4AD02244" w14:textId="77777777" w:rsidR="00B60BE3" w:rsidRDefault="00000000">
            <w:pPr>
              <w:spacing w:after="25"/>
              <w:ind w:left="445"/>
            </w:pPr>
            <w:r>
              <w:rPr>
                <w:rFonts w:ascii="ＭＳ 明朝" w:eastAsia="ＭＳ 明朝" w:hAnsi="ＭＳ 明朝" w:cs="ＭＳ 明朝"/>
                <w:sz w:val="15"/>
              </w:rPr>
              <w:t xml:space="preserve">・ 目標は実数であらわす方が実現しやすい。 </w:t>
            </w:r>
          </w:p>
          <w:p w14:paraId="2DBF78C6" w14:textId="77777777" w:rsidR="00B60BE3" w:rsidRDefault="00000000">
            <w:pPr>
              <w:spacing w:after="25"/>
              <w:ind w:left="445"/>
            </w:pPr>
            <w:r>
              <w:rPr>
                <w:rFonts w:ascii="ＭＳ 明朝" w:eastAsia="ＭＳ 明朝" w:hAnsi="ＭＳ 明朝" w:cs="ＭＳ 明朝"/>
                <w:sz w:val="15"/>
              </w:rPr>
              <w:t xml:space="preserve">・ 最高目標には、各取引カードに優先順位をつける。 </w:t>
            </w:r>
          </w:p>
          <w:p w14:paraId="25891740" w14:textId="77777777" w:rsidR="00B60BE3" w:rsidRDefault="00000000">
            <w:pPr>
              <w:spacing w:after="27"/>
              <w:ind w:left="445"/>
            </w:pPr>
            <w:r>
              <w:rPr>
                <w:rFonts w:ascii="ＭＳ 明朝" w:eastAsia="ＭＳ 明朝" w:hAnsi="ＭＳ 明朝" w:cs="ＭＳ 明朝"/>
                <w:sz w:val="15"/>
              </w:rPr>
              <w:t xml:space="preserve">・ 努力目標には、各取引カードに譲歩順位をつける。 </w:t>
            </w:r>
          </w:p>
          <w:p w14:paraId="174DCB7E" w14:textId="77777777" w:rsidR="00B60BE3" w:rsidRDefault="00000000">
            <w:pPr>
              <w:spacing w:after="0"/>
              <w:ind w:left="750"/>
            </w:pPr>
            <w:r>
              <w:rPr>
                <w:rFonts w:ascii="ＭＳ 明朝" w:eastAsia="ＭＳ 明朝" w:hAnsi="ＭＳ 明朝" w:cs="ＭＳ 明朝"/>
                <w:sz w:val="15"/>
              </w:rPr>
              <w:t xml:space="preserve">【イメージ図】 </w:t>
            </w:r>
          </w:p>
          <w:tbl>
            <w:tblPr>
              <w:tblStyle w:val="TableGrid"/>
              <w:tblW w:w="4980" w:type="dxa"/>
              <w:tblInd w:w="762" w:type="dxa"/>
              <w:tblCellMar>
                <w:top w:w="31" w:type="dxa"/>
                <w:left w:w="80" w:type="dxa"/>
                <w:bottom w:w="0" w:type="dxa"/>
                <w:right w:w="115" w:type="dxa"/>
              </w:tblCellMar>
              <w:tblLook w:val="04A0" w:firstRow="1" w:lastRow="0" w:firstColumn="1" w:lastColumn="0" w:noHBand="0" w:noVBand="1"/>
            </w:tblPr>
            <w:tblGrid>
              <w:gridCol w:w="1274"/>
              <w:gridCol w:w="709"/>
              <w:gridCol w:w="689"/>
              <w:gridCol w:w="686"/>
              <w:gridCol w:w="1622"/>
            </w:tblGrid>
            <w:tr w:rsidR="00B60BE3" w14:paraId="2B8BA568" w14:textId="77777777">
              <w:trPr>
                <w:trHeight w:val="227"/>
              </w:trPr>
              <w:tc>
                <w:tcPr>
                  <w:tcW w:w="1273" w:type="dxa"/>
                  <w:tcBorders>
                    <w:top w:val="nil"/>
                    <w:left w:val="nil"/>
                    <w:bottom w:val="single" w:sz="9" w:space="0" w:color="000000"/>
                    <w:right w:val="single" w:sz="11" w:space="0" w:color="000000"/>
                  </w:tcBorders>
                </w:tcPr>
                <w:p w14:paraId="1E846110" w14:textId="77777777" w:rsidR="00B60BE3" w:rsidRDefault="00000000">
                  <w:pPr>
                    <w:spacing w:after="0"/>
                    <w:ind w:left="13"/>
                  </w:pPr>
                  <w:r>
                    <w:rPr>
                      <w:rFonts w:ascii="ＭＳ 明朝" w:eastAsia="ＭＳ 明朝" w:hAnsi="ＭＳ 明朝" w:cs="ＭＳ 明朝"/>
                      <w:sz w:val="15"/>
                    </w:rPr>
                    <w:t xml:space="preserve">取引カード </w:t>
                  </w:r>
                </w:p>
              </w:tc>
              <w:tc>
                <w:tcPr>
                  <w:tcW w:w="709" w:type="dxa"/>
                  <w:tcBorders>
                    <w:top w:val="nil"/>
                    <w:left w:val="single" w:sz="11" w:space="0" w:color="000000"/>
                    <w:bottom w:val="single" w:sz="9" w:space="0" w:color="000000"/>
                    <w:right w:val="single" w:sz="10" w:space="0" w:color="000000"/>
                  </w:tcBorders>
                </w:tcPr>
                <w:p w14:paraId="578C76CE" w14:textId="77777777" w:rsidR="00B60BE3" w:rsidRDefault="00000000">
                  <w:pPr>
                    <w:spacing w:after="0"/>
                    <w:ind w:left="1"/>
                  </w:pPr>
                  <w:r>
                    <w:rPr>
                      <w:rFonts w:ascii="ＭＳ 明朝" w:eastAsia="ＭＳ 明朝" w:hAnsi="ＭＳ 明朝" w:cs="ＭＳ 明朝"/>
                      <w:sz w:val="15"/>
                    </w:rPr>
                    <w:t xml:space="preserve">価格 </w:t>
                  </w:r>
                </w:p>
              </w:tc>
              <w:tc>
                <w:tcPr>
                  <w:tcW w:w="689" w:type="dxa"/>
                  <w:tcBorders>
                    <w:top w:val="nil"/>
                    <w:left w:val="single" w:sz="10" w:space="0" w:color="000000"/>
                    <w:bottom w:val="single" w:sz="9" w:space="0" w:color="000000"/>
                    <w:right w:val="single" w:sz="10" w:space="0" w:color="000000"/>
                  </w:tcBorders>
                </w:tcPr>
                <w:p w14:paraId="42B6AE6D" w14:textId="77777777" w:rsidR="00B60BE3" w:rsidRDefault="00000000">
                  <w:pPr>
                    <w:spacing w:after="0"/>
                    <w:ind w:left="6"/>
                  </w:pPr>
                  <w:r>
                    <w:rPr>
                      <w:rFonts w:ascii="ＭＳ 明朝" w:eastAsia="ＭＳ 明朝" w:hAnsi="ＭＳ 明朝" w:cs="ＭＳ 明朝"/>
                      <w:sz w:val="15"/>
                    </w:rPr>
                    <w:t xml:space="preserve">納期 </w:t>
                  </w:r>
                </w:p>
              </w:tc>
              <w:tc>
                <w:tcPr>
                  <w:tcW w:w="686" w:type="dxa"/>
                  <w:tcBorders>
                    <w:top w:val="nil"/>
                    <w:left w:val="single" w:sz="10" w:space="0" w:color="000000"/>
                    <w:bottom w:val="single" w:sz="9" w:space="0" w:color="000000"/>
                    <w:right w:val="single" w:sz="10" w:space="0" w:color="000000"/>
                  </w:tcBorders>
                </w:tcPr>
                <w:p w14:paraId="754E7385" w14:textId="77777777" w:rsidR="00B60BE3" w:rsidRDefault="00000000">
                  <w:pPr>
                    <w:spacing w:after="0"/>
                    <w:ind w:left="1"/>
                  </w:pPr>
                  <w:r>
                    <w:rPr>
                      <w:rFonts w:ascii="ＭＳ 明朝" w:eastAsia="ＭＳ 明朝" w:hAnsi="ＭＳ 明朝" w:cs="ＭＳ 明朝"/>
                      <w:sz w:val="15"/>
                    </w:rPr>
                    <w:t xml:space="preserve">数量 </w:t>
                  </w:r>
                </w:p>
              </w:tc>
              <w:tc>
                <w:tcPr>
                  <w:tcW w:w="1622" w:type="dxa"/>
                  <w:tcBorders>
                    <w:top w:val="nil"/>
                    <w:left w:val="single" w:sz="10" w:space="0" w:color="000000"/>
                    <w:bottom w:val="single" w:sz="9" w:space="0" w:color="000000"/>
                    <w:right w:val="nil"/>
                  </w:tcBorders>
                </w:tcPr>
                <w:p w14:paraId="5DB2B30B" w14:textId="77777777" w:rsidR="00B60BE3" w:rsidRDefault="00000000">
                  <w:pPr>
                    <w:spacing w:after="0"/>
                    <w:ind w:left="3"/>
                  </w:pPr>
                  <w:r>
                    <w:rPr>
                      <w:rFonts w:ascii="ＭＳ 明朝" w:eastAsia="ＭＳ 明朝" w:hAnsi="ＭＳ 明朝" w:cs="ＭＳ 明朝"/>
                      <w:sz w:val="15"/>
                    </w:rPr>
                    <w:t xml:space="preserve">支払い条件等・・・ </w:t>
                  </w:r>
                </w:p>
              </w:tc>
            </w:tr>
            <w:tr w:rsidR="00B60BE3" w14:paraId="04C0396D" w14:textId="77777777">
              <w:trPr>
                <w:trHeight w:val="499"/>
              </w:trPr>
              <w:tc>
                <w:tcPr>
                  <w:tcW w:w="1273" w:type="dxa"/>
                  <w:tcBorders>
                    <w:top w:val="single" w:sz="9" w:space="0" w:color="000000"/>
                    <w:left w:val="nil"/>
                    <w:bottom w:val="single" w:sz="9" w:space="0" w:color="000000"/>
                    <w:right w:val="single" w:sz="11" w:space="0" w:color="000000"/>
                  </w:tcBorders>
                </w:tcPr>
                <w:p w14:paraId="27555CA7" w14:textId="77777777" w:rsidR="00B60BE3" w:rsidRDefault="00000000">
                  <w:pPr>
                    <w:spacing w:after="0"/>
                    <w:ind w:left="13"/>
                  </w:pPr>
                  <w:r>
                    <w:rPr>
                      <w:rFonts w:ascii="ＭＳ 明朝" w:eastAsia="ＭＳ 明朝" w:hAnsi="ＭＳ 明朝" w:cs="ＭＳ 明朝"/>
                      <w:sz w:val="15"/>
                    </w:rPr>
                    <w:t xml:space="preserve">最高目標優先順位 </w:t>
                  </w:r>
                </w:p>
              </w:tc>
              <w:tc>
                <w:tcPr>
                  <w:tcW w:w="709" w:type="dxa"/>
                  <w:tcBorders>
                    <w:top w:val="single" w:sz="9" w:space="0" w:color="000000"/>
                    <w:left w:val="single" w:sz="11" w:space="0" w:color="000000"/>
                    <w:bottom w:val="single" w:sz="9" w:space="0" w:color="000000"/>
                    <w:right w:val="single" w:sz="10" w:space="0" w:color="000000"/>
                  </w:tcBorders>
                </w:tcPr>
                <w:p w14:paraId="10D02C4B" w14:textId="77777777" w:rsidR="00B60BE3" w:rsidRDefault="00000000">
                  <w:pPr>
                    <w:spacing w:after="22"/>
                  </w:pPr>
                  <w:r>
                    <w:rPr>
                      <w:rFonts w:ascii="ＭＳ 明朝" w:eastAsia="ＭＳ 明朝" w:hAnsi="ＭＳ 明朝" w:cs="ＭＳ 明朝"/>
                      <w:sz w:val="15"/>
                    </w:rPr>
                    <w:t xml:space="preserve"> </w:t>
                  </w:r>
                </w:p>
                <w:p w14:paraId="1D3FE083" w14:textId="77777777" w:rsidR="00B60BE3" w:rsidRDefault="00000000">
                  <w:pPr>
                    <w:spacing w:after="0"/>
                  </w:pPr>
                  <w:r>
                    <w:rPr>
                      <w:rFonts w:ascii="ＭＳ 明朝" w:eastAsia="ＭＳ 明朝" w:hAnsi="ＭＳ 明朝" w:cs="ＭＳ 明朝"/>
                      <w:sz w:val="15"/>
                    </w:rPr>
                    <w:t xml:space="preserve"> 2 </w:t>
                  </w:r>
                </w:p>
              </w:tc>
              <w:tc>
                <w:tcPr>
                  <w:tcW w:w="689" w:type="dxa"/>
                  <w:tcBorders>
                    <w:top w:val="single" w:sz="9" w:space="0" w:color="000000"/>
                    <w:left w:val="single" w:sz="10" w:space="0" w:color="000000"/>
                    <w:bottom w:val="single" w:sz="9" w:space="0" w:color="000000"/>
                    <w:right w:val="single" w:sz="10" w:space="0" w:color="000000"/>
                  </w:tcBorders>
                </w:tcPr>
                <w:p w14:paraId="3694BBF6" w14:textId="77777777" w:rsidR="00B60BE3" w:rsidRDefault="00000000">
                  <w:pPr>
                    <w:spacing w:after="22"/>
                    <w:ind w:left="6"/>
                  </w:pPr>
                  <w:r>
                    <w:rPr>
                      <w:rFonts w:ascii="ＭＳ 明朝" w:eastAsia="ＭＳ 明朝" w:hAnsi="ＭＳ 明朝" w:cs="ＭＳ 明朝"/>
                      <w:sz w:val="15"/>
                    </w:rPr>
                    <w:t xml:space="preserve"> </w:t>
                  </w:r>
                </w:p>
                <w:p w14:paraId="02FB92F4" w14:textId="77777777" w:rsidR="00B60BE3" w:rsidRDefault="00000000">
                  <w:pPr>
                    <w:spacing w:after="0"/>
                    <w:ind w:left="6"/>
                  </w:pPr>
                  <w:r>
                    <w:rPr>
                      <w:rFonts w:ascii="ＭＳ 明朝" w:eastAsia="ＭＳ 明朝" w:hAnsi="ＭＳ 明朝" w:cs="ＭＳ 明朝"/>
                      <w:sz w:val="15"/>
                    </w:rPr>
                    <w:t xml:space="preserve"> 1 </w:t>
                  </w:r>
                </w:p>
              </w:tc>
              <w:tc>
                <w:tcPr>
                  <w:tcW w:w="686" w:type="dxa"/>
                  <w:tcBorders>
                    <w:top w:val="single" w:sz="9" w:space="0" w:color="000000"/>
                    <w:left w:val="single" w:sz="10" w:space="0" w:color="000000"/>
                    <w:bottom w:val="single" w:sz="9" w:space="0" w:color="000000"/>
                    <w:right w:val="single" w:sz="10" w:space="0" w:color="000000"/>
                  </w:tcBorders>
                </w:tcPr>
                <w:p w14:paraId="0841522B" w14:textId="77777777" w:rsidR="00B60BE3" w:rsidRDefault="00000000">
                  <w:pPr>
                    <w:spacing w:after="22"/>
                    <w:ind w:left="1"/>
                  </w:pPr>
                  <w:r>
                    <w:rPr>
                      <w:rFonts w:ascii="ＭＳ 明朝" w:eastAsia="ＭＳ 明朝" w:hAnsi="ＭＳ 明朝" w:cs="ＭＳ 明朝"/>
                      <w:sz w:val="15"/>
                    </w:rPr>
                    <w:t xml:space="preserve"> </w:t>
                  </w:r>
                </w:p>
                <w:p w14:paraId="4CF9DF97" w14:textId="77777777" w:rsidR="00B60BE3" w:rsidRDefault="00000000">
                  <w:pPr>
                    <w:spacing w:after="0"/>
                    <w:ind w:left="1"/>
                  </w:pPr>
                  <w:r>
                    <w:rPr>
                      <w:rFonts w:ascii="ＭＳ 明朝" w:eastAsia="ＭＳ 明朝" w:hAnsi="ＭＳ 明朝" w:cs="ＭＳ 明朝"/>
                      <w:sz w:val="15"/>
                    </w:rPr>
                    <w:t xml:space="preserve"> 3 </w:t>
                  </w:r>
                </w:p>
              </w:tc>
              <w:tc>
                <w:tcPr>
                  <w:tcW w:w="1622" w:type="dxa"/>
                  <w:tcBorders>
                    <w:top w:val="single" w:sz="9" w:space="0" w:color="000000"/>
                    <w:left w:val="single" w:sz="10" w:space="0" w:color="000000"/>
                    <w:bottom w:val="single" w:sz="9" w:space="0" w:color="000000"/>
                    <w:right w:val="nil"/>
                  </w:tcBorders>
                </w:tcPr>
                <w:p w14:paraId="29037585" w14:textId="77777777" w:rsidR="00B60BE3" w:rsidRDefault="00000000">
                  <w:pPr>
                    <w:spacing w:after="0"/>
                    <w:ind w:left="4"/>
                  </w:pPr>
                  <w:r>
                    <w:rPr>
                      <w:rFonts w:ascii="ＭＳ 明朝" w:eastAsia="ＭＳ 明朝" w:hAnsi="ＭＳ 明朝" w:cs="ＭＳ 明朝"/>
                      <w:sz w:val="15"/>
                    </w:rPr>
                    <w:t xml:space="preserve"> </w:t>
                  </w:r>
                </w:p>
              </w:tc>
            </w:tr>
            <w:tr w:rsidR="00B60BE3" w14:paraId="2AEF0113" w14:textId="77777777">
              <w:trPr>
                <w:trHeight w:val="502"/>
              </w:trPr>
              <w:tc>
                <w:tcPr>
                  <w:tcW w:w="1273" w:type="dxa"/>
                  <w:tcBorders>
                    <w:top w:val="single" w:sz="9" w:space="0" w:color="000000"/>
                    <w:left w:val="nil"/>
                    <w:bottom w:val="single" w:sz="9" w:space="0" w:color="000000"/>
                    <w:right w:val="single" w:sz="11" w:space="0" w:color="000000"/>
                  </w:tcBorders>
                </w:tcPr>
                <w:p w14:paraId="5D67B05C" w14:textId="77777777" w:rsidR="00B60BE3" w:rsidRDefault="00000000">
                  <w:pPr>
                    <w:spacing w:after="0"/>
                    <w:ind w:left="13"/>
                  </w:pPr>
                  <w:r>
                    <w:rPr>
                      <w:rFonts w:ascii="ＭＳ 明朝" w:eastAsia="ＭＳ 明朝" w:hAnsi="ＭＳ 明朝" w:cs="ＭＳ 明朝"/>
                      <w:sz w:val="15"/>
                    </w:rPr>
                    <w:t xml:space="preserve">努力目標譲歩順位 </w:t>
                  </w:r>
                </w:p>
              </w:tc>
              <w:tc>
                <w:tcPr>
                  <w:tcW w:w="709" w:type="dxa"/>
                  <w:tcBorders>
                    <w:top w:val="single" w:sz="9" w:space="0" w:color="000000"/>
                    <w:left w:val="single" w:sz="11" w:space="0" w:color="000000"/>
                    <w:bottom w:val="single" w:sz="9" w:space="0" w:color="000000"/>
                    <w:right w:val="single" w:sz="10" w:space="0" w:color="000000"/>
                  </w:tcBorders>
                </w:tcPr>
                <w:p w14:paraId="6DE5A83D" w14:textId="77777777" w:rsidR="00B60BE3" w:rsidRDefault="00000000">
                  <w:pPr>
                    <w:spacing w:after="0"/>
                  </w:pPr>
                  <w:r>
                    <w:rPr>
                      <w:rFonts w:ascii="ＭＳ 明朝" w:eastAsia="ＭＳ 明朝" w:hAnsi="ＭＳ 明朝" w:cs="ＭＳ 明朝"/>
                      <w:sz w:val="15"/>
                    </w:rPr>
                    <w:t xml:space="preserve"> </w:t>
                  </w:r>
                </w:p>
              </w:tc>
              <w:tc>
                <w:tcPr>
                  <w:tcW w:w="689" w:type="dxa"/>
                  <w:tcBorders>
                    <w:top w:val="single" w:sz="9" w:space="0" w:color="000000"/>
                    <w:left w:val="single" w:sz="10" w:space="0" w:color="000000"/>
                    <w:bottom w:val="single" w:sz="9" w:space="0" w:color="000000"/>
                    <w:right w:val="single" w:sz="10" w:space="0" w:color="000000"/>
                  </w:tcBorders>
                </w:tcPr>
                <w:p w14:paraId="1E741ECE" w14:textId="77777777" w:rsidR="00B60BE3" w:rsidRDefault="00000000">
                  <w:pPr>
                    <w:spacing w:after="27"/>
                    <w:ind w:left="6"/>
                  </w:pPr>
                  <w:r>
                    <w:rPr>
                      <w:rFonts w:ascii="ＭＳ 明朝" w:eastAsia="ＭＳ 明朝" w:hAnsi="ＭＳ 明朝" w:cs="ＭＳ 明朝"/>
                      <w:sz w:val="15"/>
                    </w:rPr>
                    <w:t xml:space="preserve"> </w:t>
                  </w:r>
                </w:p>
                <w:p w14:paraId="67CE7503" w14:textId="77777777" w:rsidR="00B60BE3" w:rsidRDefault="00000000">
                  <w:pPr>
                    <w:spacing w:after="0"/>
                    <w:ind w:left="6"/>
                  </w:pPr>
                  <w:r>
                    <w:rPr>
                      <w:rFonts w:ascii="ＭＳ 明朝" w:eastAsia="ＭＳ 明朝" w:hAnsi="ＭＳ 明朝" w:cs="ＭＳ 明朝"/>
                      <w:sz w:val="15"/>
                    </w:rPr>
                    <w:t xml:space="preserve"> A </w:t>
                  </w:r>
                </w:p>
              </w:tc>
              <w:tc>
                <w:tcPr>
                  <w:tcW w:w="686" w:type="dxa"/>
                  <w:tcBorders>
                    <w:top w:val="single" w:sz="9" w:space="0" w:color="000000"/>
                    <w:left w:val="single" w:sz="10" w:space="0" w:color="000000"/>
                    <w:bottom w:val="single" w:sz="9" w:space="0" w:color="000000"/>
                    <w:right w:val="single" w:sz="10" w:space="0" w:color="000000"/>
                  </w:tcBorders>
                </w:tcPr>
                <w:p w14:paraId="766BEC6C" w14:textId="77777777" w:rsidR="00B60BE3" w:rsidRDefault="00000000">
                  <w:pPr>
                    <w:spacing w:after="27"/>
                    <w:ind w:left="1"/>
                  </w:pPr>
                  <w:r>
                    <w:rPr>
                      <w:rFonts w:ascii="ＭＳ 明朝" w:eastAsia="ＭＳ 明朝" w:hAnsi="ＭＳ 明朝" w:cs="ＭＳ 明朝"/>
                      <w:sz w:val="15"/>
                    </w:rPr>
                    <w:t xml:space="preserve"> </w:t>
                  </w:r>
                </w:p>
                <w:p w14:paraId="2559E080" w14:textId="77777777" w:rsidR="00B60BE3" w:rsidRDefault="00000000">
                  <w:pPr>
                    <w:spacing w:after="0"/>
                    <w:ind w:left="1"/>
                  </w:pPr>
                  <w:r>
                    <w:rPr>
                      <w:rFonts w:ascii="ＭＳ 明朝" w:eastAsia="ＭＳ 明朝" w:hAnsi="ＭＳ 明朝" w:cs="ＭＳ 明朝"/>
                      <w:sz w:val="15"/>
                    </w:rPr>
                    <w:t xml:space="preserve"> B </w:t>
                  </w:r>
                </w:p>
              </w:tc>
              <w:tc>
                <w:tcPr>
                  <w:tcW w:w="1622" w:type="dxa"/>
                  <w:tcBorders>
                    <w:top w:val="single" w:sz="9" w:space="0" w:color="000000"/>
                    <w:left w:val="single" w:sz="10" w:space="0" w:color="000000"/>
                    <w:bottom w:val="single" w:sz="9" w:space="0" w:color="000000"/>
                    <w:right w:val="nil"/>
                  </w:tcBorders>
                </w:tcPr>
                <w:p w14:paraId="04064C52" w14:textId="77777777" w:rsidR="00B60BE3" w:rsidRDefault="00000000">
                  <w:pPr>
                    <w:spacing w:after="27"/>
                    <w:ind w:left="4"/>
                  </w:pPr>
                  <w:r>
                    <w:rPr>
                      <w:rFonts w:ascii="ＭＳ 明朝" w:eastAsia="ＭＳ 明朝" w:hAnsi="ＭＳ 明朝" w:cs="ＭＳ 明朝"/>
                      <w:sz w:val="15"/>
                    </w:rPr>
                    <w:t xml:space="preserve"> </w:t>
                  </w:r>
                </w:p>
                <w:p w14:paraId="00AA93A6" w14:textId="77777777" w:rsidR="00B60BE3" w:rsidRDefault="00000000">
                  <w:pPr>
                    <w:spacing w:after="0"/>
                    <w:ind w:left="4"/>
                  </w:pPr>
                  <w:r>
                    <w:rPr>
                      <w:rFonts w:ascii="ＭＳ 明朝" w:eastAsia="ＭＳ 明朝" w:hAnsi="ＭＳ 明朝" w:cs="ＭＳ 明朝"/>
                      <w:sz w:val="15"/>
                    </w:rPr>
                    <w:t xml:space="preserve"> C </w:t>
                  </w:r>
                </w:p>
              </w:tc>
            </w:tr>
            <w:tr w:rsidR="00B60BE3" w14:paraId="0F1435E5" w14:textId="77777777">
              <w:trPr>
                <w:trHeight w:val="227"/>
              </w:trPr>
              <w:tc>
                <w:tcPr>
                  <w:tcW w:w="1273" w:type="dxa"/>
                  <w:tcBorders>
                    <w:top w:val="single" w:sz="9" w:space="0" w:color="000000"/>
                    <w:left w:val="nil"/>
                    <w:bottom w:val="nil"/>
                    <w:right w:val="single" w:sz="11" w:space="0" w:color="000000"/>
                  </w:tcBorders>
                </w:tcPr>
                <w:p w14:paraId="2E091178" w14:textId="77777777" w:rsidR="00B60BE3" w:rsidRDefault="00000000">
                  <w:pPr>
                    <w:spacing w:after="0"/>
                    <w:ind w:left="13"/>
                  </w:pPr>
                  <w:r>
                    <w:rPr>
                      <w:rFonts w:ascii="ＭＳ 明朝" w:eastAsia="ＭＳ 明朝" w:hAnsi="ＭＳ 明朝" w:cs="ＭＳ 明朝"/>
                      <w:sz w:val="15"/>
                    </w:rPr>
                    <w:t xml:space="preserve">最低ライン </w:t>
                  </w:r>
                </w:p>
              </w:tc>
              <w:tc>
                <w:tcPr>
                  <w:tcW w:w="709" w:type="dxa"/>
                  <w:tcBorders>
                    <w:top w:val="single" w:sz="9" w:space="0" w:color="000000"/>
                    <w:left w:val="single" w:sz="11" w:space="0" w:color="000000"/>
                    <w:bottom w:val="nil"/>
                    <w:right w:val="single" w:sz="10" w:space="0" w:color="000000"/>
                  </w:tcBorders>
                </w:tcPr>
                <w:p w14:paraId="2CEFE639" w14:textId="77777777" w:rsidR="00B60BE3" w:rsidRDefault="00000000">
                  <w:pPr>
                    <w:spacing w:after="0"/>
                    <w:ind w:left="1"/>
                  </w:pPr>
                  <w:r>
                    <w:rPr>
                      <w:rFonts w:ascii="ＭＳ 明朝" w:eastAsia="ＭＳ 明朝" w:hAnsi="ＭＳ 明朝" w:cs="ＭＳ 明朝"/>
                      <w:sz w:val="15"/>
                    </w:rPr>
                    <w:t xml:space="preserve"> </w:t>
                  </w:r>
                </w:p>
              </w:tc>
              <w:tc>
                <w:tcPr>
                  <w:tcW w:w="689" w:type="dxa"/>
                  <w:tcBorders>
                    <w:top w:val="single" w:sz="9" w:space="0" w:color="000000"/>
                    <w:left w:val="single" w:sz="10" w:space="0" w:color="000000"/>
                    <w:bottom w:val="nil"/>
                    <w:right w:val="single" w:sz="10" w:space="0" w:color="000000"/>
                  </w:tcBorders>
                </w:tcPr>
                <w:p w14:paraId="0A5FEEB1" w14:textId="77777777" w:rsidR="00B60BE3" w:rsidRDefault="00000000">
                  <w:pPr>
                    <w:spacing w:after="0"/>
                    <w:ind w:left="6"/>
                  </w:pPr>
                  <w:r>
                    <w:rPr>
                      <w:rFonts w:ascii="ＭＳ 明朝" w:eastAsia="ＭＳ 明朝" w:hAnsi="ＭＳ 明朝" w:cs="ＭＳ 明朝"/>
                      <w:sz w:val="15"/>
                    </w:rPr>
                    <w:t xml:space="preserve"> </w:t>
                  </w:r>
                </w:p>
              </w:tc>
              <w:tc>
                <w:tcPr>
                  <w:tcW w:w="686" w:type="dxa"/>
                  <w:tcBorders>
                    <w:top w:val="single" w:sz="9" w:space="0" w:color="000000"/>
                    <w:left w:val="single" w:sz="10" w:space="0" w:color="000000"/>
                    <w:bottom w:val="nil"/>
                    <w:right w:val="single" w:sz="10" w:space="0" w:color="000000"/>
                  </w:tcBorders>
                </w:tcPr>
                <w:p w14:paraId="1D54AD32" w14:textId="77777777" w:rsidR="00B60BE3" w:rsidRDefault="00000000">
                  <w:pPr>
                    <w:spacing w:after="0"/>
                    <w:ind w:left="1"/>
                  </w:pPr>
                  <w:r>
                    <w:rPr>
                      <w:rFonts w:ascii="ＭＳ 明朝" w:eastAsia="ＭＳ 明朝" w:hAnsi="ＭＳ 明朝" w:cs="ＭＳ 明朝"/>
                      <w:sz w:val="15"/>
                    </w:rPr>
                    <w:t xml:space="preserve"> </w:t>
                  </w:r>
                </w:p>
              </w:tc>
              <w:tc>
                <w:tcPr>
                  <w:tcW w:w="1622" w:type="dxa"/>
                  <w:tcBorders>
                    <w:top w:val="single" w:sz="9" w:space="0" w:color="000000"/>
                    <w:left w:val="single" w:sz="10" w:space="0" w:color="000000"/>
                    <w:bottom w:val="nil"/>
                    <w:right w:val="nil"/>
                  </w:tcBorders>
                </w:tcPr>
                <w:p w14:paraId="54850B6D" w14:textId="77777777" w:rsidR="00B60BE3" w:rsidRDefault="00000000">
                  <w:pPr>
                    <w:spacing w:after="0"/>
                    <w:ind w:left="3"/>
                  </w:pPr>
                  <w:r>
                    <w:rPr>
                      <w:rFonts w:ascii="ＭＳ 明朝" w:eastAsia="ＭＳ 明朝" w:hAnsi="ＭＳ 明朝" w:cs="ＭＳ 明朝"/>
                      <w:sz w:val="15"/>
                    </w:rPr>
                    <w:t xml:space="preserve"> </w:t>
                  </w:r>
                </w:p>
              </w:tc>
            </w:tr>
          </w:tbl>
          <w:p w14:paraId="15645388" w14:textId="77777777" w:rsidR="00B60BE3" w:rsidRDefault="00000000">
            <w:pPr>
              <w:spacing w:after="25"/>
              <w:ind w:left="85"/>
            </w:pPr>
            <w:r>
              <w:rPr>
                <w:rFonts w:ascii="ＭＳ 明朝" w:eastAsia="ＭＳ 明朝" w:hAnsi="ＭＳ 明朝" w:cs="ＭＳ 明朝"/>
                <w:sz w:val="15"/>
                <w:u w:val="single" w:color="000000"/>
              </w:rPr>
              <w:t xml:space="preserve"> 開始フェーズ</w:t>
            </w:r>
            <w:r>
              <w:rPr>
                <w:rFonts w:ascii="ＭＳ 明朝" w:eastAsia="ＭＳ 明朝" w:hAnsi="ＭＳ 明朝" w:cs="ＭＳ 明朝"/>
                <w:sz w:val="15"/>
              </w:rPr>
              <w:t xml:space="preserve"> </w:t>
            </w:r>
          </w:p>
          <w:p w14:paraId="44E54ADE" w14:textId="77777777" w:rsidR="00B60BE3" w:rsidRDefault="00000000">
            <w:pPr>
              <w:spacing w:after="25"/>
              <w:ind w:left="445"/>
            </w:pPr>
            <w:r>
              <w:rPr>
                <w:rFonts w:ascii="ＭＳ 明朝" w:eastAsia="ＭＳ 明朝" w:hAnsi="ＭＳ 明朝" w:cs="ＭＳ 明朝"/>
                <w:sz w:val="15"/>
              </w:rPr>
              <w:t xml:space="preserve">・ 相手に良い第一印象をあたえることが重要である。 </w:t>
            </w:r>
          </w:p>
          <w:p w14:paraId="2B7604E9" w14:textId="77777777" w:rsidR="00B60BE3" w:rsidRDefault="00000000">
            <w:pPr>
              <w:spacing w:after="25"/>
              <w:ind w:left="750"/>
            </w:pPr>
            <w:r>
              <w:rPr>
                <w:rFonts w:ascii="ＭＳ 明朝" w:eastAsia="ＭＳ 明朝" w:hAnsi="ＭＳ 明朝" w:cs="ＭＳ 明朝"/>
                <w:sz w:val="15"/>
              </w:rPr>
              <w:t xml:space="preserve">→ 3 秒：感覚的（生理的） 90 秒：感情的 4 分：理性的 </w:t>
            </w:r>
          </w:p>
          <w:p w14:paraId="69A72573" w14:textId="77777777" w:rsidR="00B60BE3" w:rsidRDefault="00000000">
            <w:pPr>
              <w:spacing w:after="25"/>
              <w:ind w:left="445"/>
            </w:pPr>
            <w:r>
              <w:rPr>
                <w:rFonts w:ascii="ＭＳ 明朝" w:eastAsia="ＭＳ 明朝" w:hAnsi="ＭＳ 明朝" w:cs="ＭＳ 明朝"/>
                <w:sz w:val="15"/>
              </w:rPr>
              <w:t xml:space="preserve">・ 相手の協力を得る、または、相手のスキを誘うために、コンプリメント（承認・賞賛）する。 </w:t>
            </w:r>
          </w:p>
          <w:p w14:paraId="4C549F91" w14:textId="77777777" w:rsidR="00B60BE3" w:rsidRDefault="00000000">
            <w:pPr>
              <w:spacing w:after="25"/>
              <w:ind w:left="445"/>
            </w:pPr>
            <w:r>
              <w:rPr>
                <w:rFonts w:ascii="ＭＳ 明朝" w:eastAsia="ＭＳ 明朝" w:hAnsi="ＭＳ 明朝" w:cs="ＭＳ 明朝"/>
                <w:sz w:val="15"/>
              </w:rPr>
              <w:t xml:space="preserve">・ メーラビアンの法則 </w:t>
            </w:r>
          </w:p>
          <w:p w14:paraId="657A6201" w14:textId="77777777" w:rsidR="00B60BE3" w:rsidRDefault="00000000">
            <w:pPr>
              <w:spacing w:after="0"/>
              <w:ind w:left="750"/>
            </w:pPr>
            <w:r>
              <w:rPr>
                <w:rFonts w:ascii="ＭＳ 明朝" w:eastAsia="ＭＳ 明朝" w:hAnsi="ＭＳ 明朝" w:cs="ＭＳ 明朝"/>
                <w:sz w:val="15"/>
              </w:rPr>
              <w:t xml:space="preserve">→ 人の印象の割合は、「7：38：55＝話の内容：口調：ボディランゲージ」であり、Emotion は非常に重要である。 </w:t>
            </w:r>
          </w:p>
          <w:p w14:paraId="230EA285" w14:textId="77777777" w:rsidR="00B60BE3" w:rsidRDefault="00000000">
            <w:pPr>
              <w:spacing w:after="0"/>
              <w:ind w:left="85"/>
            </w:pPr>
            <w:r>
              <w:rPr>
                <w:rFonts w:ascii="ＭＳ 明朝" w:eastAsia="ＭＳ 明朝" w:hAnsi="ＭＳ 明朝" w:cs="ＭＳ 明朝"/>
                <w:sz w:val="15"/>
              </w:rPr>
              <w:t xml:space="preserve"> </w:t>
            </w:r>
          </w:p>
          <w:p w14:paraId="037DA036" w14:textId="77777777" w:rsidR="00B60BE3" w:rsidRDefault="00000000">
            <w:pPr>
              <w:spacing w:after="25"/>
              <w:ind w:left="85"/>
            </w:pPr>
            <w:r>
              <w:rPr>
                <w:rFonts w:ascii="ＭＳ 明朝" w:eastAsia="ＭＳ 明朝" w:hAnsi="ＭＳ 明朝" w:cs="ＭＳ 明朝"/>
                <w:sz w:val="15"/>
                <w:u w:val="single" w:color="000000"/>
              </w:rPr>
              <w:t xml:space="preserve"> 確認フェーズ</w:t>
            </w:r>
            <w:r>
              <w:rPr>
                <w:rFonts w:ascii="ＭＳ 明朝" w:eastAsia="ＭＳ 明朝" w:hAnsi="ＭＳ 明朝" w:cs="ＭＳ 明朝"/>
                <w:sz w:val="15"/>
              </w:rPr>
              <w:t xml:space="preserve"> </w:t>
            </w:r>
          </w:p>
          <w:p w14:paraId="0577ED92" w14:textId="77777777" w:rsidR="00B60BE3" w:rsidRDefault="00000000">
            <w:pPr>
              <w:spacing w:after="25"/>
              <w:ind w:left="445"/>
            </w:pPr>
            <w:r>
              <w:rPr>
                <w:rFonts w:ascii="ＭＳ 明朝" w:eastAsia="ＭＳ 明朝" w:hAnsi="ＭＳ 明朝" w:cs="ＭＳ 明朝"/>
                <w:sz w:val="15"/>
              </w:rPr>
              <w:t xml:space="preserve">・ 聞き上手は交渉力の強力なスキルである。 </w:t>
            </w:r>
          </w:p>
          <w:p w14:paraId="64E1A51F" w14:textId="77777777" w:rsidR="00B60BE3" w:rsidRDefault="00000000">
            <w:pPr>
              <w:spacing w:after="25"/>
              <w:ind w:left="445"/>
            </w:pPr>
            <w:r>
              <w:rPr>
                <w:rFonts w:ascii="ＭＳ 明朝" w:eastAsia="ＭＳ 明朝" w:hAnsi="ＭＳ 明朝" w:cs="ＭＳ 明朝"/>
                <w:sz w:val="15"/>
              </w:rPr>
              <w:t>・ 聞き上手且つ話させ上手でなければならない。相手に話しをさせてより多くの情報を得るための手段の一つとして、</w:t>
            </w:r>
          </w:p>
          <w:p w14:paraId="3F88811C" w14:textId="77777777" w:rsidR="00B60BE3" w:rsidRDefault="00000000">
            <w:pPr>
              <w:spacing w:after="0"/>
              <w:ind w:left="750"/>
            </w:pPr>
            <w:r>
              <w:rPr>
                <w:rFonts w:ascii="ＭＳ 明朝" w:eastAsia="ＭＳ 明朝" w:hAnsi="ＭＳ 明朝" w:cs="ＭＳ 明朝"/>
                <w:sz w:val="15"/>
              </w:rPr>
              <w:t xml:space="preserve">コンプリメント（賞賛）が挙げられる。 </w:t>
            </w:r>
          </w:p>
          <w:p w14:paraId="72CDE9C2" w14:textId="77777777" w:rsidR="00B60BE3" w:rsidRDefault="00000000">
            <w:pPr>
              <w:spacing w:after="0"/>
              <w:ind w:left="85"/>
            </w:pPr>
            <w:r>
              <w:rPr>
                <w:rFonts w:ascii="ＭＳ 明朝" w:eastAsia="ＭＳ 明朝" w:hAnsi="ＭＳ 明朝" w:cs="ＭＳ 明朝"/>
                <w:sz w:val="15"/>
              </w:rPr>
              <w:t xml:space="preserve"> </w:t>
            </w:r>
          </w:p>
          <w:p w14:paraId="608DA877" w14:textId="77777777" w:rsidR="00B60BE3" w:rsidRDefault="00000000">
            <w:pPr>
              <w:spacing w:after="25"/>
              <w:ind w:left="85"/>
            </w:pPr>
            <w:r>
              <w:rPr>
                <w:rFonts w:ascii="ＭＳ 明朝" w:eastAsia="ＭＳ 明朝" w:hAnsi="ＭＳ 明朝" w:cs="ＭＳ 明朝"/>
                <w:sz w:val="15"/>
              </w:rPr>
              <w:t xml:space="preserve"> </w:t>
            </w:r>
            <w:r>
              <w:rPr>
                <w:rFonts w:ascii="ＭＳ 明朝" w:eastAsia="ＭＳ 明朝" w:hAnsi="ＭＳ 明朝" w:cs="ＭＳ 明朝"/>
                <w:sz w:val="15"/>
                <w:u w:val="single" w:color="000000"/>
              </w:rPr>
              <w:t>移動フェーズ</w:t>
            </w:r>
            <w:r>
              <w:rPr>
                <w:rFonts w:ascii="ＭＳ 明朝" w:eastAsia="ＭＳ 明朝" w:hAnsi="ＭＳ 明朝" w:cs="ＭＳ 明朝"/>
                <w:sz w:val="15"/>
              </w:rPr>
              <w:t xml:space="preserve"> </w:t>
            </w:r>
          </w:p>
          <w:p w14:paraId="3584DA23" w14:textId="77777777" w:rsidR="00B60BE3" w:rsidRDefault="00000000">
            <w:pPr>
              <w:spacing w:after="0"/>
              <w:ind w:left="445"/>
            </w:pPr>
            <w:r>
              <w:rPr>
                <w:rFonts w:ascii="ＭＳ 明朝" w:eastAsia="ＭＳ 明朝" w:hAnsi="ＭＳ 明朝" w:cs="ＭＳ 明朝"/>
                <w:sz w:val="15"/>
              </w:rPr>
              <w:t xml:space="preserve">・ 譲歩は少なく、そして容易に与えない。相手に努力させることを考える。 </w:t>
            </w:r>
          </w:p>
        </w:tc>
      </w:tr>
    </w:tbl>
    <w:p w14:paraId="5F5828D6" w14:textId="77777777" w:rsidR="00B60BE3" w:rsidRDefault="00000000">
      <w:pPr>
        <w:spacing w:after="46"/>
      </w:pPr>
      <w:r>
        <w:rPr>
          <w:rFonts w:ascii="ＭＳ 明朝" w:eastAsia="ＭＳ 明朝" w:hAnsi="ＭＳ 明朝" w:cs="ＭＳ 明朝"/>
          <w:sz w:val="20"/>
        </w:rPr>
        <w:t xml:space="preserve"> </w:t>
      </w:r>
    </w:p>
    <w:p w14:paraId="54237DD8" w14:textId="77777777" w:rsidR="00B60BE3" w:rsidRDefault="00000000">
      <w:pPr>
        <w:spacing w:after="9"/>
      </w:pPr>
      <w:r>
        <w:rPr>
          <w:rFonts w:ascii="ＭＳ 明朝" w:eastAsia="ＭＳ 明朝" w:hAnsi="ＭＳ 明朝" w:cs="ＭＳ 明朝"/>
        </w:rPr>
        <w:t xml:space="preserve"> </w:t>
      </w:r>
    </w:p>
    <w:p w14:paraId="709FBB15" w14:textId="77777777" w:rsidR="00B60BE3" w:rsidRDefault="00000000">
      <w:pPr>
        <w:spacing w:after="9"/>
      </w:pPr>
      <w:r>
        <w:rPr>
          <w:rFonts w:ascii="ＭＳ 明朝" w:eastAsia="ＭＳ 明朝" w:hAnsi="ＭＳ 明朝" w:cs="ＭＳ 明朝"/>
        </w:rPr>
        <w:t xml:space="preserve"> </w:t>
      </w:r>
    </w:p>
    <w:p w14:paraId="3AD8F8E2" w14:textId="77777777" w:rsidR="00B60BE3" w:rsidRDefault="00000000">
      <w:pPr>
        <w:spacing w:after="2"/>
      </w:pPr>
      <w:r>
        <w:rPr>
          <w:rFonts w:ascii="ＭＳ 明朝" w:eastAsia="ＭＳ 明朝" w:hAnsi="ＭＳ 明朝" w:cs="ＭＳ 明朝"/>
        </w:rPr>
        <w:t xml:space="preserve"> </w:t>
      </w:r>
    </w:p>
    <w:p w14:paraId="30D0D171" w14:textId="77777777" w:rsidR="00B60BE3" w:rsidRDefault="00000000">
      <w:pPr>
        <w:spacing w:after="36"/>
      </w:pPr>
      <w:r>
        <w:rPr>
          <w:rFonts w:ascii="ＭＳ 明朝" w:eastAsia="ＭＳ 明朝" w:hAnsi="ＭＳ 明朝" w:cs="ＭＳ 明朝"/>
          <w:sz w:val="20"/>
        </w:rPr>
        <w:t xml:space="preserve"> </w:t>
      </w:r>
    </w:p>
    <w:p w14:paraId="55FF9FA3" w14:textId="77777777" w:rsidR="00B60BE3" w:rsidRDefault="00000000">
      <w:pPr>
        <w:spacing w:after="36"/>
      </w:pPr>
      <w:r>
        <w:rPr>
          <w:rFonts w:ascii="ＭＳ 明朝" w:eastAsia="ＭＳ 明朝" w:hAnsi="ＭＳ 明朝" w:cs="ＭＳ 明朝"/>
          <w:sz w:val="20"/>
        </w:rPr>
        <w:t xml:space="preserve"> </w:t>
      </w:r>
    </w:p>
    <w:p w14:paraId="4A9C03E9" w14:textId="77777777" w:rsidR="00B60BE3" w:rsidRDefault="00000000">
      <w:pPr>
        <w:spacing w:after="39"/>
      </w:pPr>
      <w:r>
        <w:rPr>
          <w:rFonts w:ascii="ＭＳ 明朝" w:eastAsia="ＭＳ 明朝" w:hAnsi="ＭＳ 明朝" w:cs="ＭＳ 明朝"/>
          <w:sz w:val="20"/>
        </w:rPr>
        <w:t xml:space="preserve"> </w:t>
      </w:r>
    </w:p>
    <w:p w14:paraId="5E4ED75C" w14:textId="77777777" w:rsidR="00B60BE3" w:rsidRDefault="00000000">
      <w:pPr>
        <w:spacing w:after="36"/>
      </w:pPr>
      <w:r>
        <w:rPr>
          <w:rFonts w:ascii="ＭＳ 明朝" w:eastAsia="ＭＳ 明朝" w:hAnsi="ＭＳ 明朝" w:cs="ＭＳ 明朝"/>
          <w:sz w:val="20"/>
        </w:rPr>
        <w:t xml:space="preserve"> </w:t>
      </w:r>
    </w:p>
    <w:p w14:paraId="11A8DCD6" w14:textId="77777777" w:rsidR="00B60BE3" w:rsidRDefault="00000000">
      <w:pPr>
        <w:spacing w:after="36"/>
      </w:pPr>
      <w:r>
        <w:rPr>
          <w:rFonts w:ascii="ＭＳ 明朝" w:eastAsia="ＭＳ 明朝" w:hAnsi="ＭＳ 明朝" w:cs="ＭＳ 明朝"/>
          <w:sz w:val="20"/>
        </w:rPr>
        <w:t xml:space="preserve"> </w:t>
      </w:r>
    </w:p>
    <w:p w14:paraId="162CAD40" w14:textId="77777777" w:rsidR="00B60BE3" w:rsidRDefault="00000000">
      <w:pPr>
        <w:spacing w:after="0"/>
      </w:pPr>
      <w:r>
        <w:rPr>
          <w:rFonts w:ascii="ＭＳ 明朝" w:eastAsia="ＭＳ 明朝" w:hAnsi="ＭＳ 明朝" w:cs="ＭＳ 明朝"/>
          <w:sz w:val="20"/>
        </w:rPr>
        <w:t xml:space="preserve"> </w:t>
      </w:r>
    </w:p>
    <w:p w14:paraId="4AFF29DF" w14:textId="77777777" w:rsidR="00B60BE3" w:rsidRDefault="00000000">
      <w:pPr>
        <w:pStyle w:val="3"/>
        <w:spacing w:after="145"/>
        <w:ind w:left="-5"/>
      </w:pPr>
      <w:r>
        <w:rPr>
          <w:rFonts w:ascii="ＭＳ 明朝" w:eastAsia="ＭＳ 明朝" w:hAnsi="ＭＳ 明朝" w:cs="ＭＳ 明朝"/>
        </w:rPr>
        <w:t>「7」契約書</w:t>
      </w:r>
      <w:r>
        <w:rPr>
          <w:rFonts w:ascii="ＭＳ 明朝" w:eastAsia="ＭＳ 明朝" w:hAnsi="ＭＳ 明朝" w:cs="ＭＳ 明朝"/>
          <w:sz w:val="20"/>
        </w:rPr>
        <w:t xml:space="preserve"> </w:t>
      </w:r>
    </w:p>
    <w:p w14:paraId="39F61DA3" w14:textId="77777777" w:rsidR="00B60BE3" w:rsidRDefault="00000000">
      <w:pPr>
        <w:spacing w:after="96" w:line="254" w:lineRule="auto"/>
        <w:ind w:left="-7" w:hanging="8"/>
      </w:pPr>
      <w:r>
        <w:rPr>
          <w:rFonts w:ascii="ＭＳ 明朝" w:eastAsia="ＭＳ 明朝" w:hAnsi="ＭＳ 明朝" w:cs="ＭＳ 明朝"/>
          <w:sz w:val="20"/>
        </w:rPr>
        <w:t xml:space="preserve">１．契約締結の必要性 </w:t>
      </w:r>
    </w:p>
    <w:p w14:paraId="31DBD6F3" w14:textId="77777777" w:rsidR="00B60BE3" w:rsidRDefault="00000000">
      <w:pPr>
        <w:spacing w:after="39" w:line="254" w:lineRule="auto"/>
        <w:ind w:left="-7" w:hanging="8"/>
      </w:pPr>
      <w:r>
        <w:rPr>
          <w:rFonts w:ascii="ＭＳ 明朝" w:eastAsia="ＭＳ 明朝" w:hAnsi="ＭＳ 明朝" w:cs="ＭＳ 明朝"/>
          <w:sz w:val="20"/>
        </w:rPr>
        <w:t xml:space="preserve">1-1契約自由の原則 </w:t>
      </w:r>
    </w:p>
    <w:p w14:paraId="59D1EEDC" w14:textId="77777777" w:rsidR="00B60BE3" w:rsidRDefault="00000000">
      <w:pPr>
        <w:numPr>
          <w:ilvl w:val="0"/>
          <w:numId w:val="58"/>
        </w:numPr>
        <w:spacing w:after="39" w:line="254" w:lineRule="auto"/>
        <w:ind w:left="503" w:hanging="301"/>
      </w:pPr>
      <w:r>
        <w:rPr>
          <w:rFonts w:ascii="ＭＳ 明朝" w:eastAsia="ＭＳ 明朝" w:hAnsi="ＭＳ 明朝" w:cs="ＭＳ 明朝"/>
          <w:sz w:val="20"/>
        </w:rPr>
        <w:t xml:space="preserve">締結の自由 </w:t>
      </w:r>
    </w:p>
    <w:p w14:paraId="65C54BCE" w14:textId="77777777" w:rsidR="00B60BE3" w:rsidRDefault="00000000">
      <w:pPr>
        <w:numPr>
          <w:ilvl w:val="0"/>
          <w:numId w:val="58"/>
        </w:numPr>
        <w:spacing w:after="39" w:line="254" w:lineRule="auto"/>
        <w:ind w:left="503" w:hanging="301"/>
      </w:pPr>
      <w:r>
        <w:rPr>
          <w:rFonts w:ascii="ＭＳ 明朝" w:eastAsia="ＭＳ 明朝" w:hAnsi="ＭＳ 明朝" w:cs="ＭＳ 明朝"/>
          <w:sz w:val="20"/>
        </w:rPr>
        <w:t xml:space="preserve">相手方選択の自由 </w:t>
      </w:r>
    </w:p>
    <w:p w14:paraId="5CFA0E87" w14:textId="77777777" w:rsidR="00B60BE3" w:rsidRDefault="00000000">
      <w:pPr>
        <w:numPr>
          <w:ilvl w:val="0"/>
          <w:numId w:val="58"/>
        </w:numPr>
        <w:spacing w:after="39" w:line="254" w:lineRule="auto"/>
        <w:ind w:left="503" w:hanging="301"/>
      </w:pPr>
      <w:r>
        <w:rPr>
          <w:rFonts w:ascii="ＭＳ 明朝" w:eastAsia="ＭＳ 明朝" w:hAnsi="ＭＳ 明朝" w:cs="ＭＳ 明朝"/>
          <w:sz w:val="20"/>
        </w:rPr>
        <w:t xml:space="preserve">内容の自由 </w:t>
      </w:r>
    </w:p>
    <w:p w14:paraId="000C3214" w14:textId="77777777" w:rsidR="00B60BE3" w:rsidRDefault="00000000">
      <w:pPr>
        <w:numPr>
          <w:ilvl w:val="0"/>
          <w:numId w:val="58"/>
        </w:numPr>
        <w:spacing w:after="39" w:line="254" w:lineRule="auto"/>
        <w:ind w:left="503" w:hanging="301"/>
      </w:pPr>
      <w:r>
        <w:rPr>
          <w:rFonts w:ascii="ＭＳ 明朝" w:eastAsia="ＭＳ 明朝" w:hAnsi="ＭＳ 明朝" w:cs="ＭＳ 明朝"/>
          <w:sz w:val="20"/>
        </w:rPr>
        <w:t xml:space="preserve">方式の自由 </w:t>
      </w:r>
    </w:p>
    <w:p w14:paraId="6EE9E55B" w14:textId="77777777" w:rsidR="00B60BE3" w:rsidRDefault="00000000">
      <w:pPr>
        <w:spacing w:after="31" w:line="265" w:lineRule="auto"/>
        <w:ind w:left="10" w:right="306" w:hanging="10"/>
        <w:jc w:val="right"/>
      </w:pPr>
      <w:r>
        <w:rPr>
          <w:rFonts w:ascii="ＭＳ 明朝" w:eastAsia="ＭＳ 明朝" w:hAnsi="ＭＳ 明朝" w:cs="ＭＳ 明朝"/>
          <w:sz w:val="20"/>
        </w:rPr>
        <w:t xml:space="preserve">→ビジネスの世界では円滑な契約の履行のため、書面による詳細な取り決め（契約書）が必要。 </w:t>
      </w:r>
    </w:p>
    <w:p w14:paraId="1E10C7D4" w14:textId="77777777" w:rsidR="00B60BE3" w:rsidRDefault="00000000">
      <w:pPr>
        <w:spacing w:after="36"/>
      </w:pPr>
      <w:r>
        <w:rPr>
          <w:rFonts w:ascii="ＭＳ 明朝" w:eastAsia="ＭＳ 明朝" w:hAnsi="ＭＳ 明朝" w:cs="ＭＳ 明朝"/>
          <w:sz w:val="20"/>
        </w:rPr>
        <w:t xml:space="preserve"> </w:t>
      </w:r>
    </w:p>
    <w:p w14:paraId="04CEC332" w14:textId="77777777" w:rsidR="00B60BE3" w:rsidRDefault="00000000">
      <w:pPr>
        <w:spacing w:after="96" w:line="254" w:lineRule="auto"/>
        <w:ind w:left="-7" w:hanging="8"/>
      </w:pPr>
      <w:r>
        <w:rPr>
          <w:rFonts w:ascii="ＭＳ 明朝" w:eastAsia="ＭＳ 明朝" w:hAnsi="ＭＳ 明朝" w:cs="ＭＳ 明朝"/>
          <w:sz w:val="20"/>
        </w:rPr>
        <w:t xml:space="preserve">1-2契約と諸法規の関係 </w:t>
      </w:r>
    </w:p>
    <w:p w14:paraId="0B230AF7" w14:textId="77777777" w:rsidR="00B60BE3" w:rsidRDefault="00000000">
      <w:pPr>
        <w:spacing w:after="39" w:line="254" w:lineRule="auto"/>
        <w:ind w:left="401" w:hanging="202"/>
      </w:pPr>
      <w:r>
        <w:rPr>
          <w:rFonts w:ascii="ＭＳ 明朝" w:eastAsia="ＭＳ 明朝" w:hAnsi="ＭＳ 明朝" w:cs="ＭＳ 明朝"/>
          <w:sz w:val="20"/>
        </w:rPr>
        <w:t xml:space="preserve">・契約内容が諸法規に違反しない限り、契約当事者の合意内容が有効となる。契約内容に不足があれば、商法、商慣習法、民法がその順序で適用される。 </w:t>
      </w:r>
    </w:p>
    <w:p w14:paraId="5A68693D" w14:textId="77777777" w:rsidR="00B60BE3" w:rsidRDefault="00000000">
      <w:pPr>
        <w:spacing w:after="122" w:line="254" w:lineRule="auto"/>
        <w:ind w:left="210" w:hanging="8"/>
      </w:pPr>
      <w:r>
        <w:rPr>
          <w:rFonts w:ascii="ＭＳ 明朝" w:eastAsia="ＭＳ 明朝" w:hAnsi="ＭＳ 明朝" w:cs="ＭＳ 明朝"/>
          <w:sz w:val="20"/>
        </w:rPr>
        <w:t>・下請法、独禁法、労働基準法などは強行法規</w:t>
      </w:r>
      <w:r>
        <w:rPr>
          <w:rFonts w:ascii="ＭＳ 明朝" w:eastAsia="ＭＳ 明朝" w:hAnsi="ＭＳ 明朝" w:cs="ＭＳ 明朝"/>
          <w:sz w:val="20"/>
          <w:vertAlign w:val="superscript"/>
        </w:rPr>
        <w:t>※</w:t>
      </w:r>
      <w:r>
        <w:rPr>
          <w:rFonts w:ascii="ＭＳ 明朝" w:eastAsia="ＭＳ 明朝" w:hAnsi="ＭＳ 明朝" w:cs="ＭＳ 明朝"/>
          <w:sz w:val="20"/>
        </w:rPr>
        <w:t xml:space="preserve">である。 </w:t>
      </w:r>
    </w:p>
    <w:p w14:paraId="729A3C3F" w14:textId="77777777" w:rsidR="00B60BE3" w:rsidRDefault="00000000">
      <w:pPr>
        <w:spacing w:after="63" w:line="265" w:lineRule="auto"/>
        <w:ind w:left="492" w:hanging="10"/>
      </w:pPr>
      <w:r>
        <w:rPr>
          <w:rFonts w:ascii="ＭＳ 明朝" w:eastAsia="ＭＳ 明朝" w:hAnsi="ＭＳ 明朝" w:cs="ＭＳ 明朝"/>
          <w:sz w:val="16"/>
        </w:rPr>
        <w:t xml:space="preserve">※ </w:t>
      </w:r>
      <w:r>
        <w:rPr>
          <w:rFonts w:ascii="ＭＳ 明朝" w:eastAsia="ＭＳ 明朝" w:hAnsi="ＭＳ 明朝" w:cs="ＭＳ 明朝"/>
          <w:sz w:val="18"/>
        </w:rPr>
        <w:t xml:space="preserve">強行法規とは、当事者間の合意の如何を問わずに優先される法規をいう。 </w:t>
      </w:r>
    </w:p>
    <w:p w14:paraId="22063D17" w14:textId="77777777" w:rsidR="00B60BE3" w:rsidRDefault="00000000">
      <w:pPr>
        <w:spacing w:after="36"/>
      </w:pPr>
      <w:r>
        <w:rPr>
          <w:rFonts w:ascii="ＭＳ 明朝" w:eastAsia="ＭＳ 明朝" w:hAnsi="ＭＳ 明朝" w:cs="ＭＳ 明朝"/>
          <w:sz w:val="20"/>
        </w:rPr>
        <w:t xml:space="preserve"> </w:t>
      </w:r>
    </w:p>
    <w:p w14:paraId="64626D1A" w14:textId="77777777" w:rsidR="00B60BE3" w:rsidRDefault="00000000">
      <w:pPr>
        <w:spacing w:after="96" w:line="254" w:lineRule="auto"/>
        <w:ind w:left="-7" w:hanging="8"/>
      </w:pPr>
      <w:r>
        <w:rPr>
          <w:rFonts w:ascii="ＭＳ 明朝" w:eastAsia="ＭＳ 明朝" w:hAnsi="ＭＳ 明朝" w:cs="ＭＳ 明朝"/>
          <w:sz w:val="20"/>
        </w:rPr>
        <w:t xml:space="preserve">２．各種の契約書 </w:t>
      </w:r>
    </w:p>
    <w:p w14:paraId="2F005ECE" w14:textId="77777777" w:rsidR="00B60BE3" w:rsidRDefault="00000000">
      <w:pPr>
        <w:spacing w:after="98" w:line="254" w:lineRule="auto"/>
        <w:ind w:left="-7" w:hanging="8"/>
      </w:pPr>
      <w:r>
        <w:rPr>
          <w:rFonts w:ascii="ＭＳ 明朝" w:eastAsia="ＭＳ 明朝" w:hAnsi="ＭＳ 明朝" w:cs="ＭＳ 明朝"/>
          <w:sz w:val="20"/>
        </w:rPr>
        <w:t xml:space="preserve">2-1基本契約書 </w:t>
      </w:r>
    </w:p>
    <w:p w14:paraId="3C41CEF1" w14:textId="77777777" w:rsidR="00B60BE3" w:rsidRDefault="00000000">
      <w:pPr>
        <w:spacing w:after="39" w:line="254" w:lineRule="auto"/>
        <w:ind w:left="210" w:hanging="8"/>
      </w:pPr>
      <w:r>
        <w:rPr>
          <w:rFonts w:ascii="ＭＳ 明朝" w:eastAsia="ＭＳ 明朝" w:hAnsi="ＭＳ 明朝" w:cs="ＭＳ 明朝"/>
          <w:sz w:val="20"/>
        </w:rPr>
        <w:t xml:space="preserve">取引が反復継続的に行われる場合、共通事項について予め契約を締結しておくもの。 </w:t>
      </w:r>
    </w:p>
    <w:p w14:paraId="43ACBFAE" w14:textId="77777777" w:rsidR="00B60BE3" w:rsidRDefault="00000000">
      <w:pPr>
        <w:spacing w:after="39" w:line="254" w:lineRule="auto"/>
        <w:ind w:left="210" w:hanging="8"/>
      </w:pPr>
      <w:r>
        <w:rPr>
          <w:rFonts w:ascii="ＭＳ 明朝" w:eastAsia="ＭＳ 明朝" w:hAnsi="ＭＳ 明朝" w:cs="ＭＳ 明朝"/>
          <w:sz w:val="20"/>
        </w:rPr>
        <w:t xml:space="preserve">一般的な内容は次のとおり。 </w:t>
      </w:r>
    </w:p>
    <w:p w14:paraId="55423EAA" w14:textId="77777777" w:rsidR="00B60BE3" w:rsidRDefault="00000000">
      <w:pPr>
        <w:spacing w:after="39" w:line="254" w:lineRule="auto"/>
        <w:ind w:left="207" w:hanging="8"/>
      </w:pPr>
      <w:r>
        <w:rPr>
          <w:rFonts w:ascii="ＭＳ 明朝" w:eastAsia="ＭＳ 明朝" w:hAnsi="ＭＳ 明朝" w:cs="ＭＳ 明朝"/>
          <w:sz w:val="20"/>
        </w:rPr>
        <w:t xml:space="preserve">①前文、②個別契約の成立、変更、③対価、④支給、貸与、⑤受領、検査、⑥所有権の移転、⑦支払期日、支払方法、⑧瑕疵担保責任、⑨製造物責任、⑩秘密保持、⑪図面等の管理、⑫知的財産権、⑬ 損害賠償請求、⑭契約の解除、⑮残存義務、⑯協議解決、⑰有効期間、⑱後文 </w:t>
      </w:r>
    </w:p>
    <w:p w14:paraId="696AF265" w14:textId="77777777" w:rsidR="00B60BE3" w:rsidRDefault="00000000">
      <w:pPr>
        <w:spacing w:after="39"/>
      </w:pPr>
      <w:r>
        <w:rPr>
          <w:rFonts w:ascii="ＭＳ 明朝" w:eastAsia="ＭＳ 明朝" w:hAnsi="ＭＳ 明朝" w:cs="ＭＳ 明朝"/>
          <w:sz w:val="20"/>
        </w:rPr>
        <w:t xml:space="preserve"> </w:t>
      </w:r>
    </w:p>
    <w:p w14:paraId="46E20972" w14:textId="77777777" w:rsidR="00B60BE3" w:rsidRDefault="00000000">
      <w:pPr>
        <w:spacing w:after="96" w:line="254" w:lineRule="auto"/>
        <w:ind w:left="-7" w:hanging="8"/>
      </w:pPr>
      <w:r>
        <w:rPr>
          <w:rFonts w:ascii="ＭＳ 明朝" w:eastAsia="ＭＳ 明朝" w:hAnsi="ＭＳ 明朝" w:cs="ＭＳ 明朝"/>
          <w:sz w:val="20"/>
        </w:rPr>
        <w:t xml:space="preserve">2-2裏面約款 </w:t>
      </w:r>
    </w:p>
    <w:p w14:paraId="689144CF" w14:textId="77777777" w:rsidR="00B60BE3" w:rsidRDefault="00000000">
      <w:pPr>
        <w:spacing w:after="39" w:line="254" w:lineRule="auto"/>
        <w:ind w:left="210" w:hanging="8"/>
      </w:pPr>
      <w:r>
        <w:rPr>
          <w:rFonts w:ascii="ＭＳ 明朝" w:eastAsia="ＭＳ 明朝" w:hAnsi="ＭＳ 明朝" w:cs="ＭＳ 明朝"/>
          <w:sz w:val="20"/>
        </w:rPr>
        <w:t xml:space="preserve">単発取引の場合、注文書の裏に基本契約書と同様の内容を記載する。 </w:t>
      </w:r>
    </w:p>
    <w:p w14:paraId="2809B6B5" w14:textId="77777777" w:rsidR="00B60BE3" w:rsidRDefault="00000000">
      <w:pPr>
        <w:spacing w:after="36"/>
      </w:pPr>
      <w:r>
        <w:rPr>
          <w:rFonts w:ascii="ＭＳ 明朝" w:eastAsia="ＭＳ 明朝" w:hAnsi="ＭＳ 明朝" w:cs="ＭＳ 明朝"/>
          <w:sz w:val="20"/>
        </w:rPr>
        <w:t xml:space="preserve"> </w:t>
      </w:r>
    </w:p>
    <w:p w14:paraId="17B2FAC0" w14:textId="77777777" w:rsidR="00B60BE3" w:rsidRDefault="00000000">
      <w:pPr>
        <w:spacing w:after="96" w:line="254" w:lineRule="auto"/>
        <w:ind w:left="-7" w:hanging="8"/>
      </w:pPr>
      <w:r>
        <w:rPr>
          <w:rFonts w:ascii="ＭＳ 明朝" w:eastAsia="ＭＳ 明朝" w:hAnsi="ＭＳ 明朝" w:cs="ＭＳ 明朝"/>
          <w:sz w:val="20"/>
        </w:rPr>
        <w:t xml:space="preserve">2-3機密保持契約（NDA : Non-Disclosure Agreement） </w:t>
      </w:r>
    </w:p>
    <w:p w14:paraId="484A45AE" w14:textId="77777777" w:rsidR="00B60BE3" w:rsidRDefault="00000000">
      <w:pPr>
        <w:spacing w:after="39" w:line="254" w:lineRule="auto"/>
        <w:ind w:left="207" w:hanging="8"/>
      </w:pPr>
      <w:r>
        <w:rPr>
          <w:rFonts w:ascii="ＭＳ 明朝" w:eastAsia="ＭＳ 明朝" w:hAnsi="ＭＳ 明朝" w:cs="ＭＳ 明朝"/>
          <w:sz w:val="20"/>
        </w:rPr>
        <w:t xml:space="preserve">基本契約に至る前段階で機密情報を交換する場合、機密保持に関してのみ前もって契約を取り交わしておく契約。 </w:t>
      </w:r>
    </w:p>
    <w:p w14:paraId="64600B4F" w14:textId="77777777" w:rsidR="00B60BE3" w:rsidRDefault="00000000">
      <w:pPr>
        <w:spacing w:after="36"/>
      </w:pPr>
      <w:r>
        <w:rPr>
          <w:rFonts w:ascii="ＭＳ 明朝" w:eastAsia="ＭＳ 明朝" w:hAnsi="ＭＳ 明朝" w:cs="ＭＳ 明朝"/>
          <w:sz w:val="20"/>
        </w:rPr>
        <w:t xml:space="preserve"> </w:t>
      </w:r>
    </w:p>
    <w:p w14:paraId="539ED381" w14:textId="77777777" w:rsidR="00B60BE3" w:rsidRDefault="00000000">
      <w:pPr>
        <w:spacing w:after="96" w:line="254" w:lineRule="auto"/>
        <w:ind w:left="-7" w:hanging="8"/>
      </w:pPr>
      <w:r>
        <w:rPr>
          <w:rFonts w:ascii="ＭＳ 明朝" w:eastAsia="ＭＳ 明朝" w:hAnsi="ＭＳ 明朝" w:cs="ＭＳ 明朝"/>
          <w:sz w:val="20"/>
        </w:rPr>
        <w:t xml:space="preserve">2-4品質保証契約書（無検査システム、保証納入） </w:t>
      </w:r>
    </w:p>
    <w:p w14:paraId="0F24D4BB" w14:textId="77777777" w:rsidR="00B60BE3" w:rsidRDefault="00000000">
      <w:pPr>
        <w:spacing w:after="39" w:line="254" w:lineRule="auto"/>
        <w:ind w:left="187" w:hanging="202"/>
      </w:pPr>
      <w:r>
        <w:rPr>
          <w:rFonts w:ascii="ＭＳ 明朝" w:eastAsia="ＭＳ 明朝" w:hAnsi="ＭＳ 明朝" w:cs="ＭＳ 明朝"/>
          <w:sz w:val="20"/>
        </w:rPr>
        <w:t xml:space="preserve"> 商法526条には、「買主が目的物を受け取ったときは、遅延無くこれを検査し、瑕疵または数量不足を発見した場合は、直ちに売主に対し通知しなければ、その責任を追求することが出来ない」としている。通常、品質保証に関しては、「基本契約書」に盛り込むが、いわゆる「無検査システム」などを導入する場合、「検査の委任」「受入検査の省略」など、より詳細な規定が必要となる。 </w:t>
      </w:r>
    </w:p>
    <w:p w14:paraId="1301CDBF" w14:textId="77777777" w:rsidR="00B60BE3" w:rsidRDefault="00000000">
      <w:pPr>
        <w:spacing w:after="39" w:line="254" w:lineRule="auto"/>
        <w:ind w:left="210" w:hanging="8"/>
      </w:pPr>
      <w:r>
        <w:rPr>
          <w:rFonts w:ascii="ＭＳ 明朝" w:eastAsia="ＭＳ 明朝" w:hAnsi="ＭＳ 明朝" w:cs="ＭＳ 明朝"/>
          <w:sz w:val="20"/>
        </w:rPr>
        <w:t xml:space="preserve">内容は、取引先の品質保証体制の整備、品質工程表の提出義務、監査する権利などがある。 </w:t>
      </w:r>
    </w:p>
    <w:p w14:paraId="473EDAA0" w14:textId="77777777" w:rsidR="00B60BE3" w:rsidRDefault="00000000">
      <w:pPr>
        <w:spacing w:after="36"/>
      </w:pPr>
      <w:r>
        <w:rPr>
          <w:rFonts w:ascii="ＭＳ 明朝" w:eastAsia="ＭＳ 明朝" w:hAnsi="ＭＳ 明朝" w:cs="ＭＳ 明朝"/>
          <w:sz w:val="20"/>
        </w:rPr>
        <w:t xml:space="preserve"> </w:t>
      </w:r>
    </w:p>
    <w:p w14:paraId="5155F57B" w14:textId="77777777" w:rsidR="00B60BE3" w:rsidRDefault="00000000">
      <w:pPr>
        <w:spacing w:after="96" w:line="254" w:lineRule="auto"/>
        <w:ind w:left="-7" w:hanging="8"/>
      </w:pPr>
      <w:r>
        <w:rPr>
          <w:rFonts w:ascii="ＭＳ 明朝" w:eastAsia="ＭＳ 明朝" w:hAnsi="ＭＳ 明朝" w:cs="ＭＳ 明朝"/>
          <w:sz w:val="20"/>
        </w:rPr>
        <w:t xml:space="preserve">2-5EDI契約書（電子発注契約書、Electronic Data Interchange） </w:t>
      </w:r>
    </w:p>
    <w:p w14:paraId="69B742DA" w14:textId="77777777" w:rsidR="00B60BE3" w:rsidRDefault="00000000">
      <w:pPr>
        <w:spacing w:after="39" w:line="254" w:lineRule="auto"/>
        <w:ind w:left="-7" w:hanging="8"/>
      </w:pPr>
      <w:r>
        <w:rPr>
          <w:rFonts w:ascii="ＭＳ 明朝" w:eastAsia="ＭＳ 明朝" w:hAnsi="ＭＳ 明朝" w:cs="ＭＳ 明朝"/>
          <w:sz w:val="20"/>
        </w:rPr>
        <w:t xml:space="preserve"> オンライン発注を行うための契約書。 </w:t>
      </w:r>
    </w:p>
    <w:p w14:paraId="368C96DD" w14:textId="77777777" w:rsidR="00B60BE3" w:rsidRDefault="00000000">
      <w:pPr>
        <w:spacing w:after="36"/>
      </w:pPr>
      <w:r>
        <w:rPr>
          <w:rFonts w:ascii="ＭＳ 明朝" w:eastAsia="ＭＳ 明朝" w:hAnsi="ＭＳ 明朝" w:cs="ＭＳ 明朝"/>
          <w:sz w:val="20"/>
        </w:rPr>
        <w:t xml:space="preserve"> </w:t>
      </w:r>
    </w:p>
    <w:p w14:paraId="4A8464D1" w14:textId="77777777" w:rsidR="00B60BE3" w:rsidRDefault="00000000">
      <w:pPr>
        <w:spacing w:after="39"/>
      </w:pPr>
      <w:r>
        <w:rPr>
          <w:rFonts w:ascii="ＭＳ 明朝" w:eastAsia="ＭＳ 明朝" w:hAnsi="ＭＳ 明朝" w:cs="ＭＳ 明朝"/>
          <w:sz w:val="20"/>
        </w:rPr>
        <w:t xml:space="preserve"> </w:t>
      </w:r>
    </w:p>
    <w:p w14:paraId="541C792C" w14:textId="77777777" w:rsidR="00B60BE3" w:rsidRDefault="00000000">
      <w:pPr>
        <w:spacing w:after="36"/>
      </w:pPr>
      <w:r>
        <w:rPr>
          <w:rFonts w:ascii="ＭＳ 明朝" w:eastAsia="ＭＳ 明朝" w:hAnsi="ＭＳ 明朝" w:cs="ＭＳ 明朝"/>
          <w:sz w:val="20"/>
        </w:rPr>
        <w:t xml:space="preserve"> </w:t>
      </w:r>
    </w:p>
    <w:p w14:paraId="63615F41" w14:textId="77777777" w:rsidR="00B60BE3" w:rsidRDefault="00000000">
      <w:pPr>
        <w:spacing w:after="36"/>
      </w:pPr>
      <w:r>
        <w:rPr>
          <w:rFonts w:ascii="ＭＳ 明朝" w:eastAsia="ＭＳ 明朝" w:hAnsi="ＭＳ 明朝" w:cs="ＭＳ 明朝"/>
          <w:sz w:val="20"/>
        </w:rPr>
        <w:t xml:space="preserve"> </w:t>
      </w:r>
    </w:p>
    <w:p w14:paraId="29902B63" w14:textId="77777777" w:rsidR="00B60BE3" w:rsidRDefault="00000000">
      <w:pPr>
        <w:spacing w:after="36"/>
      </w:pPr>
      <w:r>
        <w:rPr>
          <w:rFonts w:ascii="ＭＳ 明朝" w:eastAsia="ＭＳ 明朝" w:hAnsi="ＭＳ 明朝" w:cs="ＭＳ 明朝"/>
          <w:sz w:val="20"/>
        </w:rPr>
        <w:t xml:space="preserve"> </w:t>
      </w:r>
    </w:p>
    <w:p w14:paraId="1ADD4896" w14:textId="77777777" w:rsidR="00B60BE3" w:rsidRDefault="00000000">
      <w:pPr>
        <w:spacing w:after="36"/>
      </w:pPr>
      <w:r>
        <w:rPr>
          <w:rFonts w:ascii="ＭＳ 明朝" w:eastAsia="ＭＳ 明朝" w:hAnsi="ＭＳ 明朝" w:cs="ＭＳ 明朝"/>
          <w:sz w:val="20"/>
        </w:rPr>
        <w:t xml:space="preserve"> </w:t>
      </w:r>
    </w:p>
    <w:p w14:paraId="3636713E" w14:textId="77777777" w:rsidR="00B60BE3" w:rsidRDefault="00000000">
      <w:pPr>
        <w:spacing w:after="36"/>
      </w:pPr>
      <w:r>
        <w:rPr>
          <w:rFonts w:ascii="ＭＳ 明朝" w:eastAsia="ＭＳ 明朝" w:hAnsi="ＭＳ 明朝" w:cs="ＭＳ 明朝"/>
          <w:sz w:val="20"/>
        </w:rPr>
        <w:t xml:space="preserve"> </w:t>
      </w:r>
    </w:p>
    <w:p w14:paraId="61A32DB0" w14:textId="77777777" w:rsidR="00B60BE3" w:rsidRDefault="00000000">
      <w:pPr>
        <w:spacing w:after="39"/>
      </w:pPr>
      <w:r>
        <w:rPr>
          <w:rFonts w:ascii="ＭＳ 明朝" w:eastAsia="ＭＳ 明朝" w:hAnsi="ＭＳ 明朝" w:cs="ＭＳ 明朝"/>
          <w:sz w:val="20"/>
        </w:rPr>
        <w:t xml:space="preserve"> </w:t>
      </w:r>
    </w:p>
    <w:p w14:paraId="4C1CB4CB" w14:textId="77777777" w:rsidR="00B60BE3" w:rsidRDefault="00000000">
      <w:pPr>
        <w:spacing w:after="36"/>
      </w:pPr>
      <w:r>
        <w:rPr>
          <w:rFonts w:ascii="ＭＳ 明朝" w:eastAsia="ＭＳ 明朝" w:hAnsi="ＭＳ 明朝" w:cs="ＭＳ 明朝"/>
          <w:sz w:val="20"/>
        </w:rPr>
        <w:t xml:space="preserve"> </w:t>
      </w:r>
    </w:p>
    <w:p w14:paraId="0450B341" w14:textId="77777777" w:rsidR="00B60BE3" w:rsidRDefault="00000000">
      <w:pPr>
        <w:spacing w:after="36"/>
      </w:pPr>
      <w:r>
        <w:rPr>
          <w:rFonts w:ascii="ＭＳ 明朝" w:eastAsia="ＭＳ 明朝" w:hAnsi="ＭＳ 明朝" w:cs="ＭＳ 明朝"/>
          <w:sz w:val="20"/>
        </w:rPr>
        <w:t xml:space="preserve"> </w:t>
      </w:r>
    </w:p>
    <w:p w14:paraId="26F9807C" w14:textId="77777777" w:rsidR="00B60BE3" w:rsidRDefault="00000000">
      <w:pPr>
        <w:spacing w:after="36"/>
      </w:pPr>
      <w:r>
        <w:rPr>
          <w:rFonts w:ascii="ＭＳ 明朝" w:eastAsia="ＭＳ 明朝" w:hAnsi="ＭＳ 明朝" w:cs="ＭＳ 明朝"/>
          <w:sz w:val="20"/>
        </w:rPr>
        <w:t xml:space="preserve"> </w:t>
      </w:r>
    </w:p>
    <w:p w14:paraId="4CC2CD8B" w14:textId="77777777" w:rsidR="00B60BE3" w:rsidRDefault="00000000">
      <w:pPr>
        <w:spacing w:after="0"/>
      </w:pPr>
      <w:r>
        <w:rPr>
          <w:rFonts w:ascii="ＭＳ 明朝" w:eastAsia="ＭＳ 明朝" w:hAnsi="ＭＳ 明朝" w:cs="ＭＳ 明朝"/>
          <w:sz w:val="20"/>
        </w:rPr>
        <w:t xml:space="preserve"> </w:t>
      </w:r>
    </w:p>
    <w:p w14:paraId="685425AF" w14:textId="77777777" w:rsidR="00B60BE3" w:rsidRDefault="00000000">
      <w:pPr>
        <w:spacing w:after="98" w:line="254" w:lineRule="auto"/>
        <w:ind w:left="-7" w:hanging="8"/>
      </w:pPr>
      <w:r>
        <w:rPr>
          <w:rFonts w:ascii="ＭＳ 明朝" w:eastAsia="ＭＳ 明朝" w:hAnsi="ＭＳ 明朝" w:cs="ＭＳ 明朝"/>
          <w:sz w:val="20"/>
        </w:rPr>
        <w:t xml:space="preserve">2-6VMI契約書（Vendor Managed Inventory） </w:t>
      </w:r>
    </w:p>
    <w:p w14:paraId="7F36A2C1" w14:textId="77777777" w:rsidR="00B60BE3" w:rsidRDefault="00000000">
      <w:pPr>
        <w:spacing w:after="90" w:line="254" w:lineRule="auto"/>
        <w:ind w:left="207" w:hanging="8"/>
      </w:pPr>
      <w:r>
        <w:rPr>
          <w:rFonts w:ascii="ＭＳ 明朝" w:eastAsia="ＭＳ 明朝" w:hAnsi="ＭＳ 明朝" w:cs="ＭＳ 明朝"/>
          <w:sz w:val="20"/>
        </w:rPr>
        <w:t xml:space="preserve">VMIとは、Vendor（供給業者）が、Managed（管理する）、Inventory（在庫）という意味で、製品・部品の供給業者側が顧客の在庫状態を把握して、自ら主導して顧客の在庫の補充・在庫管理を行う場合にVMI契約書を締結する。 </w:t>
      </w:r>
    </w:p>
    <w:p w14:paraId="6E0ED3CD" w14:textId="77777777" w:rsidR="00B60BE3" w:rsidRDefault="00000000">
      <w:pPr>
        <w:spacing w:after="39" w:line="254" w:lineRule="auto"/>
        <w:ind w:left="401" w:hanging="202"/>
      </w:pPr>
      <w:r>
        <w:rPr>
          <w:rFonts w:ascii="ＭＳ 明朝" w:eastAsia="ＭＳ 明朝" w:hAnsi="ＭＳ 明朝" w:cs="ＭＳ 明朝"/>
          <w:sz w:val="20"/>
        </w:rPr>
        <w:t xml:space="preserve">→VMI契約のうち、預託方式（コック方式）をとることは、下請法上、書面交付義務違反と支払遅延の恐れがあるので、基本的には認められていない。しかし、公正取引委員会が求める一定の条件を満たし、あらかじめ下請事業者と合意していれば、認められる場合がある。 </w:t>
      </w:r>
    </w:p>
    <w:p w14:paraId="49E04BE5" w14:textId="77777777" w:rsidR="00B60BE3" w:rsidRDefault="00000000">
      <w:pPr>
        <w:spacing w:after="36"/>
      </w:pPr>
      <w:r>
        <w:rPr>
          <w:rFonts w:ascii="ＭＳ 明朝" w:eastAsia="ＭＳ 明朝" w:hAnsi="ＭＳ 明朝" w:cs="ＭＳ 明朝"/>
          <w:sz w:val="20"/>
        </w:rPr>
        <w:t xml:space="preserve"> </w:t>
      </w:r>
    </w:p>
    <w:p w14:paraId="3CCC63BD" w14:textId="77777777" w:rsidR="00B60BE3" w:rsidRDefault="00000000">
      <w:pPr>
        <w:spacing w:after="96" w:line="254" w:lineRule="auto"/>
        <w:ind w:left="-7" w:hanging="8"/>
      </w:pPr>
      <w:r>
        <w:rPr>
          <w:rFonts w:ascii="ＭＳ 明朝" w:eastAsia="ＭＳ 明朝" w:hAnsi="ＭＳ 明朝" w:cs="ＭＳ 明朝"/>
          <w:sz w:val="20"/>
        </w:rPr>
        <w:t xml:space="preserve">2-7支払条件通知書 </w:t>
      </w:r>
    </w:p>
    <w:p w14:paraId="081B1172" w14:textId="77777777" w:rsidR="00B60BE3" w:rsidRDefault="00000000">
      <w:pPr>
        <w:spacing w:after="39" w:line="254" w:lineRule="auto"/>
        <w:ind w:left="198" w:hanging="8"/>
      </w:pPr>
      <w:r>
        <w:rPr>
          <w:rFonts w:ascii="ＭＳ 明朝" w:eastAsia="ＭＳ 明朝" w:hAnsi="ＭＳ 明朝" w:cs="ＭＳ 明朝"/>
          <w:sz w:val="20"/>
        </w:rPr>
        <w:t xml:space="preserve">一般的には、基本契約書に支払条件は明記されるが、支払条件の改定があっても、基本契約書の改訂をしなくてもいいように、別途通知することが多くなっている。 </w:t>
      </w:r>
    </w:p>
    <w:p w14:paraId="1178F658" w14:textId="77777777" w:rsidR="00B60BE3" w:rsidRDefault="00000000">
      <w:pPr>
        <w:spacing w:after="39" w:line="254" w:lineRule="auto"/>
        <w:ind w:left="210" w:hanging="8"/>
      </w:pPr>
      <w:r>
        <w:rPr>
          <w:rFonts w:ascii="ＭＳ 明朝" w:eastAsia="ＭＳ 明朝" w:hAnsi="ＭＳ 明朝" w:cs="ＭＳ 明朝"/>
          <w:sz w:val="20"/>
        </w:rPr>
        <w:t>特に、</w:t>
      </w:r>
      <w:r>
        <w:rPr>
          <w:rFonts w:ascii="ＭＳ 明朝" w:eastAsia="ＭＳ 明朝" w:hAnsi="ＭＳ 明朝" w:cs="ＭＳ 明朝"/>
          <w:sz w:val="20"/>
          <w:u w:val="single" w:color="000000"/>
        </w:rPr>
        <w:t>下請法対象会社</w:t>
      </w:r>
      <w:r>
        <w:rPr>
          <w:rFonts w:ascii="ＭＳ 明朝" w:eastAsia="ＭＳ 明朝" w:hAnsi="ＭＳ 明朝" w:cs="ＭＳ 明朝"/>
          <w:sz w:val="20"/>
        </w:rPr>
        <w:t xml:space="preserve">には、「支払方法等について」という通知書を交付する必要がある。 </w:t>
      </w:r>
    </w:p>
    <w:p w14:paraId="688F3CB9" w14:textId="77777777" w:rsidR="00B60BE3" w:rsidRDefault="00000000">
      <w:pPr>
        <w:spacing w:after="39" w:line="254" w:lineRule="auto"/>
        <w:ind w:left="198" w:hanging="8"/>
      </w:pPr>
      <w:r>
        <w:rPr>
          <w:rFonts w:ascii="ＭＳ 明朝" w:eastAsia="ＭＳ 明朝" w:hAnsi="ＭＳ 明朝" w:cs="ＭＳ 明朝"/>
          <w:sz w:val="20"/>
        </w:rPr>
        <w:t xml:space="preserve">記載項目は、①支払制度（締切日と支払日）、②支払方法（現金、手形、一括決済方式、金融機関が休業日の支払処置）、③検査完了日（納品後の日数）、④有償支給代金の決済方式（相殺の時期など）、⑤ 実施期間があげられる。 </w:t>
      </w:r>
    </w:p>
    <w:p w14:paraId="5A196C3B" w14:textId="77777777" w:rsidR="00B60BE3" w:rsidRDefault="00000000">
      <w:pPr>
        <w:spacing w:after="7"/>
        <w:ind w:right="1732"/>
        <w:jc w:val="center"/>
      </w:pPr>
      <w:r>
        <w:rPr>
          <w:noProof/>
        </w:rPr>
        <w:drawing>
          <wp:inline distT="0" distB="0" distL="0" distR="0" wp14:anchorId="45696D47" wp14:editId="78920552">
            <wp:extent cx="4575048" cy="4660392"/>
            <wp:effectExtent l="0" t="0" r="0" b="0"/>
            <wp:docPr id="15057" name="Picture 15057"/>
            <wp:cNvGraphicFramePr/>
            <a:graphic xmlns:a="http://schemas.openxmlformats.org/drawingml/2006/main">
              <a:graphicData uri="http://schemas.openxmlformats.org/drawingml/2006/picture">
                <pic:pic xmlns:pic="http://schemas.openxmlformats.org/drawingml/2006/picture">
                  <pic:nvPicPr>
                    <pic:cNvPr id="15057" name="Picture 15057"/>
                    <pic:cNvPicPr/>
                  </pic:nvPicPr>
                  <pic:blipFill>
                    <a:blip r:embed="rId52"/>
                    <a:stretch>
                      <a:fillRect/>
                    </a:stretch>
                  </pic:blipFill>
                  <pic:spPr>
                    <a:xfrm>
                      <a:off x="0" y="0"/>
                      <a:ext cx="4575048" cy="4660392"/>
                    </a:xfrm>
                    <a:prstGeom prst="rect">
                      <a:avLst/>
                    </a:prstGeom>
                  </pic:spPr>
                </pic:pic>
              </a:graphicData>
            </a:graphic>
          </wp:inline>
        </w:drawing>
      </w:r>
      <w:r>
        <w:rPr>
          <w:rFonts w:ascii="ＭＳ 明朝" w:eastAsia="ＭＳ 明朝" w:hAnsi="ＭＳ 明朝" w:cs="ＭＳ 明朝"/>
          <w:sz w:val="21"/>
        </w:rPr>
        <w:t xml:space="preserve"> </w:t>
      </w:r>
    </w:p>
    <w:p w14:paraId="1C5A0A46" w14:textId="77777777" w:rsidR="00B60BE3" w:rsidRDefault="00000000">
      <w:pPr>
        <w:spacing w:after="24"/>
        <w:ind w:left="190"/>
      </w:pPr>
      <w:r>
        <w:rPr>
          <w:rFonts w:ascii="ＭＳ 明朝" w:eastAsia="ＭＳ 明朝" w:hAnsi="ＭＳ 明朝" w:cs="ＭＳ 明朝"/>
          <w:sz w:val="21"/>
        </w:rPr>
        <w:t xml:space="preserve"> </w:t>
      </w:r>
    </w:p>
    <w:p w14:paraId="4548D60D" w14:textId="77777777" w:rsidR="00B60BE3" w:rsidRDefault="00000000">
      <w:pPr>
        <w:spacing w:after="21"/>
        <w:ind w:left="190"/>
      </w:pPr>
      <w:r>
        <w:rPr>
          <w:rFonts w:ascii="ＭＳ 明朝" w:eastAsia="ＭＳ 明朝" w:hAnsi="ＭＳ 明朝" w:cs="ＭＳ 明朝"/>
          <w:sz w:val="21"/>
        </w:rPr>
        <w:t xml:space="preserve"> </w:t>
      </w:r>
    </w:p>
    <w:p w14:paraId="16489A86" w14:textId="77777777" w:rsidR="00B60BE3" w:rsidRDefault="00000000">
      <w:pPr>
        <w:spacing w:after="21"/>
        <w:ind w:left="190"/>
      </w:pPr>
      <w:r>
        <w:rPr>
          <w:rFonts w:ascii="ＭＳ 明朝" w:eastAsia="ＭＳ 明朝" w:hAnsi="ＭＳ 明朝" w:cs="ＭＳ 明朝"/>
          <w:sz w:val="21"/>
        </w:rPr>
        <w:t xml:space="preserve"> </w:t>
      </w:r>
    </w:p>
    <w:p w14:paraId="7A5CCC6F" w14:textId="77777777" w:rsidR="00B60BE3" w:rsidRDefault="00000000">
      <w:pPr>
        <w:spacing w:after="21"/>
        <w:ind w:left="190"/>
      </w:pPr>
      <w:r>
        <w:rPr>
          <w:rFonts w:ascii="ＭＳ 明朝" w:eastAsia="ＭＳ 明朝" w:hAnsi="ＭＳ 明朝" w:cs="ＭＳ 明朝"/>
          <w:sz w:val="21"/>
        </w:rPr>
        <w:t xml:space="preserve"> </w:t>
      </w:r>
    </w:p>
    <w:p w14:paraId="551BC2A6" w14:textId="77777777" w:rsidR="00B60BE3" w:rsidRDefault="00000000">
      <w:pPr>
        <w:spacing w:after="21"/>
        <w:ind w:left="190"/>
      </w:pPr>
      <w:r>
        <w:rPr>
          <w:rFonts w:ascii="ＭＳ 明朝" w:eastAsia="ＭＳ 明朝" w:hAnsi="ＭＳ 明朝" w:cs="ＭＳ 明朝"/>
          <w:sz w:val="21"/>
        </w:rPr>
        <w:t xml:space="preserve"> </w:t>
      </w:r>
    </w:p>
    <w:p w14:paraId="25072BC1" w14:textId="77777777" w:rsidR="00B60BE3" w:rsidRDefault="00000000">
      <w:pPr>
        <w:spacing w:after="21"/>
        <w:ind w:left="190"/>
      </w:pPr>
      <w:r>
        <w:rPr>
          <w:rFonts w:ascii="ＭＳ 明朝" w:eastAsia="ＭＳ 明朝" w:hAnsi="ＭＳ 明朝" w:cs="ＭＳ 明朝"/>
          <w:sz w:val="21"/>
        </w:rPr>
        <w:t xml:space="preserve"> </w:t>
      </w:r>
    </w:p>
    <w:p w14:paraId="1F264F9A" w14:textId="77777777" w:rsidR="00B60BE3" w:rsidRDefault="00000000">
      <w:pPr>
        <w:spacing w:after="24"/>
        <w:ind w:left="190"/>
      </w:pPr>
      <w:r>
        <w:rPr>
          <w:rFonts w:ascii="ＭＳ 明朝" w:eastAsia="ＭＳ 明朝" w:hAnsi="ＭＳ 明朝" w:cs="ＭＳ 明朝"/>
          <w:sz w:val="21"/>
        </w:rPr>
        <w:t xml:space="preserve"> </w:t>
      </w:r>
    </w:p>
    <w:p w14:paraId="1BC87B2C" w14:textId="77777777" w:rsidR="00B60BE3" w:rsidRDefault="00000000">
      <w:pPr>
        <w:spacing w:after="21"/>
        <w:ind w:left="190"/>
      </w:pPr>
      <w:r>
        <w:rPr>
          <w:rFonts w:ascii="ＭＳ 明朝" w:eastAsia="ＭＳ 明朝" w:hAnsi="ＭＳ 明朝" w:cs="ＭＳ 明朝"/>
          <w:sz w:val="21"/>
        </w:rPr>
        <w:t xml:space="preserve"> </w:t>
      </w:r>
    </w:p>
    <w:p w14:paraId="752A119C" w14:textId="77777777" w:rsidR="00B60BE3" w:rsidRDefault="00000000">
      <w:pPr>
        <w:spacing w:after="21"/>
        <w:ind w:left="190"/>
      </w:pPr>
      <w:r>
        <w:rPr>
          <w:rFonts w:ascii="ＭＳ 明朝" w:eastAsia="ＭＳ 明朝" w:hAnsi="ＭＳ 明朝" w:cs="ＭＳ 明朝"/>
          <w:sz w:val="21"/>
        </w:rPr>
        <w:t xml:space="preserve"> </w:t>
      </w:r>
    </w:p>
    <w:p w14:paraId="69F28A93" w14:textId="77777777" w:rsidR="00B60BE3" w:rsidRDefault="00000000">
      <w:pPr>
        <w:spacing w:after="21"/>
        <w:ind w:left="190"/>
      </w:pPr>
      <w:r>
        <w:rPr>
          <w:rFonts w:ascii="ＭＳ 明朝" w:eastAsia="ＭＳ 明朝" w:hAnsi="ＭＳ 明朝" w:cs="ＭＳ 明朝"/>
          <w:sz w:val="21"/>
        </w:rPr>
        <w:t xml:space="preserve"> </w:t>
      </w:r>
    </w:p>
    <w:p w14:paraId="18BB21D1" w14:textId="77777777" w:rsidR="00B60BE3" w:rsidRDefault="00000000">
      <w:pPr>
        <w:spacing w:after="21"/>
        <w:ind w:left="190"/>
      </w:pPr>
      <w:r>
        <w:rPr>
          <w:rFonts w:ascii="ＭＳ 明朝" w:eastAsia="ＭＳ 明朝" w:hAnsi="ＭＳ 明朝" w:cs="ＭＳ 明朝"/>
          <w:sz w:val="21"/>
        </w:rPr>
        <w:t xml:space="preserve"> </w:t>
      </w:r>
    </w:p>
    <w:p w14:paraId="5E0CFE6E" w14:textId="77777777" w:rsidR="00B60BE3" w:rsidRDefault="00000000">
      <w:pPr>
        <w:spacing w:after="0"/>
        <w:ind w:left="190"/>
      </w:pPr>
      <w:r>
        <w:rPr>
          <w:rFonts w:ascii="ＭＳ 明朝" w:eastAsia="ＭＳ 明朝" w:hAnsi="ＭＳ 明朝" w:cs="ＭＳ 明朝"/>
          <w:sz w:val="21"/>
        </w:rPr>
        <w:t xml:space="preserve"> </w:t>
      </w:r>
    </w:p>
    <w:p w14:paraId="3389A1F2" w14:textId="77777777" w:rsidR="00B60BE3" w:rsidRDefault="00000000">
      <w:pPr>
        <w:spacing w:after="39"/>
      </w:pPr>
      <w:r>
        <w:rPr>
          <w:rFonts w:ascii="ＭＳ 明朝" w:eastAsia="ＭＳ 明朝" w:hAnsi="ＭＳ 明朝" w:cs="ＭＳ 明朝"/>
          <w:sz w:val="20"/>
        </w:rPr>
        <w:t xml:space="preserve"> </w:t>
      </w:r>
    </w:p>
    <w:p w14:paraId="42168E8A" w14:textId="77777777" w:rsidR="00B60BE3" w:rsidRDefault="00000000">
      <w:pPr>
        <w:spacing w:after="96" w:line="254" w:lineRule="auto"/>
        <w:ind w:left="-7" w:hanging="8"/>
      </w:pPr>
      <w:r>
        <w:rPr>
          <w:rFonts w:ascii="ＭＳ 明朝" w:eastAsia="ＭＳ 明朝" w:hAnsi="ＭＳ 明朝" w:cs="ＭＳ 明朝"/>
          <w:sz w:val="20"/>
        </w:rPr>
        <w:t xml:space="preserve">2-8一括決済方式契約書 </w:t>
      </w:r>
    </w:p>
    <w:p w14:paraId="766724DD" w14:textId="77777777" w:rsidR="00B60BE3" w:rsidRDefault="00000000">
      <w:pPr>
        <w:spacing w:after="39" w:line="254" w:lineRule="auto"/>
        <w:ind w:left="207" w:hanging="8"/>
      </w:pPr>
      <w:r>
        <w:rPr>
          <w:rFonts w:ascii="ＭＳ 明朝" w:eastAsia="ＭＳ 明朝" w:hAnsi="ＭＳ 明朝" w:cs="ＭＳ 明朝"/>
          <w:sz w:val="20"/>
        </w:rPr>
        <w:t xml:space="preserve">一括決済方式とは、手形支払に代わり、親事業者、下請事業者、金融機関の三者間契約によって、下請事業者の債権（受領代金）の現金化を可能とする方法。次の３方式がある。 </w:t>
      </w:r>
    </w:p>
    <w:p w14:paraId="6DFE1F3A" w14:textId="77777777" w:rsidR="00B60BE3" w:rsidRDefault="00000000">
      <w:pPr>
        <w:spacing w:after="182" w:line="254" w:lineRule="auto"/>
        <w:ind w:left="207" w:hanging="8"/>
      </w:pPr>
      <w:r>
        <w:rPr>
          <w:rFonts w:ascii="ＭＳ 明朝" w:eastAsia="ＭＳ 明朝" w:hAnsi="ＭＳ 明朝" w:cs="ＭＳ 明朝"/>
          <w:sz w:val="20"/>
        </w:rPr>
        <w:t xml:space="preserve">なお、手形を発行せず満期日に現金振込を行う「期日現金払」は下請取引では実施してはいけない。 </w:t>
      </w:r>
    </w:p>
    <w:p w14:paraId="4900F878" w14:textId="77777777" w:rsidR="00B60BE3" w:rsidRDefault="00000000">
      <w:pPr>
        <w:spacing w:after="137" w:line="254" w:lineRule="auto"/>
        <w:ind w:left="382" w:hanging="180"/>
      </w:pPr>
      <w:r>
        <w:rPr>
          <w:rFonts w:ascii="ＭＳ 明朝" w:eastAsia="ＭＳ 明朝" w:hAnsi="ＭＳ 明朝" w:cs="ＭＳ 明朝"/>
          <w:sz w:val="20"/>
        </w:rPr>
        <w:t xml:space="preserve">①債権譲渡担保方式下請事業者が下請代金債権を金融機関に譲渡し、下請代金債権の取立てを委託したうえで、当該下請代金債権を担保として当座貸越を受けるシステム。同時に、親事業者は金融機関に対して、下請事業者に対する支払事務を委託しておく。 </w:t>
      </w:r>
    </w:p>
    <w:p w14:paraId="4548EBEF" w14:textId="77777777" w:rsidR="00B60BE3" w:rsidRDefault="00000000">
      <w:pPr>
        <w:spacing w:after="176"/>
        <w:ind w:left="430" w:right="127" w:hanging="10"/>
        <w:jc w:val="right"/>
      </w:pPr>
      <w:r>
        <w:rPr>
          <w:noProof/>
        </w:rPr>
        <w:drawing>
          <wp:inline distT="0" distB="0" distL="0" distR="0" wp14:anchorId="14E31467" wp14:editId="66925F66">
            <wp:extent cx="3162300" cy="1629156"/>
            <wp:effectExtent l="0" t="0" r="0" b="0"/>
            <wp:docPr id="15107" name="Picture 15107"/>
            <wp:cNvGraphicFramePr/>
            <a:graphic xmlns:a="http://schemas.openxmlformats.org/drawingml/2006/main">
              <a:graphicData uri="http://schemas.openxmlformats.org/drawingml/2006/picture">
                <pic:pic xmlns:pic="http://schemas.openxmlformats.org/drawingml/2006/picture">
                  <pic:nvPicPr>
                    <pic:cNvPr id="15107" name="Picture 15107"/>
                    <pic:cNvPicPr/>
                  </pic:nvPicPr>
                  <pic:blipFill>
                    <a:blip r:embed="rId53"/>
                    <a:stretch>
                      <a:fillRect/>
                    </a:stretch>
                  </pic:blipFill>
                  <pic:spPr>
                    <a:xfrm>
                      <a:off x="0" y="0"/>
                      <a:ext cx="3162300" cy="1629156"/>
                    </a:xfrm>
                    <a:prstGeom prst="rect">
                      <a:avLst/>
                    </a:prstGeom>
                  </pic:spPr>
                </pic:pic>
              </a:graphicData>
            </a:graphic>
          </wp:inline>
        </w:drawing>
      </w:r>
      <w:r>
        <w:rPr>
          <w:rFonts w:ascii="ＭＳ 明朝" w:eastAsia="ＭＳ 明朝" w:hAnsi="ＭＳ 明朝" w:cs="ＭＳ 明朝"/>
          <w:sz w:val="18"/>
        </w:rPr>
        <w:t xml:space="preserve"> 出典：下請取引適正化推進講習会テキストH21 </w:t>
      </w:r>
    </w:p>
    <w:p w14:paraId="19900F96" w14:textId="77777777" w:rsidR="00B60BE3" w:rsidRDefault="00000000">
      <w:pPr>
        <w:spacing w:after="39" w:line="254" w:lineRule="auto"/>
        <w:ind w:left="210" w:hanging="8"/>
      </w:pPr>
      <w:r>
        <w:rPr>
          <w:rFonts w:ascii="ＭＳ 明朝" w:eastAsia="ＭＳ 明朝" w:hAnsi="ＭＳ 明朝" w:cs="ＭＳ 明朝"/>
          <w:sz w:val="20"/>
        </w:rPr>
        <w:t xml:space="preserve">②ファクタリング方式 </w:t>
      </w:r>
    </w:p>
    <w:p w14:paraId="46B2A636" w14:textId="77777777" w:rsidR="00B60BE3" w:rsidRDefault="00000000">
      <w:pPr>
        <w:spacing w:after="1727" w:line="265" w:lineRule="auto"/>
        <w:ind w:left="10" w:right="306" w:hanging="10"/>
        <w:jc w:val="right"/>
      </w:pPr>
      <w:r>
        <w:rPr>
          <w:rFonts w:ascii="ＭＳ 明朝" w:eastAsia="ＭＳ 明朝" w:hAnsi="ＭＳ 明朝" w:cs="ＭＳ 明朝"/>
          <w:sz w:val="20"/>
        </w:rPr>
        <w:t xml:space="preserve">下請事業者が下請代金債権を金融機関に売却して、金融機関から譲渡代金の支払を受ける方式。 </w:t>
      </w:r>
    </w:p>
    <w:p w14:paraId="4E9F52B6" w14:textId="77777777" w:rsidR="00B60BE3" w:rsidRDefault="00000000">
      <w:pPr>
        <w:spacing w:after="384" w:line="265" w:lineRule="auto"/>
        <w:ind w:left="3975" w:hanging="10"/>
      </w:pPr>
      <w:r>
        <w:rPr>
          <w:noProof/>
        </w:rPr>
        <w:drawing>
          <wp:anchor distT="0" distB="0" distL="114300" distR="114300" simplePos="0" relativeHeight="251669504" behindDoc="0" locked="0" layoutInCell="1" allowOverlap="0" wp14:anchorId="1862BDCC" wp14:editId="1F180A9C">
            <wp:simplePos x="0" y="0"/>
            <wp:positionH relativeFrom="column">
              <wp:posOffset>266700</wp:posOffset>
            </wp:positionH>
            <wp:positionV relativeFrom="paragraph">
              <wp:posOffset>-1062027</wp:posOffset>
            </wp:positionV>
            <wp:extent cx="3162300" cy="1638300"/>
            <wp:effectExtent l="0" t="0" r="0" b="0"/>
            <wp:wrapSquare wrapText="bothSides"/>
            <wp:docPr id="15109" name="Picture 15109"/>
            <wp:cNvGraphicFramePr/>
            <a:graphic xmlns:a="http://schemas.openxmlformats.org/drawingml/2006/main">
              <a:graphicData uri="http://schemas.openxmlformats.org/drawingml/2006/picture">
                <pic:pic xmlns:pic="http://schemas.openxmlformats.org/drawingml/2006/picture">
                  <pic:nvPicPr>
                    <pic:cNvPr id="15109" name="Picture 15109"/>
                    <pic:cNvPicPr/>
                  </pic:nvPicPr>
                  <pic:blipFill>
                    <a:blip r:embed="rId54"/>
                    <a:stretch>
                      <a:fillRect/>
                    </a:stretch>
                  </pic:blipFill>
                  <pic:spPr>
                    <a:xfrm>
                      <a:off x="0" y="0"/>
                      <a:ext cx="3162300" cy="1638300"/>
                    </a:xfrm>
                    <a:prstGeom prst="rect">
                      <a:avLst/>
                    </a:prstGeom>
                  </pic:spPr>
                </pic:pic>
              </a:graphicData>
            </a:graphic>
          </wp:anchor>
        </w:drawing>
      </w:r>
      <w:r>
        <w:rPr>
          <w:rFonts w:ascii="ＭＳ 明朝" w:eastAsia="ＭＳ 明朝" w:hAnsi="ＭＳ 明朝" w:cs="ＭＳ 明朝"/>
          <w:sz w:val="18"/>
        </w:rPr>
        <w:t xml:space="preserve">出典：下請取引適正化推進講習会テキスト令和 5 年 </w:t>
      </w:r>
    </w:p>
    <w:p w14:paraId="5134FBF0" w14:textId="77777777" w:rsidR="00B60BE3" w:rsidRDefault="00000000">
      <w:pPr>
        <w:spacing w:after="290"/>
        <w:ind w:left="430" w:right="127" w:hanging="10"/>
        <w:jc w:val="right"/>
      </w:pPr>
      <w:r>
        <w:rPr>
          <w:rFonts w:ascii="ＭＳ 明朝" w:eastAsia="ＭＳ 明朝" w:hAnsi="ＭＳ 明朝" w:cs="ＭＳ 明朝"/>
          <w:sz w:val="18"/>
        </w:rPr>
        <w:t xml:space="preserve">出典：下請取引適正化推進講習会テキストH21 </w:t>
      </w:r>
    </w:p>
    <w:p w14:paraId="78B20EA2" w14:textId="77777777" w:rsidR="00B60BE3" w:rsidRDefault="00000000">
      <w:pPr>
        <w:spacing w:after="87" w:line="254" w:lineRule="auto"/>
        <w:ind w:left="401" w:hanging="199"/>
      </w:pPr>
      <w:r>
        <w:rPr>
          <w:rFonts w:ascii="ＭＳ 明朝" w:eastAsia="ＭＳ 明朝" w:hAnsi="ＭＳ 明朝" w:cs="ＭＳ 明朝"/>
          <w:sz w:val="20"/>
        </w:rPr>
        <w:t xml:space="preserve">③併存的債務引受方式親事業者と提携した金融機関が支払代金を下請事業者に支払、親事業者が支払期日に金融機関に代金相当額を支払う方式。 </w:t>
      </w:r>
    </w:p>
    <w:p w14:paraId="61E864FF" w14:textId="77777777" w:rsidR="00B60BE3" w:rsidRDefault="00000000">
      <w:pPr>
        <w:spacing w:after="34"/>
        <w:ind w:left="430" w:right="232" w:hanging="10"/>
        <w:jc w:val="right"/>
      </w:pPr>
      <w:r>
        <w:rPr>
          <w:noProof/>
        </w:rPr>
        <w:drawing>
          <wp:inline distT="0" distB="0" distL="0" distR="0" wp14:anchorId="785BD1CB" wp14:editId="758C51C1">
            <wp:extent cx="3124200" cy="1886712"/>
            <wp:effectExtent l="0" t="0" r="0" b="0"/>
            <wp:docPr id="15111" name="Picture 15111"/>
            <wp:cNvGraphicFramePr/>
            <a:graphic xmlns:a="http://schemas.openxmlformats.org/drawingml/2006/main">
              <a:graphicData uri="http://schemas.openxmlformats.org/drawingml/2006/picture">
                <pic:pic xmlns:pic="http://schemas.openxmlformats.org/drawingml/2006/picture">
                  <pic:nvPicPr>
                    <pic:cNvPr id="15111" name="Picture 15111"/>
                    <pic:cNvPicPr/>
                  </pic:nvPicPr>
                  <pic:blipFill>
                    <a:blip r:embed="rId55"/>
                    <a:stretch>
                      <a:fillRect/>
                    </a:stretch>
                  </pic:blipFill>
                  <pic:spPr>
                    <a:xfrm>
                      <a:off x="0" y="0"/>
                      <a:ext cx="3124200" cy="1886712"/>
                    </a:xfrm>
                    <a:prstGeom prst="rect">
                      <a:avLst/>
                    </a:prstGeom>
                  </pic:spPr>
                </pic:pic>
              </a:graphicData>
            </a:graphic>
          </wp:inline>
        </w:drawing>
      </w:r>
      <w:r>
        <w:rPr>
          <w:rFonts w:ascii="ＭＳ 明朝" w:eastAsia="ＭＳ 明朝" w:hAnsi="ＭＳ 明朝" w:cs="ＭＳ 明朝"/>
          <w:sz w:val="18"/>
        </w:rPr>
        <w:t xml:space="preserve">出典：下請取引適正化推進講習会テキストH21 </w:t>
      </w:r>
    </w:p>
    <w:p w14:paraId="2B776620" w14:textId="77777777" w:rsidR="00B60BE3" w:rsidRDefault="00000000">
      <w:pPr>
        <w:spacing w:after="36"/>
      </w:pPr>
      <w:r>
        <w:rPr>
          <w:rFonts w:ascii="ＭＳ 明朝" w:eastAsia="ＭＳ 明朝" w:hAnsi="ＭＳ 明朝" w:cs="ＭＳ 明朝"/>
          <w:sz w:val="20"/>
        </w:rPr>
        <w:t xml:space="preserve"> </w:t>
      </w:r>
    </w:p>
    <w:p w14:paraId="1E95AB26" w14:textId="77777777" w:rsidR="00B60BE3" w:rsidRDefault="00000000">
      <w:pPr>
        <w:spacing w:after="39"/>
      </w:pPr>
      <w:r>
        <w:rPr>
          <w:rFonts w:ascii="ＭＳ 明朝" w:eastAsia="ＭＳ 明朝" w:hAnsi="ＭＳ 明朝" w:cs="ＭＳ 明朝"/>
          <w:sz w:val="20"/>
        </w:rPr>
        <w:t xml:space="preserve"> </w:t>
      </w:r>
    </w:p>
    <w:p w14:paraId="6ED39C41" w14:textId="77777777" w:rsidR="00B60BE3" w:rsidRDefault="00000000">
      <w:pPr>
        <w:spacing w:after="36"/>
      </w:pPr>
      <w:r>
        <w:rPr>
          <w:rFonts w:ascii="ＭＳ 明朝" w:eastAsia="ＭＳ 明朝" w:hAnsi="ＭＳ 明朝" w:cs="ＭＳ 明朝"/>
          <w:sz w:val="20"/>
        </w:rPr>
        <w:t xml:space="preserve"> </w:t>
      </w:r>
    </w:p>
    <w:p w14:paraId="471E6672" w14:textId="77777777" w:rsidR="00B60BE3" w:rsidRDefault="00000000">
      <w:pPr>
        <w:spacing w:after="36"/>
      </w:pPr>
      <w:r>
        <w:rPr>
          <w:rFonts w:ascii="ＭＳ 明朝" w:eastAsia="ＭＳ 明朝" w:hAnsi="ＭＳ 明朝" w:cs="ＭＳ 明朝"/>
          <w:sz w:val="20"/>
        </w:rPr>
        <w:t xml:space="preserve"> </w:t>
      </w:r>
    </w:p>
    <w:p w14:paraId="744CEE90" w14:textId="77777777" w:rsidR="00B60BE3" w:rsidRDefault="00000000">
      <w:pPr>
        <w:spacing w:after="36"/>
      </w:pPr>
      <w:r>
        <w:rPr>
          <w:rFonts w:ascii="ＭＳ 明朝" w:eastAsia="ＭＳ 明朝" w:hAnsi="ＭＳ 明朝" w:cs="ＭＳ 明朝"/>
          <w:sz w:val="20"/>
        </w:rPr>
        <w:t xml:space="preserve"> </w:t>
      </w:r>
    </w:p>
    <w:p w14:paraId="466911A2" w14:textId="77777777" w:rsidR="00B60BE3" w:rsidRDefault="00000000">
      <w:pPr>
        <w:spacing w:after="36"/>
      </w:pPr>
      <w:r>
        <w:rPr>
          <w:rFonts w:ascii="ＭＳ 明朝" w:eastAsia="ＭＳ 明朝" w:hAnsi="ＭＳ 明朝" w:cs="ＭＳ 明朝"/>
          <w:sz w:val="20"/>
        </w:rPr>
        <w:t xml:space="preserve"> </w:t>
      </w:r>
    </w:p>
    <w:p w14:paraId="47D64F7D" w14:textId="77777777" w:rsidR="00B60BE3" w:rsidRDefault="00000000">
      <w:pPr>
        <w:spacing w:after="0"/>
      </w:pPr>
      <w:r>
        <w:rPr>
          <w:rFonts w:ascii="ＭＳ 明朝" w:eastAsia="ＭＳ 明朝" w:hAnsi="ＭＳ 明朝" w:cs="ＭＳ 明朝"/>
          <w:sz w:val="20"/>
        </w:rPr>
        <w:t xml:space="preserve"> </w:t>
      </w:r>
    </w:p>
    <w:p w14:paraId="03B44DDF" w14:textId="77777777" w:rsidR="00B60BE3" w:rsidRDefault="00000000">
      <w:pPr>
        <w:spacing w:after="4" w:line="254" w:lineRule="auto"/>
        <w:ind w:left="-7" w:hanging="8"/>
      </w:pPr>
      <w:r>
        <w:rPr>
          <w:rFonts w:ascii="ＭＳ 明朝" w:eastAsia="ＭＳ 明朝" w:hAnsi="ＭＳ 明朝" w:cs="ＭＳ 明朝"/>
          <w:sz w:val="20"/>
        </w:rPr>
        <w:t xml:space="preserve">参考～手形と一括決裁方式の対比～ </w:t>
      </w:r>
    </w:p>
    <w:p w14:paraId="371C2739" w14:textId="77777777" w:rsidR="00B60BE3" w:rsidRDefault="00000000">
      <w:pPr>
        <w:spacing w:after="14"/>
        <w:ind w:right="-74"/>
      </w:pPr>
      <w:r>
        <w:rPr>
          <w:noProof/>
        </w:rPr>
        <mc:AlternateContent>
          <mc:Choice Requires="wpg">
            <w:drawing>
              <wp:inline distT="0" distB="0" distL="0" distR="0" wp14:anchorId="23294071" wp14:editId="0099F51D">
                <wp:extent cx="5999988" cy="2317622"/>
                <wp:effectExtent l="0" t="0" r="0" b="0"/>
                <wp:docPr id="139893" name="Group 139893"/>
                <wp:cNvGraphicFramePr/>
                <a:graphic xmlns:a="http://schemas.openxmlformats.org/drawingml/2006/main">
                  <a:graphicData uri="http://schemas.microsoft.com/office/word/2010/wordprocessingGroup">
                    <wpg:wgp>
                      <wpg:cNvGrpSpPr/>
                      <wpg:grpSpPr>
                        <a:xfrm>
                          <a:off x="0" y="0"/>
                          <a:ext cx="5999988" cy="2317622"/>
                          <a:chOff x="0" y="0"/>
                          <a:chExt cx="5999988" cy="2317622"/>
                        </a:xfrm>
                      </wpg:grpSpPr>
                      <wps:wsp>
                        <wps:cNvPr id="15129" name="Rectangle 15129"/>
                        <wps:cNvSpPr/>
                        <wps:spPr>
                          <a:xfrm>
                            <a:off x="0" y="2144907"/>
                            <a:ext cx="84120" cy="168241"/>
                          </a:xfrm>
                          <a:prstGeom prst="rect">
                            <a:avLst/>
                          </a:prstGeom>
                          <a:ln>
                            <a:noFill/>
                          </a:ln>
                        </wps:spPr>
                        <wps:txbx>
                          <w:txbxContent>
                            <w:p w14:paraId="61784F34" w14:textId="77777777" w:rsidR="00B60BE3" w:rsidRDefault="00000000">
                              <w:r>
                                <w:rPr>
                                  <w:rFonts w:ascii="ＭＳ 明朝" w:eastAsia="ＭＳ 明朝" w:hAnsi="ＭＳ 明朝" w:cs="ＭＳ 明朝"/>
                                  <w:sz w:val="20"/>
                                </w:rPr>
                                <w:t xml:space="preserve"> </w:t>
                              </w:r>
                            </w:p>
                          </w:txbxContent>
                        </wps:txbx>
                        <wps:bodyPr horzOverflow="overflow" vert="eaVert" lIns="0" tIns="0" rIns="0" bIns="0" rtlCol="0">
                          <a:noAutofit/>
                        </wps:bodyPr>
                      </wps:wsp>
                      <pic:pic xmlns:pic="http://schemas.openxmlformats.org/drawingml/2006/picture">
                        <pic:nvPicPr>
                          <pic:cNvPr id="15172" name="Picture 15172"/>
                          <pic:cNvPicPr/>
                        </pic:nvPicPr>
                        <pic:blipFill>
                          <a:blip r:embed="rId56"/>
                          <a:stretch>
                            <a:fillRect/>
                          </a:stretch>
                        </pic:blipFill>
                        <pic:spPr>
                          <a:xfrm>
                            <a:off x="53340" y="10286"/>
                            <a:ext cx="4466844" cy="2095500"/>
                          </a:xfrm>
                          <a:prstGeom prst="rect">
                            <a:avLst/>
                          </a:prstGeom>
                        </pic:spPr>
                      </pic:pic>
                      <wps:wsp>
                        <wps:cNvPr id="15173" name="Shape 15173"/>
                        <wps:cNvSpPr/>
                        <wps:spPr>
                          <a:xfrm>
                            <a:off x="43053" y="0"/>
                            <a:ext cx="4486275" cy="2114931"/>
                          </a:xfrm>
                          <a:custGeom>
                            <a:avLst/>
                            <a:gdLst/>
                            <a:ahLst/>
                            <a:cxnLst/>
                            <a:rect l="0" t="0" r="0" b="0"/>
                            <a:pathLst>
                              <a:path w="4486275" h="2114931">
                                <a:moveTo>
                                  <a:pt x="0" y="0"/>
                                </a:moveTo>
                                <a:lnTo>
                                  <a:pt x="4486275" y="0"/>
                                </a:lnTo>
                                <a:lnTo>
                                  <a:pt x="4486275" y="2114931"/>
                                </a:lnTo>
                                <a:lnTo>
                                  <a:pt x="0" y="2114931"/>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150105" name="Shape 150105"/>
                        <wps:cNvSpPr/>
                        <wps:spPr>
                          <a:xfrm>
                            <a:off x="3332988" y="2060066"/>
                            <a:ext cx="2667000" cy="257556"/>
                          </a:xfrm>
                          <a:custGeom>
                            <a:avLst/>
                            <a:gdLst/>
                            <a:ahLst/>
                            <a:cxnLst/>
                            <a:rect l="0" t="0" r="0" b="0"/>
                            <a:pathLst>
                              <a:path w="2667000" h="257556">
                                <a:moveTo>
                                  <a:pt x="0" y="0"/>
                                </a:moveTo>
                                <a:lnTo>
                                  <a:pt x="2667000" y="0"/>
                                </a:lnTo>
                                <a:lnTo>
                                  <a:pt x="2667000" y="257556"/>
                                </a:lnTo>
                                <a:lnTo>
                                  <a:pt x="0" y="25755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175" name="Rectangle 15175"/>
                        <wps:cNvSpPr/>
                        <wps:spPr>
                          <a:xfrm>
                            <a:off x="3424428" y="2140145"/>
                            <a:ext cx="3166688" cy="152025"/>
                          </a:xfrm>
                          <a:prstGeom prst="rect">
                            <a:avLst/>
                          </a:prstGeom>
                          <a:ln>
                            <a:noFill/>
                          </a:ln>
                        </wps:spPr>
                        <wps:txbx>
                          <w:txbxContent>
                            <w:p w14:paraId="51611DB6" w14:textId="77777777" w:rsidR="00B60BE3" w:rsidRDefault="00000000">
                              <w:r>
                                <w:rPr>
                                  <w:rFonts w:ascii="ＭＳ 明朝" w:eastAsia="ＭＳ 明朝" w:hAnsi="ＭＳ 明朝" w:cs="ＭＳ 明朝"/>
                                  <w:w w:val="99"/>
                                  <w:sz w:val="18"/>
                                </w:rPr>
                                <w:t>出典：下請取引適正化推進講習会テキストH21</w:t>
                              </w:r>
                            </w:p>
                          </w:txbxContent>
                        </wps:txbx>
                        <wps:bodyPr horzOverflow="overflow" vert="horz" lIns="0" tIns="0" rIns="0" bIns="0" rtlCol="0">
                          <a:noAutofit/>
                        </wps:bodyPr>
                      </wps:wsp>
                      <wps:wsp>
                        <wps:cNvPr id="15176" name="Rectangle 15176"/>
                        <wps:cNvSpPr/>
                        <wps:spPr>
                          <a:xfrm>
                            <a:off x="5806440" y="2153762"/>
                            <a:ext cx="42111" cy="145345"/>
                          </a:xfrm>
                          <a:prstGeom prst="rect">
                            <a:avLst/>
                          </a:prstGeom>
                          <a:ln>
                            <a:noFill/>
                          </a:ln>
                        </wps:spPr>
                        <wps:txbx>
                          <w:txbxContent>
                            <w:p w14:paraId="28552D30" w14:textId="77777777" w:rsidR="00B60BE3" w:rsidRDefault="00000000">
                              <w:r>
                                <w:rPr>
                                  <w:rFonts w:ascii="ＭＳ 明朝" w:eastAsia="ＭＳ 明朝" w:hAnsi="ＭＳ 明朝" w:cs="ＭＳ 明朝"/>
                                  <w:sz w:val="18"/>
                                </w:rPr>
                                <w:t xml:space="preserve"> </w:t>
                              </w:r>
                            </w:p>
                          </w:txbxContent>
                        </wps:txbx>
                        <wps:bodyPr horzOverflow="overflow" vert="horz" lIns="0" tIns="0" rIns="0" bIns="0" rtlCol="0">
                          <a:noAutofit/>
                        </wps:bodyPr>
                      </wps:wsp>
                    </wpg:wgp>
                  </a:graphicData>
                </a:graphic>
              </wp:inline>
            </w:drawing>
          </mc:Choice>
          <mc:Fallback>
            <w:pict>
              <v:group w14:anchorId="23294071" id="Group 139893" o:spid="_x0000_s1656" style="width:472.45pt;height:182.5pt;mso-position-horizontal-relative:char;mso-position-vertical-relative:line" coordsize="59999,231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">
                <v:rect id="Rectangle 15129" o:spid="_x0000_s1657" style="position:absolute;top:21449;width:841;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" filled="f" stroked="f">
                  <v:textbox style="layout-flow:vertical-ideographic" inset="0,0,0,0">
                    <w:txbxContent>
                      <w:p w14:paraId="61784F34" w14:textId="77777777" w:rsidR="00B60BE3" w:rsidRDefault="00000000">
                        <w:r>
                          <w:rPr>
                            <w:rFonts w:ascii="ＭＳ 明朝" w:eastAsia="ＭＳ 明朝" w:hAnsi="ＭＳ 明朝" w:cs="ＭＳ 明朝"/>
                            <w:sz w:val="20"/>
                          </w:rPr>
                          <w:t xml:space="preserve"> </w:t>
                        </w:r>
                      </w:p>
                    </w:txbxContent>
                  </v:textbox>
                </v:rect>
                <v:shape id="Picture 15172" o:spid="_x0000_s1658" type="#_x0000_t75" style="position:absolute;left:533;top:102;width:44668;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">
                  <v:imagedata r:id="rId57" o:title=""/>
                </v:shape>
                <v:shape id="Shape 15173" o:spid="_x0000_s1659" style="position:absolute;left:430;width:44863;height:21149;visibility:visible;mso-wrap-style:square;v-text-anchor:top" coordsize="4486275,2114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" path="m,l4486275,r,2114931l,2114931,,xe" filled="f">
                  <v:stroke miterlimit="83231f" joinstyle="miter" endcap="round"/>
                  <v:path arrowok="t" textboxrect="0,0,4486275,2114931"/>
                </v:shape>
                <v:shape id="Shape 150105" o:spid="_x0000_s1660" style="position:absolute;left:33329;top:20600;width:26670;height:2576;visibility:visible;mso-wrap-style:square;v-text-anchor:top" coordsize="2667000,2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" path="m,l2667000,r,257556l,257556,,e" stroked="f" strokeweight="0">
                  <v:stroke miterlimit="83231f" joinstyle="miter"/>
                  <v:path arrowok="t" textboxrect="0,0,2667000,257556"/>
                </v:shape>
                <v:rect id="Rectangle 15175" o:spid="_x0000_s1661" style="position:absolute;left:34244;top:21401;width:3166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" filled="f" stroked="f">
                  <v:textbox inset="0,0,0,0">
                    <w:txbxContent>
                      <w:p w14:paraId="51611DB6" w14:textId="77777777" w:rsidR="00B60BE3" w:rsidRDefault="00000000">
                        <w:r>
                          <w:rPr>
                            <w:rFonts w:ascii="ＭＳ 明朝" w:eastAsia="ＭＳ 明朝" w:hAnsi="ＭＳ 明朝" w:cs="ＭＳ 明朝"/>
                            <w:w w:val="99"/>
                            <w:sz w:val="18"/>
                          </w:rPr>
                          <w:t>出典：下請取引適正化推進講習会テキストH21</w:t>
                        </w:r>
                      </w:p>
                    </w:txbxContent>
                  </v:textbox>
                </v:rect>
                <v:rect id="Rectangle 15176" o:spid="_x0000_s1662" style="position:absolute;left:58064;top:21537;width:421;height:1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" filled="f" stroked="f">
                  <v:textbox inset="0,0,0,0">
                    <w:txbxContent>
                      <w:p w14:paraId="28552D30" w14:textId="77777777" w:rsidR="00B60BE3" w:rsidRDefault="00000000">
                        <w:r>
                          <w:rPr>
                            <w:rFonts w:ascii="ＭＳ 明朝" w:eastAsia="ＭＳ 明朝" w:hAnsi="ＭＳ 明朝" w:cs="ＭＳ 明朝"/>
                            <w:sz w:val="18"/>
                          </w:rPr>
                          <w:t xml:space="preserve"> </w:t>
                        </w:r>
                      </w:p>
                    </w:txbxContent>
                  </v:textbox>
                </v:rect>
                <w10:anchorlock/>
              </v:group>
            </w:pict>
          </mc:Fallback>
        </mc:AlternateContent>
      </w:r>
    </w:p>
    <w:p w14:paraId="4E198CEC" w14:textId="77777777" w:rsidR="00B60BE3" w:rsidRDefault="00000000">
      <w:pPr>
        <w:spacing w:after="36"/>
      </w:pPr>
      <w:r>
        <w:rPr>
          <w:rFonts w:ascii="ＭＳ 明朝" w:eastAsia="ＭＳ 明朝" w:hAnsi="ＭＳ 明朝" w:cs="ＭＳ 明朝"/>
          <w:sz w:val="20"/>
        </w:rPr>
        <w:t xml:space="preserve"> </w:t>
      </w:r>
    </w:p>
    <w:p w14:paraId="4540240F" w14:textId="77777777" w:rsidR="00B60BE3" w:rsidRDefault="00000000">
      <w:pPr>
        <w:spacing w:after="39" w:line="254" w:lineRule="auto"/>
        <w:ind w:left="184" w:hanging="199"/>
      </w:pPr>
      <w:r>
        <w:rPr>
          <w:rFonts w:ascii="ＭＳ 明朝" w:eastAsia="ＭＳ 明朝" w:hAnsi="ＭＳ 明朝" w:cs="ＭＳ 明朝"/>
          <w:sz w:val="20"/>
        </w:rPr>
        <w:t xml:space="preserve">2-9設備調達基本契約書、工事請負契約書設備取引や工事請負契約の場合、遅延金、日程計画書作成と報告、見積要綱の規定などが、先述した基本契約書と異なる。 </w:t>
      </w:r>
    </w:p>
    <w:p w14:paraId="48B4239F" w14:textId="77777777" w:rsidR="00B60BE3" w:rsidRDefault="00000000">
      <w:pPr>
        <w:spacing w:after="39" w:line="328" w:lineRule="auto"/>
        <w:ind w:left="207" w:hanging="8"/>
      </w:pPr>
      <w:r>
        <w:rPr>
          <w:rFonts w:ascii="ＭＳ 明朝" w:eastAsia="ＭＳ 明朝" w:hAnsi="ＭＳ 明朝" w:cs="ＭＳ 明朝"/>
          <w:sz w:val="20"/>
        </w:rPr>
        <w:t>また、納期管理上、PERT（Program Evaluation and Review Technique）図</w:t>
      </w:r>
      <w:r>
        <w:rPr>
          <w:rFonts w:ascii="ＭＳ 明朝" w:eastAsia="ＭＳ 明朝" w:hAnsi="ＭＳ 明朝" w:cs="ＭＳ 明朝"/>
          <w:sz w:val="20"/>
          <w:vertAlign w:val="superscript"/>
        </w:rPr>
        <w:t>※</w:t>
      </w:r>
      <w:r>
        <w:rPr>
          <w:rFonts w:ascii="ＭＳ 明朝" w:eastAsia="ＭＳ 明朝" w:hAnsi="ＭＳ 明朝" w:cs="ＭＳ 明朝"/>
          <w:sz w:val="20"/>
        </w:rPr>
        <w:t xml:space="preserve">の作成とその進捗管理状況の報告義務を明記することも特徴である。 </w:t>
      </w:r>
    </w:p>
    <w:p w14:paraId="41C7723D" w14:textId="77777777" w:rsidR="00B60BE3" w:rsidRDefault="00000000">
      <w:pPr>
        <w:spacing w:after="4" w:line="329" w:lineRule="auto"/>
        <w:ind w:left="366" w:hanging="182"/>
      </w:pPr>
      <w:r>
        <w:rPr>
          <w:rFonts w:ascii="ＭＳ 明朝" w:eastAsia="ＭＳ 明朝" w:hAnsi="ＭＳ 明朝" w:cs="ＭＳ 明朝"/>
          <w:sz w:val="18"/>
        </w:rPr>
        <w:t xml:space="preserve">※ PERT（Program Evaluation and Review Technique）図とは、工程計画・管理手法の1 つで、仕事（プロジェクト）全体を構成する各作業の相互依存関係をネットワーク図にすることで、各作業の日程計画を作成するとともに仕事全体の所要時間を算出し、さらにクリティカルパスを明らかにして所要時間の短縮を図る手法のこと。 </w:t>
      </w:r>
    </w:p>
    <w:p w14:paraId="1B766215" w14:textId="77777777" w:rsidR="00B60BE3" w:rsidRDefault="00000000">
      <w:pPr>
        <w:spacing w:after="36"/>
      </w:pPr>
      <w:r>
        <w:rPr>
          <w:rFonts w:ascii="ＭＳ 明朝" w:eastAsia="ＭＳ 明朝" w:hAnsi="ＭＳ 明朝" w:cs="ＭＳ 明朝"/>
          <w:sz w:val="20"/>
        </w:rPr>
        <w:t xml:space="preserve"> </w:t>
      </w:r>
    </w:p>
    <w:p w14:paraId="279D83E4" w14:textId="77777777" w:rsidR="00B60BE3" w:rsidRDefault="00000000">
      <w:pPr>
        <w:spacing w:after="39" w:line="254" w:lineRule="auto"/>
        <w:ind w:left="-7" w:hanging="8"/>
      </w:pPr>
      <w:r>
        <w:rPr>
          <w:rFonts w:ascii="ＭＳ 明朝" w:eastAsia="ＭＳ 明朝" w:hAnsi="ＭＳ 明朝" w:cs="ＭＳ 明朝"/>
          <w:sz w:val="20"/>
        </w:rPr>
        <w:t xml:space="preserve">2-10SLA（Service Level Agreement） </w:t>
      </w:r>
    </w:p>
    <w:p w14:paraId="60D98782" w14:textId="77777777" w:rsidR="00B60BE3" w:rsidRDefault="00000000">
      <w:pPr>
        <w:spacing w:after="39" w:line="254" w:lineRule="auto"/>
        <w:ind w:left="210" w:hanging="8"/>
      </w:pPr>
      <w:r>
        <w:rPr>
          <w:rFonts w:ascii="ＭＳ 明朝" w:eastAsia="ＭＳ 明朝" w:hAnsi="ＭＳ 明朝" w:cs="ＭＳ 明朝"/>
          <w:sz w:val="20"/>
        </w:rPr>
        <w:t xml:space="preserve">通信サービスの事業者が、利用者にサービスの品質を保証する契約書。 </w:t>
      </w:r>
    </w:p>
    <w:p w14:paraId="14308396" w14:textId="77777777" w:rsidR="00B60BE3" w:rsidRDefault="00000000">
      <w:pPr>
        <w:spacing w:after="36"/>
      </w:pPr>
      <w:r>
        <w:rPr>
          <w:rFonts w:ascii="ＭＳ 明朝" w:eastAsia="ＭＳ 明朝" w:hAnsi="ＭＳ 明朝" w:cs="ＭＳ 明朝"/>
          <w:sz w:val="20"/>
        </w:rPr>
        <w:t xml:space="preserve"> </w:t>
      </w:r>
    </w:p>
    <w:p w14:paraId="2434C08D" w14:textId="77777777" w:rsidR="00B60BE3" w:rsidRDefault="00000000">
      <w:pPr>
        <w:spacing w:after="39" w:line="254" w:lineRule="auto"/>
        <w:ind w:left="-7" w:hanging="8"/>
      </w:pPr>
      <w:r>
        <w:rPr>
          <w:rFonts w:ascii="ＭＳ 明朝" w:eastAsia="ＭＳ 明朝" w:hAnsi="ＭＳ 明朝" w:cs="ＭＳ 明朝"/>
          <w:sz w:val="20"/>
        </w:rPr>
        <w:t xml:space="preserve">2-11LTA（Long Term Agreement：長期契約） </w:t>
      </w:r>
    </w:p>
    <w:p w14:paraId="16CB9766" w14:textId="77777777" w:rsidR="00B60BE3" w:rsidRDefault="00000000">
      <w:pPr>
        <w:spacing w:after="39" w:line="254" w:lineRule="auto"/>
        <w:ind w:left="210" w:hanging="8"/>
      </w:pPr>
      <w:r>
        <w:rPr>
          <w:rFonts w:ascii="ＭＳ 明朝" w:eastAsia="ＭＳ 明朝" w:hAnsi="ＭＳ 明朝" w:cs="ＭＳ 明朝"/>
          <w:sz w:val="20"/>
        </w:rPr>
        <w:t xml:space="preserve">素材・原材料、半導体、電子部品などで、調達の安定性を求め締結する長期契約のこと。 </w:t>
      </w:r>
    </w:p>
    <w:p w14:paraId="1B7BE40C" w14:textId="77777777" w:rsidR="00B60BE3" w:rsidRDefault="00000000">
      <w:pPr>
        <w:spacing w:after="36"/>
      </w:pPr>
      <w:r>
        <w:rPr>
          <w:rFonts w:ascii="ＭＳ 明朝" w:eastAsia="ＭＳ 明朝" w:hAnsi="ＭＳ 明朝" w:cs="ＭＳ 明朝"/>
          <w:sz w:val="20"/>
        </w:rPr>
        <w:t xml:space="preserve"> </w:t>
      </w:r>
    </w:p>
    <w:p w14:paraId="7AE8587A" w14:textId="77777777" w:rsidR="00B60BE3" w:rsidRDefault="00000000">
      <w:pPr>
        <w:spacing w:after="39" w:line="254" w:lineRule="auto"/>
        <w:ind w:left="-7" w:hanging="8"/>
      </w:pPr>
      <w:r>
        <w:rPr>
          <w:rFonts w:ascii="ＭＳ 明朝" w:eastAsia="ＭＳ 明朝" w:hAnsi="ＭＳ 明朝" w:cs="ＭＳ 明朝"/>
          <w:sz w:val="20"/>
        </w:rPr>
        <w:t xml:space="preserve">2-12集中購買契約書 </w:t>
      </w:r>
    </w:p>
    <w:p w14:paraId="3E974265" w14:textId="77777777" w:rsidR="00B60BE3" w:rsidRDefault="00000000">
      <w:pPr>
        <w:spacing w:after="36"/>
      </w:pPr>
      <w:r>
        <w:rPr>
          <w:rFonts w:ascii="ＭＳ 明朝" w:eastAsia="ＭＳ 明朝" w:hAnsi="ＭＳ 明朝" w:cs="ＭＳ 明朝"/>
          <w:sz w:val="20"/>
        </w:rPr>
        <w:t xml:space="preserve"> </w:t>
      </w:r>
    </w:p>
    <w:p w14:paraId="4BDB031E" w14:textId="77777777" w:rsidR="00B60BE3" w:rsidRDefault="00000000">
      <w:pPr>
        <w:spacing w:after="39" w:line="254" w:lineRule="auto"/>
        <w:ind w:left="-7" w:hanging="8"/>
      </w:pPr>
      <w:r>
        <w:rPr>
          <w:rFonts w:ascii="ＭＳ 明朝" w:eastAsia="ＭＳ 明朝" w:hAnsi="ＭＳ 明朝" w:cs="ＭＳ 明朝"/>
          <w:sz w:val="20"/>
        </w:rPr>
        <w:t xml:space="preserve">2-13 業務委託契約書 </w:t>
      </w:r>
    </w:p>
    <w:p w14:paraId="2C137B5A" w14:textId="77777777" w:rsidR="00B60BE3" w:rsidRDefault="00000000">
      <w:pPr>
        <w:spacing w:after="39" w:line="254" w:lineRule="auto"/>
        <w:ind w:left="210" w:hanging="8"/>
      </w:pPr>
      <w:r>
        <w:rPr>
          <w:rFonts w:ascii="ＭＳ 明朝" w:eastAsia="ＭＳ 明朝" w:hAnsi="ＭＳ 明朝" w:cs="ＭＳ 明朝"/>
          <w:sz w:val="20"/>
        </w:rPr>
        <w:t xml:space="preserve">外部の個人や企業に自社の業務を委託する契約。委託者(バイヤー企業)と受託者(サプライヤー)は雇用関係になく、委託者から労働者に対する直接の指示命令は行われない。大きく分けて以下の3種類。 </w:t>
      </w:r>
    </w:p>
    <w:p w14:paraId="0270034A" w14:textId="77777777" w:rsidR="00B60BE3" w:rsidRDefault="00000000">
      <w:pPr>
        <w:spacing w:after="36"/>
        <w:ind w:left="202"/>
      </w:pPr>
      <w:r>
        <w:rPr>
          <w:rFonts w:ascii="ＭＳ 明朝" w:eastAsia="ＭＳ 明朝" w:hAnsi="ＭＳ 明朝" w:cs="ＭＳ 明朝"/>
          <w:sz w:val="20"/>
        </w:rPr>
        <w:t xml:space="preserve"> </w:t>
      </w:r>
    </w:p>
    <w:p w14:paraId="1E3AEE53" w14:textId="77777777" w:rsidR="00B60BE3" w:rsidRDefault="00000000">
      <w:pPr>
        <w:spacing w:after="39" w:line="254" w:lineRule="auto"/>
        <w:ind w:left="210" w:hanging="8"/>
      </w:pPr>
      <w:r>
        <w:rPr>
          <w:rFonts w:ascii="ＭＳ 明朝" w:eastAsia="ＭＳ 明朝" w:hAnsi="ＭＳ 明朝" w:cs="ＭＳ 明朝"/>
          <w:sz w:val="20"/>
        </w:rPr>
        <w:t xml:space="preserve">請負契約  ： 受託者による仕事の完成を目的とした業務委託契約 </w:t>
      </w:r>
    </w:p>
    <w:p w14:paraId="55D5A1B9" w14:textId="77777777" w:rsidR="00B60BE3" w:rsidRDefault="00000000">
      <w:pPr>
        <w:spacing w:after="39" w:line="254" w:lineRule="auto"/>
        <w:ind w:left="219" w:hanging="8"/>
      </w:pPr>
      <w:r>
        <w:rPr>
          <w:rFonts w:ascii="ＭＳ 明朝" w:eastAsia="ＭＳ 明朝" w:hAnsi="ＭＳ 明朝" w:cs="ＭＳ 明朝"/>
          <w:sz w:val="20"/>
        </w:rPr>
        <w:t xml:space="preserve">委任契約  ： 受託者が弁護士や司法書士といった法律行為の遂行に対して報酬を支払う契約。 </w:t>
      </w:r>
    </w:p>
    <w:p w14:paraId="7FAA1031" w14:textId="77777777" w:rsidR="00B60BE3" w:rsidRDefault="00000000">
      <w:pPr>
        <w:spacing w:after="41"/>
        <w:ind w:left="67" w:right="380" w:hanging="10"/>
        <w:jc w:val="center"/>
      </w:pPr>
      <w:r>
        <w:rPr>
          <w:rFonts w:ascii="ＭＳ 明朝" w:eastAsia="ＭＳ 明朝" w:hAnsi="ＭＳ 明朝" w:cs="ＭＳ 明朝"/>
          <w:sz w:val="20"/>
        </w:rPr>
        <w:t xml:space="preserve">受託者は全量な管理者の注意をもって委任事務を処理する。 </w:t>
      </w:r>
    </w:p>
    <w:p w14:paraId="3A3C2DC6" w14:textId="77777777" w:rsidR="00B60BE3" w:rsidRDefault="00000000">
      <w:pPr>
        <w:spacing w:after="39" w:line="254" w:lineRule="auto"/>
        <w:ind w:left="219" w:hanging="8"/>
      </w:pPr>
      <w:r>
        <w:rPr>
          <w:rFonts w:ascii="ＭＳ 明朝" w:eastAsia="ＭＳ 明朝" w:hAnsi="ＭＳ 明朝" w:cs="ＭＳ 明朝"/>
          <w:sz w:val="20"/>
        </w:rPr>
        <w:t xml:space="preserve">準委任契約 ： 法律以外の業務に関する委任契約。 </w:t>
      </w:r>
    </w:p>
    <w:p w14:paraId="31B4D614" w14:textId="77777777" w:rsidR="00B60BE3" w:rsidRDefault="00000000">
      <w:pPr>
        <w:spacing w:after="36"/>
      </w:pPr>
      <w:r>
        <w:rPr>
          <w:rFonts w:ascii="ＭＳ 明朝" w:eastAsia="ＭＳ 明朝" w:hAnsi="ＭＳ 明朝" w:cs="ＭＳ 明朝"/>
          <w:sz w:val="20"/>
        </w:rPr>
        <w:t xml:space="preserve"> </w:t>
      </w:r>
    </w:p>
    <w:p w14:paraId="01858C3F" w14:textId="77777777" w:rsidR="00B60BE3" w:rsidRDefault="00000000">
      <w:pPr>
        <w:spacing w:after="39" w:line="254" w:lineRule="auto"/>
        <w:ind w:left="-7" w:hanging="8"/>
      </w:pPr>
      <w:r>
        <w:rPr>
          <w:rFonts w:ascii="ＭＳ 明朝" w:eastAsia="ＭＳ 明朝" w:hAnsi="ＭＳ 明朝" w:cs="ＭＳ 明朝"/>
          <w:sz w:val="20"/>
        </w:rPr>
        <w:t xml:space="preserve">2-14人材派遣契約書 </w:t>
      </w:r>
    </w:p>
    <w:p w14:paraId="7B61EB3B" w14:textId="77777777" w:rsidR="00B60BE3" w:rsidRDefault="00000000">
      <w:pPr>
        <w:spacing w:after="39" w:line="254" w:lineRule="auto"/>
        <w:ind w:left="210" w:hanging="8"/>
      </w:pPr>
      <w:r>
        <w:rPr>
          <w:rFonts w:ascii="ＭＳ 明朝" w:eastAsia="ＭＳ 明朝" w:hAnsi="ＭＳ 明朝" w:cs="ＭＳ 明朝"/>
          <w:sz w:val="20"/>
        </w:rPr>
        <w:t xml:space="preserve">一般に基本契約書と個別（派遣）契約書、派遣通知書、労働条件明細書から構成される。 </w:t>
      </w:r>
    </w:p>
    <w:p w14:paraId="768A25ED" w14:textId="77777777" w:rsidR="00B60BE3" w:rsidRDefault="00000000">
      <w:pPr>
        <w:spacing w:after="14"/>
      </w:pPr>
      <w:r>
        <w:rPr>
          <w:rFonts w:ascii="ＭＳ 明朝" w:eastAsia="ＭＳ 明朝" w:hAnsi="ＭＳ 明朝" w:cs="ＭＳ 明朝"/>
          <w:sz w:val="21"/>
        </w:rPr>
        <w:t xml:space="preserve"> </w:t>
      </w:r>
    </w:p>
    <w:p w14:paraId="2CDDE544" w14:textId="77777777" w:rsidR="00B60BE3" w:rsidRDefault="00000000">
      <w:pPr>
        <w:spacing w:after="39" w:line="254" w:lineRule="auto"/>
        <w:ind w:left="-7" w:hanging="8"/>
      </w:pPr>
      <w:r>
        <w:rPr>
          <w:rFonts w:ascii="ＭＳ 明朝" w:eastAsia="ＭＳ 明朝" w:hAnsi="ＭＳ 明朝" w:cs="ＭＳ 明朝"/>
          <w:sz w:val="20"/>
        </w:rPr>
        <w:t xml:space="preserve">2-15ソフトウェア契約書  ソフトウェアの成果物はハードウェアの成果物と違って、目に見えないので、成果物の品質レベルとコストレベルをどう押さえるかがポイントになる。 </w:t>
      </w:r>
    </w:p>
    <w:p w14:paraId="57B13865" w14:textId="77777777" w:rsidR="00B60BE3" w:rsidRDefault="00000000">
      <w:pPr>
        <w:spacing w:after="39" w:line="254" w:lineRule="auto"/>
        <w:ind w:left="-15" w:firstLine="202"/>
      </w:pPr>
      <w:r>
        <w:rPr>
          <w:rFonts w:ascii="ＭＳ 明朝" w:eastAsia="ＭＳ 明朝" w:hAnsi="ＭＳ 明朝" w:cs="ＭＳ 明朝"/>
          <w:sz w:val="20"/>
        </w:rPr>
        <w:t xml:space="preserve">品質レベルに関しては、プロジェクトマネジャーを頂点とした適切な人材確保を担保することが重要であり、人材の離脱を安易に認めない歯止めの条項等は有効である。 </w:t>
      </w:r>
    </w:p>
    <w:p w14:paraId="44CD5A9A" w14:textId="77777777" w:rsidR="00B60BE3" w:rsidRDefault="00000000">
      <w:pPr>
        <w:spacing w:after="74" w:line="254" w:lineRule="auto"/>
        <w:ind w:left="-7" w:hanging="8"/>
      </w:pPr>
      <w:r>
        <w:rPr>
          <w:rFonts w:ascii="ＭＳ 明朝" w:eastAsia="ＭＳ 明朝" w:hAnsi="ＭＳ 明朝" w:cs="ＭＳ 明朝"/>
          <w:sz w:val="20"/>
        </w:rPr>
        <w:t xml:space="preserve"> コストレベルに関しては、ソフトウェアエンジニアの格付けに応じた基準コストを設定し、定期的に見直すことを規定しておくことが重要である。以上、これらはバイヤー企業が節目管理を行う場合である。一方、成果物重視型の場合は、納期遅延補償条項などを明確にして、サプライヤーの自己管理を徹底する必要がある。 </w:t>
      </w:r>
    </w:p>
    <w:p w14:paraId="15198C9B" w14:textId="77777777" w:rsidR="00B60BE3" w:rsidRDefault="00000000">
      <w:pPr>
        <w:spacing w:after="36"/>
      </w:pPr>
      <w:r>
        <w:rPr>
          <w:rFonts w:ascii="ＭＳ 明朝" w:eastAsia="ＭＳ 明朝" w:hAnsi="ＭＳ 明朝" w:cs="ＭＳ 明朝"/>
          <w:sz w:val="20"/>
        </w:rPr>
        <w:t xml:space="preserve"> </w:t>
      </w:r>
    </w:p>
    <w:p w14:paraId="1033D4CD" w14:textId="77777777" w:rsidR="00B60BE3" w:rsidRDefault="00000000">
      <w:pPr>
        <w:spacing w:after="39" w:line="254" w:lineRule="auto"/>
        <w:ind w:left="-7" w:hanging="8"/>
      </w:pPr>
      <w:r>
        <w:rPr>
          <w:rFonts w:ascii="ＭＳ 明朝" w:eastAsia="ＭＳ 明朝" w:hAnsi="ＭＳ 明朝" w:cs="ＭＳ 明朝"/>
          <w:sz w:val="20"/>
        </w:rPr>
        <w:t xml:space="preserve">2-16 OEM／ODM契約書 </w:t>
      </w:r>
    </w:p>
    <w:p w14:paraId="2F7782AF" w14:textId="77777777" w:rsidR="00B60BE3" w:rsidRDefault="00000000">
      <w:pPr>
        <w:spacing w:after="39" w:line="254" w:lineRule="auto"/>
        <w:ind w:left="-7" w:hanging="8"/>
      </w:pPr>
      <w:r>
        <w:rPr>
          <w:rFonts w:ascii="ＭＳ 明朝" w:eastAsia="ＭＳ 明朝" w:hAnsi="ＭＳ 明朝" w:cs="ＭＳ 明朝"/>
          <w:sz w:val="20"/>
        </w:rPr>
        <w:t xml:space="preserve"> OEM契約の場合は、生産委託であり、ハードウェアの基本契約書をベースに作成が可能である。 </w:t>
      </w:r>
    </w:p>
    <w:p w14:paraId="16DD2E9F" w14:textId="77777777" w:rsidR="00B60BE3" w:rsidRDefault="00000000">
      <w:pPr>
        <w:spacing w:after="39" w:line="254" w:lineRule="auto"/>
        <w:ind w:left="-7" w:hanging="8"/>
      </w:pPr>
      <w:r>
        <w:rPr>
          <w:rFonts w:ascii="ＭＳ 明朝" w:eastAsia="ＭＳ 明朝" w:hAnsi="ＭＳ 明朝" w:cs="ＭＳ 明朝"/>
          <w:sz w:val="20"/>
        </w:rPr>
        <w:t xml:space="preserve"> ODM 契約の場合は、設計・生産委託であり、商品力に直接的に影響を与える開発を委託するので、有能なエンジニアの確保の担保をすることが重要である。 </w:t>
      </w:r>
    </w:p>
    <w:p w14:paraId="3E524255" w14:textId="77777777" w:rsidR="00B60BE3" w:rsidRDefault="00000000">
      <w:pPr>
        <w:spacing w:after="17"/>
      </w:pPr>
      <w:r>
        <w:rPr>
          <w:rFonts w:ascii="ＭＳ 明朝" w:eastAsia="ＭＳ 明朝" w:hAnsi="ＭＳ 明朝" w:cs="ＭＳ 明朝"/>
          <w:sz w:val="21"/>
        </w:rPr>
        <w:t xml:space="preserve"> </w:t>
      </w:r>
    </w:p>
    <w:p w14:paraId="74C79609" w14:textId="77777777" w:rsidR="00B60BE3" w:rsidRDefault="00000000">
      <w:pPr>
        <w:spacing w:after="36"/>
      </w:pPr>
      <w:r>
        <w:rPr>
          <w:rFonts w:ascii="ＭＳ 明朝" w:eastAsia="ＭＳ 明朝" w:hAnsi="ＭＳ 明朝" w:cs="ＭＳ 明朝"/>
          <w:sz w:val="20"/>
        </w:rPr>
        <w:t xml:space="preserve"> </w:t>
      </w:r>
    </w:p>
    <w:p w14:paraId="27D3CB56" w14:textId="77777777" w:rsidR="00B60BE3" w:rsidRDefault="00000000">
      <w:pPr>
        <w:spacing w:after="39" w:line="254" w:lineRule="auto"/>
        <w:ind w:left="-7" w:hanging="8"/>
      </w:pPr>
      <w:r>
        <w:rPr>
          <w:rFonts w:ascii="ＭＳ 明朝" w:eastAsia="ＭＳ 明朝" w:hAnsi="ＭＳ 明朝" w:cs="ＭＳ 明朝"/>
          <w:sz w:val="20"/>
        </w:rPr>
        <w:t xml:space="preserve">3. 電子契約についてブロックチェーン技術を活用した電子契約サービスの利用が増加している。ブロックチェーン活用により、以下の効果がある。 </w:t>
      </w:r>
    </w:p>
    <w:p w14:paraId="032C63A9" w14:textId="77777777" w:rsidR="00B60BE3" w:rsidRDefault="00000000">
      <w:pPr>
        <w:spacing w:after="39" w:line="254" w:lineRule="auto"/>
        <w:ind w:left="-7" w:hanging="8"/>
      </w:pPr>
      <w:r>
        <w:rPr>
          <w:rFonts w:ascii="ＭＳ 明朝" w:eastAsia="ＭＳ 明朝" w:hAnsi="ＭＳ 明朝" w:cs="ＭＳ 明朝"/>
          <w:sz w:val="20"/>
        </w:rPr>
        <w:t xml:space="preserve">・契約書の改ざん耐性の強化 </w:t>
      </w:r>
    </w:p>
    <w:p w14:paraId="58F7ED76" w14:textId="77777777" w:rsidR="00B60BE3" w:rsidRDefault="00000000">
      <w:pPr>
        <w:spacing w:after="39" w:line="254" w:lineRule="auto"/>
        <w:ind w:left="-7" w:hanging="8"/>
      </w:pPr>
      <w:r>
        <w:rPr>
          <w:rFonts w:ascii="ＭＳ 明朝" w:eastAsia="ＭＳ 明朝" w:hAnsi="ＭＳ 明朝" w:cs="ＭＳ 明朝"/>
          <w:sz w:val="20"/>
        </w:rPr>
        <w:t xml:space="preserve">・システム監査などの監査証跡としての使用 </w:t>
      </w:r>
    </w:p>
    <w:p w14:paraId="3A5DA202" w14:textId="77777777" w:rsidR="00B60BE3" w:rsidRDefault="00000000">
      <w:pPr>
        <w:spacing w:after="39" w:line="254" w:lineRule="auto"/>
        <w:ind w:left="-7" w:hanging="8"/>
      </w:pPr>
      <w:r>
        <w:rPr>
          <w:rFonts w:ascii="ＭＳ 明朝" w:eastAsia="ＭＳ 明朝" w:hAnsi="ＭＳ 明朝" w:cs="ＭＳ 明朝"/>
          <w:sz w:val="20"/>
        </w:rPr>
        <w:t xml:space="preserve">・契約に関する業務の自動化 </w:t>
      </w:r>
    </w:p>
    <w:p w14:paraId="351D04EA" w14:textId="77777777" w:rsidR="00B60BE3" w:rsidRDefault="00000000">
      <w:pPr>
        <w:spacing w:after="36"/>
      </w:pPr>
      <w:r>
        <w:rPr>
          <w:rFonts w:ascii="ＭＳ 明朝" w:eastAsia="ＭＳ 明朝" w:hAnsi="ＭＳ 明朝" w:cs="ＭＳ 明朝"/>
          <w:sz w:val="20"/>
        </w:rPr>
        <w:t xml:space="preserve"> </w:t>
      </w:r>
    </w:p>
    <w:p w14:paraId="355244D9" w14:textId="77777777" w:rsidR="00B60BE3" w:rsidRDefault="00000000">
      <w:pPr>
        <w:spacing w:after="36"/>
      </w:pPr>
      <w:r>
        <w:rPr>
          <w:rFonts w:ascii="ＭＳ 明朝" w:eastAsia="ＭＳ 明朝" w:hAnsi="ＭＳ 明朝" w:cs="ＭＳ 明朝"/>
          <w:sz w:val="20"/>
        </w:rPr>
        <w:t xml:space="preserve"> </w:t>
      </w:r>
    </w:p>
    <w:p w14:paraId="30280962" w14:textId="77777777" w:rsidR="00B60BE3" w:rsidRDefault="00000000">
      <w:pPr>
        <w:spacing w:after="44"/>
      </w:pPr>
      <w:r>
        <w:rPr>
          <w:rFonts w:ascii="ＭＳ 明朝" w:eastAsia="ＭＳ 明朝" w:hAnsi="ＭＳ 明朝" w:cs="ＭＳ 明朝"/>
          <w:sz w:val="20"/>
        </w:rPr>
        <w:t xml:space="preserve"> </w:t>
      </w:r>
    </w:p>
    <w:p w14:paraId="0AFCB232" w14:textId="77777777" w:rsidR="00B60BE3" w:rsidRDefault="00000000">
      <w:pPr>
        <w:pStyle w:val="3"/>
        <w:spacing w:after="145"/>
        <w:ind w:left="-5"/>
      </w:pPr>
      <w:r>
        <w:rPr>
          <w:rFonts w:ascii="ＭＳ 明朝" w:eastAsia="ＭＳ 明朝" w:hAnsi="ＭＳ 明朝" w:cs="ＭＳ 明朝"/>
        </w:rPr>
        <w:t xml:space="preserve">「8」サプライヤー評価と維持管理 </w:t>
      </w:r>
    </w:p>
    <w:p w14:paraId="1B4CE77B" w14:textId="77777777" w:rsidR="00B60BE3" w:rsidRDefault="00000000">
      <w:pPr>
        <w:spacing w:after="119" w:line="254" w:lineRule="auto"/>
        <w:ind w:left="217" w:hanging="8"/>
      </w:pPr>
      <w:r>
        <w:rPr>
          <w:rFonts w:ascii="ＭＳ 明朝" w:eastAsia="ＭＳ 明朝" w:hAnsi="ＭＳ 明朝" w:cs="ＭＳ 明朝"/>
          <w:sz w:val="20"/>
        </w:rPr>
        <w:t xml:space="preserve">調達において、より高いレベルのQCDとその安定調達を実現するためには、その多くを依存するサプライヤーに対する適正評価が必要となる。ここでは、サプライヤー評価の基準や進め方およびサプライヤーとの関係維持管理について述べる。 </w:t>
      </w:r>
    </w:p>
    <w:p w14:paraId="70591FD0" w14:textId="77777777" w:rsidR="00B60BE3" w:rsidRDefault="00000000">
      <w:pPr>
        <w:spacing w:after="39"/>
      </w:pPr>
      <w:r>
        <w:rPr>
          <w:rFonts w:ascii="ＭＳ 明朝" w:eastAsia="ＭＳ 明朝" w:hAnsi="ＭＳ 明朝" w:cs="ＭＳ 明朝"/>
          <w:sz w:val="20"/>
        </w:rPr>
        <w:t xml:space="preserve"> </w:t>
      </w:r>
    </w:p>
    <w:p w14:paraId="26266F5E" w14:textId="77777777" w:rsidR="00B60BE3" w:rsidRDefault="00000000">
      <w:pPr>
        <w:spacing w:after="39" w:line="254" w:lineRule="auto"/>
        <w:ind w:left="-7" w:hanging="8"/>
      </w:pPr>
      <w:r>
        <w:rPr>
          <w:rFonts w:ascii="ＭＳ 明朝" w:eastAsia="ＭＳ 明朝" w:hAnsi="ＭＳ 明朝" w:cs="ＭＳ 明朝"/>
          <w:sz w:val="20"/>
        </w:rPr>
        <w:t xml:space="preserve">１． サプライヤー評価とは </w:t>
      </w:r>
    </w:p>
    <w:p w14:paraId="2B8B25EB" w14:textId="77777777" w:rsidR="00B60BE3" w:rsidRDefault="00000000">
      <w:pPr>
        <w:spacing w:after="39" w:line="254" w:lineRule="auto"/>
        <w:ind w:left="399" w:hanging="8"/>
      </w:pPr>
      <w:r>
        <w:rPr>
          <w:rFonts w:ascii="ＭＳ 明朝" w:eastAsia="ＭＳ 明朝" w:hAnsi="ＭＳ 明朝" w:cs="ＭＳ 明朝"/>
          <w:sz w:val="20"/>
        </w:rPr>
        <w:t xml:space="preserve">「高いレベルの QCD 実現とその継続的な安定調達を実現させるために、サプライヤーを品質、コスト競争力、生産性、納期といった項目ごとに、評価基準に基づき評価すること」 </w:t>
      </w:r>
    </w:p>
    <w:p w14:paraId="143A67C3" w14:textId="77777777" w:rsidR="00B60BE3" w:rsidRDefault="00000000">
      <w:pPr>
        <w:spacing w:after="39" w:line="254" w:lineRule="auto"/>
        <w:ind w:left="399" w:hanging="8"/>
      </w:pPr>
      <w:r>
        <w:rPr>
          <w:rFonts w:ascii="ＭＳ 明朝" w:eastAsia="ＭＳ 明朝" w:hAnsi="ＭＳ 明朝" w:cs="ＭＳ 明朝"/>
          <w:sz w:val="20"/>
        </w:rPr>
        <w:t xml:space="preserve">（評価対象は、既存のサプライヤーや新規サプライヤー候補企業） </w:t>
      </w:r>
    </w:p>
    <w:p w14:paraId="1FAB70F1" w14:textId="77777777" w:rsidR="00B60BE3" w:rsidRDefault="00000000">
      <w:pPr>
        <w:spacing w:after="36"/>
        <w:ind w:left="391"/>
      </w:pPr>
      <w:r>
        <w:rPr>
          <w:rFonts w:ascii="ＭＳ 明朝" w:eastAsia="ＭＳ 明朝" w:hAnsi="ＭＳ 明朝" w:cs="ＭＳ 明朝"/>
          <w:sz w:val="20"/>
        </w:rPr>
        <w:t xml:space="preserve"> </w:t>
      </w:r>
    </w:p>
    <w:p w14:paraId="0F18A3DF" w14:textId="77777777" w:rsidR="00B60BE3" w:rsidRDefault="00000000">
      <w:pPr>
        <w:spacing w:after="39" w:line="254" w:lineRule="auto"/>
        <w:ind w:left="399" w:hanging="8"/>
      </w:pPr>
      <w:r>
        <w:rPr>
          <w:rFonts w:ascii="ＭＳ 明朝" w:eastAsia="ＭＳ 明朝" w:hAnsi="ＭＳ 明朝" w:cs="ＭＳ 明朝"/>
          <w:sz w:val="20"/>
        </w:rPr>
        <w:t xml:space="preserve">ISO26000「社会的責任に関する手引」を補完する形で発行されたISO20400「持続可能な調達に関するガイダンス」では、サプライヤーが倫理的に行動しているか、購入する製品やサービスがサステナブルか、調達することが社会・経済・環境に対し役立つか、などの判断をバイヤー企業が実施することを求めている。上記のサプライヤー評価を実施する前提として、サプライヤーがバイヤー企業にとって取引基本要件を満たしているか否かを判定する絶対条件を予め決めておくことが必要になる。具体的には、①反社会的勢力に属していないか、②決算内容が悪くないか、③品質保証体制の監査合格、④環境監査の合格、⑤コンプライアンス体制の確立とその遵守、などである。④や⑤ の条件の適用がバイヤー企業に求められる。 </w:t>
      </w:r>
    </w:p>
    <w:p w14:paraId="3F535F14" w14:textId="77777777" w:rsidR="00B60BE3" w:rsidRDefault="00000000">
      <w:pPr>
        <w:spacing w:after="37"/>
        <w:ind w:left="391"/>
      </w:pPr>
      <w:r>
        <w:rPr>
          <w:rFonts w:ascii="ＭＳ 明朝" w:eastAsia="ＭＳ 明朝" w:hAnsi="ＭＳ 明朝" w:cs="ＭＳ 明朝"/>
          <w:sz w:val="20"/>
        </w:rPr>
        <w:t xml:space="preserve"> </w:t>
      </w:r>
    </w:p>
    <w:p w14:paraId="7C735D86" w14:textId="77777777" w:rsidR="00B60BE3" w:rsidRDefault="00000000">
      <w:pPr>
        <w:spacing w:after="112" w:line="254" w:lineRule="auto"/>
        <w:ind w:left="-7" w:hanging="8"/>
      </w:pPr>
      <w:r>
        <w:rPr>
          <w:rFonts w:ascii="ＭＳ 明朝" w:eastAsia="ＭＳ 明朝" w:hAnsi="ＭＳ 明朝" w:cs="ＭＳ 明朝"/>
          <w:sz w:val="20"/>
        </w:rPr>
        <w:t xml:space="preserve">２． サプライヤー評価の流れ </w:t>
      </w:r>
    </w:p>
    <w:p w14:paraId="70D7E705" w14:textId="77777777" w:rsidR="00B60BE3" w:rsidRDefault="00000000">
      <w:pPr>
        <w:spacing w:after="96" w:line="254" w:lineRule="auto"/>
        <w:ind w:left="-7" w:hanging="8"/>
      </w:pPr>
      <w:r>
        <w:rPr>
          <w:rFonts w:ascii="ＭＳ 明朝" w:eastAsia="ＭＳ 明朝" w:hAnsi="ＭＳ 明朝" w:cs="ＭＳ 明朝"/>
          <w:sz w:val="20"/>
        </w:rPr>
        <w:t xml:space="preserve">2-1サプライヤー企画 </w:t>
      </w:r>
    </w:p>
    <w:p w14:paraId="25C6A913" w14:textId="77777777" w:rsidR="00B60BE3" w:rsidRDefault="00000000">
      <w:pPr>
        <w:spacing w:after="39" w:line="254" w:lineRule="auto"/>
        <w:ind w:left="207" w:hanging="8"/>
      </w:pPr>
      <w:r>
        <w:rPr>
          <w:rFonts w:ascii="ＭＳ 明朝" w:eastAsia="ＭＳ 明朝" w:hAnsi="ＭＳ 明朝" w:cs="ＭＳ 明朝"/>
          <w:sz w:val="20"/>
        </w:rPr>
        <w:t xml:space="preserve">競合を創造・維持した調達戦略の実現や、戦略品や調達品群毎にあるべきサプライヤー数と構成を設定し、新規開拓や再編成を行うこと。 </w:t>
      </w:r>
    </w:p>
    <w:p w14:paraId="5150F3ED" w14:textId="77777777" w:rsidR="00B60BE3" w:rsidRDefault="00000000">
      <w:pPr>
        <w:spacing w:after="36"/>
      </w:pPr>
      <w:r>
        <w:rPr>
          <w:rFonts w:ascii="ＭＳ 明朝" w:eastAsia="ＭＳ 明朝" w:hAnsi="ＭＳ 明朝" w:cs="ＭＳ 明朝"/>
          <w:sz w:val="20"/>
        </w:rPr>
        <w:t xml:space="preserve"> </w:t>
      </w:r>
    </w:p>
    <w:p w14:paraId="29AAA384" w14:textId="77777777" w:rsidR="00B60BE3" w:rsidRDefault="00000000">
      <w:pPr>
        <w:spacing w:after="96" w:line="254" w:lineRule="auto"/>
        <w:ind w:left="-7" w:hanging="8"/>
      </w:pPr>
      <w:r>
        <w:rPr>
          <w:rFonts w:ascii="ＭＳ 明朝" w:eastAsia="ＭＳ 明朝" w:hAnsi="ＭＳ 明朝" w:cs="ＭＳ 明朝"/>
          <w:sz w:val="20"/>
        </w:rPr>
        <w:t xml:space="preserve">2-2サプライヤー評価と選定 </w:t>
      </w:r>
    </w:p>
    <w:p w14:paraId="124FBF52" w14:textId="77777777" w:rsidR="00B60BE3" w:rsidRDefault="00000000">
      <w:pPr>
        <w:spacing w:after="39" w:line="254" w:lineRule="auto"/>
        <w:ind w:left="-7" w:hanging="8"/>
      </w:pPr>
      <w:r>
        <w:rPr>
          <w:rFonts w:ascii="ＭＳ 明朝" w:eastAsia="ＭＳ 明朝" w:hAnsi="ＭＳ 明朝" w:cs="ＭＳ 明朝"/>
          <w:sz w:val="20"/>
        </w:rPr>
        <w:t xml:space="preserve"> ISO9001.7-4-1にサプライヤー評価と選定について、次のように規定されている。 </w:t>
      </w:r>
    </w:p>
    <w:p w14:paraId="186B6164" w14:textId="77777777" w:rsidR="00B60BE3" w:rsidRDefault="00000000">
      <w:pPr>
        <w:spacing w:after="39" w:line="254" w:lineRule="auto"/>
        <w:ind w:left="187" w:hanging="202"/>
      </w:pPr>
      <w:r>
        <w:rPr>
          <w:rFonts w:ascii="ＭＳ 明朝" w:eastAsia="ＭＳ 明朝" w:hAnsi="ＭＳ 明朝" w:cs="ＭＳ 明朝"/>
          <w:sz w:val="20"/>
        </w:rPr>
        <w:t xml:space="preserve"> 「組織が、供給者が組織の要求事項にしたがって製品を供給する能力を判断の根拠として、供給者を評価し、選定すること。選定、評価および再評価の基準を定めること。評価の結果の記録および評価によって必要とされた処置があればその記録を維持すること。」 </w:t>
      </w:r>
    </w:p>
    <w:p w14:paraId="6A84006F" w14:textId="77777777" w:rsidR="00B60BE3" w:rsidRDefault="00000000">
      <w:pPr>
        <w:spacing w:after="36"/>
      </w:pPr>
      <w:r>
        <w:rPr>
          <w:rFonts w:ascii="ＭＳ 明朝" w:eastAsia="ＭＳ 明朝" w:hAnsi="ＭＳ 明朝" w:cs="ＭＳ 明朝"/>
          <w:sz w:val="20"/>
        </w:rPr>
        <w:t xml:space="preserve"> </w:t>
      </w:r>
    </w:p>
    <w:p w14:paraId="65118A9F" w14:textId="77777777" w:rsidR="00B60BE3" w:rsidRDefault="00000000">
      <w:pPr>
        <w:spacing w:after="98" w:line="254" w:lineRule="auto"/>
        <w:ind w:left="-7" w:hanging="8"/>
      </w:pPr>
      <w:r>
        <w:rPr>
          <w:rFonts w:ascii="ＭＳ 明朝" w:eastAsia="ＭＳ 明朝" w:hAnsi="ＭＳ 明朝" w:cs="ＭＳ 明朝"/>
          <w:sz w:val="20"/>
        </w:rPr>
        <w:t xml:space="preserve">2-3サプライヤー評価の進め方 </w:t>
      </w:r>
    </w:p>
    <w:p w14:paraId="6CFFEFF8" w14:textId="77777777" w:rsidR="00B60BE3" w:rsidRDefault="00000000">
      <w:pPr>
        <w:numPr>
          <w:ilvl w:val="0"/>
          <w:numId w:val="59"/>
        </w:numPr>
        <w:spacing w:after="39" w:line="254" w:lineRule="auto"/>
        <w:ind w:hanging="301"/>
      </w:pPr>
      <w:r>
        <w:rPr>
          <w:rFonts w:ascii="ＭＳ 明朝" w:eastAsia="ＭＳ 明朝" w:hAnsi="ＭＳ 明朝" w:cs="ＭＳ 明朝"/>
          <w:sz w:val="20"/>
        </w:rPr>
        <w:t xml:space="preserve">サプライヤー評価の目的 </w:t>
      </w:r>
    </w:p>
    <w:p w14:paraId="31A5E0C0" w14:textId="77777777" w:rsidR="00B60BE3" w:rsidRDefault="00000000">
      <w:pPr>
        <w:spacing w:after="39" w:line="254" w:lineRule="auto"/>
        <w:ind w:left="411" w:hanging="8"/>
      </w:pPr>
      <w:r>
        <w:rPr>
          <w:rFonts w:ascii="ＭＳ 明朝" w:eastAsia="ＭＳ 明朝" w:hAnsi="ＭＳ 明朝" w:cs="ＭＳ 明朝"/>
          <w:sz w:val="20"/>
        </w:rPr>
        <w:t xml:space="preserve">客観的なサプライヤー選定、客観的な発注方針を策定すること。 </w:t>
      </w:r>
    </w:p>
    <w:p w14:paraId="43ABEFB4" w14:textId="77777777" w:rsidR="00B60BE3" w:rsidRDefault="00000000">
      <w:pPr>
        <w:spacing w:after="36"/>
      </w:pPr>
      <w:r>
        <w:rPr>
          <w:rFonts w:ascii="ＭＳ 明朝" w:eastAsia="ＭＳ 明朝" w:hAnsi="ＭＳ 明朝" w:cs="ＭＳ 明朝"/>
          <w:sz w:val="20"/>
        </w:rPr>
        <w:t xml:space="preserve"> </w:t>
      </w:r>
    </w:p>
    <w:p w14:paraId="3617B0F2" w14:textId="77777777" w:rsidR="00B60BE3" w:rsidRDefault="00000000">
      <w:pPr>
        <w:spacing w:after="0"/>
      </w:pPr>
      <w:r>
        <w:rPr>
          <w:rFonts w:ascii="ＭＳ 明朝" w:eastAsia="ＭＳ 明朝" w:hAnsi="ＭＳ 明朝" w:cs="ＭＳ 明朝"/>
          <w:sz w:val="20"/>
        </w:rPr>
        <w:t xml:space="preserve"> </w:t>
      </w:r>
    </w:p>
    <w:p w14:paraId="45EC049D" w14:textId="77777777" w:rsidR="00B60BE3" w:rsidRDefault="00000000">
      <w:pPr>
        <w:numPr>
          <w:ilvl w:val="0"/>
          <w:numId w:val="59"/>
        </w:numPr>
        <w:spacing w:after="74" w:line="254" w:lineRule="auto"/>
        <w:ind w:hanging="301"/>
      </w:pPr>
      <w:r>
        <w:rPr>
          <w:rFonts w:ascii="ＭＳ 明朝" w:eastAsia="ＭＳ 明朝" w:hAnsi="ＭＳ 明朝" w:cs="ＭＳ 明朝"/>
          <w:sz w:val="20"/>
        </w:rPr>
        <w:t xml:space="preserve">サプライヤー評価システム </w:t>
      </w:r>
    </w:p>
    <w:p w14:paraId="0A79C691" w14:textId="77777777" w:rsidR="00B60BE3" w:rsidRDefault="00000000">
      <w:pPr>
        <w:spacing w:after="0" w:line="254" w:lineRule="auto"/>
        <w:ind w:left="409" w:hanging="8"/>
      </w:pPr>
      <w:r>
        <w:rPr>
          <w:rFonts w:ascii="ＭＳ 明朝" w:eastAsia="ＭＳ 明朝" w:hAnsi="ＭＳ 明朝" w:cs="ＭＳ 明朝"/>
          <w:sz w:val="20"/>
        </w:rPr>
        <w:t xml:space="preserve">サプライヤー評価システムを構築し、会社全体、グループ全体で統一運用することが望ましい。また、関係者へ評価結果を開示する透明性も重要であり、近年イントラネットによる運用が進んでいる。サプライヤーの評価内容は企業のノウハウであると同時に戦略的な機密事項でもあるので、関係者以外への情報漏洩には特に注意を要し、厳密なセキュリティが必要である。 </w:t>
      </w:r>
    </w:p>
    <w:p w14:paraId="7CC35FBF" w14:textId="77777777" w:rsidR="00B60BE3" w:rsidRDefault="00000000">
      <w:pPr>
        <w:spacing w:after="75"/>
        <w:ind w:left="401"/>
      </w:pPr>
      <w:r>
        <w:rPr>
          <w:rFonts w:ascii="ＭＳ 明朝" w:eastAsia="ＭＳ 明朝" w:hAnsi="ＭＳ 明朝" w:cs="ＭＳ 明朝"/>
          <w:sz w:val="20"/>
        </w:rPr>
        <w:t xml:space="preserve"> </w:t>
      </w:r>
    </w:p>
    <w:p w14:paraId="6E3D0FA1" w14:textId="77777777" w:rsidR="00B60BE3" w:rsidRDefault="00000000">
      <w:pPr>
        <w:spacing w:after="39" w:line="254" w:lineRule="auto"/>
        <w:ind w:left="411" w:hanging="8"/>
      </w:pPr>
      <w:r>
        <w:rPr>
          <w:rFonts w:ascii="ＭＳ 明朝" w:eastAsia="ＭＳ 明朝" w:hAnsi="ＭＳ 明朝" w:cs="ＭＳ 明朝"/>
          <w:sz w:val="20"/>
        </w:rPr>
        <w:t xml:space="preserve">サプライヤー評価を活用すべき主な局面は次のとおり。 </w:t>
      </w:r>
    </w:p>
    <w:p w14:paraId="378D8D66" w14:textId="77777777" w:rsidR="00B60BE3" w:rsidRDefault="00000000">
      <w:pPr>
        <w:numPr>
          <w:ilvl w:val="1"/>
          <w:numId w:val="59"/>
        </w:numPr>
        <w:spacing w:after="9" w:line="254" w:lineRule="auto"/>
        <w:ind w:hanging="360"/>
      </w:pPr>
      <w:r>
        <w:rPr>
          <w:rFonts w:ascii="ＭＳ 明朝" w:eastAsia="ＭＳ 明朝" w:hAnsi="ＭＳ 明朝" w:cs="ＭＳ 明朝"/>
          <w:sz w:val="20"/>
        </w:rPr>
        <w:t xml:space="preserve">現状サプライヤーの再編成を意図した定期的な再評価 </w:t>
      </w:r>
    </w:p>
    <w:p w14:paraId="4C7649E9" w14:textId="77777777" w:rsidR="00B60BE3" w:rsidRDefault="00000000">
      <w:pPr>
        <w:numPr>
          <w:ilvl w:val="1"/>
          <w:numId w:val="59"/>
        </w:numPr>
        <w:spacing w:after="9" w:line="254" w:lineRule="auto"/>
        <w:ind w:hanging="360"/>
      </w:pPr>
      <w:r>
        <w:rPr>
          <w:rFonts w:ascii="ＭＳ 明朝" w:eastAsia="ＭＳ 明朝" w:hAnsi="ＭＳ 明朝" w:cs="ＭＳ 明朝"/>
          <w:sz w:val="20"/>
        </w:rPr>
        <w:t xml:space="preserve">サプライヤーの絞込み集約候補の評価 </w:t>
      </w:r>
    </w:p>
    <w:p w14:paraId="70FE50E6" w14:textId="77777777" w:rsidR="00B60BE3" w:rsidRDefault="00000000">
      <w:pPr>
        <w:numPr>
          <w:ilvl w:val="1"/>
          <w:numId w:val="59"/>
        </w:numPr>
        <w:spacing w:after="9" w:line="254" w:lineRule="auto"/>
        <w:ind w:hanging="360"/>
      </w:pPr>
      <w:r>
        <w:rPr>
          <w:rFonts w:ascii="ＭＳ 明朝" w:eastAsia="ＭＳ 明朝" w:hAnsi="ＭＳ 明朝" w:cs="ＭＳ 明朝"/>
          <w:sz w:val="20"/>
        </w:rPr>
        <w:t xml:space="preserve">電子入札の対象サプライヤー選定の評価 </w:t>
      </w:r>
    </w:p>
    <w:p w14:paraId="67727EEA" w14:textId="77777777" w:rsidR="00B60BE3" w:rsidRDefault="00000000">
      <w:pPr>
        <w:numPr>
          <w:ilvl w:val="1"/>
          <w:numId w:val="59"/>
        </w:numPr>
        <w:spacing w:after="9" w:line="254" w:lineRule="auto"/>
        <w:ind w:hanging="360"/>
      </w:pPr>
      <w:r>
        <w:rPr>
          <w:rFonts w:ascii="ＭＳ 明朝" w:eastAsia="ＭＳ 明朝" w:hAnsi="ＭＳ 明朝" w:cs="ＭＳ 明朝"/>
          <w:sz w:val="20"/>
        </w:rPr>
        <w:t xml:space="preserve">新規サプライヤー候補選定の評価 </w:t>
      </w:r>
    </w:p>
    <w:p w14:paraId="2E7BBE7C" w14:textId="77777777" w:rsidR="00B60BE3" w:rsidRDefault="00000000">
      <w:pPr>
        <w:numPr>
          <w:ilvl w:val="1"/>
          <w:numId w:val="59"/>
        </w:numPr>
        <w:spacing w:after="9" w:line="254" w:lineRule="auto"/>
        <w:ind w:hanging="360"/>
      </w:pPr>
      <w:r>
        <w:rPr>
          <w:rFonts w:ascii="ＭＳ 明朝" w:eastAsia="ＭＳ 明朝" w:hAnsi="ＭＳ 明朝" w:cs="ＭＳ 明朝"/>
          <w:sz w:val="20"/>
        </w:rPr>
        <w:t xml:space="preserve">市場調査、サプライヤー探索の一次審査としての評価 </w:t>
      </w:r>
    </w:p>
    <w:p w14:paraId="5C476EF7" w14:textId="77777777" w:rsidR="00B60BE3" w:rsidRDefault="00000000">
      <w:pPr>
        <w:numPr>
          <w:ilvl w:val="1"/>
          <w:numId w:val="59"/>
        </w:numPr>
        <w:spacing w:after="39" w:line="254" w:lineRule="auto"/>
        <w:ind w:hanging="360"/>
      </w:pPr>
      <w:r>
        <w:rPr>
          <w:rFonts w:ascii="ＭＳ 明朝" w:eastAsia="ＭＳ 明朝" w:hAnsi="ＭＳ 明朝" w:cs="ＭＳ 明朝"/>
          <w:sz w:val="20"/>
        </w:rPr>
        <w:t xml:space="preserve">新商品の開発に際し、共同開発するサプライヤーの選定 </w:t>
      </w:r>
    </w:p>
    <w:p w14:paraId="3B78E45B" w14:textId="77777777" w:rsidR="00B60BE3" w:rsidRDefault="00000000">
      <w:pPr>
        <w:spacing w:after="36"/>
      </w:pPr>
      <w:r>
        <w:rPr>
          <w:rFonts w:ascii="ＭＳ 明朝" w:eastAsia="ＭＳ 明朝" w:hAnsi="ＭＳ 明朝" w:cs="ＭＳ 明朝"/>
          <w:sz w:val="20"/>
        </w:rPr>
        <w:t xml:space="preserve"> </w:t>
      </w:r>
    </w:p>
    <w:p w14:paraId="27DD3CBE" w14:textId="77777777" w:rsidR="00B60BE3" w:rsidRDefault="00000000">
      <w:pPr>
        <w:spacing w:after="39" w:line="254" w:lineRule="auto"/>
        <w:ind w:left="-7" w:hanging="8"/>
      </w:pPr>
      <w:r>
        <w:rPr>
          <w:rFonts w:ascii="ＭＳ 明朝" w:eastAsia="ＭＳ 明朝" w:hAnsi="ＭＳ 明朝" w:cs="ＭＳ 明朝"/>
          <w:sz w:val="20"/>
        </w:rPr>
        <w:t xml:space="preserve"> 3) 取引基本要件(絶対条件) </w:t>
      </w:r>
    </w:p>
    <w:p w14:paraId="6D701C03" w14:textId="77777777" w:rsidR="00B60BE3" w:rsidRDefault="00000000">
      <w:pPr>
        <w:spacing w:after="39" w:line="254" w:lineRule="auto"/>
        <w:ind w:left="433" w:hanging="8"/>
      </w:pPr>
      <w:r>
        <w:rPr>
          <w:rFonts w:ascii="ＭＳ 明朝" w:eastAsia="ＭＳ 明朝" w:hAnsi="ＭＳ 明朝" w:cs="ＭＳ 明朝"/>
          <w:sz w:val="20"/>
        </w:rPr>
        <w:t xml:space="preserve">「１．サプライヤー評価とは」で述べたように、QCD に関するサプライヤー評価を実施する前提として、以下の取引基本要件を満たしているか事前に確認しておく必要がある。 </w:t>
      </w:r>
    </w:p>
    <w:p w14:paraId="00EF9AE0" w14:textId="77777777" w:rsidR="00B60BE3" w:rsidRDefault="00000000">
      <w:pPr>
        <w:spacing w:after="0"/>
        <w:ind w:left="425"/>
      </w:pPr>
      <w:r>
        <w:rPr>
          <w:rFonts w:ascii="ＭＳ 明朝" w:eastAsia="ＭＳ 明朝" w:hAnsi="ＭＳ 明朝" w:cs="ＭＳ 明朝"/>
          <w:sz w:val="20"/>
        </w:rPr>
        <w:t xml:space="preserve"> </w:t>
      </w:r>
    </w:p>
    <w:tbl>
      <w:tblPr>
        <w:tblStyle w:val="TableGrid"/>
        <w:tblW w:w="9067" w:type="dxa"/>
        <w:tblInd w:w="317" w:type="dxa"/>
        <w:tblCellMar>
          <w:top w:w="68" w:type="dxa"/>
          <w:left w:w="106" w:type="dxa"/>
          <w:bottom w:w="0" w:type="dxa"/>
          <w:right w:w="111" w:type="dxa"/>
        </w:tblCellMar>
        <w:tblLook w:val="04A0" w:firstRow="1" w:lastRow="0" w:firstColumn="1" w:lastColumn="0" w:noHBand="0" w:noVBand="1"/>
      </w:tblPr>
      <w:tblGrid>
        <w:gridCol w:w="2234"/>
        <w:gridCol w:w="6833"/>
      </w:tblGrid>
      <w:tr w:rsidR="00B60BE3" w14:paraId="1B887F9A" w14:textId="77777777">
        <w:trPr>
          <w:trHeight w:val="298"/>
        </w:trPr>
        <w:tc>
          <w:tcPr>
            <w:tcW w:w="2234" w:type="dxa"/>
            <w:tcBorders>
              <w:top w:val="single" w:sz="4" w:space="0" w:color="000000"/>
              <w:left w:val="single" w:sz="4" w:space="0" w:color="000000"/>
              <w:bottom w:val="single" w:sz="4" w:space="0" w:color="000000"/>
              <w:right w:val="single" w:sz="4" w:space="0" w:color="000000"/>
            </w:tcBorders>
          </w:tcPr>
          <w:p w14:paraId="0315398D" w14:textId="77777777" w:rsidR="00B60BE3" w:rsidRDefault="00000000">
            <w:pPr>
              <w:spacing w:after="0"/>
              <w:ind w:left="3"/>
              <w:jc w:val="center"/>
            </w:pPr>
            <w:r>
              <w:rPr>
                <w:rFonts w:ascii="ＭＳ 明朝" w:eastAsia="ＭＳ 明朝" w:hAnsi="ＭＳ 明朝" w:cs="ＭＳ 明朝"/>
                <w:sz w:val="16"/>
              </w:rPr>
              <w:t xml:space="preserve">項目 </w:t>
            </w:r>
          </w:p>
        </w:tc>
        <w:tc>
          <w:tcPr>
            <w:tcW w:w="6833" w:type="dxa"/>
            <w:tcBorders>
              <w:top w:val="single" w:sz="4" w:space="0" w:color="000000"/>
              <w:left w:val="single" w:sz="4" w:space="0" w:color="000000"/>
              <w:bottom w:val="single" w:sz="4" w:space="0" w:color="000000"/>
              <w:right w:val="single" w:sz="4" w:space="0" w:color="000000"/>
            </w:tcBorders>
          </w:tcPr>
          <w:p w14:paraId="604D9636" w14:textId="77777777" w:rsidR="00B60BE3" w:rsidRDefault="00000000">
            <w:pPr>
              <w:spacing w:after="0"/>
              <w:ind w:left="5"/>
              <w:jc w:val="center"/>
            </w:pPr>
            <w:r>
              <w:rPr>
                <w:rFonts w:ascii="ＭＳ 明朝" w:eastAsia="ＭＳ 明朝" w:hAnsi="ＭＳ 明朝" w:cs="ＭＳ 明朝"/>
                <w:sz w:val="16"/>
              </w:rPr>
              <w:t xml:space="preserve">求められる内容 </w:t>
            </w:r>
          </w:p>
        </w:tc>
      </w:tr>
      <w:tr w:rsidR="00B60BE3" w14:paraId="0236A62B" w14:textId="77777777">
        <w:trPr>
          <w:trHeight w:val="866"/>
        </w:trPr>
        <w:tc>
          <w:tcPr>
            <w:tcW w:w="2234" w:type="dxa"/>
            <w:tcBorders>
              <w:top w:val="single" w:sz="4" w:space="0" w:color="000000"/>
              <w:left w:val="single" w:sz="4" w:space="0" w:color="000000"/>
              <w:bottom w:val="single" w:sz="4" w:space="0" w:color="000000"/>
              <w:right w:val="single" w:sz="4" w:space="0" w:color="000000"/>
            </w:tcBorders>
          </w:tcPr>
          <w:p w14:paraId="5E940A57" w14:textId="77777777" w:rsidR="00B60BE3" w:rsidRDefault="00000000">
            <w:pPr>
              <w:spacing w:after="0"/>
            </w:pPr>
            <w:r>
              <w:rPr>
                <w:rFonts w:ascii="ＭＳ 明朝" w:eastAsia="ＭＳ 明朝" w:hAnsi="ＭＳ 明朝" w:cs="ＭＳ 明朝"/>
                <w:sz w:val="16"/>
              </w:rPr>
              <w:t xml:space="preserve">反社会的勢力に属していないこと </w:t>
            </w:r>
          </w:p>
        </w:tc>
        <w:tc>
          <w:tcPr>
            <w:tcW w:w="6833" w:type="dxa"/>
            <w:tcBorders>
              <w:top w:val="single" w:sz="4" w:space="0" w:color="000000"/>
              <w:left w:val="single" w:sz="4" w:space="0" w:color="000000"/>
              <w:bottom w:val="single" w:sz="4" w:space="0" w:color="000000"/>
              <w:right w:val="single" w:sz="4" w:space="0" w:color="000000"/>
            </w:tcBorders>
          </w:tcPr>
          <w:p w14:paraId="705D8BD0" w14:textId="77777777" w:rsidR="00B60BE3" w:rsidRDefault="00000000">
            <w:pPr>
              <w:spacing w:after="84"/>
              <w:ind w:left="2"/>
            </w:pPr>
            <w:r>
              <w:rPr>
                <w:rFonts w:ascii="ＭＳ 明朝" w:eastAsia="ＭＳ 明朝" w:hAnsi="ＭＳ 明朝" w:cs="ＭＳ 明朝"/>
                <w:sz w:val="16"/>
              </w:rPr>
              <w:t xml:space="preserve">・基本契約書等で、暴力団排除に関する条項を記載しておく </w:t>
            </w:r>
          </w:p>
          <w:p w14:paraId="4FC98D18" w14:textId="77777777" w:rsidR="00B60BE3" w:rsidRDefault="00000000">
            <w:pPr>
              <w:spacing w:after="0"/>
              <w:ind w:left="2"/>
            </w:pPr>
            <w:r>
              <w:rPr>
                <w:rFonts w:ascii="ＭＳ 明朝" w:eastAsia="ＭＳ 明朝" w:hAnsi="ＭＳ 明朝" w:cs="ＭＳ 明朝"/>
                <w:sz w:val="16"/>
              </w:rPr>
              <w:t xml:space="preserve">・暴力追放運動推進センター等の情報を活用し、対象サプライヤーが反社会的勢力に属さないことを確認する </w:t>
            </w:r>
          </w:p>
        </w:tc>
      </w:tr>
      <w:tr w:rsidR="00B60BE3" w14:paraId="44ACD5CA" w14:textId="77777777">
        <w:trPr>
          <w:trHeight w:val="583"/>
        </w:trPr>
        <w:tc>
          <w:tcPr>
            <w:tcW w:w="2234" w:type="dxa"/>
            <w:tcBorders>
              <w:top w:val="single" w:sz="4" w:space="0" w:color="000000"/>
              <w:left w:val="single" w:sz="4" w:space="0" w:color="000000"/>
              <w:bottom w:val="single" w:sz="4" w:space="0" w:color="000000"/>
              <w:right w:val="single" w:sz="4" w:space="0" w:color="000000"/>
            </w:tcBorders>
          </w:tcPr>
          <w:p w14:paraId="059167F0" w14:textId="77777777" w:rsidR="00B60BE3" w:rsidRDefault="00000000">
            <w:pPr>
              <w:spacing w:after="0"/>
            </w:pPr>
            <w:r>
              <w:rPr>
                <w:rFonts w:ascii="ＭＳ 明朝" w:eastAsia="ＭＳ 明朝" w:hAnsi="ＭＳ 明朝" w:cs="ＭＳ 明朝"/>
                <w:sz w:val="16"/>
              </w:rPr>
              <w:t xml:space="preserve">決算内容が著しく悪くないこと </w:t>
            </w:r>
          </w:p>
        </w:tc>
        <w:tc>
          <w:tcPr>
            <w:tcW w:w="6833" w:type="dxa"/>
            <w:tcBorders>
              <w:top w:val="single" w:sz="4" w:space="0" w:color="000000"/>
              <w:left w:val="single" w:sz="4" w:space="0" w:color="000000"/>
              <w:bottom w:val="single" w:sz="4" w:space="0" w:color="000000"/>
              <w:right w:val="single" w:sz="4" w:space="0" w:color="000000"/>
            </w:tcBorders>
          </w:tcPr>
          <w:p w14:paraId="364D0B07" w14:textId="77777777" w:rsidR="00B60BE3" w:rsidRDefault="00000000">
            <w:pPr>
              <w:spacing w:after="0"/>
              <w:ind w:left="2"/>
            </w:pPr>
            <w:r>
              <w:rPr>
                <w:rFonts w:ascii="ＭＳ 明朝" w:eastAsia="ＭＳ 明朝" w:hAnsi="ＭＳ 明朝" w:cs="ＭＳ 明朝"/>
                <w:sz w:val="16"/>
              </w:rPr>
              <w:t xml:space="preserve">・「債務調査」「累積損失が月商の〇ヶ月分を超える」「〇期連続減収減益」「〇期連続赤字」等、評価基準を定め判定する </w:t>
            </w:r>
          </w:p>
        </w:tc>
      </w:tr>
      <w:tr w:rsidR="00B60BE3" w14:paraId="40C32A9B" w14:textId="77777777">
        <w:trPr>
          <w:trHeight w:val="295"/>
        </w:trPr>
        <w:tc>
          <w:tcPr>
            <w:tcW w:w="2234" w:type="dxa"/>
            <w:tcBorders>
              <w:top w:val="single" w:sz="4" w:space="0" w:color="000000"/>
              <w:left w:val="single" w:sz="4" w:space="0" w:color="000000"/>
              <w:bottom w:val="single" w:sz="4" w:space="0" w:color="000000"/>
              <w:right w:val="single" w:sz="4" w:space="0" w:color="000000"/>
            </w:tcBorders>
          </w:tcPr>
          <w:p w14:paraId="3592712A" w14:textId="77777777" w:rsidR="00B60BE3" w:rsidRDefault="00000000">
            <w:pPr>
              <w:spacing w:after="0"/>
            </w:pPr>
            <w:r>
              <w:rPr>
                <w:rFonts w:ascii="ＭＳ 明朝" w:eastAsia="ＭＳ 明朝" w:hAnsi="ＭＳ 明朝" w:cs="ＭＳ 明朝"/>
                <w:sz w:val="16"/>
              </w:rPr>
              <w:t xml:space="preserve">品質保証体制の監査合格 </w:t>
            </w:r>
          </w:p>
        </w:tc>
        <w:tc>
          <w:tcPr>
            <w:tcW w:w="6833" w:type="dxa"/>
            <w:tcBorders>
              <w:top w:val="single" w:sz="4" w:space="0" w:color="000000"/>
              <w:left w:val="single" w:sz="4" w:space="0" w:color="000000"/>
              <w:bottom w:val="single" w:sz="4" w:space="0" w:color="000000"/>
              <w:right w:val="single" w:sz="4" w:space="0" w:color="000000"/>
            </w:tcBorders>
          </w:tcPr>
          <w:p w14:paraId="4E0C165F" w14:textId="77777777" w:rsidR="00B60BE3" w:rsidRDefault="00000000">
            <w:pPr>
              <w:spacing w:after="0"/>
              <w:ind w:left="2"/>
            </w:pPr>
            <w:r>
              <w:rPr>
                <w:rFonts w:ascii="ＭＳ 明朝" w:eastAsia="ＭＳ 明朝" w:hAnsi="ＭＳ 明朝" w:cs="ＭＳ 明朝"/>
                <w:sz w:val="16"/>
              </w:rPr>
              <w:t xml:space="preserve">自社の監査シートを用いて正規の監査員によるサプライヤーの監査を実施する。 </w:t>
            </w:r>
          </w:p>
        </w:tc>
      </w:tr>
      <w:tr w:rsidR="00B60BE3" w14:paraId="5399FD94" w14:textId="77777777">
        <w:trPr>
          <w:trHeight w:val="583"/>
        </w:trPr>
        <w:tc>
          <w:tcPr>
            <w:tcW w:w="2234" w:type="dxa"/>
            <w:tcBorders>
              <w:top w:val="single" w:sz="4" w:space="0" w:color="000000"/>
              <w:left w:val="single" w:sz="4" w:space="0" w:color="000000"/>
              <w:bottom w:val="single" w:sz="4" w:space="0" w:color="000000"/>
              <w:right w:val="single" w:sz="4" w:space="0" w:color="000000"/>
            </w:tcBorders>
          </w:tcPr>
          <w:p w14:paraId="1A464BF6" w14:textId="77777777" w:rsidR="00B60BE3" w:rsidRDefault="00000000">
            <w:pPr>
              <w:spacing w:after="0"/>
            </w:pPr>
            <w:r>
              <w:rPr>
                <w:rFonts w:ascii="ＭＳ 明朝" w:eastAsia="ＭＳ 明朝" w:hAnsi="ＭＳ 明朝" w:cs="ＭＳ 明朝"/>
                <w:sz w:val="16"/>
              </w:rPr>
              <w:t xml:space="preserve">環境監査の合格 </w:t>
            </w:r>
          </w:p>
        </w:tc>
        <w:tc>
          <w:tcPr>
            <w:tcW w:w="6833" w:type="dxa"/>
            <w:tcBorders>
              <w:top w:val="single" w:sz="4" w:space="0" w:color="000000"/>
              <w:left w:val="single" w:sz="4" w:space="0" w:color="000000"/>
              <w:bottom w:val="single" w:sz="4" w:space="0" w:color="000000"/>
              <w:right w:val="single" w:sz="4" w:space="0" w:color="000000"/>
            </w:tcBorders>
          </w:tcPr>
          <w:p w14:paraId="15DCD311" w14:textId="77777777" w:rsidR="00B60BE3" w:rsidRDefault="00000000">
            <w:pPr>
              <w:spacing w:after="0"/>
              <w:ind w:left="2"/>
            </w:pPr>
            <w:r>
              <w:rPr>
                <w:rFonts w:ascii="ＭＳ 明朝" w:eastAsia="ＭＳ 明朝" w:hAnsi="ＭＳ 明朝" w:cs="ＭＳ 明朝"/>
                <w:sz w:val="16"/>
              </w:rPr>
              <w:t xml:space="preserve">人体に有害な影響を及ぼす物質の管理や廃棄時に水や土壌を汚染しないといったサプライヤーの管理体制を、環境監査チェックシートを用いて判定する </w:t>
            </w:r>
          </w:p>
        </w:tc>
      </w:tr>
      <w:tr w:rsidR="00B60BE3" w14:paraId="153E12E9" w14:textId="77777777">
        <w:trPr>
          <w:trHeight w:val="581"/>
        </w:trPr>
        <w:tc>
          <w:tcPr>
            <w:tcW w:w="2234" w:type="dxa"/>
            <w:tcBorders>
              <w:top w:val="single" w:sz="4" w:space="0" w:color="000000"/>
              <w:left w:val="single" w:sz="4" w:space="0" w:color="000000"/>
              <w:bottom w:val="single" w:sz="4" w:space="0" w:color="000000"/>
              <w:right w:val="single" w:sz="4" w:space="0" w:color="000000"/>
            </w:tcBorders>
          </w:tcPr>
          <w:p w14:paraId="55A1FEC4" w14:textId="77777777" w:rsidR="00B60BE3" w:rsidRDefault="00000000">
            <w:pPr>
              <w:spacing w:after="0"/>
            </w:pPr>
            <w:r>
              <w:rPr>
                <w:rFonts w:ascii="ＭＳ 明朝" w:eastAsia="ＭＳ 明朝" w:hAnsi="ＭＳ 明朝" w:cs="ＭＳ 明朝"/>
                <w:sz w:val="16"/>
              </w:rPr>
              <w:t xml:space="preserve">コンプライアンス体制の確立とその遵守 </w:t>
            </w:r>
          </w:p>
        </w:tc>
        <w:tc>
          <w:tcPr>
            <w:tcW w:w="6833" w:type="dxa"/>
            <w:tcBorders>
              <w:top w:val="single" w:sz="4" w:space="0" w:color="000000"/>
              <w:left w:val="single" w:sz="4" w:space="0" w:color="000000"/>
              <w:bottom w:val="single" w:sz="4" w:space="0" w:color="000000"/>
              <w:right w:val="single" w:sz="4" w:space="0" w:color="000000"/>
            </w:tcBorders>
          </w:tcPr>
          <w:p w14:paraId="42B7838A" w14:textId="77777777" w:rsidR="00B60BE3" w:rsidRDefault="00000000">
            <w:pPr>
              <w:spacing w:after="0"/>
              <w:ind w:left="2"/>
            </w:pPr>
            <w:r>
              <w:rPr>
                <w:rFonts w:ascii="ＭＳ 明朝" w:eastAsia="ＭＳ 明朝" w:hAnsi="ＭＳ 明朝" w:cs="ＭＳ 明朝"/>
                <w:sz w:val="16"/>
              </w:rPr>
              <w:t xml:space="preserve">バイヤー企業が「サプライヤー行動規範」を設け、サプライヤーにおける労働状況などの人権侵害の予防や対策が講じられているか確認する。 </w:t>
            </w:r>
          </w:p>
        </w:tc>
      </w:tr>
    </w:tbl>
    <w:p w14:paraId="09683CF4" w14:textId="77777777" w:rsidR="00B60BE3" w:rsidRDefault="00000000">
      <w:pPr>
        <w:spacing w:after="36"/>
        <w:ind w:left="425"/>
      </w:pPr>
      <w:r>
        <w:rPr>
          <w:rFonts w:ascii="ＭＳ 明朝" w:eastAsia="ＭＳ 明朝" w:hAnsi="ＭＳ 明朝" w:cs="ＭＳ 明朝"/>
          <w:sz w:val="20"/>
        </w:rPr>
        <w:t xml:space="preserve"> </w:t>
      </w:r>
    </w:p>
    <w:p w14:paraId="7EF71AFA" w14:textId="77777777" w:rsidR="00B60BE3" w:rsidRDefault="00000000">
      <w:pPr>
        <w:numPr>
          <w:ilvl w:val="0"/>
          <w:numId w:val="60"/>
        </w:numPr>
        <w:spacing w:after="39" w:line="254" w:lineRule="auto"/>
        <w:ind w:left="503" w:hanging="301"/>
      </w:pPr>
      <w:r>
        <w:rPr>
          <w:rFonts w:ascii="ＭＳ 明朝" w:eastAsia="ＭＳ 明朝" w:hAnsi="ＭＳ 明朝" w:cs="ＭＳ 明朝"/>
          <w:sz w:val="20"/>
        </w:rPr>
        <w:t xml:space="preserve">評価の視点および項目 評価の視点は、企業評価、技術力（適合度）評価、納入実績評価の3つである。 </w:t>
      </w:r>
    </w:p>
    <w:p w14:paraId="68D2EDD1" w14:textId="77777777" w:rsidR="00B60BE3" w:rsidRDefault="00000000">
      <w:pPr>
        <w:spacing w:after="39" w:line="254" w:lineRule="auto"/>
        <w:ind w:left="-15" w:right="98" w:firstLine="420"/>
      </w:pPr>
      <w:r>
        <w:rPr>
          <w:rFonts w:ascii="ＭＳ 明朝" w:eastAsia="ＭＳ 明朝" w:hAnsi="ＭＳ 明朝" w:cs="ＭＳ 明朝"/>
          <w:sz w:val="20"/>
        </w:rPr>
        <w:t xml:space="preserve">評価の項目は、経営力、認証、品質管理力、コスト管理力、納期管理力・量的対応力、技術開発・提案力、電子調達対応力、サービス力など、5～8分類、全25項目程度が適当である。（細分化しすぎても運用上問題が生じる。）   サプライヤー評価軸と評価項目の一例は次のとおり。 </w:t>
      </w:r>
    </w:p>
    <w:p w14:paraId="7EFA54A5" w14:textId="77777777" w:rsidR="00B60BE3" w:rsidRDefault="00000000">
      <w:pPr>
        <w:spacing w:after="13"/>
      </w:pPr>
      <w:r>
        <w:rPr>
          <w:rFonts w:ascii="ＭＳ 明朝" w:eastAsia="ＭＳ 明朝" w:hAnsi="ＭＳ 明朝" w:cs="ＭＳ 明朝"/>
          <w:sz w:val="20"/>
        </w:rPr>
        <w:t xml:space="preserve"> </w:t>
      </w:r>
    </w:p>
    <w:p w14:paraId="648E4975" w14:textId="77777777" w:rsidR="00B60BE3" w:rsidRDefault="00000000">
      <w:pPr>
        <w:spacing w:after="0"/>
        <w:ind w:right="4425"/>
        <w:jc w:val="center"/>
      </w:pPr>
      <w:r>
        <w:rPr>
          <w:noProof/>
        </w:rPr>
        <w:drawing>
          <wp:inline distT="0" distB="0" distL="0" distR="0" wp14:anchorId="2D5D06A5" wp14:editId="64D4A8C1">
            <wp:extent cx="3080004" cy="3246120"/>
            <wp:effectExtent l="0" t="0" r="0" b="0"/>
            <wp:docPr id="15356" name="Picture 15356"/>
            <wp:cNvGraphicFramePr/>
            <a:graphic xmlns:a="http://schemas.openxmlformats.org/drawingml/2006/main">
              <a:graphicData uri="http://schemas.openxmlformats.org/drawingml/2006/picture">
                <pic:pic xmlns:pic="http://schemas.openxmlformats.org/drawingml/2006/picture">
                  <pic:nvPicPr>
                    <pic:cNvPr id="15356" name="Picture 15356"/>
                    <pic:cNvPicPr/>
                  </pic:nvPicPr>
                  <pic:blipFill>
                    <a:blip r:embed="rId58"/>
                    <a:stretch>
                      <a:fillRect/>
                    </a:stretch>
                  </pic:blipFill>
                  <pic:spPr>
                    <a:xfrm>
                      <a:off x="0" y="0"/>
                      <a:ext cx="3080004" cy="3246120"/>
                    </a:xfrm>
                    <a:prstGeom prst="rect">
                      <a:avLst/>
                    </a:prstGeom>
                  </pic:spPr>
                </pic:pic>
              </a:graphicData>
            </a:graphic>
          </wp:inline>
        </w:drawing>
      </w:r>
      <w:r>
        <w:rPr>
          <w:rFonts w:ascii="ＭＳ 明朝" w:eastAsia="ＭＳ 明朝" w:hAnsi="ＭＳ 明朝" w:cs="ＭＳ 明朝"/>
          <w:sz w:val="20"/>
        </w:rPr>
        <w:t xml:space="preserve"> </w:t>
      </w:r>
    </w:p>
    <w:p w14:paraId="41A4EFBC" w14:textId="77777777" w:rsidR="00B60BE3" w:rsidRDefault="00000000">
      <w:pPr>
        <w:spacing w:after="39"/>
      </w:pPr>
      <w:r>
        <w:rPr>
          <w:rFonts w:ascii="ＭＳ 明朝" w:eastAsia="ＭＳ 明朝" w:hAnsi="ＭＳ 明朝" w:cs="ＭＳ 明朝"/>
          <w:sz w:val="20"/>
        </w:rPr>
        <w:t xml:space="preserve"> </w:t>
      </w:r>
    </w:p>
    <w:p w14:paraId="6F8DDE27" w14:textId="77777777" w:rsidR="00B60BE3" w:rsidRDefault="00000000">
      <w:pPr>
        <w:numPr>
          <w:ilvl w:val="0"/>
          <w:numId w:val="60"/>
        </w:numPr>
        <w:spacing w:after="179" w:line="254" w:lineRule="auto"/>
        <w:ind w:left="503" w:hanging="301"/>
      </w:pPr>
      <w:r>
        <w:rPr>
          <w:rFonts w:ascii="ＭＳ 明朝" w:eastAsia="ＭＳ 明朝" w:hAnsi="ＭＳ 明朝" w:cs="ＭＳ 明朝"/>
          <w:sz w:val="20"/>
        </w:rPr>
        <w:t xml:space="preserve">サプライヤー評価のポイント </w:t>
      </w:r>
    </w:p>
    <w:p w14:paraId="30907CB9" w14:textId="77777777" w:rsidR="00B60BE3" w:rsidRDefault="00000000">
      <w:pPr>
        <w:numPr>
          <w:ilvl w:val="1"/>
          <w:numId w:val="60"/>
        </w:numPr>
        <w:spacing w:after="4" w:line="265" w:lineRule="auto"/>
        <w:ind w:hanging="360"/>
      </w:pPr>
      <w:r>
        <w:rPr>
          <w:noProof/>
        </w:rPr>
        <mc:AlternateContent>
          <mc:Choice Requires="wpg">
            <w:drawing>
              <wp:anchor distT="0" distB="0" distL="114300" distR="114300" simplePos="0" relativeHeight="251670528" behindDoc="0" locked="0" layoutInCell="1" allowOverlap="1" wp14:anchorId="4D5ADE06" wp14:editId="32046F89">
                <wp:simplePos x="0" y="0"/>
                <wp:positionH relativeFrom="column">
                  <wp:posOffset>1612392</wp:posOffset>
                </wp:positionH>
                <wp:positionV relativeFrom="paragraph">
                  <wp:posOffset>-23961</wp:posOffset>
                </wp:positionV>
                <wp:extent cx="134112" cy="362712"/>
                <wp:effectExtent l="0" t="0" r="0" b="0"/>
                <wp:wrapSquare wrapText="bothSides"/>
                <wp:docPr id="132790" name="Group 132790"/>
                <wp:cNvGraphicFramePr/>
                <a:graphic xmlns:a="http://schemas.openxmlformats.org/drawingml/2006/main">
                  <a:graphicData uri="http://schemas.microsoft.com/office/word/2010/wordprocessingGroup">
                    <wpg:wgp>
                      <wpg:cNvGrpSpPr/>
                      <wpg:grpSpPr>
                        <a:xfrm>
                          <a:off x="0" y="0"/>
                          <a:ext cx="134112" cy="362712"/>
                          <a:chOff x="0" y="0"/>
                          <a:chExt cx="134112" cy="362712"/>
                        </a:xfrm>
                      </wpg:grpSpPr>
                      <wps:wsp>
                        <wps:cNvPr id="15444" name="Shape 15444"/>
                        <wps:cNvSpPr/>
                        <wps:spPr>
                          <a:xfrm>
                            <a:off x="0" y="0"/>
                            <a:ext cx="134112" cy="362712"/>
                          </a:xfrm>
                          <a:custGeom>
                            <a:avLst/>
                            <a:gdLst/>
                            <a:ahLst/>
                            <a:cxnLst/>
                            <a:rect l="0" t="0" r="0" b="0"/>
                            <a:pathLst>
                              <a:path w="134112" h="362712">
                                <a:moveTo>
                                  <a:pt x="0" y="0"/>
                                </a:moveTo>
                                <a:cubicBezTo>
                                  <a:pt x="36576" y="0"/>
                                  <a:pt x="67056" y="13716"/>
                                  <a:pt x="67056" y="30480"/>
                                </a:cubicBezTo>
                                <a:lnTo>
                                  <a:pt x="67056" y="150876"/>
                                </a:lnTo>
                                <a:cubicBezTo>
                                  <a:pt x="67056" y="167640"/>
                                  <a:pt x="96012" y="181356"/>
                                  <a:pt x="134112" y="181356"/>
                                </a:cubicBezTo>
                                <a:cubicBezTo>
                                  <a:pt x="96012" y="181356"/>
                                  <a:pt x="67056" y="195072"/>
                                  <a:pt x="67056" y="211836"/>
                                </a:cubicBezTo>
                                <a:lnTo>
                                  <a:pt x="67056" y="332232"/>
                                </a:lnTo>
                                <a:cubicBezTo>
                                  <a:pt x="67056" y="348996"/>
                                  <a:pt x="36576" y="362712"/>
                                  <a:pt x="0" y="362712"/>
                                </a:cubicBez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2790" style="width:10.56pt;height:28.56pt;position:absolute;mso-position-horizontal-relative:text;mso-position-horizontal:absolute;margin-left:126.96pt;mso-position-vertical-relative:text;margin-top:-1.88679pt;" coordsize="1341,3627">
                <v:shape id="Shape 15444" style="position:absolute;width:1341;height:3627;left:0;top:0;" coordsize="134112,362712" path="m0,0c36576,0,67056,13716,67056,30480l67056,150876c67056,167640,96012,181356,134112,181356c96012,181356,67056,195072,67056,211836l67056,332232c67056,348996,36576,362712,0,362712">
                  <v:stroke weight="0.72pt" endcap="flat" joinstyle="round" on="true" color="#000000"/>
                  <v:fill on="false" color="#000000" opacity="0"/>
                </v:shape>
                <w10:wrap type="square"/>
              </v:group>
            </w:pict>
          </mc:Fallback>
        </mc:AlternateContent>
      </w:r>
      <w:r>
        <w:rPr>
          <w:rFonts w:ascii="ＭＳ 明朝" w:eastAsia="ＭＳ 明朝" w:hAnsi="ＭＳ 明朝" w:cs="ＭＳ 明朝"/>
          <w:sz w:val="31"/>
          <w:vertAlign w:val="superscript"/>
        </w:rPr>
        <w:t xml:space="preserve">評価の鮮度保持 </w:t>
      </w:r>
      <w:r>
        <w:rPr>
          <w:rFonts w:ascii="ＭＳ 明朝" w:eastAsia="ＭＳ 明朝" w:hAnsi="ＭＳ 明朝" w:cs="ＭＳ 明朝"/>
          <w:sz w:val="18"/>
        </w:rPr>
        <w:t xml:space="preserve">少なくとも１年、理想的には半年毎に評価を行い、 </w:t>
      </w:r>
    </w:p>
    <w:p w14:paraId="320D971B" w14:textId="77777777" w:rsidR="00B60BE3" w:rsidRDefault="00000000">
      <w:pPr>
        <w:numPr>
          <w:ilvl w:val="1"/>
          <w:numId w:val="60"/>
        </w:numPr>
        <w:spacing w:after="4" w:line="265" w:lineRule="auto"/>
        <w:ind w:hanging="360"/>
      </w:pPr>
      <w:r>
        <w:rPr>
          <w:rFonts w:ascii="ＭＳ 明朝" w:eastAsia="ＭＳ 明朝" w:hAnsi="ＭＳ 明朝" w:cs="ＭＳ 明朝"/>
          <w:sz w:val="31"/>
          <w:vertAlign w:val="superscript"/>
        </w:rPr>
        <w:t xml:space="preserve">継続性 </w:t>
      </w:r>
      <w:r>
        <w:rPr>
          <w:rFonts w:ascii="ＭＳ 明朝" w:eastAsia="ＭＳ 明朝" w:hAnsi="ＭＳ 明朝" w:cs="ＭＳ 明朝"/>
          <w:sz w:val="18"/>
        </w:rPr>
        <w:t xml:space="preserve">形骸化させずにやりきること。 </w:t>
      </w:r>
    </w:p>
    <w:p w14:paraId="4E6AAEBD" w14:textId="77777777" w:rsidR="00B60BE3" w:rsidRDefault="00000000">
      <w:pPr>
        <w:numPr>
          <w:ilvl w:val="1"/>
          <w:numId w:val="60"/>
        </w:numPr>
        <w:spacing w:after="39" w:line="254" w:lineRule="auto"/>
        <w:ind w:hanging="360"/>
      </w:pPr>
      <w:r>
        <w:rPr>
          <w:rFonts w:ascii="ＭＳ 明朝" w:eastAsia="ＭＳ 明朝" w:hAnsi="ＭＳ 明朝" w:cs="ＭＳ 明朝"/>
          <w:sz w:val="20"/>
        </w:rPr>
        <w:t xml:space="preserve">評価によるサプライヤーリレーションの向上 </w:t>
      </w:r>
    </w:p>
    <w:p w14:paraId="6DBE70E2" w14:textId="77777777" w:rsidR="00B60BE3" w:rsidRDefault="00000000">
      <w:pPr>
        <w:spacing w:after="39" w:line="254" w:lineRule="auto"/>
        <w:ind w:left="759" w:hanging="8"/>
      </w:pPr>
      <w:r>
        <w:rPr>
          <w:rFonts w:ascii="ＭＳ 明朝" w:eastAsia="ＭＳ 明朝" w:hAnsi="ＭＳ 明朝" w:cs="ＭＳ 明朝"/>
          <w:sz w:val="20"/>
        </w:rPr>
        <w:t xml:space="preserve">→評価結果をサプライヤーにフィードバックすることで、サプライヤーの改善につなげる。 </w:t>
      </w:r>
    </w:p>
    <w:p w14:paraId="3DFD8157" w14:textId="77777777" w:rsidR="00B60BE3" w:rsidRDefault="00000000">
      <w:pPr>
        <w:numPr>
          <w:ilvl w:val="1"/>
          <w:numId w:val="60"/>
        </w:numPr>
        <w:spacing w:after="39" w:line="254" w:lineRule="auto"/>
        <w:ind w:hanging="360"/>
      </w:pPr>
      <w:r>
        <w:rPr>
          <w:rFonts w:ascii="ＭＳ 明朝" w:eastAsia="ＭＳ 明朝" w:hAnsi="ＭＳ 明朝" w:cs="ＭＳ 明朝"/>
          <w:sz w:val="20"/>
        </w:rPr>
        <w:t xml:space="preserve">多面かつ多方面からの評価 </w:t>
      </w:r>
    </w:p>
    <w:p w14:paraId="4157CE88" w14:textId="77777777" w:rsidR="00B60BE3" w:rsidRDefault="00000000">
      <w:pPr>
        <w:spacing w:after="39" w:line="254" w:lineRule="auto"/>
        <w:ind w:left="759" w:hanging="8"/>
      </w:pPr>
      <w:r>
        <w:rPr>
          <w:rFonts w:ascii="ＭＳ 明朝" w:eastAsia="ＭＳ 明朝" w:hAnsi="ＭＳ 明朝" w:cs="ＭＳ 明朝"/>
          <w:sz w:val="20"/>
        </w:rPr>
        <w:t xml:space="preserve">→社内のＷｅｂサイト経由で誰もが自由に行える仕組みを構築するなどし、調達部門だけではなく、関係部門を含めた多面的評価を行う。 </w:t>
      </w:r>
    </w:p>
    <w:p w14:paraId="609B0EC5" w14:textId="77777777" w:rsidR="00B60BE3" w:rsidRDefault="00000000">
      <w:pPr>
        <w:numPr>
          <w:ilvl w:val="1"/>
          <w:numId w:val="60"/>
        </w:numPr>
        <w:spacing w:after="39" w:line="254" w:lineRule="auto"/>
        <w:ind w:hanging="360"/>
      </w:pPr>
      <w:r>
        <w:rPr>
          <w:rFonts w:ascii="ＭＳ 明朝" w:eastAsia="ＭＳ 明朝" w:hAnsi="ＭＳ 明朝" w:cs="ＭＳ 明朝"/>
          <w:sz w:val="20"/>
        </w:rPr>
        <w:t xml:space="preserve">新たな評価軸 </w:t>
      </w:r>
    </w:p>
    <w:p w14:paraId="379293D4" w14:textId="77777777" w:rsidR="00B60BE3" w:rsidRDefault="00000000">
      <w:pPr>
        <w:spacing w:after="39" w:line="326" w:lineRule="auto"/>
        <w:ind w:left="757" w:hanging="8"/>
      </w:pPr>
      <w:r>
        <w:rPr>
          <w:rFonts w:ascii="ＭＳ 明朝" w:eastAsia="ＭＳ 明朝" w:hAnsi="ＭＳ 明朝" w:cs="ＭＳ 明朝"/>
          <w:sz w:val="20"/>
        </w:rPr>
        <w:t>→一般的な評価軸（QCDDME</w:t>
      </w:r>
      <w:r>
        <w:rPr>
          <w:rFonts w:ascii="ＭＳ 明朝" w:eastAsia="ＭＳ 明朝" w:hAnsi="ＭＳ 明朝" w:cs="ＭＳ 明朝"/>
          <w:sz w:val="20"/>
          <w:vertAlign w:val="superscript"/>
        </w:rPr>
        <w:t>※</w:t>
      </w:r>
      <w:r>
        <w:rPr>
          <w:rFonts w:ascii="ＭＳ 明朝" w:eastAsia="ＭＳ 明朝" w:hAnsi="ＭＳ 明朝" w:cs="ＭＳ 明朝"/>
          <w:sz w:val="20"/>
        </w:rPr>
        <w:t xml:space="preserve">）以外に P 軸（Position：協力度）などの評価軸を加えることで、より緊密なサプライヤーとの関係性を目指そうとするもの。 </w:t>
      </w:r>
    </w:p>
    <w:p w14:paraId="0D3DF3F3" w14:textId="77777777" w:rsidR="00B60BE3" w:rsidRDefault="00000000">
      <w:pPr>
        <w:spacing w:after="56" w:line="265" w:lineRule="auto"/>
        <w:ind w:left="761" w:hanging="10"/>
      </w:pPr>
      <w:r>
        <w:rPr>
          <w:rFonts w:ascii="ＭＳ 明朝" w:eastAsia="ＭＳ 明朝" w:hAnsi="ＭＳ 明朝" w:cs="ＭＳ 明朝"/>
          <w:sz w:val="18"/>
        </w:rPr>
        <w:t xml:space="preserve">※ Q：Quality品質、C：Costコスト、D：Delivery納期、D：Development開発能力、 </w:t>
      </w:r>
    </w:p>
    <w:p w14:paraId="1CC47324" w14:textId="77777777" w:rsidR="00B60BE3" w:rsidRDefault="00000000">
      <w:pPr>
        <w:spacing w:after="63" w:line="265" w:lineRule="auto"/>
        <w:ind w:left="915" w:hanging="10"/>
      </w:pPr>
      <w:r>
        <w:rPr>
          <w:rFonts w:ascii="ＭＳ 明朝" w:eastAsia="ＭＳ 明朝" w:hAnsi="ＭＳ 明朝" w:cs="ＭＳ 明朝"/>
          <w:sz w:val="18"/>
        </w:rPr>
        <w:t xml:space="preserve">M：Management経営、E：Environment環境 </w:t>
      </w:r>
    </w:p>
    <w:p w14:paraId="3781F8F5" w14:textId="77777777" w:rsidR="00B60BE3" w:rsidRDefault="00000000">
      <w:pPr>
        <w:numPr>
          <w:ilvl w:val="1"/>
          <w:numId w:val="60"/>
        </w:numPr>
        <w:spacing w:after="0" w:line="312" w:lineRule="auto"/>
        <w:ind w:hanging="360"/>
      </w:pPr>
      <w:r>
        <w:rPr>
          <w:rFonts w:ascii="ＭＳ 明朝" w:eastAsia="ＭＳ 明朝" w:hAnsi="ＭＳ 明朝" w:cs="ＭＳ 明朝"/>
          <w:sz w:val="20"/>
        </w:rPr>
        <w:t xml:space="preserve">公正・公平性・透明性をたもつため、目指す目標、期待するものを事前に明確化する。また、信用調査会社などの外部データも活用する。 </w:t>
      </w:r>
    </w:p>
    <w:p w14:paraId="1038906B" w14:textId="77777777" w:rsidR="00B60BE3" w:rsidRDefault="00000000">
      <w:pPr>
        <w:numPr>
          <w:ilvl w:val="1"/>
          <w:numId w:val="60"/>
        </w:numPr>
        <w:spacing w:after="39" w:line="254" w:lineRule="auto"/>
        <w:ind w:hanging="360"/>
      </w:pPr>
      <w:r>
        <w:rPr>
          <w:rFonts w:ascii="ＭＳ 明朝" w:eastAsia="ＭＳ 明朝" w:hAnsi="ＭＳ 明朝" w:cs="ＭＳ 明朝"/>
          <w:sz w:val="20"/>
        </w:rPr>
        <w:t xml:space="preserve">定量的に評価する。（VE提案件数、不具合件数、納入遅延率など） </w:t>
      </w:r>
    </w:p>
    <w:p w14:paraId="6509224D" w14:textId="77777777" w:rsidR="00B60BE3" w:rsidRDefault="00000000">
      <w:pPr>
        <w:numPr>
          <w:ilvl w:val="1"/>
          <w:numId w:val="60"/>
        </w:numPr>
        <w:spacing w:after="39" w:line="254" w:lineRule="auto"/>
        <w:ind w:hanging="360"/>
      </w:pPr>
      <w:r>
        <w:rPr>
          <w:rFonts w:ascii="ＭＳ 明朝" w:eastAsia="ＭＳ 明朝" w:hAnsi="ＭＳ 明朝" w:cs="ＭＳ 明朝"/>
          <w:sz w:val="20"/>
        </w:rPr>
        <w:t xml:space="preserve">不整合があれば、現地訪問して確認するなど、必ず疑問点を解消すること。 </w:t>
      </w:r>
    </w:p>
    <w:p w14:paraId="2A75BE1D" w14:textId="77777777" w:rsidR="00B60BE3" w:rsidRDefault="00000000">
      <w:pPr>
        <w:spacing w:after="36"/>
        <w:ind w:left="202"/>
      </w:pPr>
      <w:r>
        <w:rPr>
          <w:rFonts w:ascii="ＭＳ 明朝" w:eastAsia="ＭＳ 明朝" w:hAnsi="ＭＳ 明朝" w:cs="ＭＳ 明朝"/>
          <w:sz w:val="20"/>
        </w:rPr>
        <w:t xml:space="preserve">  </w:t>
      </w:r>
    </w:p>
    <w:p w14:paraId="020B25B9" w14:textId="77777777" w:rsidR="00B60BE3" w:rsidRDefault="00000000">
      <w:pPr>
        <w:spacing w:after="36"/>
        <w:ind w:left="202"/>
      </w:pPr>
      <w:r>
        <w:rPr>
          <w:rFonts w:ascii="ＭＳ 明朝" w:eastAsia="ＭＳ 明朝" w:hAnsi="ＭＳ 明朝" w:cs="ＭＳ 明朝"/>
          <w:sz w:val="20"/>
        </w:rPr>
        <w:t xml:space="preserve"> </w:t>
      </w:r>
    </w:p>
    <w:p w14:paraId="00B2CCC1" w14:textId="77777777" w:rsidR="00B60BE3" w:rsidRDefault="00000000">
      <w:pPr>
        <w:numPr>
          <w:ilvl w:val="0"/>
          <w:numId w:val="60"/>
        </w:numPr>
        <w:spacing w:after="96" w:line="254" w:lineRule="auto"/>
        <w:ind w:left="503" w:hanging="301"/>
      </w:pPr>
      <w:r>
        <w:rPr>
          <w:rFonts w:ascii="ＭＳ 明朝" w:eastAsia="ＭＳ 明朝" w:hAnsi="ＭＳ 明朝" w:cs="ＭＳ 明朝"/>
          <w:sz w:val="20"/>
        </w:rPr>
        <w:t xml:space="preserve">調達部門におけるサプライヤー評価の重要性 </w:t>
      </w:r>
    </w:p>
    <w:p w14:paraId="6665B179" w14:textId="77777777" w:rsidR="00B60BE3" w:rsidRDefault="00000000">
      <w:pPr>
        <w:numPr>
          <w:ilvl w:val="1"/>
          <w:numId w:val="60"/>
        </w:numPr>
        <w:spacing w:after="39" w:line="254" w:lineRule="auto"/>
        <w:ind w:hanging="360"/>
      </w:pPr>
      <w:r>
        <w:rPr>
          <w:rFonts w:ascii="ＭＳ 明朝" w:eastAsia="ＭＳ 明朝" w:hAnsi="ＭＳ 明朝" w:cs="ＭＳ 明朝"/>
          <w:sz w:val="20"/>
        </w:rPr>
        <w:t xml:space="preserve">サプライヤーを客観的に評価できるのは調達部門だけである。 </w:t>
      </w:r>
    </w:p>
    <w:p w14:paraId="665669FB" w14:textId="77777777" w:rsidR="00B60BE3" w:rsidRDefault="00000000">
      <w:pPr>
        <w:spacing w:after="39" w:line="254" w:lineRule="auto"/>
        <w:ind w:left="759" w:hanging="8"/>
      </w:pPr>
      <w:r>
        <w:rPr>
          <w:rFonts w:ascii="ＭＳ 明朝" w:eastAsia="ＭＳ 明朝" w:hAnsi="ＭＳ 明朝" w:cs="ＭＳ 明朝"/>
          <w:sz w:val="20"/>
        </w:rPr>
        <w:t xml:space="preserve">→サプライヤー評価は調達部門だけではなく、全社としてのパートナー戦略そのもの。 </w:t>
      </w:r>
    </w:p>
    <w:p w14:paraId="1C2CB906" w14:textId="77777777" w:rsidR="00B60BE3" w:rsidRDefault="00000000">
      <w:pPr>
        <w:numPr>
          <w:ilvl w:val="1"/>
          <w:numId w:val="60"/>
        </w:numPr>
        <w:spacing w:after="39" w:line="254" w:lineRule="auto"/>
        <w:ind w:hanging="360"/>
      </w:pPr>
      <w:r>
        <w:rPr>
          <w:rFonts w:ascii="ＭＳ 明朝" w:eastAsia="ＭＳ 明朝" w:hAnsi="ＭＳ 明朝" w:cs="ＭＳ 明朝"/>
          <w:sz w:val="20"/>
        </w:rPr>
        <w:t xml:space="preserve">推奨サプライヤー制度の基準になる。 </w:t>
      </w:r>
    </w:p>
    <w:p w14:paraId="7AC2D1CD" w14:textId="77777777" w:rsidR="00B60BE3" w:rsidRDefault="00000000">
      <w:pPr>
        <w:spacing w:after="39" w:line="254" w:lineRule="auto"/>
        <w:ind w:left="759" w:hanging="8"/>
      </w:pPr>
      <w:r>
        <w:rPr>
          <w:rFonts w:ascii="ＭＳ 明朝" w:eastAsia="ＭＳ 明朝" w:hAnsi="ＭＳ 明朝" w:cs="ＭＳ 明朝"/>
          <w:sz w:val="20"/>
        </w:rPr>
        <w:t xml:space="preserve">→推奨サプライヤー制度（過去の取引実績や公正な多面評価から、取引をすべきサプライヤーを決めておく制度）は、全社に付き合うべきサプライヤーを明示するだけではなく、付き合ってはいけないサプライヤーを明示するもの。サプライヤー評価はその基準となる。 </w:t>
      </w:r>
    </w:p>
    <w:p w14:paraId="1EF78F46" w14:textId="77777777" w:rsidR="00B60BE3" w:rsidRDefault="00000000">
      <w:pPr>
        <w:numPr>
          <w:ilvl w:val="1"/>
          <w:numId w:val="60"/>
        </w:numPr>
        <w:spacing w:after="39" w:line="254" w:lineRule="auto"/>
        <w:ind w:hanging="360"/>
      </w:pPr>
      <w:r>
        <w:rPr>
          <w:rFonts w:ascii="ＭＳ 明朝" w:eastAsia="ＭＳ 明朝" w:hAnsi="ＭＳ 明朝" w:cs="ＭＳ 明朝"/>
          <w:sz w:val="20"/>
        </w:rPr>
        <w:t xml:space="preserve">新規サプライヤーの採用時の基準になる。 </w:t>
      </w:r>
    </w:p>
    <w:p w14:paraId="1A403631" w14:textId="77777777" w:rsidR="00B60BE3" w:rsidRDefault="00000000">
      <w:pPr>
        <w:numPr>
          <w:ilvl w:val="1"/>
          <w:numId w:val="60"/>
        </w:numPr>
        <w:spacing w:after="39" w:line="254" w:lineRule="auto"/>
        <w:ind w:hanging="360"/>
      </w:pPr>
      <w:r>
        <w:rPr>
          <w:rFonts w:ascii="ＭＳ 明朝" w:eastAsia="ＭＳ 明朝" w:hAnsi="ＭＳ 明朝" w:cs="ＭＳ 明朝"/>
          <w:sz w:val="20"/>
        </w:rPr>
        <w:t xml:space="preserve">品目別調達方針作成の基準になる。 </w:t>
      </w:r>
    </w:p>
    <w:p w14:paraId="2C6BAD66" w14:textId="77777777" w:rsidR="00B60BE3" w:rsidRDefault="00000000">
      <w:pPr>
        <w:spacing w:after="36"/>
      </w:pPr>
      <w:r>
        <w:rPr>
          <w:rFonts w:ascii="ＭＳ 明朝" w:eastAsia="ＭＳ 明朝" w:hAnsi="ＭＳ 明朝" w:cs="ＭＳ 明朝"/>
          <w:sz w:val="20"/>
        </w:rPr>
        <w:t xml:space="preserve"> </w:t>
      </w:r>
    </w:p>
    <w:p w14:paraId="39E7F35A" w14:textId="77777777" w:rsidR="00B60BE3" w:rsidRDefault="00000000">
      <w:pPr>
        <w:spacing w:after="98" w:line="254" w:lineRule="auto"/>
        <w:ind w:left="-7" w:hanging="8"/>
      </w:pPr>
      <w:r>
        <w:rPr>
          <w:rFonts w:ascii="ＭＳ 明朝" w:eastAsia="ＭＳ 明朝" w:hAnsi="ＭＳ 明朝" w:cs="ＭＳ 明朝"/>
          <w:sz w:val="20"/>
        </w:rPr>
        <w:t xml:space="preserve">３．サプライヤー維持管理 </w:t>
      </w:r>
    </w:p>
    <w:p w14:paraId="126FA09C" w14:textId="77777777" w:rsidR="00B60BE3" w:rsidRDefault="00000000">
      <w:pPr>
        <w:spacing w:after="39" w:line="254" w:lineRule="auto"/>
        <w:ind w:left="388" w:hanging="403"/>
      </w:pPr>
      <w:r>
        <w:rPr>
          <w:rFonts w:ascii="ＭＳ 明朝" w:eastAsia="ＭＳ 明朝" w:hAnsi="ＭＳ 明朝" w:cs="ＭＳ 明朝"/>
          <w:sz w:val="20"/>
        </w:rPr>
        <w:t xml:space="preserve">  サプライヤー維持管理とは、「サプライヤーの優れた能力がいつでも活用できる状態を維持するために、サプライヤーを評価し、そのサプライヤーの能力を向上させながら信頼関係を構築し、さらに強化すること」をいう。PDCAマネジメントサイクルにしたがい、継続性をもたせることが重要である。 </w:t>
      </w:r>
    </w:p>
    <w:p w14:paraId="5F713D23" w14:textId="77777777" w:rsidR="00B60BE3" w:rsidRDefault="00000000">
      <w:pPr>
        <w:spacing w:after="36"/>
      </w:pPr>
      <w:r>
        <w:rPr>
          <w:rFonts w:ascii="ＭＳ 明朝" w:eastAsia="ＭＳ 明朝" w:hAnsi="ＭＳ 明朝" w:cs="ＭＳ 明朝"/>
          <w:sz w:val="20"/>
        </w:rPr>
        <w:t xml:space="preserve"> </w:t>
      </w:r>
    </w:p>
    <w:p w14:paraId="164357F6" w14:textId="77777777" w:rsidR="00B60BE3" w:rsidRDefault="00000000">
      <w:pPr>
        <w:spacing w:after="96" w:line="254" w:lineRule="auto"/>
        <w:ind w:left="-7" w:hanging="8"/>
      </w:pPr>
      <w:r>
        <w:rPr>
          <w:rFonts w:ascii="ＭＳ 明朝" w:eastAsia="ＭＳ 明朝" w:hAnsi="ＭＳ 明朝" w:cs="ＭＳ 明朝"/>
          <w:sz w:val="20"/>
        </w:rPr>
        <w:t xml:space="preserve">４．サプライヤーの評価・格付 </w:t>
      </w:r>
    </w:p>
    <w:p w14:paraId="30922F97" w14:textId="77777777" w:rsidR="00B60BE3" w:rsidRDefault="00000000">
      <w:pPr>
        <w:spacing w:after="39" w:line="254" w:lineRule="auto"/>
        <w:ind w:left="187" w:hanging="202"/>
      </w:pPr>
      <w:r>
        <w:rPr>
          <w:rFonts w:ascii="ＭＳ 明朝" w:eastAsia="ＭＳ 明朝" w:hAnsi="ＭＳ 明朝" w:cs="ＭＳ 明朝"/>
          <w:sz w:val="20"/>
        </w:rPr>
        <w:t xml:space="preserve"> サプライヤー評価を調達戦略に落とし込むために、評価結果に基づき、コアサプライヤー、重要サプライヤー、集約サプライヤーなどに格付のうえ、サプライヤーをセグメンテーションすることが重要である。 </w:t>
      </w:r>
    </w:p>
    <w:p w14:paraId="733888AC" w14:textId="77777777" w:rsidR="00B60BE3" w:rsidRDefault="00000000">
      <w:pPr>
        <w:spacing w:after="36"/>
      </w:pPr>
      <w:r>
        <w:rPr>
          <w:rFonts w:ascii="ＭＳ 明朝" w:eastAsia="ＭＳ 明朝" w:hAnsi="ＭＳ 明朝" w:cs="ＭＳ 明朝"/>
          <w:sz w:val="20"/>
        </w:rPr>
        <w:t xml:space="preserve"> </w:t>
      </w:r>
    </w:p>
    <w:p w14:paraId="5AE02000" w14:textId="77777777" w:rsidR="00B60BE3" w:rsidRDefault="00000000">
      <w:pPr>
        <w:spacing w:after="96" w:line="254" w:lineRule="auto"/>
        <w:ind w:left="-7" w:hanging="8"/>
      </w:pPr>
      <w:r>
        <w:rPr>
          <w:rFonts w:ascii="ＭＳ 明朝" w:eastAsia="ＭＳ 明朝" w:hAnsi="ＭＳ 明朝" w:cs="ＭＳ 明朝"/>
          <w:sz w:val="20"/>
        </w:rPr>
        <w:t xml:space="preserve">4-1サプライヤー集約・再編成 </w:t>
      </w:r>
    </w:p>
    <w:p w14:paraId="63388108" w14:textId="77777777" w:rsidR="00B60BE3" w:rsidRDefault="00000000">
      <w:pPr>
        <w:spacing w:after="39" w:line="254" w:lineRule="auto"/>
        <w:ind w:left="207" w:hanging="8"/>
      </w:pPr>
      <w:r>
        <w:rPr>
          <w:rFonts w:ascii="ＭＳ 明朝" w:eastAsia="ＭＳ 明朝" w:hAnsi="ＭＳ 明朝" w:cs="ＭＳ 明朝"/>
          <w:sz w:val="20"/>
        </w:rPr>
        <w:t xml:space="preserve">量の集約によるCRのためにサプライヤー数を絞込む。しかし、絞込みは調達の自由度を制限することになることも考慮のこと。なお、サプライヤー評価表だけではなく、スペンドアナリシス（後述）の結果も活用する必要がある。 </w:t>
      </w:r>
    </w:p>
    <w:p w14:paraId="09BAF25E" w14:textId="77777777" w:rsidR="00B60BE3" w:rsidRDefault="00000000">
      <w:pPr>
        <w:spacing w:after="36"/>
      </w:pPr>
      <w:r>
        <w:rPr>
          <w:rFonts w:ascii="ＭＳ 明朝" w:eastAsia="ＭＳ 明朝" w:hAnsi="ＭＳ 明朝" w:cs="ＭＳ 明朝"/>
          <w:sz w:val="20"/>
        </w:rPr>
        <w:t xml:space="preserve"> </w:t>
      </w:r>
    </w:p>
    <w:p w14:paraId="63F0A72F" w14:textId="77777777" w:rsidR="00B60BE3" w:rsidRDefault="00000000">
      <w:pPr>
        <w:spacing w:after="39" w:line="254" w:lineRule="auto"/>
        <w:ind w:left="-7" w:hanging="8"/>
      </w:pPr>
      <w:r>
        <w:rPr>
          <w:rFonts w:ascii="ＭＳ 明朝" w:eastAsia="ＭＳ 明朝" w:hAnsi="ＭＳ 明朝" w:cs="ＭＳ 明朝"/>
          <w:sz w:val="20"/>
        </w:rPr>
        <w:t xml:space="preserve">4-2サプライヤー強化、育成/支援、取引終息 </w:t>
      </w:r>
    </w:p>
    <w:p w14:paraId="224AA844" w14:textId="77777777" w:rsidR="00B60BE3" w:rsidRDefault="00000000">
      <w:pPr>
        <w:spacing w:after="100" w:line="254" w:lineRule="auto"/>
        <w:ind w:left="210" w:hanging="8"/>
      </w:pPr>
      <w:r>
        <w:rPr>
          <w:rFonts w:ascii="ＭＳ 明朝" w:eastAsia="ＭＳ 明朝" w:hAnsi="ＭＳ 明朝" w:cs="ＭＳ 明朝"/>
          <w:sz w:val="20"/>
        </w:rPr>
        <w:t xml:space="preserve">評価結果により、次のとおり発注拡大から口座廃止までの方策を取る。 </w:t>
      </w:r>
    </w:p>
    <w:p w14:paraId="25260BA7" w14:textId="77777777" w:rsidR="00B60BE3" w:rsidRDefault="00000000">
      <w:pPr>
        <w:spacing w:after="96" w:line="254" w:lineRule="auto"/>
        <w:ind w:left="-7" w:hanging="8"/>
      </w:pPr>
      <w:r>
        <w:rPr>
          <w:rFonts w:ascii="ＭＳ 明朝" w:eastAsia="ＭＳ 明朝" w:hAnsi="ＭＳ 明朝" w:cs="ＭＳ 明朝"/>
          <w:sz w:val="20"/>
        </w:rPr>
        <w:t xml:space="preserve">【良い】「発注拡大」⇔「改善要求」⇔「改善指導」⇔「発注減少」⇔「口座廃止」【悪い】 </w:t>
      </w:r>
    </w:p>
    <w:p w14:paraId="3F99BC11" w14:textId="77777777" w:rsidR="00B60BE3" w:rsidRDefault="00000000">
      <w:pPr>
        <w:spacing w:after="39" w:line="254" w:lineRule="auto"/>
        <w:ind w:left="210" w:hanging="8"/>
      </w:pPr>
      <w:r>
        <w:rPr>
          <w:rFonts w:ascii="ＭＳ 明朝" w:eastAsia="ＭＳ 明朝" w:hAnsi="ＭＳ 明朝" w:cs="ＭＳ 明朝"/>
          <w:sz w:val="20"/>
        </w:rPr>
        <w:t xml:space="preserve">取引を大幅に減少または停止する場合は、下請法を考慮し、相当の猶予期間をもって予告すること。 </w:t>
      </w:r>
    </w:p>
    <w:p w14:paraId="07D0AD13" w14:textId="77777777" w:rsidR="00B60BE3" w:rsidRDefault="00000000">
      <w:pPr>
        <w:spacing w:after="39" w:line="254" w:lineRule="auto"/>
        <w:ind w:left="-7" w:hanging="8"/>
      </w:pPr>
      <w:r>
        <w:rPr>
          <w:rFonts w:ascii="ＭＳ 明朝" w:eastAsia="ＭＳ 明朝" w:hAnsi="ＭＳ 明朝" w:cs="ＭＳ 明朝"/>
          <w:sz w:val="20"/>
        </w:rPr>
        <w:t xml:space="preserve">（継続取引をしていた場合は、原則として6ヶ月） </w:t>
      </w:r>
    </w:p>
    <w:p w14:paraId="6B8C5DA8" w14:textId="77777777" w:rsidR="00B60BE3" w:rsidRDefault="00000000">
      <w:pPr>
        <w:spacing w:after="188"/>
      </w:pPr>
      <w:r>
        <w:rPr>
          <w:rFonts w:ascii="ＭＳ 明朝" w:eastAsia="ＭＳ 明朝" w:hAnsi="ＭＳ 明朝" w:cs="ＭＳ 明朝"/>
          <w:sz w:val="20"/>
        </w:rPr>
        <w:t xml:space="preserve"> </w:t>
      </w:r>
    </w:p>
    <w:p w14:paraId="02F1F93C" w14:textId="77777777" w:rsidR="00B60BE3" w:rsidRDefault="00000000">
      <w:pPr>
        <w:pStyle w:val="3"/>
        <w:spacing w:after="145"/>
        <w:ind w:left="-5"/>
      </w:pPr>
      <w:r>
        <w:rPr>
          <w:rFonts w:ascii="ＭＳ 明朝" w:eastAsia="ＭＳ 明朝" w:hAnsi="ＭＳ 明朝" w:cs="ＭＳ 明朝"/>
        </w:rPr>
        <w:t xml:space="preserve">「9」新規サプライヤー探索 </w:t>
      </w:r>
    </w:p>
    <w:p w14:paraId="17F32860" w14:textId="77777777" w:rsidR="00B60BE3" w:rsidRDefault="00000000">
      <w:pPr>
        <w:spacing w:after="98" w:line="254" w:lineRule="auto"/>
        <w:ind w:left="-7" w:hanging="8"/>
      </w:pPr>
      <w:r>
        <w:rPr>
          <w:rFonts w:ascii="ＭＳ 明朝" w:eastAsia="ＭＳ 明朝" w:hAnsi="ＭＳ 明朝" w:cs="ＭＳ 明朝"/>
          <w:sz w:val="20"/>
        </w:rPr>
        <w:t xml:space="preserve">１．新規サプライヤー探索とは </w:t>
      </w:r>
    </w:p>
    <w:p w14:paraId="6660997B" w14:textId="77777777" w:rsidR="00B60BE3" w:rsidRDefault="00000000">
      <w:pPr>
        <w:spacing w:after="39" w:line="254" w:lineRule="auto"/>
        <w:ind w:left="388" w:hanging="403"/>
      </w:pPr>
      <w:r>
        <w:rPr>
          <w:rFonts w:ascii="ＭＳ 明朝" w:eastAsia="ＭＳ 明朝" w:hAnsi="ＭＳ 明朝" w:cs="ＭＳ 明朝"/>
          <w:sz w:val="20"/>
        </w:rPr>
        <w:t xml:space="preserve">  新規サプライヤー探索は、調達プロセスの中では、サプライヤー選定、調達条件決定、価格決定の前のプロセスに位置づけられる。新規サプライヤーの採否は、調達部門が開発・設計などの関係部門と協力して行い、最終決定は調達部門の責任においてなされる。また、サプライヤー戦略においては、サプライヤー指導・サプライヤー集約と並ぶ重要施策である。 </w:t>
      </w:r>
    </w:p>
    <w:p w14:paraId="22ECF3C7" w14:textId="77777777" w:rsidR="00B60BE3" w:rsidRDefault="00000000">
      <w:pPr>
        <w:spacing w:after="39"/>
      </w:pPr>
      <w:r>
        <w:rPr>
          <w:rFonts w:ascii="ＭＳ 明朝" w:eastAsia="ＭＳ 明朝" w:hAnsi="ＭＳ 明朝" w:cs="ＭＳ 明朝"/>
          <w:sz w:val="20"/>
        </w:rPr>
        <w:t xml:space="preserve"> </w:t>
      </w:r>
    </w:p>
    <w:p w14:paraId="7750E8F0" w14:textId="77777777" w:rsidR="00B60BE3" w:rsidRDefault="00000000">
      <w:pPr>
        <w:spacing w:after="96" w:line="254" w:lineRule="auto"/>
        <w:ind w:left="-7" w:hanging="8"/>
      </w:pPr>
      <w:r>
        <w:rPr>
          <w:rFonts w:ascii="ＭＳ 明朝" w:eastAsia="ＭＳ 明朝" w:hAnsi="ＭＳ 明朝" w:cs="ＭＳ 明朝"/>
          <w:sz w:val="20"/>
        </w:rPr>
        <w:t xml:space="preserve">1-1新規サプライヤー探索の目的 </w:t>
      </w:r>
    </w:p>
    <w:p w14:paraId="7605429C" w14:textId="77777777" w:rsidR="00B60BE3" w:rsidRDefault="00000000">
      <w:pPr>
        <w:spacing w:after="4" w:line="254" w:lineRule="auto"/>
        <w:ind w:left="187" w:hanging="202"/>
      </w:pPr>
      <w:r>
        <w:rPr>
          <w:rFonts w:ascii="ＭＳ 明朝" w:eastAsia="ＭＳ 明朝" w:hAnsi="ＭＳ 明朝" w:cs="ＭＳ 明朝"/>
          <w:sz w:val="20"/>
        </w:rPr>
        <w:t xml:space="preserve"> 新規サプライヤーの探索は、新規部品および既存部品の調達の双方を対象に行われる。探索の目的は大きく次の5つに大別される。 </w:t>
      </w:r>
    </w:p>
    <w:tbl>
      <w:tblPr>
        <w:tblStyle w:val="TableGrid"/>
        <w:tblW w:w="9162" w:type="dxa"/>
        <w:tblInd w:w="211" w:type="dxa"/>
        <w:tblCellMar>
          <w:top w:w="48" w:type="dxa"/>
          <w:left w:w="98" w:type="dxa"/>
          <w:bottom w:w="0" w:type="dxa"/>
          <w:right w:w="20" w:type="dxa"/>
        </w:tblCellMar>
        <w:tblLook w:val="04A0" w:firstRow="1" w:lastRow="0" w:firstColumn="1" w:lastColumn="0" w:noHBand="0" w:noVBand="1"/>
      </w:tblPr>
      <w:tblGrid>
        <w:gridCol w:w="420"/>
        <w:gridCol w:w="3353"/>
        <w:gridCol w:w="5389"/>
      </w:tblGrid>
      <w:tr w:rsidR="00B60BE3" w14:paraId="179AC4ED" w14:textId="77777777">
        <w:trPr>
          <w:trHeight w:val="293"/>
        </w:trPr>
        <w:tc>
          <w:tcPr>
            <w:tcW w:w="3773" w:type="dxa"/>
            <w:gridSpan w:val="2"/>
            <w:tcBorders>
              <w:top w:val="single" w:sz="4" w:space="0" w:color="000000"/>
              <w:left w:val="single" w:sz="4" w:space="0" w:color="000000"/>
              <w:bottom w:val="single" w:sz="4" w:space="0" w:color="000000"/>
              <w:right w:val="single" w:sz="4" w:space="0" w:color="000000"/>
            </w:tcBorders>
            <w:shd w:val="clear" w:color="auto" w:fill="C0C0C0"/>
          </w:tcPr>
          <w:p w14:paraId="42D94B97" w14:textId="77777777" w:rsidR="00B60BE3" w:rsidRDefault="00000000">
            <w:pPr>
              <w:spacing w:after="0"/>
              <w:ind w:right="83"/>
              <w:jc w:val="center"/>
            </w:pPr>
            <w:r>
              <w:rPr>
                <w:rFonts w:ascii="ＭＳ 明朝" w:eastAsia="ＭＳ 明朝" w:hAnsi="ＭＳ 明朝" w:cs="ＭＳ 明朝"/>
                <w:sz w:val="20"/>
              </w:rPr>
              <w:t xml:space="preserve">目的 </w:t>
            </w:r>
          </w:p>
        </w:tc>
        <w:tc>
          <w:tcPr>
            <w:tcW w:w="5389" w:type="dxa"/>
            <w:tcBorders>
              <w:top w:val="single" w:sz="4" w:space="0" w:color="000000"/>
              <w:left w:val="single" w:sz="4" w:space="0" w:color="000000"/>
              <w:bottom w:val="single" w:sz="4" w:space="0" w:color="000000"/>
              <w:right w:val="single" w:sz="4" w:space="0" w:color="000000"/>
            </w:tcBorders>
            <w:shd w:val="clear" w:color="auto" w:fill="C0C0C0"/>
          </w:tcPr>
          <w:p w14:paraId="2535AF82" w14:textId="77777777" w:rsidR="00B60BE3" w:rsidRDefault="00000000">
            <w:pPr>
              <w:spacing w:after="0"/>
              <w:ind w:right="82"/>
              <w:jc w:val="center"/>
            </w:pPr>
            <w:r>
              <w:rPr>
                <w:rFonts w:ascii="ＭＳ 明朝" w:eastAsia="ＭＳ 明朝" w:hAnsi="ＭＳ 明朝" w:cs="ＭＳ 明朝"/>
                <w:sz w:val="20"/>
              </w:rPr>
              <w:t xml:space="preserve">ポイント </w:t>
            </w:r>
          </w:p>
        </w:tc>
      </w:tr>
      <w:tr w:rsidR="00B60BE3" w14:paraId="37200B85" w14:textId="77777777">
        <w:trPr>
          <w:trHeight w:val="582"/>
        </w:trPr>
        <w:tc>
          <w:tcPr>
            <w:tcW w:w="420" w:type="dxa"/>
            <w:tcBorders>
              <w:top w:val="single" w:sz="4" w:space="0" w:color="000000"/>
              <w:left w:val="single" w:sz="4" w:space="0" w:color="000000"/>
              <w:bottom w:val="single" w:sz="4" w:space="0" w:color="000000"/>
              <w:right w:val="single" w:sz="4" w:space="0" w:color="000000"/>
            </w:tcBorders>
            <w:vAlign w:val="center"/>
          </w:tcPr>
          <w:p w14:paraId="27818281" w14:textId="77777777" w:rsidR="00B60BE3" w:rsidRDefault="00000000">
            <w:pPr>
              <w:spacing w:after="0"/>
              <w:jc w:val="both"/>
            </w:pPr>
            <w:r>
              <w:rPr>
                <w:rFonts w:ascii="ＭＳ 明朝" w:eastAsia="ＭＳ 明朝" w:hAnsi="ＭＳ 明朝" w:cs="ＭＳ 明朝"/>
                <w:sz w:val="20"/>
              </w:rPr>
              <w:t xml:space="preserve">① </w:t>
            </w:r>
          </w:p>
        </w:tc>
        <w:tc>
          <w:tcPr>
            <w:tcW w:w="3353" w:type="dxa"/>
            <w:tcBorders>
              <w:top w:val="single" w:sz="4" w:space="0" w:color="000000"/>
              <w:left w:val="single" w:sz="4" w:space="0" w:color="000000"/>
              <w:bottom w:val="single" w:sz="4" w:space="0" w:color="000000"/>
              <w:right w:val="single" w:sz="4" w:space="0" w:color="000000"/>
            </w:tcBorders>
          </w:tcPr>
          <w:p w14:paraId="2E785080" w14:textId="77777777" w:rsidR="00B60BE3" w:rsidRDefault="00000000">
            <w:pPr>
              <w:spacing w:after="0"/>
            </w:pPr>
            <w:r>
              <w:rPr>
                <w:rFonts w:ascii="ＭＳ 明朝" w:eastAsia="ＭＳ 明朝" w:hAnsi="ＭＳ 明朝" w:cs="ＭＳ 明朝"/>
                <w:sz w:val="20"/>
              </w:rPr>
              <w:t xml:space="preserve">新規調達案件の課題に対応できる最適サプライヤーを選定する </w:t>
            </w:r>
          </w:p>
        </w:tc>
        <w:tc>
          <w:tcPr>
            <w:tcW w:w="5389" w:type="dxa"/>
            <w:tcBorders>
              <w:top w:val="single" w:sz="4" w:space="0" w:color="000000"/>
              <w:left w:val="single" w:sz="4" w:space="0" w:color="000000"/>
              <w:bottom w:val="single" w:sz="4" w:space="0" w:color="000000"/>
              <w:right w:val="single" w:sz="4" w:space="0" w:color="000000"/>
            </w:tcBorders>
          </w:tcPr>
          <w:p w14:paraId="58B51CD5" w14:textId="77777777" w:rsidR="00B60BE3" w:rsidRDefault="00000000">
            <w:pPr>
              <w:spacing w:after="0"/>
            </w:pPr>
            <w:r>
              <w:rPr>
                <w:rFonts w:ascii="ＭＳ 明朝" w:eastAsia="ＭＳ 明朝" w:hAnsi="ＭＳ 明朝" w:cs="ＭＳ 明朝"/>
                <w:sz w:val="20"/>
              </w:rPr>
              <w:t xml:space="preserve">商品企画や開発設計段階などの、より源流で調達課題を明確にして提案力のあるサプライヤーを選定すること </w:t>
            </w:r>
          </w:p>
        </w:tc>
      </w:tr>
      <w:tr w:rsidR="00B60BE3" w14:paraId="14FD1003" w14:textId="77777777">
        <w:trPr>
          <w:trHeight w:val="583"/>
        </w:trPr>
        <w:tc>
          <w:tcPr>
            <w:tcW w:w="420" w:type="dxa"/>
            <w:tcBorders>
              <w:top w:val="single" w:sz="4" w:space="0" w:color="000000"/>
              <w:left w:val="single" w:sz="4" w:space="0" w:color="000000"/>
              <w:bottom w:val="single" w:sz="4" w:space="0" w:color="000000"/>
              <w:right w:val="single" w:sz="4" w:space="0" w:color="000000"/>
            </w:tcBorders>
            <w:vAlign w:val="center"/>
          </w:tcPr>
          <w:p w14:paraId="6366B59F" w14:textId="77777777" w:rsidR="00B60BE3" w:rsidRDefault="00000000">
            <w:pPr>
              <w:spacing w:after="0"/>
              <w:jc w:val="both"/>
            </w:pPr>
            <w:r>
              <w:rPr>
                <w:rFonts w:ascii="ＭＳ 明朝" w:eastAsia="ＭＳ 明朝" w:hAnsi="ＭＳ 明朝" w:cs="ＭＳ 明朝"/>
                <w:sz w:val="20"/>
              </w:rPr>
              <w:t xml:space="preserve">② </w:t>
            </w:r>
          </w:p>
        </w:tc>
        <w:tc>
          <w:tcPr>
            <w:tcW w:w="3353" w:type="dxa"/>
            <w:tcBorders>
              <w:top w:val="single" w:sz="4" w:space="0" w:color="000000"/>
              <w:left w:val="single" w:sz="4" w:space="0" w:color="000000"/>
              <w:bottom w:val="single" w:sz="4" w:space="0" w:color="000000"/>
              <w:right w:val="single" w:sz="4" w:space="0" w:color="000000"/>
            </w:tcBorders>
          </w:tcPr>
          <w:p w14:paraId="76527976" w14:textId="77777777" w:rsidR="00B60BE3" w:rsidRDefault="00000000">
            <w:pPr>
              <w:spacing w:after="0"/>
            </w:pPr>
            <w:r>
              <w:rPr>
                <w:rFonts w:ascii="ＭＳ 明朝" w:eastAsia="ＭＳ 明朝" w:hAnsi="ＭＳ 明朝" w:cs="ＭＳ 明朝"/>
                <w:sz w:val="20"/>
              </w:rPr>
              <w:t xml:space="preserve">既存調達案件に対しての市場競争原理を最大活用する </w:t>
            </w:r>
          </w:p>
        </w:tc>
        <w:tc>
          <w:tcPr>
            <w:tcW w:w="5389" w:type="dxa"/>
            <w:tcBorders>
              <w:top w:val="single" w:sz="4" w:space="0" w:color="000000"/>
              <w:left w:val="single" w:sz="4" w:space="0" w:color="000000"/>
              <w:bottom w:val="single" w:sz="4" w:space="0" w:color="000000"/>
              <w:right w:val="single" w:sz="4" w:space="0" w:color="000000"/>
            </w:tcBorders>
          </w:tcPr>
          <w:p w14:paraId="550AA8DD" w14:textId="77777777" w:rsidR="00B60BE3" w:rsidRDefault="00000000">
            <w:pPr>
              <w:spacing w:after="0"/>
            </w:pPr>
            <w:r>
              <w:rPr>
                <w:rFonts w:ascii="ＭＳ 明朝" w:eastAsia="ＭＳ 明朝" w:hAnsi="ＭＳ 明朝" w:cs="ＭＳ 明朝"/>
                <w:sz w:val="20"/>
              </w:rPr>
              <w:t xml:space="preserve">コスト競争力があり、よきパートナーとして計画的、継続的なコスト改善ができるサプライヤーを選定すること </w:t>
            </w:r>
          </w:p>
        </w:tc>
      </w:tr>
      <w:tr w:rsidR="00B60BE3" w14:paraId="1F20A30D" w14:textId="77777777">
        <w:trPr>
          <w:trHeight w:val="869"/>
        </w:trPr>
        <w:tc>
          <w:tcPr>
            <w:tcW w:w="420" w:type="dxa"/>
            <w:tcBorders>
              <w:top w:val="single" w:sz="4" w:space="0" w:color="000000"/>
              <w:left w:val="single" w:sz="4" w:space="0" w:color="000000"/>
              <w:bottom w:val="single" w:sz="4" w:space="0" w:color="000000"/>
              <w:right w:val="single" w:sz="4" w:space="0" w:color="000000"/>
            </w:tcBorders>
            <w:vAlign w:val="center"/>
          </w:tcPr>
          <w:p w14:paraId="4B5C01E1" w14:textId="77777777" w:rsidR="00B60BE3" w:rsidRDefault="00000000">
            <w:pPr>
              <w:spacing w:after="0"/>
              <w:jc w:val="both"/>
            </w:pPr>
            <w:r>
              <w:rPr>
                <w:rFonts w:ascii="ＭＳ 明朝" w:eastAsia="ＭＳ 明朝" w:hAnsi="ＭＳ 明朝" w:cs="ＭＳ 明朝"/>
                <w:sz w:val="20"/>
              </w:rPr>
              <w:t xml:space="preserve">③ </w:t>
            </w:r>
          </w:p>
        </w:tc>
        <w:tc>
          <w:tcPr>
            <w:tcW w:w="3353" w:type="dxa"/>
            <w:tcBorders>
              <w:top w:val="single" w:sz="4" w:space="0" w:color="000000"/>
              <w:left w:val="single" w:sz="4" w:space="0" w:color="000000"/>
              <w:bottom w:val="single" w:sz="4" w:space="0" w:color="000000"/>
              <w:right w:val="single" w:sz="4" w:space="0" w:color="000000"/>
            </w:tcBorders>
          </w:tcPr>
          <w:p w14:paraId="23C0F6D2" w14:textId="77777777" w:rsidR="00B60BE3" w:rsidRDefault="00000000">
            <w:pPr>
              <w:spacing w:after="0"/>
            </w:pPr>
            <w:r>
              <w:rPr>
                <w:rFonts w:ascii="ＭＳ 明朝" w:eastAsia="ＭＳ 明朝" w:hAnsi="ＭＳ 明朝" w:cs="ＭＳ 明朝"/>
                <w:sz w:val="20"/>
              </w:rPr>
              <w:t xml:space="preserve">サプライチェーン強化戦略に基づいて、施策を遂行する </w:t>
            </w:r>
          </w:p>
        </w:tc>
        <w:tc>
          <w:tcPr>
            <w:tcW w:w="5389" w:type="dxa"/>
            <w:tcBorders>
              <w:top w:val="single" w:sz="4" w:space="0" w:color="000000"/>
              <w:left w:val="single" w:sz="4" w:space="0" w:color="000000"/>
              <w:bottom w:val="single" w:sz="4" w:space="0" w:color="000000"/>
              <w:right w:val="single" w:sz="4" w:space="0" w:color="000000"/>
            </w:tcBorders>
          </w:tcPr>
          <w:p w14:paraId="3CC9A736" w14:textId="77777777" w:rsidR="00B60BE3" w:rsidRDefault="00000000">
            <w:pPr>
              <w:spacing w:after="0"/>
            </w:pPr>
            <w:r>
              <w:rPr>
                <w:rFonts w:ascii="ＭＳ 明朝" w:eastAsia="ＭＳ 明朝" w:hAnsi="ＭＳ 明朝" w:cs="ＭＳ 明朝"/>
                <w:sz w:val="20"/>
              </w:rPr>
              <w:t xml:space="preserve">新製品の調達課題に対応できるサプライヤー、既存調達品の転注に対応できるサプライヤーを計画的に探索すること </w:t>
            </w:r>
          </w:p>
        </w:tc>
      </w:tr>
      <w:tr w:rsidR="00B60BE3" w14:paraId="315125B1" w14:textId="77777777">
        <w:trPr>
          <w:trHeight w:val="295"/>
        </w:trPr>
        <w:tc>
          <w:tcPr>
            <w:tcW w:w="420" w:type="dxa"/>
            <w:tcBorders>
              <w:top w:val="single" w:sz="4" w:space="0" w:color="000000"/>
              <w:left w:val="single" w:sz="4" w:space="0" w:color="000000"/>
              <w:bottom w:val="single" w:sz="4" w:space="0" w:color="000000"/>
              <w:right w:val="single" w:sz="4" w:space="0" w:color="000000"/>
            </w:tcBorders>
          </w:tcPr>
          <w:p w14:paraId="421BFACC" w14:textId="77777777" w:rsidR="00B60BE3" w:rsidRDefault="00000000">
            <w:pPr>
              <w:spacing w:after="0"/>
              <w:jc w:val="both"/>
            </w:pPr>
            <w:r>
              <w:rPr>
                <w:rFonts w:ascii="ＭＳ 明朝" w:eastAsia="ＭＳ 明朝" w:hAnsi="ＭＳ 明朝" w:cs="ＭＳ 明朝"/>
                <w:sz w:val="20"/>
              </w:rPr>
              <w:t xml:space="preserve">④ </w:t>
            </w:r>
          </w:p>
        </w:tc>
        <w:tc>
          <w:tcPr>
            <w:tcW w:w="3353" w:type="dxa"/>
            <w:tcBorders>
              <w:top w:val="single" w:sz="4" w:space="0" w:color="000000"/>
              <w:left w:val="single" w:sz="4" w:space="0" w:color="000000"/>
              <w:bottom w:val="single" w:sz="4" w:space="0" w:color="000000"/>
              <w:right w:val="single" w:sz="4" w:space="0" w:color="000000"/>
            </w:tcBorders>
          </w:tcPr>
          <w:p w14:paraId="46712C1E" w14:textId="77777777" w:rsidR="00B60BE3" w:rsidRDefault="00000000">
            <w:pPr>
              <w:spacing w:after="0"/>
            </w:pPr>
            <w:r>
              <w:rPr>
                <w:rFonts w:ascii="ＭＳ 明朝" w:eastAsia="ＭＳ 明朝" w:hAnsi="ＭＳ 明朝" w:cs="ＭＳ 明朝"/>
                <w:sz w:val="20"/>
              </w:rPr>
              <w:t xml:space="preserve">現地調達化に対応する </w:t>
            </w:r>
          </w:p>
        </w:tc>
        <w:tc>
          <w:tcPr>
            <w:tcW w:w="5389" w:type="dxa"/>
            <w:tcBorders>
              <w:top w:val="single" w:sz="4" w:space="0" w:color="000000"/>
              <w:left w:val="single" w:sz="4" w:space="0" w:color="000000"/>
              <w:bottom w:val="single" w:sz="4" w:space="0" w:color="000000"/>
              <w:right w:val="single" w:sz="4" w:space="0" w:color="000000"/>
            </w:tcBorders>
          </w:tcPr>
          <w:p w14:paraId="7EB643BA" w14:textId="77777777" w:rsidR="00B60BE3" w:rsidRDefault="00000000">
            <w:pPr>
              <w:spacing w:after="0"/>
            </w:pPr>
            <w:r>
              <w:rPr>
                <w:rFonts w:ascii="ＭＳ 明朝" w:eastAsia="ＭＳ 明朝" w:hAnsi="ＭＳ 明朝" w:cs="ＭＳ 明朝"/>
                <w:sz w:val="20"/>
              </w:rPr>
              <w:t xml:space="preserve">開発・設計、品証部門とタイアップして取り組むこと </w:t>
            </w:r>
          </w:p>
        </w:tc>
      </w:tr>
      <w:tr w:rsidR="00B60BE3" w14:paraId="7878306A" w14:textId="77777777">
        <w:trPr>
          <w:trHeight w:val="583"/>
        </w:trPr>
        <w:tc>
          <w:tcPr>
            <w:tcW w:w="420" w:type="dxa"/>
            <w:tcBorders>
              <w:top w:val="single" w:sz="4" w:space="0" w:color="000000"/>
              <w:left w:val="single" w:sz="4" w:space="0" w:color="000000"/>
              <w:bottom w:val="single" w:sz="4" w:space="0" w:color="000000"/>
              <w:right w:val="single" w:sz="4" w:space="0" w:color="000000"/>
            </w:tcBorders>
            <w:vAlign w:val="center"/>
          </w:tcPr>
          <w:p w14:paraId="111FB92A" w14:textId="77777777" w:rsidR="00B60BE3" w:rsidRDefault="00000000">
            <w:pPr>
              <w:spacing w:after="0"/>
              <w:jc w:val="both"/>
            </w:pPr>
            <w:r>
              <w:rPr>
                <w:rFonts w:ascii="ＭＳ 明朝" w:eastAsia="ＭＳ 明朝" w:hAnsi="ＭＳ 明朝" w:cs="ＭＳ 明朝"/>
                <w:sz w:val="20"/>
              </w:rPr>
              <w:t xml:space="preserve">⑤ </w:t>
            </w:r>
          </w:p>
        </w:tc>
        <w:tc>
          <w:tcPr>
            <w:tcW w:w="3353" w:type="dxa"/>
            <w:tcBorders>
              <w:top w:val="single" w:sz="4" w:space="0" w:color="000000"/>
              <w:left w:val="single" w:sz="4" w:space="0" w:color="000000"/>
              <w:bottom w:val="single" w:sz="4" w:space="0" w:color="000000"/>
              <w:right w:val="single" w:sz="4" w:space="0" w:color="000000"/>
            </w:tcBorders>
          </w:tcPr>
          <w:p w14:paraId="090F4D23" w14:textId="77777777" w:rsidR="00B60BE3" w:rsidRDefault="00000000">
            <w:pPr>
              <w:spacing w:after="0"/>
            </w:pPr>
            <w:r>
              <w:rPr>
                <w:rFonts w:ascii="ＭＳ 明朝" w:eastAsia="ＭＳ 明朝" w:hAnsi="ＭＳ 明朝" w:cs="ＭＳ 明朝"/>
                <w:sz w:val="20"/>
              </w:rPr>
              <w:t xml:space="preserve">長期継続取引による癒着などを防止する </w:t>
            </w:r>
          </w:p>
        </w:tc>
        <w:tc>
          <w:tcPr>
            <w:tcW w:w="5389" w:type="dxa"/>
            <w:tcBorders>
              <w:top w:val="single" w:sz="4" w:space="0" w:color="000000"/>
              <w:left w:val="single" w:sz="4" w:space="0" w:color="000000"/>
              <w:bottom w:val="single" w:sz="4" w:space="0" w:color="000000"/>
              <w:right w:val="single" w:sz="4" w:space="0" w:color="000000"/>
            </w:tcBorders>
          </w:tcPr>
          <w:p w14:paraId="2B0EF921" w14:textId="77777777" w:rsidR="00B60BE3" w:rsidRDefault="00000000">
            <w:pPr>
              <w:spacing w:after="0"/>
            </w:pPr>
            <w:r>
              <w:rPr>
                <w:rFonts w:ascii="ＭＳ 明朝" w:eastAsia="ＭＳ 明朝" w:hAnsi="ＭＳ 明朝" w:cs="ＭＳ 明朝"/>
                <w:sz w:val="20"/>
              </w:rPr>
              <w:t xml:space="preserve">競争原理を働かせること。また、サプライチェーン強化戦略の一環として実施しておくこと </w:t>
            </w:r>
          </w:p>
        </w:tc>
      </w:tr>
    </w:tbl>
    <w:p w14:paraId="35E65303" w14:textId="77777777" w:rsidR="00B60BE3" w:rsidRDefault="00000000">
      <w:pPr>
        <w:spacing w:after="36"/>
      </w:pPr>
      <w:r>
        <w:rPr>
          <w:rFonts w:ascii="ＭＳ 明朝" w:eastAsia="ＭＳ 明朝" w:hAnsi="ＭＳ 明朝" w:cs="ＭＳ 明朝"/>
          <w:sz w:val="20"/>
        </w:rPr>
        <w:t xml:space="preserve"> </w:t>
      </w:r>
    </w:p>
    <w:p w14:paraId="600B6158" w14:textId="77777777" w:rsidR="00B60BE3" w:rsidRDefault="00000000">
      <w:pPr>
        <w:spacing w:after="98" w:line="254" w:lineRule="auto"/>
        <w:ind w:left="-7" w:hanging="8"/>
      </w:pPr>
      <w:r>
        <w:rPr>
          <w:rFonts w:ascii="ＭＳ 明朝" w:eastAsia="ＭＳ 明朝" w:hAnsi="ＭＳ 明朝" w:cs="ＭＳ 明朝"/>
          <w:sz w:val="20"/>
        </w:rPr>
        <w:t xml:space="preserve">1-2新規サプライヤー探索～選定の手順と業務内容 </w:t>
      </w:r>
    </w:p>
    <w:p w14:paraId="2FA26335" w14:textId="77777777" w:rsidR="00B60BE3" w:rsidRDefault="00000000">
      <w:pPr>
        <w:spacing w:after="108" w:line="254" w:lineRule="auto"/>
        <w:ind w:left="-7" w:hanging="8"/>
      </w:pPr>
      <w:r>
        <w:rPr>
          <w:rFonts w:ascii="ＭＳ 明朝" w:eastAsia="ＭＳ 明朝" w:hAnsi="ＭＳ 明朝" w:cs="ＭＳ 明朝"/>
          <w:sz w:val="20"/>
        </w:rPr>
        <w:t xml:space="preserve"> 新規サプライヤー探索の手順と業務内容は次のとおり。 </w:t>
      </w:r>
    </w:p>
    <w:p w14:paraId="03C4B3DC" w14:textId="77777777" w:rsidR="00B60BE3" w:rsidRDefault="00000000">
      <w:pPr>
        <w:tabs>
          <w:tab w:val="center" w:pos="1101"/>
          <w:tab w:val="center" w:pos="3043"/>
          <w:tab w:val="center" w:pos="6770"/>
        </w:tabs>
        <w:spacing w:after="70" w:line="254" w:lineRule="auto"/>
      </w:pPr>
      <w:r>
        <w:tab/>
      </w:r>
      <w:r>
        <w:rPr>
          <w:rFonts w:ascii="ＭＳ 明朝" w:eastAsia="ＭＳ 明朝" w:hAnsi="ＭＳ 明朝" w:cs="ＭＳ 明朝"/>
          <w:sz w:val="20"/>
        </w:rPr>
        <w:t xml:space="preserve">開発部門 </w:t>
      </w:r>
      <w:r>
        <w:rPr>
          <w:rFonts w:ascii="ＭＳ 明朝" w:eastAsia="ＭＳ 明朝" w:hAnsi="ＭＳ 明朝" w:cs="ＭＳ 明朝"/>
          <w:sz w:val="20"/>
        </w:rPr>
        <w:tab/>
        <w:t xml:space="preserve">調達部門 </w:t>
      </w:r>
      <w:r>
        <w:rPr>
          <w:rFonts w:ascii="ＭＳ 明朝" w:eastAsia="ＭＳ 明朝" w:hAnsi="ＭＳ 明朝" w:cs="ＭＳ 明朝"/>
          <w:sz w:val="20"/>
        </w:rPr>
        <w:tab/>
        <w:t xml:space="preserve">業務内容 </w:t>
      </w:r>
    </w:p>
    <w:p w14:paraId="2C34BCF7" w14:textId="77777777" w:rsidR="00B60BE3" w:rsidRDefault="00000000">
      <w:pPr>
        <w:spacing w:after="0" w:line="254" w:lineRule="auto"/>
        <w:ind w:left="310" w:firstLine="3883"/>
      </w:pPr>
      <w:r>
        <w:rPr>
          <w:rFonts w:ascii="ＭＳ 明朝" w:eastAsia="ＭＳ 明朝" w:hAnsi="ＭＳ 明朝" w:cs="ＭＳ 明朝"/>
          <w:sz w:val="20"/>
        </w:rPr>
        <w:t xml:space="preserve">探索の目的、課題、選定納期などを明確にし、探索から選新規サプライヤーの探索計画 </w:t>
      </w:r>
    </w:p>
    <w:p w14:paraId="7E42127D" w14:textId="77777777" w:rsidR="00B60BE3" w:rsidRDefault="00000000">
      <w:pPr>
        <w:pStyle w:val="4"/>
        <w:spacing w:after="41"/>
        <w:ind w:left="1226"/>
        <w:jc w:val="center"/>
      </w:pPr>
      <w:r>
        <w:rPr>
          <w:rFonts w:ascii="ＭＳ 明朝" w:eastAsia="ＭＳ 明朝" w:hAnsi="ＭＳ 明朝" w:cs="ＭＳ 明朝"/>
        </w:rPr>
        <w:t xml:space="preserve">定までの計画を立案する </w:t>
      </w:r>
    </w:p>
    <w:p w14:paraId="47CC3F8B" w14:textId="77777777" w:rsidR="00B60BE3" w:rsidRDefault="00000000">
      <w:pPr>
        <w:spacing w:after="0" w:line="254" w:lineRule="auto"/>
        <w:ind w:left="310" w:firstLine="1783"/>
      </w:pPr>
      <w:r>
        <w:rPr>
          <w:rFonts w:ascii="ＭＳ 明朝" w:eastAsia="ＭＳ 明朝" w:hAnsi="ＭＳ 明朝" w:cs="ＭＳ 明朝"/>
          <w:sz w:val="20"/>
        </w:rPr>
        <w:t xml:space="preserve"> </w:t>
      </w:r>
      <w:r>
        <w:rPr>
          <w:rFonts w:ascii="ＭＳ 明朝" w:eastAsia="ＭＳ 明朝" w:hAnsi="ＭＳ 明朝" w:cs="ＭＳ 明朝"/>
          <w:sz w:val="20"/>
        </w:rPr>
        <w:tab/>
        <w:t xml:space="preserve">要求機能、性能、使用条件などを明確にした仕様書、図面仕様書、図面作成 </w:t>
      </w:r>
    </w:p>
    <w:p w14:paraId="01AE9456" w14:textId="77777777" w:rsidR="00B60BE3" w:rsidRDefault="00000000">
      <w:pPr>
        <w:pStyle w:val="4"/>
        <w:spacing w:after="41"/>
        <w:ind w:left="67" w:right="46"/>
        <w:jc w:val="center"/>
      </w:pPr>
      <w:r>
        <w:rPr>
          <w:rFonts w:ascii="ＭＳ 明朝" w:eastAsia="ＭＳ 明朝" w:hAnsi="ＭＳ 明朝" w:cs="ＭＳ 明朝"/>
        </w:rPr>
        <w:t xml:space="preserve">を作成する </w:t>
      </w:r>
    </w:p>
    <w:p w14:paraId="217D5CBE" w14:textId="77777777" w:rsidR="00B60BE3" w:rsidRDefault="00000000">
      <w:pPr>
        <w:spacing w:after="0" w:line="318" w:lineRule="auto"/>
        <w:ind w:left="2093" w:hanging="1783"/>
      </w:pPr>
      <w:r>
        <w:rPr>
          <w:rFonts w:ascii="ＭＳ 明朝" w:eastAsia="ＭＳ 明朝" w:hAnsi="ＭＳ 明朝" w:cs="ＭＳ 明朝"/>
          <w:sz w:val="20"/>
        </w:rPr>
        <w:t xml:space="preserve"> 新規サプライヤー探 探索課題に基づき、調達市場情報、企業情報収集のための索情報ソースの選定 最適な情報ソースを選定する </w:t>
      </w:r>
    </w:p>
    <w:p w14:paraId="615BB306" w14:textId="77777777" w:rsidR="00B60BE3" w:rsidRDefault="00000000">
      <w:pPr>
        <w:spacing w:after="0" w:line="254" w:lineRule="auto"/>
        <w:ind w:left="2093" w:hanging="1783"/>
      </w:pPr>
      <w:r>
        <w:rPr>
          <w:rFonts w:ascii="ＭＳ 明朝" w:eastAsia="ＭＳ 明朝" w:hAnsi="ＭＳ 明朝" w:cs="ＭＳ 明朝"/>
          <w:sz w:val="20"/>
        </w:rPr>
        <w:t xml:space="preserve"> </w:t>
      </w:r>
      <w:r>
        <w:rPr>
          <w:rFonts w:ascii="ＭＳ 明朝" w:eastAsia="ＭＳ 明朝" w:hAnsi="ＭＳ 明朝" w:cs="ＭＳ 明朝"/>
          <w:sz w:val="20"/>
        </w:rPr>
        <w:tab/>
        <w:t>最適な情報ソースから、企業概要、生産品目、などの基本新規サプライヤー候</w:t>
      </w:r>
    </w:p>
    <w:p w14:paraId="15EFE165" w14:textId="77777777" w:rsidR="00B60BE3" w:rsidRDefault="00000000">
      <w:pPr>
        <w:spacing w:after="0" w:line="254" w:lineRule="auto"/>
        <w:ind w:left="2093" w:firstLine="2100"/>
      </w:pPr>
      <w:r>
        <w:rPr>
          <w:rFonts w:ascii="ＭＳ 明朝" w:eastAsia="ＭＳ 明朝" w:hAnsi="ＭＳ 明朝" w:cs="ＭＳ 明朝"/>
          <w:sz w:val="20"/>
        </w:rPr>
        <w:t xml:space="preserve">情報を収集し、企業の全体像を評価する。そして、個別に補1次選定 </w:t>
      </w:r>
    </w:p>
    <w:p w14:paraId="2EA6AEF8" w14:textId="77777777" w:rsidR="00B60BE3" w:rsidRDefault="00000000">
      <w:pPr>
        <w:spacing w:after="39" w:line="254" w:lineRule="auto"/>
        <w:ind w:left="4201" w:hanging="8"/>
      </w:pPr>
      <w:r>
        <w:rPr>
          <w:rFonts w:ascii="ＭＳ 明朝" w:eastAsia="ＭＳ 明朝" w:hAnsi="ＭＳ 明朝" w:cs="ＭＳ 明朝"/>
          <w:sz w:val="20"/>
        </w:rPr>
        <w:t xml:space="preserve">問合せるなどし、現地確認する候補を絞り込む </w:t>
      </w:r>
    </w:p>
    <w:p w14:paraId="4B931A50" w14:textId="77777777" w:rsidR="00B60BE3" w:rsidRDefault="00000000">
      <w:pPr>
        <w:spacing w:after="126" w:line="254" w:lineRule="auto"/>
        <w:ind w:left="318" w:hanging="8"/>
      </w:pPr>
      <w:r>
        <w:rPr>
          <w:noProof/>
        </w:rPr>
        <mc:AlternateContent>
          <mc:Choice Requires="wpg">
            <w:drawing>
              <wp:anchor distT="0" distB="0" distL="114300" distR="114300" simplePos="0" relativeHeight="251671552" behindDoc="1" locked="0" layoutInCell="1" allowOverlap="1" wp14:anchorId="6F37AF10" wp14:editId="4643DFEA">
                <wp:simplePos x="0" y="0"/>
                <wp:positionH relativeFrom="column">
                  <wp:posOffset>131064</wp:posOffset>
                </wp:positionH>
                <wp:positionV relativeFrom="paragraph">
                  <wp:posOffset>-1881636</wp:posOffset>
                </wp:positionV>
                <wp:extent cx="5873497" cy="3701796"/>
                <wp:effectExtent l="0" t="0" r="0" b="0"/>
                <wp:wrapNone/>
                <wp:docPr id="142543" name="Group 142543"/>
                <wp:cNvGraphicFramePr/>
                <a:graphic xmlns:a="http://schemas.openxmlformats.org/drawingml/2006/main">
                  <a:graphicData uri="http://schemas.microsoft.com/office/word/2010/wordprocessingGroup">
                    <wpg:wgp>
                      <wpg:cNvGrpSpPr/>
                      <wpg:grpSpPr>
                        <a:xfrm>
                          <a:off x="0" y="0"/>
                          <a:ext cx="5873497" cy="3701796"/>
                          <a:chOff x="0" y="0"/>
                          <a:chExt cx="5873497" cy="3701796"/>
                        </a:xfrm>
                      </wpg:grpSpPr>
                      <wps:wsp>
                        <wps:cNvPr id="150121" name="Shape 150121"/>
                        <wps:cNvSpPr/>
                        <wps:spPr>
                          <a:xfrm>
                            <a:off x="4572" y="6096"/>
                            <a:ext cx="1127760" cy="181356"/>
                          </a:xfrm>
                          <a:custGeom>
                            <a:avLst/>
                            <a:gdLst/>
                            <a:ahLst/>
                            <a:cxnLst/>
                            <a:rect l="0" t="0" r="0" b="0"/>
                            <a:pathLst>
                              <a:path w="1127760" h="181356">
                                <a:moveTo>
                                  <a:pt x="0" y="0"/>
                                </a:moveTo>
                                <a:lnTo>
                                  <a:pt x="1127760" y="0"/>
                                </a:lnTo>
                                <a:lnTo>
                                  <a:pt x="1127760"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122" name="Shape 150122"/>
                        <wps:cNvSpPr/>
                        <wps:spPr>
                          <a:xfrm>
                            <a:off x="1138428" y="6096"/>
                            <a:ext cx="1327404" cy="181356"/>
                          </a:xfrm>
                          <a:custGeom>
                            <a:avLst/>
                            <a:gdLst/>
                            <a:ahLst/>
                            <a:cxnLst/>
                            <a:rect l="0" t="0" r="0" b="0"/>
                            <a:pathLst>
                              <a:path w="1327404" h="181356">
                                <a:moveTo>
                                  <a:pt x="0" y="0"/>
                                </a:moveTo>
                                <a:lnTo>
                                  <a:pt x="1327404" y="0"/>
                                </a:lnTo>
                                <a:lnTo>
                                  <a:pt x="1327404"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123" name="Shape 150123"/>
                        <wps:cNvSpPr/>
                        <wps:spPr>
                          <a:xfrm>
                            <a:off x="2471928" y="6096"/>
                            <a:ext cx="3393948" cy="181356"/>
                          </a:xfrm>
                          <a:custGeom>
                            <a:avLst/>
                            <a:gdLst/>
                            <a:ahLst/>
                            <a:cxnLst/>
                            <a:rect l="0" t="0" r="0" b="0"/>
                            <a:pathLst>
                              <a:path w="3393948" h="181356">
                                <a:moveTo>
                                  <a:pt x="0" y="0"/>
                                </a:moveTo>
                                <a:lnTo>
                                  <a:pt x="3393948" y="0"/>
                                </a:lnTo>
                                <a:lnTo>
                                  <a:pt x="3393948" y="181356"/>
                                </a:lnTo>
                                <a:lnTo>
                                  <a:pt x="0" y="181356"/>
                                </a:lnTo>
                                <a:lnTo>
                                  <a:pt x="0" y="0"/>
                                </a:lnTo>
                              </a:path>
                            </a:pathLst>
                          </a:custGeom>
                          <a:ln w="0" cap="flat">
                            <a:miter lim="127000"/>
                          </a:ln>
                        </wps:spPr>
                        <wps:style>
                          <a:lnRef idx="0">
                            <a:srgbClr val="000000">
                              <a:alpha val="0"/>
                            </a:srgbClr>
                          </a:lnRef>
                          <a:fillRef idx="1">
                            <a:srgbClr val="C0C0C0"/>
                          </a:fillRef>
                          <a:effectRef idx="0">
                            <a:scrgbClr r="0" g="0" b="0"/>
                          </a:effectRef>
                          <a:fontRef idx="none"/>
                        </wps:style>
                        <wps:bodyPr/>
                      </wps:wsp>
                      <wps:wsp>
                        <wps:cNvPr id="150124" name="Shape 150124"/>
                        <wps:cNvSpPr/>
                        <wps:spPr>
                          <a:xfrm>
                            <a:off x="0" y="0"/>
                            <a:ext cx="5867400" cy="9144"/>
                          </a:xfrm>
                          <a:custGeom>
                            <a:avLst/>
                            <a:gdLst/>
                            <a:ahLst/>
                            <a:cxnLst/>
                            <a:rect l="0" t="0" r="0" b="0"/>
                            <a:pathLst>
                              <a:path w="5867400" h="9144">
                                <a:moveTo>
                                  <a:pt x="0" y="0"/>
                                </a:moveTo>
                                <a:lnTo>
                                  <a:pt x="5867400" y="0"/>
                                </a:lnTo>
                                <a:lnTo>
                                  <a:pt x="586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25" name="Shape 150125"/>
                        <wps:cNvSpPr/>
                        <wps:spPr>
                          <a:xfrm>
                            <a:off x="2465833" y="6096"/>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26" name="Shape 150126"/>
                        <wps:cNvSpPr/>
                        <wps:spPr>
                          <a:xfrm>
                            <a:off x="1132332" y="6096"/>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27" name="Shape 150127"/>
                        <wps:cNvSpPr/>
                        <wps:spPr>
                          <a:xfrm>
                            <a:off x="0" y="6096"/>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28" name="Shape 150128"/>
                        <wps:cNvSpPr/>
                        <wps:spPr>
                          <a:xfrm>
                            <a:off x="58674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29" name="Shape 150129"/>
                        <wps:cNvSpPr/>
                        <wps:spPr>
                          <a:xfrm>
                            <a:off x="5867400" y="6096"/>
                            <a:ext cx="9144" cy="181356"/>
                          </a:xfrm>
                          <a:custGeom>
                            <a:avLst/>
                            <a:gdLst/>
                            <a:ahLst/>
                            <a:cxnLst/>
                            <a:rect l="0" t="0" r="0" b="0"/>
                            <a:pathLst>
                              <a:path w="9144" h="181356">
                                <a:moveTo>
                                  <a:pt x="0" y="0"/>
                                </a:moveTo>
                                <a:lnTo>
                                  <a:pt x="9144" y="0"/>
                                </a:lnTo>
                                <a:lnTo>
                                  <a:pt x="9144" y="181356"/>
                                </a:lnTo>
                                <a:lnTo>
                                  <a:pt x="0" y="1813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30" name="Shape 150130"/>
                        <wps:cNvSpPr/>
                        <wps:spPr>
                          <a:xfrm>
                            <a:off x="0" y="187452"/>
                            <a:ext cx="5867400" cy="9144"/>
                          </a:xfrm>
                          <a:custGeom>
                            <a:avLst/>
                            <a:gdLst/>
                            <a:ahLst/>
                            <a:cxnLst/>
                            <a:rect l="0" t="0" r="0" b="0"/>
                            <a:pathLst>
                              <a:path w="5867400" h="9144">
                                <a:moveTo>
                                  <a:pt x="0" y="0"/>
                                </a:moveTo>
                                <a:lnTo>
                                  <a:pt x="5867400" y="0"/>
                                </a:lnTo>
                                <a:lnTo>
                                  <a:pt x="586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31" name="Shape 150131"/>
                        <wps:cNvSpPr/>
                        <wps:spPr>
                          <a:xfrm>
                            <a:off x="2465833" y="193548"/>
                            <a:ext cx="9144" cy="362712"/>
                          </a:xfrm>
                          <a:custGeom>
                            <a:avLst/>
                            <a:gdLst/>
                            <a:ahLst/>
                            <a:cxnLst/>
                            <a:rect l="0" t="0" r="0" b="0"/>
                            <a:pathLst>
                              <a:path w="9144" h="362712">
                                <a:moveTo>
                                  <a:pt x="0" y="0"/>
                                </a:moveTo>
                                <a:lnTo>
                                  <a:pt x="9144" y="0"/>
                                </a:lnTo>
                                <a:lnTo>
                                  <a:pt x="9144" y="362712"/>
                                </a:lnTo>
                                <a:lnTo>
                                  <a:pt x="0" y="362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32" name="Shape 150132"/>
                        <wps:cNvSpPr/>
                        <wps:spPr>
                          <a:xfrm>
                            <a:off x="0" y="193548"/>
                            <a:ext cx="9144" cy="362712"/>
                          </a:xfrm>
                          <a:custGeom>
                            <a:avLst/>
                            <a:gdLst/>
                            <a:ahLst/>
                            <a:cxnLst/>
                            <a:rect l="0" t="0" r="0" b="0"/>
                            <a:pathLst>
                              <a:path w="9144" h="362712">
                                <a:moveTo>
                                  <a:pt x="0" y="0"/>
                                </a:moveTo>
                                <a:lnTo>
                                  <a:pt x="9144" y="0"/>
                                </a:lnTo>
                                <a:lnTo>
                                  <a:pt x="9144" y="362712"/>
                                </a:lnTo>
                                <a:lnTo>
                                  <a:pt x="0" y="362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33" name="Shape 150133"/>
                        <wps:cNvSpPr/>
                        <wps:spPr>
                          <a:xfrm>
                            <a:off x="5867400" y="1874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34" name="Shape 150134"/>
                        <wps:cNvSpPr/>
                        <wps:spPr>
                          <a:xfrm>
                            <a:off x="5867400" y="193548"/>
                            <a:ext cx="9144" cy="362712"/>
                          </a:xfrm>
                          <a:custGeom>
                            <a:avLst/>
                            <a:gdLst/>
                            <a:ahLst/>
                            <a:cxnLst/>
                            <a:rect l="0" t="0" r="0" b="0"/>
                            <a:pathLst>
                              <a:path w="9144" h="362712">
                                <a:moveTo>
                                  <a:pt x="0" y="0"/>
                                </a:moveTo>
                                <a:lnTo>
                                  <a:pt x="9144" y="0"/>
                                </a:lnTo>
                                <a:lnTo>
                                  <a:pt x="9144" y="362712"/>
                                </a:lnTo>
                                <a:lnTo>
                                  <a:pt x="0" y="362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35" name="Shape 150135"/>
                        <wps:cNvSpPr/>
                        <wps:spPr>
                          <a:xfrm>
                            <a:off x="0" y="556260"/>
                            <a:ext cx="5867400" cy="9144"/>
                          </a:xfrm>
                          <a:custGeom>
                            <a:avLst/>
                            <a:gdLst/>
                            <a:ahLst/>
                            <a:cxnLst/>
                            <a:rect l="0" t="0" r="0" b="0"/>
                            <a:pathLst>
                              <a:path w="5867400" h="9144">
                                <a:moveTo>
                                  <a:pt x="0" y="0"/>
                                </a:moveTo>
                                <a:lnTo>
                                  <a:pt x="5867400" y="0"/>
                                </a:lnTo>
                                <a:lnTo>
                                  <a:pt x="586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36" name="Shape 150136"/>
                        <wps:cNvSpPr/>
                        <wps:spPr>
                          <a:xfrm>
                            <a:off x="2465833" y="562356"/>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37" name="Shape 150137"/>
                        <wps:cNvSpPr/>
                        <wps:spPr>
                          <a:xfrm>
                            <a:off x="1132332" y="562356"/>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38" name="Shape 150138"/>
                        <wps:cNvSpPr/>
                        <wps:spPr>
                          <a:xfrm>
                            <a:off x="0" y="562356"/>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39" name="Shape 150139"/>
                        <wps:cNvSpPr/>
                        <wps:spPr>
                          <a:xfrm>
                            <a:off x="5867400" y="5562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0" name="Shape 150140"/>
                        <wps:cNvSpPr/>
                        <wps:spPr>
                          <a:xfrm>
                            <a:off x="5867400" y="562356"/>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1" name="Shape 150141"/>
                        <wps:cNvSpPr/>
                        <wps:spPr>
                          <a:xfrm>
                            <a:off x="0" y="926592"/>
                            <a:ext cx="5873497" cy="9144"/>
                          </a:xfrm>
                          <a:custGeom>
                            <a:avLst/>
                            <a:gdLst/>
                            <a:ahLst/>
                            <a:cxnLst/>
                            <a:rect l="0" t="0" r="0" b="0"/>
                            <a:pathLst>
                              <a:path w="5873497" h="9144">
                                <a:moveTo>
                                  <a:pt x="0" y="0"/>
                                </a:moveTo>
                                <a:lnTo>
                                  <a:pt x="5873497" y="0"/>
                                </a:lnTo>
                                <a:lnTo>
                                  <a:pt x="58734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2" name="Shape 150142"/>
                        <wps:cNvSpPr/>
                        <wps:spPr>
                          <a:xfrm>
                            <a:off x="5867400" y="932688"/>
                            <a:ext cx="9144" cy="362712"/>
                          </a:xfrm>
                          <a:custGeom>
                            <a:avLst/>
                            <a:gdLst/>
                            <a:ahLst/>
                            <a:cxnLst/>
                            <a:rect l="0" t="0" r="0" b="0"/>
                            <a:pathLst>
                              <a:path w="9144" h="362712">
                                <a:moveTo>
                                  <a:pt x="0" y="0"/>
                                </a:moveTo>
                                <a:lnTo>
                                  <a:pt x="9144" y="0"/>
                                </a:lnTo>
                                <a:lnTo>
                                  <a:pt x="9144" y="362712"/>
                                </a:lnTo>
                                <a:lnTo>
                                  <a:pt x="0" y="362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3" name="Shape 150143"/>
                        <wps:cNvSpPr/>
                        <wps:spPr>
                          <a:xfrm>
                            <a:off x="2465833" y="932688"/>
                            <a:ext cx="9144" cy="362712"/>
                          </a:xfrm>
                          <a:custGeom>
                            <a:avLst/>
                            <a:gdLst/>
                            <a:ahLst/>
                            <a:cxnLst/>
                            <a:rect l="0" t="0" r="0" b="0"/>
                            <a:pathLst>
                              <a:path w="9144" h="362712">
                                <a:moveTo>
                                  <a:pt x="0" y="0"/>
                                </a:moveTo>
                                <a:lnTo>
                                  <a:pt x="9144" y="0"/>
                                </a:lnTo>
                                <a:lnTo>
                                  <a:pt x="9144" y="362712"/>
                                </a:lnTo>
                                <a:lnTo>
                                  <a:pt x="0" y="362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4" name="Shape 150144"/>
                        <wps:cNvSpPr/>
                        <wps:spPr>
                          <a:xfrm>
                            <a:off x="1132332" y="932688"/>
                            <a:ext cx="9144" cy="362712"/>
                          </a:xfrm>
                          <a:custGeom>
                            <a:avLst/>
                            <a:gdLst/>
                            <a:ahLst/>
                            <a:cxnLst/>
                            <a:rect l="0" t="0" r="0" b="0"/>
                            <a:pathLst>
                              <a:path w="9144" h="362712">
                                <a:moveTo>
                                  <a:pt x="0" y="0"/>
                                </a:moveTo>
                                <a:lnTo>
                                  <a:pt x="9144" y="0"/>
                                </a:lnTo>
                                <a:lnTo>
                                  <a:pt x="9144" y="362712"/>
                                </a:lnTo>
                                <a:lnTo>
                                  <a:pt x="0" y="362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5" name="Shape 150145"/>
                        <wps:cNvSpPr/>
                        <wps:spPr>
                          <a:xfrm>
                            <a:off x="1132332" y="1295400"/>
                            <a:ext cx="4735068" cy="9144"/>
                          </a:xfrm>
                          <a:custGeom>
                            <a:avLst/>
                            <a:gdLst/>
                            <a:ahLst/>
                            <a:cxnLst/>
                            <a:rect l="0" t="0" r="0" b="0"/>
                            <a:pathLst>
                              <a:path w="4735068" h="9144">
                                <a:moveTo>
                                  <a:pt x="0" y="0"/>
                                </a:moveTo>
                                <a:lnTo>
                                  <a:pt x="4735068" y="0"/>
                                </a:lnTo>
                                <a:lnTo>
                                  <a:pt x="4735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6" name="Shape 150146"/>
                        <wps:cNvSpPr/>
                        <wps:spPr>
                          <a:xfrm>
                            <a:off x="2465833" y="1301496"/>
                            <a:ext cx="9144" cy="545592"/>
                          </a:xfrm>
                          <a:custGeom>
                            <a:avLst/>
                            <a:gdLst/>
                            <a:ahLst/>
                            <a:cxnLst/>
                            <a:rect l="0" t="0" r="0" b="0"/>
                            <a:pathLst>
                              <a:path w="9144" h="545592">
                                <a:moveTo>
                                  <a:pt x="0" y="0"/>
                                </a:moveTo>
                                <a:lnTo>
                                  <a:pt x="9144" y="0"/>
                                </a:lnTo>
                                <a:lnTo>
                                  <a:pt x="9144" y="545592"/>
                                </a:lnTo>
                                <a:lnTo>
                                  <a:pt x="0" y="545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7" name="Shape 150147"/>
                        <wps:cNvSpPr/>
                        <wps:spPr>
                          <a:xfrm>
                            <a:off x="1132332" y="1301496"/>
                            <a:ext cx="9144" cy="545592"/>
                          </a:xfrm>
                          <a:custGeom>
                            <a:avLst/>
                            <a:gdLst/>
                            <a:ahLst/>
                            <a:cxnLst/>
                            <a:rect l="0" t="0" r="0" b="0"/>
                            <a:pathLst>
                              <a:path w="9144" h="545592">
                                <a:moveTo>
                                  <a:pt x="0" y="0"/>
                                </a:moveTo>
                                <a:lnTo>
                                  <a:pt x="9144" y="0"/>
                                </a:lnTo>
                                <a:lnTo>
                                  <a:pt x="9144" y="545592"/>
                                </a:lnTo>
                                <a:lnTo>
                                  <a:pt x="0" y="545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8" name="Shape 150148"/>
                        <wps:cNvSpPr/>
                        <wps:spPr>
                          <a:xfrm>
                            <a:off x="5867400" y="12954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49" name="Shape 150149"/>
                        <wps:cNvSpPr/>
                        <wps:spPr>
                          <a:xfrm>
                            <a:off x="5867400" y="1301496"/>
                            <a:ext cx="9144" cy="545592"/>
                          </a:xfrm>
                          <a:custGeom>
                            <a:avLst/>
                            <a:gdLst/>
                            <a:ahLst/>
                            <a:cxnLst/>
                            <a:rect l="0" t="0" r="0" b="0"/>
                            <a:pathLst>
                              <a:path w="9144" h="545592">
                                <a:moveTo>
                                  <a:pt x="0" y="0"/>
                                </a:moveTo>
                                <a:lnTo>
                                  <a:pt x="9144" y="0"/>
                                </a:lnTo>
                                <a:lnTo>
                                  <a:pt x="9144" y="545592"/>
                                </a:lnTo>
                                <a:lnTo>
                                  <a:pt x="0" y="5455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0" name="Shape 150150"/>
                        <wps:cNvSpPr/>
                        <wps:spPr>
                          <a:xfrm>
                            <a:off x="1132332" y="1847088"/>
                            <a:ext cx="4735068" cy="9144"/>
                          </a:xfrm>
                          <a:custGeom>
                            <a:avLst/>
                            <a:gdLst/>
                            <a:ahLst/>
                            <a:cxnLst/>
                            <a:rect l="0" t="0" r="0" b="0"/>
                            <a:pathLst>
                              <a:path w="4735068" h="9144">
                                <a:moveTo>
                                  <a:pt x="0" y="0"/>
                                </a:moveTo>
                                <a:lnTo>
                                  <a:pt x="4735068" y="0"/>
                                </a:lnTo>
                                <a:lnTo>
                                  <a:pt x="4735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1" name="Shape 150151"/>
                        <wps:cNvSpPr/>
                        <wps:spPr>
                          <a:xfrm>
                            <a:off x="2465833" y="1853184"/>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2" name="Shape 150152"/>
                        <wps:cNvSpPr/>
                        <wps:spPr>
                          <a:xfrm>
                            <a:off x="1132332" y="1853184"/>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3" name="Shape 150153"/>
                        <wps:cNvSpPr/>
                        <wps:spPr>
                          <a:xfrm>
                            <a:off x="5867400" y="18470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4" name="Shape 150154"/>
                        <wps:cNvSpPr/>
                        <wps:spPr>
                          <a:xfrm>
                            <a:off x="5867400" y="1853184"/>
                            <a:ext cx="9144" cy="364236"/>
                          </a:xfrm>
                          <a:custGeom>
                            <a:avLst/>
                            <a:gdLst/>
                            <a:ahLst/>
                            <a:cxnLst/>
                            <a:rect l="0" t="0" r="0" b="0"/>
                            <a:pathLst>
                              <a:path w="9144" h="364236">
                                <a:moveTo>
                                  <a:pt x="0" y="0"/>
                                </a:moveTo>
                                <a:lnTo>
                                  <a:pt x="9144" y="0"/>
                                </a:lnTo>
                                <a:lnTo>
                                  <a:pt x="9144" y="364236"/>
                                </a:lnTo>
                                <a:lnTo>
                                  <a:pt x="0" y="3642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5" name="Shape 150155"/>
                        <wps:cNvSpPr/>
                        <wps:spPr>
                          <a:xfrm>
                            <a:off x="1132332" y="2217420"/>
                            <a:ext cx="4735068" cy="9144"/>
                          </a:xfrm>
                          <a:custGeom>
                            <a:avLst/>
                            <a:gdLst/>
                            <a:ahLst/>
                            <a:cxnLst/>
                            <a:rect l="0" t="0" r="0" b="0"/>
                            <a:pathLst>
                              <a:path w="4735068" h="9144">
                                <a:moveTo>
                                  <a:pt x="0" y="0"/>
                                </a:moveTo>
                                <a:lnTo>
                                  <a:pt x="4735068" y="0"/>
                                </a:lnTo>
                                <a:lnTo>
                                  <a:pt x="4735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6" name="Shape 150156"/>
                        <wps:cNvSpPr/>
                        <wps:spPr>
                          <a:xfrm>
                            <a:off x="2465833" y="2223516"/>
                            <a:ext cx="9144" cy="544068"/>
                          </a:xfrm>
                          <a:custGeom>
                            <a:avLst/>
                            <a:gdLst/>
                            <a:ahLst/>
                            <a:cxnLst/>
                            <a:rect l="0" t="0" r="0" b="0"/>
                            <a:pathLst>
                              <a:path w="9144" h="544068">
                                <a:moveTo>
                                  <a:pt x="0" y="0"/>
                                </a:moveTo>
                                <a:lnTo>
                                  <a:pt x="9144" y="0"/>
                                </a:lnTo>
                                <a:lnTo>
                                  <a:pt x="9144" y="544068"/>
                                </a:lnTo>
                                <a:lnTo>
                                  <a:pt x="0" y="544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7" name="Shape 150157"/>
                        <wps:cNvSpPr/>
                        <wps:spPr>
                          <a:xfrm>
                            <a:off x="1132332" y="2223516"/>
                            <a:ext cx="9144" cy="544068"/>
                          </a:xfrm>
                          <a:custGeom>
                            <a:avLst/>
                            <a:gdLst/>
                            <a:ahLst/>
                            <a:cxnLst/>
                            <a:rect l="0" t="0" r="0" b="0"/>
                            <a:pathLst>
                              <a:path w="9144" h="544068">
                                <a:moveTo>
                                  <a:pt x="0" y="0"/>
                                </a:moveTo>
                                <a:lnTo>
                                  <a:pt x="9144" y="0"/>
                                </a:lnTo>
                                <a:lnTo>
                                  <a:pt x="9144" y="544068"/>
                                </a:lnTo>
                                <a:lnTo>
                                  <a:pt x="0" y="544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8" name="Shape 150158"/>
                        <wps:cNvSpPr/>
                        <wps:spPr>
                          <a:xfrm>
                            <a:off x="5867400" y="221742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59" name="Shape 150159"/>
                        <wps:cNvSpPr/>
                        <wps:spPr>
                          <a:xfrm>
                            <a:off x="5867400" y="2223516"/>
                            <a:ext cx="9144" cy="544068"/>
                          </a:xfrm>
                          <a:custGeom>
                            <a:avLst/>
                            <a:gdLst/>
                            <a:ahLst/>
                            <a:cxnLst/>
                            <a:rect l="0" t="0" r="0" b="0"/>
                            <a:pathLst>
                              <a:path w="9144" h="544068">
                                <a:moveTo>
                                  <a:pt x="0" y="0"/>
                                </a:moveTo>
                                <a:lnTo>
                                  <a:pt x="9144" y="0"/>
                                </a:lnTo>
                                <a:lnTo>
                                  <a:pt x="9144" y="544068"/>
                                </a:lnTo>
                                <a:lnTo>
                                  <a:pt x="0" y="5440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60" name="Shape 150160"/>
                        <wps:cNvSpPr/>
                        <wps:spPr>
                          <a:xfrm>
                            <a:off x="1132332" y="2767584"/>
                            <a:ext cx="4735068" cy="9144"/>
                          </a:xfrm>
                          <a:custGeom>
                            <a:avLst/>
                            <a:gdLst/>
                            <a:ahLst/>
                            <a:cxnLst/>
                            <a:rect l="0" t="0" r="0" b="0"/>
                            <a:pathLst>
                              <a:path w="4735068" h="9144">
                                <a:moveTo>
                                  <a:pt x="0" y="0"/>
                                </a:moveTo>
                                <a:lnTo>
                                  <a:pt x="4735068" y="0"/>
                                </a:lnTo>
                                <a:lnTo>
                                  <a:pt x="4735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61" name="Shape 150161"/>
                        <wps:cNvSpPr/>
                        <wps:spPr>
                          <a:xfrm>
                            <a:off x="2465833" y="2773680"/>
                            <a:ext cx="9144" cy="364237"/>
                          </a:xfrm>
                          <a:custGeom>
                            <a:avLst/>
                            <a:gdLst/>
                            <a:ahLst/>
                            <a:cxnLst/>
                            <a:rect l="0" t="0" r="0" b="0"/>
                            <a:pathLst>
                              <a:path w="9144" h="364237">
                                <a:moveTo>
                                  <a:pt x="0" y="0"/>
                                </a:moveTo>
                                <a:lnTo>
                                  <a:pt x="9144" y="0"/>
                                </a:lnTo>
                                <a:lnTo>
                                  <a:pt x="9144" y="364237"/>
                                </a:lnTo>
                                <a:lnTo>
                                  <a:pt x="0" y="3642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62" name="Shape 150162"/>
                        <wps:cNvSpPr/>
                        <wps:spPr>
                          <a:xfrm>
                            <a:off x="1132332" y="2773680"/>
                            <a:ext cx="9144" cy="364237"/>
                          </a:xfrm>
                          <a:custGeom>
                            <a:avLst/>
                            <a:gdLst/>
                            <a:ahLst/>
                            <a:cxnLst/>
                            <a:rect l="0" t="0" r="0" b="0"/>
                            <a:pathLst>
                              <a:path w="9144" h="364237">
                                <a:moveTo>
                                  <a:pt x="0" y="0"/>
                                </a:moveTo>
                                <a:lnTo>
                                  <a:pt x="9144" y="0"/>
                                </a:lnTo>
                                <a:lnTo>
                                  <a:pt x="9144" y="364237"/>
                                </a:lnTo>
                                <a:lnTo>
                                  <a:pt x="0" y="3642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63" name="Shape 150163"/>
                        <wps:cNvSpPr/>
                        <wps:spPr>
                          <a:xfrm>
                            <a:off x="5867400" y="27675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64" name="Shape 150164"/>
                        <wps:cNvSpPr/>
                        <wps:spPr>
                          <a:xfrm>
                            <a:off x="5867400" y="2773680"/>
                            <a:ext cx="9144" cy="364237"/>
                          </a:xfrm>
                          <a:custGeom>
                            <a:avLst/>
                            <a:gdLst/>
                            <a:ahLst/>
                            <a:cxnLst/>
                            <a:rect l="0" t="0" r="0" b="0"/>
                            <a:pathLst>
                              <a:path w="9144" h="364237">
                                <a:moveTo>
                                  <a:pt x="0" y="0"/>
                                </a:moveTo>
                                <a:lnTo>
                                  <a:pt x="9144" y="0"/>
                                </a:lnTo>
                                <a:lnTo>
                                  <a:pt x="9144" y="364237"/>
                                </a:lnTo>
                                <a:lnTo>
                                  <a:pt x="0" y="3642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65" name="Shape 150165"/>
                        <wps:cNvSpPr/>
                        <wps:spPr>
                          <a:xfrm>
                            <a:off x="1132332" y="3137916"/>
                            <a:ext cx="4735068" cy="9144"/>
                          </a:xfrm>
                          <a:custGeom>
                            <a:avLst/>
                            <a:gdLst/>
                            <a:ahLst/>
                            <a:cxnLst/>
                            <a:rect l="0" t="0" r="0" b="0"/>
                            <a:pathLst>
                              <a:path w="4735068" h="9144">
                                <a:moveTo>
                                  <a:pt x="0" y="0"/>
                                </a:moveTo>
                                <a:lnTo>
                                  <a:pt x="4735068" y="0"/>
                                </a:lnTo>
                                <a:lnTo>
                                  <a:pt x="4735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66" name="Shape 150166"/>
                        <wps:cNvSpPr/>
                        <wps:spPr>
                          <a:xfrm>
                            <a:off x="2465833" y="3144012"/>
                            <a:ext cx="9144" cy="362712"/>
                          </a:xfrm>
                          <a:custGeom>
                            <a:avLst/>
                            <a:gdLst/>
                            <a:ahLst/>
                            <a:cxnLst/>
                            <a:rect l="0" t="0" r="0" b="0"/>
                            <a:pathLst>
                              <a:path w="9144" h="362712">
                                <a:moveTo>
                                  <a:pt x="0" y="0"/>
                                </a:moveTo>
                                <a:lnTo>
                                  <a:pt x="9144" y="0"/>
                                </a:lnTo>
                                <a:lnTo>
                                  <a:pt x="9144" y="362712"/>
                                </a:lnTo>
                                <a:lnTo>
                                  <a:pt x="0" y="362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67" name="Shape 150167"/>
                        <wps:cNvSpPr/>
                        <wps:spPr>
                          <a:xfrm>
                            <a:off x="1132332" y="3144012"/>
                            <a:ext cx="9144" cy="362712"/>
                          </a:xfrm>
                          <a:custGeom>
                            <a:avLst/>
                            <a:gdLst/>
                            <a:ahLst/>
                            <a:cxnLst/>
                            <a:rect l="0" t="0" r="0" b="0"/>
                            <a:pathLst>
                              <a:path w="9144" h="362712">
                                <a:moveTo>
                                  <a:pt x="0" y="0"/>
                                </a:moveTo>
                                <a:lnTo>
                                  <a:pt x="9144" y="0"/>
                                </a:lnTo>
                                <a:lnTo>
                                  <a:pt x="9144" y="362712"/>
                                </a:lnTo>
                                <a:lnTo>
                                  <a:pt x="0" y="362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68" name="Shape 150168"/>
                        <wps:cNvSpPr/>
                        <wps:spPr>
                          <a:xfrm>
                            <a:off x="5867400" y="313791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69" name="Shape 150169"/>
                        <wps:cNvSpPr/>
                        <wps:spPr>
                          <a:xfrm>
                            <a:off x="5867400" y="3144012"/>
                            <a:ext cx="9144" cy="362712"/>
                          </a:xfrm>
                          <a:custGeom>
                            <a:avLst/>
                            <a:gdLst/>
                            <a:ahLst/>
                            <a:cxnLst/>
                            <a:rect l="0" t="0" r="0" b="0"/>
                            <a:pathLst>
                              <a:path w="9144" h="362712">
                                <a:moveTo>
                                  <a:pt x="0" y="0"/>
                                </a:moveTo>
                                <a:lnTo>
                                  <a:pt x="9144" y="0"/>
                                </a:lnTo>
                                <a:lnTo>
                                  <a:pt x="9144" y="362712"/>
                                </a:lnTo>
                                <a:lnTo>
                                  <a:pt x="0" y="3627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70" name="Shape 150170"/>
                        <wps:cNvSpPr/>
                        <wps:spPr>
                          <a:xfrm>
                            <a:off x="1132332" y="3506724"/>
                            <a:ext cx="4735068" cy="9144"/>
                          </a:xfrm>
                          <a:custGeom>
                            <a:avLst/>
                            <a:gdLst/>
                            <a:ahLst/>
                            <a:cxnLst/>
                            <a:rect l="0" t="0" r="0" b="0"/>
                            <a:pathLst>
                              <a:path w="4735068" h="9144">
                                <a:moveTo>
                                  <a:pt x="0" y="0"/>
                                </a:moveTo>
                                <a:lnTo>
                                  <a:pt x="4735068" y="0"/>
                                </a:lnTo>
                                <a:lnTo>
                                  <a:pt x="47350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71" name="Shape 150171"/>
                        <wps:cNvSpPr/>
                        <wps:spPr>
                          <a:xfrm>
                            <a:off x="5867400" y="35067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72" name="Shape 150172"/>
                        <wps:cNvSpPr/>
                        <wps:spPr>
                          <a:xfrm>
                            <a:off x="1132332" y="3512820"/>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73" name="Shape 150173"/>
                        <wps:cNvSpPr/>
                        <wps:spPr>
                          <a:xfrm>
                            <a:off x="1132332" y="3695700"/>
                            <a:ext cx="1333500" cy="9144"/>
                          </a:xfrm>
                          <a:custGeom>
                            <a:avLst/>
                            <a:gdLst/>
                            <a:ahLst/>
                            <a:cxnLst/>
                            <a:rect l="0" t="0" r="0" b="0"/>
                            <a:pathLst>
                              <a:path w="1333500" h="9144">
                                <a:moveTo>
                                  <a:pt x="0" y="0"/>
                                </a:moveTo>
                                <a:lnTo>
                                  <a:pt x="1333500" y="0"/>
                                </a:lnTo>
                                <a:lnTo>
                                  <a:pt x="133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74" name="Shape 150174"/>
                        <wps:cNvSpPr/>
                        <wps:spPr>
                          <a:xfrm>
                            <a:off x="2465833" y="3512820"/>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75" name="Shape 150175"/>
                        <wps:cNvSpPr/>
                        <wps:spPr>
                          <a:xfrm>
                            <a:off x="2471928" y="3695700"/>
                            <a:ext cx="3395472" cy="9144"/>
                          </a:xfrm>
                          <a:custGeom>
                            <a:avLst/>
                            <a:gdLst/>
                            <a:ahLst/>
                            <a:cxnLst/>
                            <a:rect l="0" t="0" r="0" b="0"/>
                            <a:pathLst>
                              <a:path w="3395472" h="9144">
                                <a:moveTo>
                                  <a:pt x="0" y="0"/>
                                </a:moveTo>
                                <a:lnTo>
                                  <a:pt x="3395472" y="0"/>
                                </a:lnTo>
                                <a:lnTo>
                                  <a:pt x="339547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76" name="Shape 150176"/>
                        <wps:cNvSpPr/>
                        <wps:spPr>
                          <a:xfrm>
                            <a:off x="5867400" y="3512820"/>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0177" name="Shape 150177"/>
                        <wps:cNvSpPr/>
                        <wps:spPr>
                          <a:xfrm>
                            <a:off x="5867400" y="36957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48" name="Shape 15648"/>
                        <wps:cNvSpPr/>
                        <wps:spPr>
                          <a:xfrm>
                            <a:off x="1051560" y="1324356"/>
                            <a:ext cx="65532" cy="1961388"/>
                          </a:xfrm>
                          <a:custGeom>
                            <a:avLst/>
                            <a:gdLst/>
                            <a:ahLst/>
                            <a:cxnLst/>
                            <a:rect l="0" t="0" r="0" b="0"/>
                            <a:pathLst>
                              <a:path w="65532" h="1961388">
                                <a:moveTo>
                                  <a:pt x="65532" y="0"/>
                                </a:moveTo>
                                <a:cubicBezTo>
                                  <a:pt x="47244" y="0"/>
                                  <a:pt x="33528" y="73152"/>
                                  <a:pt x="33528" y="163068"/>
                                </a:cubicBezTo>
                                <a:lnTo>
                                  <a:pt x="33528" y="816864"/>
                                </a:lnTo>
                                <a:cubicBezTo>
                                  <a:pt x="33528" y="908304"/>
                                  <a:pt x="18288" y="981456"/>
                                  <a:pt x="0" y="981456"/>
                                </a:cubicBezTo>
                                <a:cubicBezTo>
                                  <a:pt x="18288" y="981456"/>
                                  <a:pt x="33528" y="1054608"/>
                                  <a:pt x="33528" y="1144524"/>
                                </a:cubicBezTo>
                                <a:lnTo>
                                  <a:pt x="33528" y="1798321"/>
                                </a:lnTo>
                                <a:cubicBezTo>
                                  <a:pt x="33528" y="1888236"/>
                                  <a:pt x="47244" y="1961388"/>
                                  <a:pt x="65532" y="1961388"/>
                                </a:cubicBezTo>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5649" name="Shape 15649"/>
                        <wps:cNvSpPr/>
                        <wps:spPr>
                          <a:xfrm>
                            <a:off x="1524" y="1949196"/>
                            <a:ext cx="1001268" cy="1080516"/>
                          </a:xfrm>
                          <a:custGeom>
                            <a:avLst/>
                            <a:gdLst/>
                            <a:ahLst/>
                            <a:cxnLst/>
                            <a:rect l="0" t="0" r="0" b="0"/>
                            <a:pathLst>
                              <a:path w="1001268" h="1080516">
                                <a:moveTo>
                                  <a:pt x="0" y="0"/>
                                </a:moveTo>
                                <a:lnTo>
                                  <a:pt x="1001268" y="0"/>
                                </a:lnTo>
                                <a:lnTo>
                                  <a:pt x="1001268" y="1080516"/>
                                </a:lnTo>
                                <a:lnTo>
                                  <a:pt x="0" y="1080516"/>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42543" style="width:462.48pt;height:291.48pt;position:absolute;z-index:-2147483509;mso-position-horizontal-relative:text;mso-position-horizontal:absolute;margin-left:10.32pt;mso-position-vertical-relative:text;margin-top:-148.16pt;" coordsize="58734,37017">
                <v:shape id="Shape 150178" style="position:absolute;width:11277;height:1813;left:45;top:60;" coordsize="1127760,181356" path="m0,0l1127760,0l1127760,181356l0,181356l0,0">
                  <v:stroke weight="0pt" endcap="flat" joinstyle="miter" miterlimit="10" on="false" color="#000000" opacity="0"/>
                  <v:fill on="true" color="#c0c0c0"/>
                </v:shape>
                <v:shape id="Shape 150179" style="position:absolute;width:13274;height:1813;left:11384;top:60;" coordsize="1327404,181356" path="m0,0l1327404,0l1327404,181356l0,181356l0,0">
                  <v:stroke weight="0pt" endcap="flat" joinstyle="miter" miterlimit="10" on="false" color="#000000" opacity="0"/>
                  <v:fill on="true" color="#c0c0c0"/>
                </v:shape>
                <v:shape id="Shape 150180" style="position:absolute;width:33939;height:1813;left:24719;top:60;" coordsize="3393948,181356" path="m0,0l3393948,0l3393948,181356l0,181356l0,0">
                  <v:stroke weight="0pt" endcap="flat" joinstyle="miter" miterlimit="10" on="false" color="#000000" opacity="0"/>
                  <v:fill on="true" color="#c0c0c0"/>
                </v:shape>
                <v:shape id="Shape 150181" style="position:absolute;width:58674;height:91;left:0;top:0;" coordsize="5867400,9144" path="m0,0l5867400,0l5867400,9144l0,9144l0,0">
                  <v:stroke weight="0pt" endcap="flat" joinstyle="miter" miterlimit="10" on="false" color="#000000" opacity="0"/>
                  <v:fill on="true" color="#000000"/>
                </v:shape>
                <v:shape id="Shape 150182" style="position:absolute;width:91;height:1813;left:24658;top:60;" coordsize="9144,181356" path="m0,0l9144,0l9144,181356l0,181356l0,0">
                  <v:stroke weight="0pt" endcap="flat" joinstyle="miter" miterlimit="10" on="false" color="#000000" opacity="0"/>
                  <v:fill on="true" color="#000000"/>
                </v:shape>
                <v:shape id="Shape 150183" style="position:absolute;width:91;height:1813;left:11323;top:60;" coordsize="9144,181356" path="m0,0l9144,0l9144,181356l0,181356l0,0">
                  <v:stroke weight="0pt" endcap="flat" joinstyle="miter" miterlimit="10" on="false" color="#000000" opacity="0"/>
                  <v:fill on="true" color="#000000"/>
                </v:shape>
                <v:shape id="Shape 150184" style="position:absolute;width:91;height:1813;left:0;top:60;" coordsize="9144,181356" path="m0,0l9144,0l9144,181356l0,181356l0,0">
                  <v:stroke weight="0pt" endcap="flat" joinstyle="miter" miterlimit="10" on="false" color="#000000" opacity="0"/>
                  <v:fill on="true" color="#000000"/>
                </v:shape>
                <v:shape id="Shape 150185" style="position:absolute;width:91;height:91;left:58674;top:0;" coordsize="9144,9144" path="m0,0l9144,0l9144,9144l0,9144l0,0">
                  <v:stroke weight="0pt" endcap="flat" joinstyle="miter" miterlimit="10" on="false" color="#000000" opacity="0"/>
                  <v:fill on="true" color="#000000"/>
                </v:shape>
                <v:shape id="Shape 150186" style="position:absolute;width:91;height:1813;left:58674;top:60;" coordsize="9144,181356" path="m0,0l9144,0l9144,181356l0,181356l0,0">
                  <v:stroke weight="0pt" endcap="flat" joinstyle="miter" miterlimit="10" on="false" color="#000000" opacity="0"/>
                  <v:fill on="true" color="#000000"/>
                </v:shape>
                <v:shape id="Shape 150187" style="position:absolute;width:58674;height:91;left:0;top:1874;" coordsize="5867400,9144" path="m0,0l5867400,0l5867400,9144l0,9144l0,0">
                  <v:stroke weight="0pt" endcap="flat" joinstyle="miter" miterlimit="10" on="false" color="#000000" opacity="0"/>
                  <v:fill on="true" color="#000000"/>
                </v:shape>
                <v:shape id="Shape 150188" style="position:absolute;width:91;height:3627;left:24658;top:1935;" coordsize="9144,362712" path="m0,0l9144,0l9144,362712l0,362712l0,0">
                  <v:stroke weight="0pt" endcap="flat" joinstyle="miter" miterlimit="10" on="false" color="#000000" opacity="0"/>
                  <v:fill on="true" color="#000000"/>
                </v:shape>
                <v:shape id="Shape 150189" style="position:absolute;width:91;height:3627;left:0;top:1935;" coordsize="9144,362712" path="m0,0l9144,0l9144,362712l0,362712l0,0">
                  <v:stroke weight="0pt" endcap="flat" joinstyle="miter" miterlimit="10" on="false" color="#000000" opacity="0"/>
                  <v:fill on="true" color="#000000"/>
                </v:shape>
                <v:shape id="Shape 150190" style="position:absolute;width:91;height:91;left:58674;top:1874;" coordsize="9144,9144" path="m0,0l9144,0l9144,9144l0,9144l0,0">
                  <v:stroke weight="0pt" endcap="flat" joinstyle="miter" miterlimit="10" on="false" color="#000000" opacity="0"/>
                  <v:fill on="true" color="#000000"/>
                </v:shape>
                <v:shape id="Shape 150191" style="position:absolute;width:91;height:3627;left:58674;top:1935;" coordsize="9144,362712" path="m0,0l9144,0l9144,362712l0,362712l0,0">
                  <v:stroke weight="0pt" endcap="flat" joinstyle="miter" miterlimit="10" on="false" color="#000000" opacity="0"/>
                  <v:fill on="true" color="#000000"/>
                </v:shape>
                <v:shape id="Shape 150192" style="position:absolute;width:58674;height:91;left:0;top:5562;" coordsize="5867400,9144" path="m0,0l5867400,0l5867400,9144l0,9144l0,0">
                  <v:stroke weight="0pt" endcap="flat" joinstyle="miter" miterlimit="10" on="false" color="#000000" opacity="0"/>
                  <v:fill on="true" color="#000000"/>
                </v:shape>
                <v:shape id="Shape 150193" style="position:absolute;width:91;height:3642;left:24658;top:5623;" coordsize="9144,364236" path="m0,0l9144,0l9144,364236l0,364236l0,0">
                  <v:stroke weight="0pt" endcap="flat" joinstyle="miter" miterlimit="10" on="false" color="#000000" opacity="0"/>
                  <v:fill on="true" color="#000000"/>
                </v:shape>
                <v:shape id="Shape 150194" style="position:absolute;width:91;height:3642;left:11323;top:5623;" coordsize="9144,364236" path="m0,0l9144,0l9144,364236l0,364236l0,0">
                  <v:stroke weight="0pt" endcap="flat" joinstyle="miter" miterlimit="10" on="false" color="#000000" opacity="0"/>
                  <v:fill on="true" color="#000000"/>
                </v:shape>
                <v:shape id="Shape 150195" style="position:absolute;width:91;height:3642;left:0;top:5623;" coordsize="9144,364236" path="m0,0l9144,0l9144,364236l0,364236l0,0">
                  <v:stroke weight="0pt" endcap="flat" joinstyle="miter" miterlimit="10" on="false" color="#000000" opacity="0"/>
                  <v:fill on="true" color="#000000"/>
                </v:shape>
                <v:shape id="Shape 150196" style="position:absolute;width:91;height:91;left:58674;top:5562;" coordsize="9144,9144" path="m0,0l9144,0l9144,9144l0,9144l0,0">
                  <v:stroke weight="0pt" endcap="flat" joinstyle="miter" miterlimit="10" on="false" color="#000000" opacity="0"/>
                  <v:fill on="true" color="#000000"/>
                </v:shape>
                <v:shape id="Shape 150197" style="position:absolute;width:91;height:3642;left:58674;top:5623;" coordsize="9144,364236" path="m0,0l9144,0l9144,364236l0,364236l0,0">
                  <v:stroke weight="0pt" endcap="flat" joinstyle="miter" miterlimit="10" on="false" color="#000000" opacity="0"/>
                  <v:fill on="true" color="#000000"/>
                </v:shape>
                <v:shape id="Shape 150198" style="position:absolute;width:58734;height:91;left:0;top:9265;" coordsize="5873497,9144" path="m0,0l5873497,0l5873497,9144l0,9144l0,0">
                  <v:stroke weight="0pt" endcap="flat" joinstyle="miter" miterlimit="10" on="false" color="#000000" opacity="0"/>
                  <v:fill on="true" color="#000000"/>
                </v:shape>
                <v:shape id="Shape 150199" style="position:absolute;width:91;height:3627;left:58674;top:9326;" coordsize="9144,362712" path="m0,0l9144,0l9144,362712l0,362712l0,0">
                  <v:stroke weight="0pt" endcap="flat" joinstyle="miter" miterlimit="10" on="false" color="#000000" opacity="0"/>
                  <v:fill on="true" color="#000000"/>
                </v:shape>
                <v:shape id="Shape 150200" style="position:absolute;width:91;height:3627;left:24658;top:9326;" coordsize="9144,362712" path="m0,0l9144,0l9144,362712l0,362712l0,0">
                  <v:stroke weight="0pt" endcap="flat" joinstyle="miter" miterlimit="10" on="false" color="#000000" opacity="0"/>
                  <v:fill on="true" color="#000000"/>
                </v:shape>
                <v:shape id="Shape 150201" style="position:absolute;width:91;height:3627;left:11323;top:9326;" coordsize="9144,362712" path="m0,0l9144,0l9144,362712l0,362712l0,0">
                  <v:stroke weight="0pt" endcap="flat" joinstyle="miter" miterlimit="10" on="false" color="#000000" opacity="0"/>
                  <v:fill on="true" color="#000000"/>
                </v:shape>
                <v:shape id="Shape 150202" style="position:absolute;width:47350;height:91;left:11323;top:12954;" coordsize="4735068,9144" path="m0,0l4735068,0l4735068,9144l0,9144l0,0">
                  <v:stroke weight="0pt" endcap="flat" joinstyle="miter" miterlimit="10" on="false" color="#000000" opacity="0"/>
                  <v:fill on="true" color="#000000"/>
                </v:shape>
                <v:shape id="Shape 150203" style="position:absolute;width:91;height:5455;left:24658;top:13014;" coordsize="9144,545592" path="m0,0l9144,0l9144,545592l0,545592l0,0">
                  <v:stroke weight="0pt" endcap="flat" joinstyle="miter" miterlimit="10" on="false" color="#000000" opacity="0"/>
                  <v:fill on="true" color="#000000"/>
                </v:shape>
                <v:shape id="Shape 150204" style="position:absolute;width:91;height:5455;left:11323;top:13014;" coordsize="9144,545592" path="m0,0l9144,0l9144,545592l0,545592l0,0">
                  <v:stroke weight="0pt" endcap="flat" joinstyle="miter" miterlimit="10" on="false" color="#000000" opacity="0"/>
                  <v:fill on="true" color="#000000"/>
                </v:shape>
                <v:shape id="Shape 150205" style="position:absolute;width:91;height:91;left:58674;top:12954;" coordsize="9144,9144" path="m0,0l9144,0l9144,9144l0,9144l0,0">
                  <v:stroke weight="0pt" endcap="flat" joinstyle="miter" miterlimit="10" on="false" color="#000000" opacity="0"/>
                  <v:fill on="true" color="#000000"/>
                </v:shape>
                <v:shape id="Shape 150206" style="position:absolute;width:91;height:5455;left:58674;top:13014;" coordsize="9144,545592" path="m0,0l9144,0l9144,545592l0,545592l0,0">
                  <v:stroke weight="0pt" endcap="flat" joinstyle="miter" miterlimit="10" on="false" color="#000000" opacity="0"/>
                  <v:fill on="true" color="#000000"/>
                </v:shape>
                <v:shape id="Shape 150207" style="position:absolute;width:47350;height:91;left:11323;top:18470;" coordsize="4735068,9144" path="m0,0l4735068,0l4735068,9144l0,9144l0,0">
                  <v:stroke weight="0pt" endcap="flat" joinstyle="miter" miterlimit="10" on="false" color="#000000" opacity="0"/>
                  <v:fill on="true" color="#000000"/>
                </v:shape>
                <v:shape id="Shape 150208" style="position:absolute;width:91;height:3642;left:24658;top:18531;" coordsize="9144,364236" path="m0,0l9144,0l9144,364236l0,364236l0,0">
                  <v:stroke weight="0pt" endcap="flat" joinstyle="miter" miterlimit="10" on="false" color="#000000" opacity="0"/>
                  <v:fill on="true" color="#000000"/>
                </v:shape>
                <v:shape id="Shape 150209" style="position:absolute;width:91;height:3642;left:11323;top:18531;" coordsize="9144,364236" path="m0,0l9144,0l9144,364236l0,364236l0,0">
                  <v:stroke weight="0pt" endcap="flat" joinstyle="miter" miterlimit="10" on="false" color="#000000" opacity="0"/>
                  <v:fill on="true" color="#000000"/>
                </v:shape>
                <v:shape id="Shape 150210" style="position:absolute;width:91;height:91;left:58674;top:18470;" coordsize="9144,9144" path="m0,0l9144,0l9144,9144l0,9144l0,0">
                  <v:stroke weight="0pt" endcap="flat" joinstyle="miter" miterlimit="10" on="false" color="#000000" opacity="0"/>
                  <v:fill on="true" color="#000000"/>
                </v:shape>
                <v:shape id="Shape 150211" style="position:absolute;width:91;height:3642;left:58674;top:18531;" coordsize="9144,364236" path="m0,0l9144,0l9144,364236l0,364236l0,0">
                  <v:stroke weight="0pt" endcap="flat" joinstyle="miter" miterlimit="10" on="false" color="#000000" opacity="0"/>
                  <v:fill on="true" color="#000000"/>
                </v:shape>
                <v:shape id="Shape 150212" style="position:absolute;width:47350;height:91;left:11323;top:22174;" coordsize="4735068,9144" path="m0,0l4735068,0l4735068,9144l0,9144l0,0">
                  <v:stroke weight="0pt" endcap="flat" joinstyle="miter" miterlimit="10" on="false" color="#000000" opacity="0"/>
                  <v:fill on="true" color="#000000"/>
                </v:shape>
                <v:shape id="Shape 150213" style="position:absolute;width:91;height:5440;left:24658;top:22235;" coordsize="9144,544068" path="m0,0l9144,0l9144,544068l0,544068l0,0">
                  <v:stroke weight="0pt" endcap="flat" joinstyle="miter" miterlimit="10" on="false" color="#000000" opacity="0"/>
                  <v:fill on="true" color="#000000"/>
                </v:shape>
                <v:shape id="Shape 150214" style="position:absolute;width:91;height:5440;left:11323;top:22235;" coordsize="9144,544068" path="m0,0l9144,0l9144,544068l0,544068l0,0">
                  <v:stroke weight="0pt" endcap="flat" joinstyle="miter" miterlimit="10" on="false" color="#000000" opacity="0"/>
                  <v:fill on="true" color="#000000"/>
                </v:shape>
                <v:shape id="Shape 150215" style="position:absolute;width:91;height:91;left:58674;top:22174;" coordsize="9144,9144" path="m0,0l9144,0l9144,9144l0,9144l0,0">
                  <v:stroke weight="0pt" endcap="flat" joinstyle="miter" miterlimit="10" on="false" color="#000000" opacity="0"/>
                  <v:fill on="true" color="#000000"/>
                </v:shape>
                <v:shape id="Shape 150216" style="position:absolute;width:91;height:5440;left:58674;top:22235;" coordsize="9144,544068" path="m0,0l9144,0l9144,544068l0,544068l0,0">
                  <v:stroke weight="0pt" endcap="flat" joinstyle="miter" miterlimit="10" on="false" color="#000000" opacity="0"/>
                  <v:fill on="true" color="#000000"/>
                </v:shape>
                <v:shape id="Shape 150217" style="position:absolute;width:47350;height:91;left:11323;top:27675;" coordsize="4735068,9144" path="m0,0l4735068,0l4735068,9144l0,9144l0,0">
                  <v:stroke weight="0pt" endcap="flat" joinstyle="miter" miterlimit="10" on="false" color="#000000" opacity="0"/>
                  <v:fill on="true" color="#000000"/>
                </v:shape>
                <v:shape id="Shape 150218" style="position:absolute;width:91;height:3642;left:24658;top:27736;" coordsize="9144,364237" path="m0,0l9144,0l9144,364237l0,364237l0,0">
                  <v:stroke weight="0pt" endcap="flat" joinstyle="miter" miterlimit="10" on="false" color="#000000" opacity="0"/>
                  <v:fill on="true" color="#000000"/>
                </v:shape>
                <v:shape id="Shape 150219" style="position:absolute;width:91;height:3642;left:11323;top:27736;" coordsize="9144,364237" path="m0,0l9144,0l9144,364237l0,364237l0,0">
                  <v:stroke weight="0pt" endcap="flat" joinstyle="miter" miterlimit="10" on="false" color="#000000" opacity="0"/>
                  <v:fill on="true" color="#000000"/>
                </v:shape>
                <v:shape id="Shape 150220" style="position:absolute;width:91;height:91;left:58674;top:27675;" coordsize="9144,9144" path="m0,0l9144,0l9144,9144l0,9144l0,0">
                  <v:stroke weight="0pt" endcap="flat" joinstyle="miter" miterlimit="10" on="false" color="#000000" opacity="0"/>
                  <v:fill on="true" color="#000000"/>
                </v:shape>
                <v:shape id="Shape 150221" style="position:absolute;width:91;height:3642;left:58674;top:27736;" coordsize="9144,364237" path="m0,0l9144,0l9144,364237l0,364237l0,0">
                  <v:stroke weight="0pt" endcap="flat" joinstyle="miter" miterlimit="10" on="false" color="#000000" opacity="0"/>
                  <v:fill on="true" color="#000000"/>
                </v:shape>
                <v:shape id="Shape 150222" style="position:absolute;width:47350;height:91;left:11323;top:31379;" coordsize="4735068,9144" path="m0,0l4735068,0l4735068,9144l0,9144l0,0">
                  <v:stroke weight="0pt" endcap="flat" joinstyle="miter" miterlimit="10" on="false" color="#000000" opacity="0"/>
                  <v:fill on="true" color="#000000"/>
                </v:shape>
                <v:shape id="Shape 150223" style="position:absolute;width:91;height:3627;left:24658;top:31440;" coordsize="9144,362712" path="m0,0l9144,0l9144,362712l0,362712l0,0">
                  <v:stroke weight="0pt" endcap="flat" joinstyle="miter" miterlimit="10" on="false" color="#000000" opacity="0"/>
                  <v:fill on="true" color="#000000"/>
                </v:shape>
                <v:shape id="Shape 150224" style="position:absolute;width:91;height:3627;left:11323;top:31440;" coordsize="9144,362712" path="m0,0l9144,0l9144,362712l0,362712l0,0">
                  <v:stroke weight="0pt" endcap="flat" joinstyle="miter" miterlimit="10" on="false" color="#000000" opacity="0"/>
                  <v:fill on="true" color="#000000"/>
                </v:shape>
                <v:shape id="Shape 150225" style="position:absolute;width:91;height:91;left:58674;top:31379;" coordsize="9144,9144" path="m0,0l9144,0l9144,9144l0,9144l0,0">
                  <v:stroke weight="0pt" endcap="flat" joinstyle="miter" miterlimit="10" on="false" color="#000000" opacity="0"/>
                  <v:fill on="true" color="#000000"/>
                </v:shape>
                <v:shape id="Shape 150226" style="position:absolute;width:91;height:3627;left:58674;top:31440;" coordsize="9144,362712" path="m0,0l9144,0l9144,362712l0,362712l0,0">
                  <v:stroke weight="0pt" endcap="flat" joinstyle="miter" miterlimit="10" on="false" color="#000000" opacity="0"/>
                  <v:fill on="true" color="#000000"/>
                </v:shape>
                <v:shape id="Shape 150227" style="position:absolute;width:47350;height:91;left:11323;top:35067;" coordsize="4735068,9144" path="m0,0l4735068,0l4735068,9144l0,9144l0,0">
                  <v:stroke weight="0pt" endcap="flat" joinstyle="miter" miterlimit="10" on="false" color="#000000" opacity="0"/>
                  <v:fill on="true" color="#000000"/>
                </v:shape>
                <v:shape id="Shape 150228" style="position:absolute;width:91;height:91;left:58674;top:35067;" coordsize="9144,9144" path="m0,0l9144,0l9144,9144l0,9144l0,0">
                  <v:stroke weight="0pt" endcap="flat" joinstyle="miter" miterlimit="10" on="false" color="#000000" opacity="0"/>
                  <v:fill on="true" color="#000000"/>
                </v:shape>
                <v:shape id="Shape 150229" style="position:absolute;width:91;height:1889;left:11323;top:35128;" coordsize="9144,188976" path="m0,0l9144,0l9144,188976l0,188976l0,0">
                  <v:stroke weight="0pt" endcap="flat" joinstyle="miter" miterlimit="10" on="false" color="#000000" opacity="0"/>
                  <v:fill on="true" color="#000000"/>
                </v:shape>
                <v:shape id="Shape 150230" style="position:absolute;width:13335;height:91;left:11323;top:36957;" coordsize="1333500,9144" path="m0,0l1333500,0l1333500,9144l0,9144l0,0">
                  <v:stroke weight="0pt" endcap="flat" joinstyle="miter" miterlimit="10" on="false" color="#000000" opacity="0"/>
                  <v:fill on="true" color="#000000"/>
                </v:shape>
                <v:shape id="Shape 150231" style="position:absolute;width:91;height:1889;left:24658;top:35128;" coordsize="9144,188976" path="m0,0l9144,0l9144,188976l0,188976l0,0">
                  <v:stroke weight="0pt" endcap="flat" joinstyle="miter" miterlimit="10" on="false" color="#000000" opacity="0"/>
                  <v:fill on="true" color="#000000"/>
                </v:shape>
                <v:shape id="Shape 150232" style="position:absolute;width:33954;height:91;left:24719;top:36957;" coordsize="3395472,9144" path="m0,0l3395472,0l3395472,9144l0,9144l0,0">
                  <v:stroke weight="0pt" endcap="flat" joinstyle="miter" miterlimit="10" on="false" color="#000000" opacity="0"/>
                  <v:fill on="true" color="#000000"/>
                </v:shape>
                <v:shape id="Shape 150233" style="position:absolute;width:91;height:1889;left:58674;top:35128;" coordsize="9144,188976" path="m0,0l9144,0l9144,188976l0,188976l0,0">
                  <v:stroke weight="0pt" endcap="flat" joinstyle="miter" miterlimit="10" on="false" color="#000000" opacity="0"/>
                  <v:fill on="true" color="#000000"/>
                </v:shape>
                <v:shape id="Shape 150234" style="position:absolute;width:91;height:91;left:58674;top:36957;" coordsize="9144,9144" path="m0,0l9144,0l9144,9144l0,9144l0,0">
                  <v:stroke weight="0pt" endcap="flat" joinstyle="miter" miterlimit="10" on="false" color="#000000" opacity="0"/>
                  <v:fill on="true" color="#000000"/>
                </v:shape>
                <v:shape id="Shape 15648" style="position:absolute;width:655;height:19613;left:10515;top:13243;" coordsize="65532,1961388" path="m65532,0c47244,0,33528,73152,33528,163068l33528,816864c33528,908304,18288,981456,0,981456c18288,981456,33528,1054608,33528,1144524l33528,1798321c33528,1888236,47244,1961388,65532,1961388">
                  <v:stroke weight="0.72pt" endcap="flat" joinstyle="round" on="true" color="#000000"/>
                  <v:fill on="false" color="#000000" opacity="0"/>
                </v:shape>
                <v:shape id="Shape 15649" style="position:absolute;width:10012;height:10805;left:15;top:19491;" coordsize="1001268,1080516" path="m0,0l1001268,0l1001268,1080516l0,1080516x">
                  <v:stroke weight="0.72pt" endcap="round" joinstyle="miter" miterlimit="8" on="true" color="#000000"/>
                  <v:fill on="false" color="#000000" opacity="0"/>
                </v:shape>
              </v:group>
            </w:pict>
          </mc:Fallback>
        </mc:AlternateContent>
      </w:r>
      <w:r>
        <w:rPr>
          <w:rFonts w:ascii="ＭＳ 明朝" w:eastAsia="ＭＳ 明朝" w:hAnsi="ＭＳ 明朝" w:cs="ＭＳ 明朝"/>
          <w:sz w:val="20"/>
        </w:rPr>
        <w:t xml:space="preserve"> </w:t>
      </w:r>
      <w:r>
        <w:rPr>
          <w:rFonts w:ascii="ＭＳ 明朝" w:eastAsia="ＭＳ 明朝" w:hAnsi="ＭＳ 明朝" w:cs="ＭＳ 明朝"/>
          <w:sz w:val="20"/>
        </w:rPr>
        <w:tab/>
        <w:t>新規サプライヤー候 現地確認などを実施し、調達案件に対するQCDレベルを評</w:t>
      </w:r>
      <w:r>
        <w:rPr>
          <w:rFonts w:ascii="ＭＳ 明朝" w:eastAsia="ＭＳ 明朝" w:hAnsi="ＭＳ 明朝" w:cs="ＭＳ 明朝"/>
          <w:sz w:val="18"/>
        </w:rPr>
        <w:t>必ずしも連続し</w:t>
      </w:r>
      <w:r>
        <w:rPr>
          <w:rFonts w:ascii="ＭＳ 明朝" w:eastAsia="ＭＳ 明朝" w:hAnsi="ＭＳ 明朝" w:cs="ＭＳ 明朝"/>
          <w:sz w:val="18"/>
        </w:rPr>
        <w:tab/>
      </w:r>
      <w:r>
        <w:rPr>
          <w:rFonts w:ascii="ＭＳ 明朝" w:eastAsia="ＭＳ 明朝" w:hAnsi="ＭＳ 明朝" w:cs="ＭＳ 明朝"/>
          <w:sz w:val="20"/>
        </w:rPr>
        <w:t xml:space="preserve">補2次選定 </w:t>
      </w:r>
      <w:r>
        <w:rPr>
          <w:rFonts w:ascii="ＭＳ 明朝" w:eastAsia="ＭＳ 明朝" w:hAnsi="ＭＳ 明朝" w:cs="ＭＳ 明朝"/>
          <w:sz w:val="20"/>
        </w:rPr>
        <w:tab/>
        <w:t xml:space="preserve">価し、見積依頼候補を絞り込む </w:t>
      </w:r>
      <w:r>
        <w:rPr>
          <w:rFonts w:ascii="ＭＳ 明朝" w:eastAsia="ＭＳ 明朝" w:hAnsi="ＭＳ 明朝" w:cs="ＭＳ 明朝"/>
          <w:sz w:val="31"/>
          <w:vertAlign w:val="subscript"/>
        </w:rPr>
        <w:t xml:space="preserve"> </w:t>
      </w:r>
      <w:r>
        <w:rPr>
          <w:rFonts w:ascii="ＭＳ 明朝" w:eastAsia="ＭＳ 明朝" w:hAnsi="ＭＳ 明朝" w:cs="ＭＳ 明朝"/>
          <w:sz w:val="18"/>
        </w:rPr>
        <w:t>ているものでは</w:t>
      </w:r>
      <w:r>
        <w:rPr>
          <w:rFonts w:ascii="ＭＳ 明朝" w:eastAsia="ＭＳ 明朝" w:hAnsi="ＭＳ 明朝" w:cs="ＭＳ 明朝"/>
          <w:sz w:val="18"/>
        </w:rPr>
        <w:tab/>
      </w:r>
      <w:r>
        <w:rPr>
          <w:rFonts w:ascii="ＭＳ 明朝" w:eastAsia="ＭＳ 明朝" w:hAnsi="ＭＳ 明朝" w:cs="ＭＳ 明朝"/>
          <w:sz w:val="20"/>
        </w:rPr>
        <w:t>調達案件に係る、材料調達条件（自・支）、設備・金型類</w:t>
      </w:r>
      <w:r>
        <w:rPr>
          <w:rFonts w:ascii="ＭＳ 明朝" w:eastAsia="ＭＳ 明朝" w:hAnsi="ＭＳ 明朝" w:cs="ＭＳ 明朝"/>
          <w:sz w:val="28"/>
          <w:vertAlign w:val="superscript"/>
        </w:rPr>
        <w:t>なく、同時に進</w:t>
      </w:r>
      <w:r>
        <w:rPr>
          <w:rFonts w:ascii="ＭＳ 明朝" w:eastAsia="ＭＳ 明朝" w:hAnsi="ＭＳ 明朝" w:cs="ＭＳ 明朝"/>
          <w:sz w:val="28"/>
          <w:vertAlign w:val="superscript"/>
        </w:rPr>
        <w:tab/>
      </w:r>
      <w:r>
        <w:rPr>
          <w:rFonts w:ascii="ＭＳ 明朝" w:eastAsia="ＭＳ 明朝" w:hAnsi="ＭＳ 明朝" w:cs="ＭＳ 明朝"/>
          <w:sz w:val="20"/>
        </w:rPr>
        <w:t xml:space="preserve">調達条件の設定 </w:t>
      </w:r>
      <w:r>
        <w:rPr>
          <w:rFonts w:ascii="ＭＳ 明朝" w:eastAsia="ＭＳ 明朝" w:hAnsi="ＭＳ 明朝" w:cs="ＭＳ 明朝"/>
          <w:sz w:val="20"/>
        </w:rPr>
        <w:tab/>
        <w:t>の償却方法（別・込）、物流方法、発注納入条件、支払条</w:t>
      </w:r>
      <w:r>
        <w:rPr>
          <w:rFonts w:ascii="ＭＳ 明朝" w:eastAsia="ＭＳ 明朝" w:hAnsi="ＭＳ 明朝" w:cs="ＭＳ 明朝"/>
          <w:sz w:val="18"/>
        </w:rPr>
        <w:t>めることもあり</w:t>
      </w:r>
      <w:r>
        <w:rPr>
          <w:rFonts w:ascii="ＭＳ 明朝" w:eastAsia="ＭＳ 明朝" w:hAnsi="ＭＳ 明朝" w:cs="ＭＳ 明朝"/>
          <w:sz w:val="18"/>
        </w:rPr>
        <w:tab/>
      </w:r>
      <w:r>
        <w:rPr>
          <w:rFonts w:ascii="ＭＳ 明朝" w:eastAsia="ＭＳ 明朝" w:hAnsi="ＭＳ 明朝" w:cs="ＭＳ 明朝"/>
          <w:sz w:val="20"/>
        </w:rPr>
        <w:t xml:space="preserve">件などの調達条件を設定する </w:t>
      </w:r>
    </w:p>
    <w:p w14:paraId="65654E12" w14:textId="77777777" w:rsidR="00B60BE3" w:rsidRDefault="00000000">
      <w:pPr>
        <w:spacing w:after="0" w:line="254" w:lineRule="auto"/>
        <w:ind w:left="2093" w:hanging="1783"/>
      </w:pPr>
      <w:r>
        <w:rPr>
          <w:rFonts w:ascii="ＭＳ 明朝" w:eastAsia="ＭＳ 明朝" w:hAnsi="ＭＳ 明朝" w:cs="ＭＳ 明朝"/>
          <w:sz w:val="31"/>
          <w:vertAlign w:val="subscript"/>
        </w:rPr>
        <w:t xml:space="preserve"> </w:t>
      </w:r>
      <w:r>
        <w:rPr>
          <w:rFonts w:ascii="ＭＳ 明朝" w:eastAsia="ＭＳ 明朝" w:hAnsi="ＭＳ 明朝" w:cs="ＭＳ 明朝"/>
          <w:sz w:val="18"/>
        </w:rPr>
        <w:t xml:space="preserve">得る。 </w:t>
      </w:r>
      <w:r>
        <w:rPr>
          <w:rFonts w:ascii="ＭＳ 明朝" w:eastAsia="ＭＳ 明朝" w:hAnsi="ＭＳ 明朝" w:cs="ＭＳ 明朝"/>
          <w:sz w:val="18"/>
        </w:rPr>
        <w:tab/>
      </w:r>
      <w:r>
        <w:rPr>
          <w:rFonts w:ascii="ＭＳ 明朝" w:eastAsia="ＭＳ 明朝" w:hAnsi="ＭＳ 明朝" w:cs="ＭＳ 明朝"/>
          <w:sz w:val="20"/>
        </w:rPr>
        <w:t xml:space="preserve">候補数社に調達案件の仕様、調達条件を提示し見積を取得見積依頼、取得 </w:t>
      </w:r>
    </w:p>
    <w:p w14:paraId="7A70EEAA" w14:textId="77777777" w:rsidR="00B60BE3" w:rsidRDefault="00000000">
      <w:pPr>
        <w:spacing w:after="39" w:line="254" w:lineRule="auto"/>
        <w:ind w:left="4201" w:hanging="8"/>
      </w:pPr>
      <w:r>
        <w:rPr>
          <w:rFonts w:ascii="ＭＳ 明朝" w:eastAsia="ＭＳ 明朝" w:hAnsi="ＭＳ 明朝" w:cs="ＭＳ 明朝"/>
          <w:sz w:val="20"/>
        </w:rPr>
        <w:t xml:space="preserve">する。取得した見積を査定を行い、CRの施策を検討する </w:t>
      </w:r>
    </w:p>
    <w:p w14:paraId="5980DFB3" w14:textId="77777777" w:rsidR="00B60BE3" w:rsidRDefault="00000000">
      <w:pPr>
        <w:spacing w:after="0" w:line="254" w:lineRule="auto"/>
        <w:ind w:left="2093" w:hanging="1783"/>
      </w:pPr>
      <w:r>
        <w:rPr>
          <w:rFonts w:ascii="ＭＳ 明朝" w:eastAsia="ＭＳ 明朝" w:hAnsi="ＭＳ 明朝" w:cs="ＭＳ 明朝"/>
          <w:sz w:val="20"/>
        </w:rPr>
        <w:t xml:space="preserve"> CR 施策を設定、交渉シナリオを検討したうえで価格交渉価格交渉 </w:t>
      </w:r>
    </w:p>
    <w:p w14:paraId="4012BE41" w14:textId="77777777" w:rsidR="00B60BE3" w:rsidRDefault="00000000">
      <w:pPr>
        <w:pStyle w:val="4"/>
        <w:spacing w:after="41"/>
        <w:ind w:left="67" w:right="447"/>
        <w:jc w:val="center"/>
      </w:pPr>
      <w:r>
        <w:rPr>
          <w:rFonts w:ascii="ＭＳ 明朝" w:eastAsia="ＭＳ 明朝" w:hAnsi="ＭＳ 明朝" w:cs="ＭＳ 明朝"/>
        </w:rPr>
        <w:t xml:space="preserve">を行う </w:t>
      </w:r>
    </w:p>
    <w:p w14:paraId="2A19907E" w14:textId="77777777" w:rsidR="00B60BE3" w:rsidRDefault="00000000">
      <w:pPr>
        <w:spacing w:after="39" w:line="254" w:lineRule="auto"/>
        <w:ind w:left="318" w:hanging="8"/>
      </w:pPr>
      <w:r>
        <w:rPr>
          <w:rFonts w:ascii="ＭＳ 明朝" w:eastAsia="ＭＳ 明朝" w:hAnsi="ＭＳ 明朝" w:cs="ＭＳ 明朝"/>
          <w:sz w:val="20"/>
        </w:rPr>
        <w:t xml:space="preserve"> </w:t>
      </w:r>
      <w:r>
        <w:rPr>
          <w:rFonts w:ascii="ＭＳ 明朝" w:eastAsia="ＭＳ 明朝" w:hAnsi="ＭＳ 明朝" w:cs="ＭＳ 明朝"/>
          <w:sz w:val="20"/>
        </w:rPr>
        <w:tab/>
        <w:t xml:space="preserve">契約 </w:t>
      </w:r>
      <w:r>
        <w:rPr>
          <w:rFonts w:ascii="ＭＳ 明朝" w:eastAsia="ＭＳ 明朝" w:hAnsi="ＭＳ 明朝" w:cs="ＭＳ 明朝"/>
          <w:sz w:val="20"/>
        </w:rPr>
        <w:tab/>
        <w:t xml:space="preserve">合意、契約条件を明確にし契約する２．新規サプライヤー探索の課題   新規サプライヤー探索の課題としては、「調達部門と自社の技術・設計部門や、関連会社の調達部門   などの関連部門が、新規サプライヤー探索のために役立つ情報や、必要な最新情報を共有化できる   仕組みを持つことである。」調達面から課題整理すると </w:t>
      </w:r>
    </w:p>
    <w:p w14:paraId="31C8F330" w14:textId="77777777" w:rsidR="00B60BE3" w:rsidRDefault="00000000">
      <w:pPr>
        <w:spacing w:after="39" w:line="254" w:lineRule="auto"/>
        <w:ind w:left="-7" w:right="1745" w:hanging="8"/>
      </w:pPr>
      <w:r>
        <w:rPr>
          <w:rFonts w:ascii="ＭＳ 明朝" w:eastAsia="ＭＳ 明朝" w:hAnsi="ＭＳ 明朝" w:cs="ＭＳ 明朝"/>
          <w:sz w:val="20"/>
        </w:rPr>
        <w:t xml:space="preserve">  ・「新規サプライヤー探索のための情報ソースを拡充すること」   ・「新規サプライヤー探索～選定の手順や基準を評価すること」   が重要である。 </w:t>
      </w:r>
    </w:p>
    <w:p w14:paraId="052641DF" w14:textId="77777777" w:rsidR="00B60BE3" w:rsidRDefault="00000000">
      <w:pPr>
        <w:spacing w:after="36"/>
      </w:pPr>
      <w:r>
        <w:rPr>
          <w:rFonts w:ascii="ＭＳ 明朝" w:eastAsia="ＭＳ 明朝" w:hAnsi="ＭＳ 明朝" w:cs="ＭＳ 明朝"/>
          <w:sz w:val="20"/>
        </w:rPr>
        <w:t xml:space="preserve"> </w:t>
      </w:r>
    </w:p>
    <w:p w14:paraId="27B9BBCA" w14:textId="77777777" w:rsidR="00B60BE3" w:rsidRDefault="00000000">
      <w:pPr>
        <w:spacing w:after="98" w:line="254" w:lineRule="auto"/>
        <w:ind w:left="-7" w:hanging="8"/>
      </w:pPr>
      <w:r>
        <w:rPr>
          <w:rFonts w:ascii="ＭＳ 明朝" w:eastAsia="ＭＳ 明朝" w:hAnsi="ＭＳ 明朝" w:cs="ＭＳ 明朝"/>
          <w:sz w:val="20"/>
        </w:rPr>
        <w:t xml:space="preserve">３．新規サプライヤー探索の情報ソース </w:t>
      </w:r>
    </w:p>
    <w:p w14:paraId="1B65FB91" w14:textId="77777777" w:rsidR="00B60BE3" w:rsidRDefault="00000000">
      <w:pPr>
        <w:spacing w:after="4" w:line="254" w:lineRule="auto"/>
        <w:ind w:left="-7" w:hanging="8"/>
      </w:pPr>
      <w:r>
        <w:rPr>
          <w:rFonts w:ascii="ＭＳ 明朝" w:eastAsia="ＭＳ 明朝" w:hAnsi="ＭＳ 明朝" w:cs="ＭＳ 明朝"/>
          <w:sz w:val="20"/>
        </w:rPr>
        <w:t xml:space="preserve">  先述した新規サプライヤー探索の情報ソースの概要は次のとおり。 </w:t>
      </w:r>
    </w:p>
    <w:tbl>
      <w:tblPr>
        <w:tblStyle w:val="TableGrid"/>
        <w:tblW w:w="9162" w:type="dxa"/>
        <w:tblInd w:w="211" w:type="dxa"/>
        <w:tblCellMar>
          <w:top w:w="48" w:type="dxa"/>
          <w:left w:w="98" w:type="dxa"/>
          <w:bottom w:w="0" w:type="dxa"/>
          <w:right w:w="20" w:type="dxa"/>
        </w:tblCellMar>
        <w:tblLook w:val="04A0" w:firstRow="1" w:lastRow="0" w:firstColumn="1" w:lastColumn="0" w:noHBand="0" w:noVBand="1"/>
      </w:tblPr>
      <w:tblGrid>
        <w:gridCol w:w="420"/>
        <w:gridCol w:w="3247"/>
        <w:gridCol w:w="5495"/>
      </w:tblGrid>
      <w:tr w:rsidR="00B60BE3" w14:paraId="4A090839" w14:textId="77777777">
        <w:trPr>
          <w:trHeight w:val="293"/>
        </w:trPr>
        <w:tc>
          <w:tcPr>
            <w:tcW w:w="3667" w:type="dxa"/>
            <w:gridSpan w:val="2"/>
            <w:tcBorders>
              <w:top w:val="single" w:sz="4" w:space="0" w:color="000000"/>
              <w:left w:val="single" w:sz="4" w:space="0" w:color="000000"/>
              <w:bottom w:val="single" w:sz="4" w:space="0" w:color="000000"/>
              <w:right w:val="single" w:sz="4" w:space="0" w:color="000000"/>
            </w:tcBorders>
            <w:shd w:val="clear" w:color="auto" w:fill="C0C0C0"/>
          </w:tcPr>
          <w:p w14:paraId="3270B295" w14:textId="77777777" w:rsidR="00B60BE3" w:rsidRDefault="00000000">
            <w:pPr>
              <w:spacing w:after="0"/>
              <w:ind w:right="81"/>
              <w:jc w:val="center"/>
            </w:pPr>
            <w:r>
              <w:rPr>
                <w:rFonts w:ascii="ＭＳ 明朝" w:eastAsia="ＭＳ 明朝" w:hAnsi="ＭＳ 明朝" w:cs="ＭＳ 明朝"/>
                <w:sz w:val="20"/>
              </w:rPr>
              <w:t xml:space="preserve">情報の種類 </w:t>
            </w:r>
          </w:p>
        </w:tc>
        <w:tc>
          <w:tcPr>
            <w:tcW w:w="5495" w:type="dxa"/>
            <w:tcBorders>
              <w:top w:val="single" w:sz="4" w:space="0" w:color="000000"/>
              <w:left w:val="single" w:sz="4" w:space="0" w:color="000000"/>
              <w:bottom w:val="single" w:sz="4" w:space="0" w:color="000000"/>
              <w:right w:val="single" w:sz="4" w:space="0" w:color="000000"/>
            </w:tcBorders>
            <w:shd w:val="clear" w:color="auto" w:fill="C0C0C0"/>
          </w:tcPr>
          <w:p w14:paraId="287FCDDB" w14:textId="77777777" w:rsidR="00B60BE3" w:rsidRDefault="00000000">
            <w:pPr>
              <w:spacing w:after="0"/>
              <w:ind w:right="82"/>
              <w:jc w:val="center"/>
            </w:pPr>
            <w:r>
              <w:rPr>
                <w:rFonts w:ascii="ＭＳ 明朝" w:eastAsia="ＭＳ 明朝" w:hAnsi="ＭＳ 明朝" w:cs="ＭＳ 明朝"/>
                <w:sz w:val="20"/>
              </w:rPr>
              <w:t xml:space="preserve">内容ほか </w:t>
            </w:r>
          </w:p>
        </w:tc>
      </w:tr>
      <w:tr w:rsidR="00B60BE3" w14:paraId="52F3BD3A" w14:textId="77777777">
        <w:trPr>
          <w:trHeight w:val="870"/>
        </w:trPr>
        <w:tc>
          <w:tcPr>
            <w:tcW w:w="420" w:type="dxa"/>
            <w:tcBorders>
              <w:top w:val="single" w:sz="4" w:space="0" w:color="000000"/>
              <w:left w:val="single" w:sz="4" w:space="0" w:color="000000"/>
              <w:bottom w:val="single" w:sz="4" w:space="0" w:color="000000"/>
              <w:right w:val="single" w:sz="4" w:space="0" w:color="000000"/>
            </w:tcBorders>
            <w:vAlign w:val="center"/>
          </w:tcPr>
          <w:p w14:paraId="578D5F5A" w14:textId="77777777" w:rsidR="00B60BE3" w:rsidRDefault="00000000">
            <w:pPr>
              <w:spacing w:after="0"/>
              <w:jc w:val="both"/>
            </w:pPr>
            <w:r>
              <w:rPr>
                <w:rFonts w:ascii="ＭＳ 明朝" w:eastAsia="ＭＳ 明朝" w:hAnsi="ＭＳ 明朝" w:cs="ＭＳ 明朝"/>
                <w:sz w:val="20"/>
              </w:rPr>
              <w:t xml:space="preserve">① </w:t>
            </w:r>
          </w:p>
        </w:tc>
        <w:tc>
          <w:tcPr>
            <w:tcW w:w="3247" w:type="dxa"/>
            <w:tcBorders>
              <w:top w:val="single" w:sz="4" w:space="0" w:color="000000"/>
              <w:left w:val="single" w:sz="4" w:space="0" w:color="000000"/>
              <w:bottom w:val="single" w:sz="4" w:space="0" w:color="000000"/>
              <w:right w:val="single" w:sz="4" w:space="0" w:color="000000"/>
            </w:tcBorders>
            <w:vAlign w:val="center"/>
          </w:tcPr>
          <w:p w14:paraId="658FE812" w14:textId="77777777" w:rsidR="00B60BE3" w:rsidRDefault="00000000">
            <w:pPr>
              <w:spacing w:after="0"/>
            </w:pPr>
            <w:r>
              <w:rPr>
                <w:rFonts w:ascii="ＭＳ 明朝" w:eastAsia="ＭＳ 明朝" w:hAnsi="ＭＳ 明朝" w:cs="ＭＳ 明朝"/>
                <w:sz w:val="20"/>
              </w:rPr>
              <w:t xml:space="preserve">自拠点および他拠点の調達部門の情報 </w:t>
            </w:r>
          </w:p>
        </w:tc>
        <w:tc>
          <w:tcPr>
            <w:tcW w:w="5495" w:type="dxa"/>
            <w:tcBorders>
              <w:top w:val="single" w:sz="4" w:space="0" w:color="000000"/>
              <w:left w:val="single" w:sz="4" w:space="0" w:color="000000"/>
              <w:bottom w:val="single" w:sz="4" w:space="0" w:color="000000"/>
              <w:right w:val="single" w:sz="4" w:space="0" w:color="000000"/>
            </w:tcBorders>
          </w:tcPr>
          <w:p w14:paraId="5CC6D55A" w14:textId="77777777" w:rsidR="00B60BE3" w:rsidRDefault="00000000">
            <w:pPr>
              <w:spacing w:after="0"/>
            </w:pPr>
            <w:r>
              <w:rPr>
                <w:rFonts w:ascii="ＭＳ 明朝" w:eastAsia="ＭＳ 明朝" w:hAnsi="ＭＳ 明朝" w:cs="ＭＳ 明朝"/>
                <w:sz w:val="20"/>
              </w:rPr>
              <w:t xml:space="preserve">既存サプライヤーの情報はもちろんのこと、新規取引に至らなかったサプライヤーの情報などは、データベース化しておくことが望ましい。 </w:t>
            </w:r>
          </w:p>
        </w:tc>
      </w:tr>
      <w:tr w:rsidR="00B60BE3" w14:paraId="6D881475" w14:textId="77777777">
        <w:trPr>
          <w:trHeight w:val="581"/>
        </w:trPr>
        <w:tc>
          <w:tcPr>
            <w:tcW w:w="420" w:type="dxa"/>
            <w:tcBorders>
              <w:top w:val="single" w:sz="4" w:space="0" w:color="000000"/>
              <w:left w:val="single" w:sz="4" w:space="0" w:color="000000"/>
              <w:bottom w:val="single" w:sz="4" w:space="0" w:color="000000"/>
              <w:right w:val="single" w:sz="4" w:space="0" w:color="000000"/>
            </w:tcBorders>
            <w:vAlign w:val="center"/>
          </w:tcPr>
          <w:p w14:paraId="6BAF4A9C" w14:textId="77777777" w:rsidR="00B60BE3" w:rsidRDefault="00000000">
            <w:pPr>
              <w:spacing w:after="0"/>
              <w:jc w:val="both"/>
            </w:pPr>
            <w:r>
              <w:rPr>
                <w:rFonts w:ascii="ＭＳ 明朝" w:eastAsia="ＭＳ 明朝" w:hAnsi="ＭＳ 明朝" w:cs="ＭＳ 明朝"/>
                <w:sz w:val="20"/>
              </w:rPr>
              <w:t xml:space="preserve">② </w:t>
            </w:r>
          </w:p>
        </w:tc>
        <w:tc>
          <w:tcPr>
            <w:tcW w:w="3247" w:type="dxa"/>
            <w:tcBorders>
              <w:top w:val="single" w:sz="4" w:space="0" w:color="000000"/>
              <w:left w:val="single" w:sz="4" w:space="0" w:color="000000"/>
              <w:bottom w:val="single" w:sz="4" w:space="0" w:color="000000"/>
              <w:right w:val="single" w:sz="4" w:space="0" w:color="000000"/>
            </w:tcBorders>
            <w:vAlign w:val="center"/>
          </w:tcPr>
          <w:p w14:paraId="3ECE3C22" w14:textId="77777777" w:rsidR="00B60BE3" w:rsidRDefault="00000000">
            <w:pPr>
              <w:spacing w:after="0"/>
            </w:pPr>
            <w:r>
              <w:rPr>
                <w:rFonts w:ascii="ＭＳ 明朝" w:eastAsia="ＭＳ 明朝" w:hAnsi="ＭＳ 明朝" w:cs="ＭＳ 明朝"/>
                <w:sz w:val="20"/>
              </w:rPr>
              <w:t xml:space="preserve">自社関連会社の調達部門の情報 </w:t>
            </w:r>
          </w:p>
        </w:tc>
        <w:tc>
          <w:tcPr>
            <w:tcW w:w="5495" w:type="dxa"/>
            <w:tcBorders>
              <w:top w:val="single" w:sz="4" w:space="0" w:color="000000"/>
              <w:left w:val="single" w:sz="4" w:space="0" w:color="000000"/>
              <w:bottom w:val="single" w:sz="4" w:space="0" w:color="000000"/>
              <w:right w:val="single" w:sz="4" w:space="0" w:color="000000"/>
            </w:tcBorders>
          </w:tcPr>
          <w:p w14:paraId="08E5A8C4" w14:textId="77777777" w:rsidR="00B60BE3" w:rsidRDefault="00000000">
            <w:pPr>
              <w:spacing w:after="0"/>
            </w:pPr>
            <w:r>
              <w:rPr>
                <w:rFonts w:ascii="ＭＳ 明朝" w:eastAsia="ＭＳ 明朝" w:hAnsi="ＭＳ 明朝" w:cs="ＭＳ 明朝"/>
                <w:sz w:val="20"/>
              </w:rPr>
              <w:t xml:space="preserve">国内および海外領域の子会社、関連会社の調達部門が持っているサプライヤー情報。 </w:t>
            </w:r>
          </w:p>
        </w:tc>
      </w:tr>
      <w:tr w:rsidR="00B60BE3" w14:paraId="140EAF05" w14:textId="77777777">
        <w:trPr>
          <w:trHeight w:val="583"/>
        </w:trPr>
        <w:tc>
          <w:tcPr>
            <w:tcW w:w="420" w:type="dxa"/>
            <w:tcBorders>
              <w:top w:val="single" w:sz="4" w:space="0" w:color="000000"/>
              <w:left w:val="single" w:sz="4" w:space="0" w:color="000000"/>
              <w:bottom w:val="single" w:sz="4" w:space="0" w:color="000000"/>
              <w:right w:val="single" w:sz="4" w:space="0" w:color="000000"/>
            </w:tcBorders>
            <w:vAlign w:val="center"/>
          </w:tcPr>
          <w:p w14:paraId="1885C19F" w14:textId="77777777" w:rsidR="00B60BE3" w:rsidRDefault="00000000">
            <w:pPr>
              <w:spacing w:after="0"/>
              <w:jc w:val="both"/>
            </w:pPr>
            <w:r>
              <w:rPr>
                <w:rFonts w:ascii="ＭＳ 明朝" w:eastAsia="ＭＳ 明朝" w:hAnsi="ＭＳ 明朝" w:cs="ＭＳ 明朝"/>
                <w:sz w:val="20"/>
              </w:rPr>
              <w:t xml:space="preserve">③ </w:t>
            </w:r>
          </w:p>
        </w:tc>
        <w:tc>
          <w:tcPr>
            <w:tcW w:w="3247" w:type="dxa"/>
            <w:tcBorders>
              <w:top w:val="single" w:sz="4" w:space="0" w:color="000000"/>
              <w:left w:val="single" w:sz="4" w:space="0" w:color="000000"/>
              <w:bottom w:val="single" w:sz="4" w:space="0" w:color="000000"/>
              <w:right w:val="single" w:sz="4" w:space="0" w:color="000000"/>
            </w:tcBorders>
          </w:tcPr>
          <w:p w14:paraId="5E61A0A4" w14:textId="77777777" w:rsidR="00B60BE3" w:rsidRDefault="00000000">
            <w:pPr>
              <w:spacing w:after="0"/>
            </w:pPr>
            <w:r>
              <w:rPr>
                <w:rFonts w:ascii="ＭＳ 明朝" w:eastAsia="ＭＳ 明朝" w:hAnsi="ＭＳ 明朝" w:cs="ＭＳ 明朝"/>
                <w:sz w:val="20"/>
              </w:rPr>
              <w:t xml:space="preserve">現行のサプライヤーが持っている販売、調達関連の取引先情報 </w:t>
            </w:r>
          </w:p>
        </w:tc>
        <w:tc>
          <w:tcPr>
            <w:tcW w:w="5495" w:type="dxa"/>
            <w:tcBorders>
              <w:top w:val="single" w:sz="4" w:space="0" w:color="000000"/>
              <w:left w:val="single" w:sz="4" w:space="0" w:color="000000"/>
              <w:bottom w:val="single" w:sz="4" w:space="0" w:color="000000"/>
              <w:right w:val="single" w:sz="4" w:space="0" w:color="000000"/>
            </w:tcBorders>
          </w:tcPr>
          <w:p w14:paraId="625C900A" w14:textId="77777777" w:rsidR="00B60BE3" w:rsidRDefault="00000000">
            <w:pPr>
              <w:spacing w:after="0"/>
            </w:pPr>
            <w:r>
              <w:rPr>
                <w:rFonts w:ascii="ＭＳ 明朝" w:eastAsia="ＭＳ 明朝" w:hAnsi="ＭＳ 明朝" w:cs="ＭＳ 明朝"/>
                <w:sz w:val="20"/>
              </w:rPr>
              <w:t xml:space="preserve">既存サプライヤーの販売、調達関連の取引実績のある優良企業を紹介してもらうなど有効である。 </w:t>
            </w:r>
          </w:p>
        </w:tc>
      </w:tr>
      <w:tr w:rsidR="00B60BE3" w14:paraId="149A9ACB" w14:textId="77777777">
        <w:trPr>
          <w:trHeight w:val="295"/>
        </w:trPr>
        <w:tc>
          <w:tcPr>
            <w:tcW w:w="420" w:type="dxa"/>
            <w:tcBorders>
              <w:top w:val="single" w:sz="4" w:space="0" w:color="000000"/>
              <w:left w:val="single" w:sz="4" w:space="0" w:color="000000"/>
              <w:bottom w:val="single" w:sz="4" w:space="0" w:color="000000"/>
              <w:right w:val="single" w:sz="4" w:space="0" w:color="000000"/>
            </w:tcBorders>
          </w:tcPr>
          <w:p w14:paraId="125D0F10" w14:textId="77777777" w:rsidR="00B60BE3" w:rsidRDefault="00000000">
            <w:pPr>
              <w:spacing w:after="0"/>
              <w:jc w:val="both"/>
            </w:pPr>
            <w:r>
              <w:rPr>
                <w:rFonts w:ascii="ＭＳ 明朝" w:eastAsia="ＭＳ 明朝" w:hAnsi="ＭＳ 明朝" w:cs="ＭＳ 明朝"/>
                <w:sz w:val="20"/>
              </w:rPr>
              <w:t xml:space="preserve">④ </w:t>
            </w:r>
          </w:p>
        </w:tc>
        <w:tc>
          <w:tcPr>
            <w:tcW w:w="3247" w:type="dxa"/>
            <w:tcBorders>
              <w:top w:val="single" w:sz="4" w:space="0" w:color="000000"/>
              <w:left w:val="single" w:sz="4" w:space="0" w:color="000000"/>
              <w:bottom w:val="single" w:sz="4" w:space="0" w:color="000000"/>
              <w:right w:val="single" w:sz="4" w:space="0" w:color="000000"/>
            </w:tcBorders>
          </w:tcPr>
          <w:p w14:paraId="17178DCA" w14:textId="77777777" w:rsidR="00B60BE3" w:rsidRDefault="00000000">
            <w:pPr>
              <w:spacing w:after="0"/>
            </w:pPr>
            <w:r>
              <w:rPr>
                <w:rFonts w:ascii="ＭＳ 明朝" w:eastAsia="ＭＳ 明朝" w:hAnsi="ＭＳ 明朝" w:cs="ＭＳ 明朝"/>
                <w:sz w:val="20"/>
              </w:rPr>
              <w:t xml:space="preserve">自治体、公益団体の情報 </w:t>
            </w:r>
          </w:p>
        </w:tc>
        <w:tc>
          <w:tcPr>
            <w:tcW w:w="5495" w:type="dxa"/>
            <w:tcBorders>
              <w:top w:val="single" w:sz="4" w:space="0" w:color="000000"/>
              <w:left w:val="single" w:sz="4" w:space="0" w:color="000000"/>
              <w:bottom w:val="single" w:sz="4" w:space="0" w:color="000000"/>
              <w:right w:val="single" w:sz="4" w:space="0" w:color="000000"/>
            </w:tcBorders>
          </w:tcPr>
          <w:p w14:paraId="7DA741F7" w14:textId="77777777" w:rsidR="00B60BE3" w:rsidRDefault="00000000">
            <w:pPr>
              <w:spacing w:after="0"/>
              <w:jc w:val="both"/>
            </w:pPr>
            <w:r>
              <w:rPr>
                <w:rFonts w:ascii="ＭＳ 明朝" w:eastAsia="ＭＳ 明朝" w:hAnsi="ＭＳ 明朝" w:cs="ＭＳ 明朝"/>
                <w:sz w:val="20"/>
              </w:rPr>
              <w:t xml:space="preserve">JETRO、商工会、公益団体など。（インターネットを活用） </w:t>
            </w:r>
          </w:p>
        </w:tc>
      </w:tr>
      <w:tr w:rsidR="00B60BE3" w14:paraId="0A792EC5" w14:textId="77777777">
        <w:trPr>
          <w:trHeight w:val="581"/>
        </w:trPr>
        <w:tc>
          <w:tcPr>
            <w:tcW w:w="420" w:type="dxa"/>
            <w:tcBorders>
              <w:top w:val="single" w:sz="4" w:space="0" w:color="000000"/>
              <w:left w:val="single" w:sz="4" w:space="0" w:color="000000"/>
              <w:bottom w:val="single" w:sz="4" w:space="0" w:color="000000"/>
              <w:right w:val="single" w:sz="4" w:space="0" w:color="000000"/>
            </w:tcBorders>
            <w:vAlign w:val="center"/>
          </w:tcPr>
          <w:p w14:paraId="0A310D2E" w14:textId="77777777" w:rsidR="00B60BE3" w:rsidRDefault="00000000">
            <w:pPr>
              <w:spacing w:after="0"/>
              <w:jc w:val="both"/>
            </w:pPr>
            <w:r>
              <w:rPr>
                <w:rFonts w:ascii="ＭＳ 明朝" w:eastAsia="ＭＳ 明朝" w:hAnsi="ＭＳ 明朝" w:cs="ＭＳ 明朝"/>
                <w:sz w:val="20"/>
              </w:rPr>
              <w:t xml:space="preserve">⑤ </w:t>
            </w:r>
          </w:p>
        </w:tc>
        <w:tc>
          <w:tcPr>
            <w:tcW w:w="3247" w:type="dxa"/>
            <w:tcBorders>
              <w:top w:val="single" w:sz="4" w:space="0" w:color="000000"/>
              <w:left w:val="single" w:sz="4" w:space="0" w:color="000000"/>
              <w:bottom w:val="single" w:sz="4" w:space="0" w:color="000000"/>
              <w:right w:val="single" w:sz="4" w:space="0" w:color="000000"/>
            </w:tcBorders>
          </w:tcPr>
          <w:p w14:paraId="16D3505E" w14:textId="77777777" w:rsidR="00B60BE3" w:rsidRDefault="00000000">
            <w:pPr>
              <w:spacing w:after="0"/>
            </w:pPr>
            <w:r>
              <w:rPr>
                <w:rFonts w:ascii="ＭＳ 明朝" w:eastAsia="ＭＳ 明朝" w:hAnsi="ＭＳ 明朝" w:cs="ＭＳ 明朝"/>
                <w:sz w:val="20"/>
              </w:rPr>
              <w:t xml:space="preserve">民間企業主催の BtoB サイトが持っている情報 </w:t>
            </w:r>
          </w:p>
        </w:tc>
        <w:tc>
          <w:tcPr>
            <w:tcW w:w="5495" w:type="dxa"/>
            <w:tcBorders>
              <w:top w:val="single" w:sz="4" w:space="0" w:color="000000"/>
              <w:left w:val="single" w:sz="4" w:space="0" w:color="000000"/>
              <w:bottom w:val="single" w:sz="4" w:space="0" w:color="000000"/>
              <w:right w:val="single" w:sz="4" w:space="0" w:color="000000"/>
            </w:tcBorders>
          </w:tcPr>
          <w:p w14:paraId="43BED188" w14:textId="77777777" w:rsidR="00B60BE3" w:rsidRDefault="00000000">
            <w:pPr>
              <w:spacing w:after="0"/>
            </w:pPr>
            <w:r>
              <w:rPr>
                <w:rFonts w:ascii="ＭＳ 明朝" w:eastAsia="ＭＳ 明朝" w:hAnsi="ＭＳ 明朝" w:cs="ＭＳ 明朝"/>
                <w:sz w:val="20"/>
              </w:rPr>
              <w:t xml:space="preserve">製造業、建設業、運送業などの業界別 BtoB サイト。（インターネットを活用） </w:t>
            </w:r>
          </w:p>
        </w:tc>
      </w:tr>
      <w:tr w:rsidR="00B60BE3" w14:paraId="3C78B43C" w14:textId="77777777">
        <w:trPr>
          <w:trHeight w:val="583"/>
        </w:trPr>
        <w:tc>
          <w:tcPr>
            <w:tcW w:w="420" w:type="dxa"/>
            <w:tcBorders>
              <w:top w:val="single" w:sz="4" w:space="0" w:color="000000"/>
              <w:left w:val="single" w:sz="4" w:space="0" w:color="000000"/>
              <w:bottom w:val="single" w:sz="4" w:space="0" w:color="000000"/>
              <w:right w:val="single" w:sz="4" w:space="0" w:color="000000"/>
            </w:tcBorders>
            <w:vAlign w:val="center"/>
          </w:tcPr>
          <w:p w14:paraId="6603DF4E" w14:textId="77777777" w:rsidR="00B60BE3" w:rsidRDefault="00000000">
            <w:pPr>
              <w:spacing w:after="0"/>
              <w:jc w:val="both"/>
            </w:pPr>
            <w:r>
              <w:rPr>
                <w:rFonts w:ascii="ＭＳ 明朝" w:eastAsia="ＭＳ 明朝" w:hAnsi="ＭＳ 明朝" w:cs="ＭＳ 明朝"/>
                <w:sz w:val="20"/>
              </w:rPr>
              <w:t xml:space="preserve">⑥ </w:t>
            </w:r>
          </w:p>
        </w:tc>
        <w:tc>
          <w:tcPr>
            <w:tcW w:w="3247" w:type="dxa"/>
            <w:tcBorders>
              <w:top w:val="single" w:sz="4" w:space="0" w:color="000000"/>
              <w:left w:val="single" w:sz="4" w:space="0" w:color="000000"/>
              <w:bottom w:val="single" w:sz="4" w:space="0" w:color="000000"/>
              <w:right w:val="single" w:sz="4" w:space="0" w:color="000000"/>
            </w:tcBorders>
          </w:tcPr>
          <w:p w14:paraId="3D9AA5D4" w14:textId="77777777" w:rsidR="00B60BE3" w:rsidRDefault="00000000">
            <w:pPr>
              <w:spacing w:after="0"/>
            </w:pPr>
            <w:r>
              <w:rPr>
                <w:rFonts w:ascii="ＭＳ 明朝" w:eastAsia="ＭＳ 明朝" w:hAnsi="ＭＳ 明朝" w:cs="ＭＳ 明朝"/>
                <w:sz w:val="20"/>
              </w:rPr>
              <w:t xml:space="preserve">商社、材料メーカー、機械メーカーからの情報 </w:t>
            </w:r>
          </w:p>
        </w:tc>
        <w:tc>
          <w:tcPr>
            <w:tcW w:w="5495" w:type="dxa"/>
            <w:tcBorders>
              <w:top w:val="single" w:sz="4" w:space="0" w:color="000000"/>
              <w:left w:val="single" w:sz="4" w:space="0" w:color="000000"/>
              <w:bottom w:val="single" w:sz="4" w:space="0" w:color="000000"/>
              <w:right w:val="single" w:sz="4" w:space="0" w:color="000000"/>
            </w:tcBorders>
          </w:tcPr>
          <w:p w14:paraId="70D87E78" w14:textId="77777777" w:rsidR="00B60BE3" w:rsidRDefault="00000000">
            <w:pPr>
              <w:spacing w:after="0"/>
            </w:pPr>
            <w:r>
              <w:rPr>
                <w:rFonts w:ascii="ＭＳ 明朝" w:eastAsia="ＭＳ 明朝" w:hAnsi="ＭＳ 明朝" w:cs="ＭＳ 明朝"/>
                <w:sz w:val="20"/>
              </w:rPr>
              <w:t xml:space="preserve">情報ソースを数多く持ち合わせている左記メーカーから調達市場情報、企業情報など。 </w:t>
            </w:r>
          </w:p>
        </w:tc>
      </w:tr>
      <w:tr w:rsidR="00B60BE3" w14:paraId="2B49B49B" w14:textId="77777777">
        <w:trPr>
          <w:trHeight w:val="581"/>
        </w:trPr>
        <w:tc>
          <w:tcPr>
            <w:tcW w:w="420" w:type="dxa"/>
            <w:tcBorders>
              <w:top w:val="single" w:sz="4" w:space="0" w:color="000000"/>
              <w:left w:val="single" w:sz="4" w:space="0" w:color="000000"/>
              <w:bottom w:val="single" w:sz="4" w:space="0" w:color="000000"/>
              <w:right w:val="single" w:sz="4" w:space="0" w:color="000000"/>
            </w:tcBorders>
            <w:vAlign w:val="center"/>
          </w:tcPr>
          <w:p w14:paraId="7DA73856" w14:textId="77777777" w:rsidR="00B60BE3" w:rsidRDefault="00000000">
            <w:pPr>
              <w:spacing w:after="0"/>
              <w:jc w:val="both"/>
            </w:pPr>
            <w:r>
              <w:rPr>
                <w:rFonts w:ascii="ＭＳ 明朝" w:eastAsia="ＭＳ 明朝" w:hAnsi="ＭＳ 明朝" w:cs="ＭＳ 明朝"/>
                <w:sz w:val="20"/>
              </w:rPr>
              <w:t xml:space="preserve">⑦ </w:t>
            </w:r>
          </w:p>
        </w:tc>
        <w:tc>
          <w:tcPr>
            <w:tcW w:w="3247" w:type="dxa"/>
            <w:tcBorders>
              <w:top w:val="single" w:sz="4" w:space="0" w:color="000000"/>
              <w:left w:val="single" w:sz="4" w:space="0" w:color="000000"/>
              <w:bottom w:val="single" w:sz="4" w:space="0" w:color="000000"/>
              <w:right w:val="single" w:sz="4" w:space="0" w:color="000000"/>
            </w:tcBorders>
          </w:tcPr>
          <w:p w14:paraId="13293395" w14:textId="77777777" w:rsidR="00B60BE3" w:rsidRDefault="00000000">
            <w:pPr>
              <w:spacing w:after="0"/>
            </w:pPr>
            <w:r>
              <w:rPr>
                <w:rFonts w:ascii="ＭＳ 明朝" w:eastAsia="ＭＳ 明朝" w:hAnsi="ＭＳ 明朝" w:cs="ＭＳ 明朝"/>
                <w:sz w:val="20"/>
              </w:rPr>
              <w:t xml:space="preserve">各種見本市、逆見本市で得られる情報 </w:t>
            </w:r>
          </w:p>
        </w:tc>
        <w:tc>
          <w:tcPr>
            <w:tcW w:w="5495" w:type="dxa"/>
            <w:tcBorders>
              <w:top w:val="single" w:sz="4" w:space="0" w:color="000000"/>
              <w:left w:val="single" w:sz="4" w:space="0" w:color="000000"/>
              <w:bottom w:val="single" w:sz="4" w:space="0" w:color="000000"/>
              <w:right w:val="single" w:sz="4" w:space="0" w:color="000000"/>
            </w:tcBorders>
          </w:tcPr>
          <w:p w14:paraId="2EAC83D1" w14:textId="77777777" w:rsidR="00B60BE3" w:rsidRDefault="00000000">
            <w:pPr>
              <w:spacing w:after="0"/>
            </w:pPr>
            <w:r>
              <w:rPr>
                <w:rFonts w:ascii="ＭＳ 明朝" w:eastAsia="ＭＳ 明朝" w:hAnsi="ＭＳ 明朝" w:cs="ＭＳ 明朝"/>
                <w:sz w:val="20"/>
              </w:rPr>
              <w:t xml:space="preserve">自治体や公益団体が主催する見本市やサプライヤーを公募するための逆見本市に参加し、収集した情報。 </w:t>
            </w:r>
          </w:p>
        </w:tc>
      </w:tr>
      <w:tr w:rsidR="00B60BE3" w14:paraId="5AAA2BF9" w14:textId="77777777">
        <w:trPr>
          <w:trHeight w:val="583"/>
        </w:trPr>
        <w:tc>
          <w:tcPr>
            <w:tcW w:w="420" w:type="dxa"/>
            <w:tcBorders>
              <w:top w:val="single" w:sz="4" w:space="0" w:color="000000"/>
              <w:left w:val="single" w:sz="4" w:space="0" w:color="000000"/>
              <w:bottom w:val="single" w:sz="4" w:space="0" w:color="000000"/>
              <w:right w:val="single" w:sz="4" w:space="0" w:color="000000"/>
            </w:tcBorders>
            <w:vAlign w:val="center"/>
          </w:tcPr>
          <w:p w14:paraId="45A26351" w14:textId="77777777" w:rsidR="00B60BE3" w:rsidRDefault="00000000">
            <w:pPr>
              <w:spacing w:after="0"/>
              <w:jc w:val="both"/>
            </w:pPr>
            <w:r>
              <w:rPr>
                <w:rFonts w:ascii="ＭＳ 明朝" w:eastAsia="ＭＳ 明朝" w:hAnsi="ＭＳ 明朝" w:cs="ＭＳ 明朝"/>
                <w:sz w:val="20"/>
              </w:rPr>
              <w:t xml:space="preserve">⑧ </w:t>
            </w:r>
          </w:p>
        </w:tc>
        <w:tc>
          <w:tcPr>
            <w:tcW w:w="3247" w:type="dxa"/>
            <w:tcBorders>
              <w:top w:val="single" w:sz="4" w:space="0" w:color="000000"/>
              <w:left w:val="single" w:sz="4" w:space="0" w:color="000000"/>
              <w:bottom w:val="single" w:sz="4" w:space="0" w:color="000000"/>
              <w:right w:val="single" w:sz="4" w:space="0" w:color="000000"/>
            </w:tcBorders>
            <w:vAlign w:val="center"/>
          </w:tcPr>
          <w:p w14:paraId="01C8FF6F" w14:textId="77777777" w:rsidR="00B60BE3" w:rsidRDefault="00000000">
            <w:pPr>
              <w:spacing w:after="0"/>
            </w:pPr>
            <w:r>
              <w:rPr>
                <w:rFonts w:ascii="ＭＳ 明朝" w:eastAsia="ＭＳ 明朝" w:hAnsi="ＭＳ 明朝" w:cs="ＭＳ 明朝"/>
                <w:sz w:val="20"/>
              </w:rPr>
              <w:t xml:space="preserve">調査会社からの情報 </w:t>
            </w:r>
          </w:p>
        </w:tc>
        <w:tc>
          <w:tcPr>
            <w:tcW w:w="5495" w:type="dxa"/>
            <w:tcBorders>
              <w:top w:val="single" w:sz="4" w:space="0" w:color="000000"/>
              <w:left w:val="single" w:sz="4" w:space="0" w:color="000000"/>
              <w:bottom w:val="single" w:sz="4" w:space="0" w:color="000000"/>
              <w:right w:val="single" w:sz="4" w:space="0" w:color="000000"/>
            </w:tcBorders>
          </w:tcPr>
          <w:p w14:paraId="16FBF31C" w14:textId="77777777" w:rsidR="00B60BE3" w:rsidRDefault="00000000">
            <w:pPr>
              <w:spacing w:after="0"/>
            </w:pPr>
            <w:r>
              <w:rPr>
                <w:rFonts w:ascii="ＭＳ 明朝" w:eastAsia="ＭＳ 明朝" w:hAnsi="ＭＳ 明朝" w:cs="ＭＳ 明朝"/>
                <w:sz w:val="20"/>
              </w:rPr>
              <w:t xml:space="preserve">TSR（東京商工リサーチ）、帝国データバンクなどの企業信用情報。 </w:t>
            </w:r>
          </w:p>
        </w:tc>
      </w:tr>
      <w:tr w:rsidR="00B60BE3" w14:paraId="4DD62826" w14:textId="77777777">
        <w:trPr>
          <w:trHeight w:val="583"/>
        </w:trPr>
        <w:tc>
          <w:tcPr>
            <w:tcW w:w="420" w:type="dxa"/>
            <w:tcBorders>
              <w:top w:val="single" w:sz="4" w:space="0" w:color="000000"/>
              <w:left w:val="single" w:sz="4" w:space="0" w:color="000000"/>
              <w:bottom w:val="single" w:sz="4" w:space="0" w:color="000000"/>
              <w:right w:val="single" w:sz="4" w:space="0" w:color="000000"/>
            </w:tcBorders>
            <w:vAlign w:val="center"/>
          </w:tcPr>
          <w:p w14:paraId="4D65E625" w14:textId="77777777" w:rsidR="00B60BE3" w:rsidRDefault="00000000">
            <w:pPr>
              <w:spacing w:after="0"/>
              <w:jc w:val="both"/>
            </w:pPr>
            <w:r>
              <w:rPr>
                <w:rFonts w:ascii="ＭＳ 明朝" w:eastAsia="ＭＳ 明朝" w:hAnsi="ＭＳ 明朝" w:cs="ＭＳ 明朝"/>
                <w:sz w:val="20"/>
              </w:rPr>
              <w:t xml:space="preserve">⑨ </w:t>
            </w:r>
          </w:p>
        </w:tc>
        <w:tc>
          <w:tcPr>
            <w:tcW w:w="3247" w:type="dxa"/>
            <w:tcBorders>
              <w:top w:val="single" w:sz="4" w:space="0" w:color="000000"/>
              <w:left w:val="single" w:sz="4" w:space="0" w:color="000000"/>
              <w:bottom w:val="single" w:sz="4" w:space="0" w:color="000000"/>
              <w:right w:val="single" w:sz="4" w:space="0" w:color="000000"/>
            </w:tcBorders>
          </w:tcPr>
          <w:p w14:paraId="593AE87D" w14:textId="77777777" w:rsidR="00B60BE3" w:rsidRDefault="00000000">
            <w:pPr>
              <w:spacing w:after="0"/>
            </w:pPr>
            <w:r>
              <w:rPr>
                <w:rFonts w:ascii="ＭＳ 明朝" w:eastAsia="ＭＳ 明朝" w:hAnsi="ＭＳ 明朝" w:cs="ＭＳ 明朝"/>
                <w:sz w:val="20"/>
              </w:rPr>
              <w:t xml:space="preserve">インターネットを活用した情報ソース </w:t>
            </w:r>
          </w:p>
        </w:tc>
        <w:tc>
          <w:tcPr>
            <w:tcW w:w="5495" w:type="dxa"/>
            <w:tcBorders>
              <w:top w:val="single" w:sz="4" w:space="0" w:color="000000"/>
              <w:left w:val="single" w:sz="4" w:space="0" w:color="000000"/>
              <w:bottom w:val="single" w:sz="4" w:space="0" w:color="000000"/>
              <w:right w:val="single" w:sz="4" w:space="0" w:color="000000"/>
            </w:tcBorders>
          </w:tcPr>
          <w:p w14:paraId="43F5F573" w14:textId="77777777" w:rsidR="00B60BE3" w:rsidRDefault="00000000">
            <w:pPr>
              <w:spacing w:after="0"/>
              <w:jc w:val="both"/>
            </w:pPr>
            <w:r>
              <w:rPr>
                <w:rFonts w:ascii="ＭＳ 明朝" w:eastAsia="ＭＳ 明朝" w:hAnsi="ＭＳ 明朝" w:cs="ＭＳ 明朝"/>
                <w:sz w:val="20"/>
              </w:rPr>
              <w:t xml:space="preserve">企業情報・新聞・雑誌情報検索、自社ホームページでの公募 </w:t>
            </w:r>
          </w:p>
        </w:tc>
      </w:tr>
    </w:tbl>
    <w:p w14:paraId="2BCF1ECF" w14:textId="77777777" w:rsidR="00B60BE3" w:rsidRDefault="00000000">
      <w:pPr>
        <w:spacing w:after="36"/>
      </w:pPr>
      <w:r>
        <w:rPr>
          <w:rFonts w:ascii="ＭＳ 明朝" w:eastAsia="ＭＳ 明朝" w:hAnsi="ＭＳ 明朝" w:cs="ＭＳ 明朝"/>
          <w:sz w:val="20"/>
        </w:rPr>
        <w:t xml:space="preserve"> </w:t>
      </w:r>
    </w:p>
    <w:p w14:paraId="43DDBF58" w14:textId="77777777" w:rsidR="00B60BE3" w:rsidRDefault="00000000">
      <w:pPr>
        <w:spacing w:after="39" w:line="254" w:lineRule="auto"/>
        <w:ind w:left="-7" w:hanging="8"/>
      </w:pPr>
      <w:r>
        <w:rPr>
          <w:rFonts w:ascii="ＭＳ 明朝" w:eastAsia="ＭＳ 明朝" w:hAnsi="ＭＳ 明朝" w:cs="ＭＳ 明朝"/>
          <w:sz w:val="20"/>
        </w:rPr>
        <w:t xml:space="preserve">４．新規サプライヤー候補1次、2次選定のための情報 </w:t>
      </w:r>
    </w:p>
    <w:p w14:paraId="2D026C23" w14:textId="77777777" w:rsidR="00B60BE3" w:rsidRDefault="00000000">
      <w:pPr>
        <w:spacing w:after="39" w:line="254" w:lineRule="auto"/>
        <w:ind w:left="388" w:hanging="403"/>
      </w:pPr>
      <w:r>
        <w:rPr>
          <w:rFonts w:ascii="ＭＳ 明朝" w:eastAsia="ＭＳ 明朝" w:hAnsi="ＭＳ 明朝" w:cs="ＭＳ 明朝"/>
          <w:sz w:val="20"/>
        </w:rPr>
        <w:t xml:space="preserve">  新規サプライヤー探索の費用を少なく、短期間で行うためには、新規サプライヤー探索から選定までの手順や基準を標準化することが重要である。 </w:t>
      </w:r>
    </w:p>
    <w:p w14:paraId="50FB3409" w14:textId="77777777" w:rsidR="00B60BE3" w:rsidRDefault="00000000">
      <w:pPr>
        <w:spacing w:after="39" w:line="254" w:lineRule="auto"/>
        <w:ind w:left="-7" w:hanging="8"/>
      </w:pPr>
      <w:r>
        <w:rPr>
          <w:rFonts w:ascii="ＭＳ 明朝" w:eastAsia="ＭＳ 明朝" w:hAnsi="ＭＳ 明朝" w:cs="ＭＳ 明朝"/>
          <w:sz w:val="20"/>
        </w:rPr>
        <w:t xml:space="preserve">  ここでは、新規サプライヤー候補（1次、2次）を選定するにあたってのポイントを述べる。 </w:t>
      </w:r>
    </w:p>
    <w:p w14:paraId="50081562" w14:textId="77777777" w:rsidR="00B60BE3" w:rsidRDefault="00000000">
      <w:pPr>
        <w:spacing w:after="39"/>
      </w:pPr>
      <w:r>
        <w:rPr>
          <w:rFonts w:ascii="ＭＳ 明朝" w:eastAsia="ＭＳ 明朝" w:hAnsi="ＭＳ 明朝" w:cs="ＭＳ 明朝"/>
          <w:sz w:val="20"/>
        </w:rPr>
        <w:t xml:space="preserve"> </w:t>
      </w:r>
    </w:p>
    <w:p w14:paraId="612941D1" w14:textId="77777777" w:rsidR="00B60BE3" w:rsidRDefault="00000000">
      <w:pPr>
        <w:spacing w:after="96" w:line="254" w:lineRule="auto"/>
        <w:ind w:left="-7" w:hanging="8"/>
      </w:pPr>
      <w:r>
        <w:rPr>
          <w:rFonts w:ascii="ＭＳ 明朝" w:eastAsia="ＭＳ 明朝" w:hAnsi="ＭＳ 明朝" w:cs="ＭＳ 明朝"/>
          <w:sz w:val="20"/>
        </w:rPr>
        <w:t xml:space="preserve">4-1新規サプライヤー候補1次選定のための「基本情報」と評価基準  </w:t>
      </w:r>
    </w:p>
    <w:p w14:paraId="06CEDA60" w14:textId="77777777" w:rsidR="00B60BE3" w:rsidRDefault="00000000">
      <w:pPr>
        <w:spacing w:after="39" w:line="254" w:lineRule="auto"/>
        <w:ind w:left="187" w:hanging="202"/>
      </w:pPr>
      <w:r>
        <w:rPr>
          <w:rFonts w:ascii="ＭＳ 明朝" w:eastAsia="ＭＳ 明朝" w:hAnsi="ＭＳ 明朝" w:cs="ＭＳ 明朝"/>
          <w:sz w:val="20"/>
        </w:rPr>
        <w:t xml:space="preserve"> まずは、企業概要、経営指標、マネジメントに関する企業の基本情報を収集し、新規サプライヤー候補としてふさわしいか否かを判断する。 </w:t>
      </w:r>
    </w:p>
    <w:p w14:paraId="489C5A7C" w14:textId="77777777" w:rsidR="00B60BE3" w:rsidRDefault="00000000">
      <w:pPr>
        <w:spacing w:after="98" w:line="254" w:lineRule="auto"/>
        <w:ind w:left="-7" w:hanging="8"/>
      </w:pPr>
      <w:r>
        <w:rPr>
          <w:rFonts w:ascii="ＭＳ 明朝" w:eastAsia="ＭＳ 明朝" w:hAnsi="ＭＳ 明朝" w:cs="ＭＳ 明朝"/>
          <w:sz w:val="20"/>
        </w:rPr>
        <w:t xml:space="preserve"> 次に、調達案件に対するQCDレベルを評価する。ポイントは次のとおり。 </w:t>
      </w:r>
    </w:p>
    <w:p w14:paraId="31481712" w14:textId="77777777" w:rsidR="00B60BE3" w:rsidRDefault="00000000">
      <w:pPr>
        <w:spacing w:after="0"/>
      </w:pPr>
      <w:r>
        <w:rPr>
          <w:rFonts w:ascii="ＭＳ 明朝" w:eastAsia="ＭＳ 明朝" w:hAnsi="ＭＳ 明朝" w:cs="ＭＳ 明朝"/>
          <w:sz w:val="20"/>
        </w:rPr>
        <w:t xml:space="preserve"> </w:t>
      </w:r>
    </w:p>
    <w:tbl>
      <w:tblPr>
        <w:tblStyle w:val="TableGrid"/>
        <w:tblW w:w="9162" w:type="dxa"/>
        <w:tblInd w:w="211" w:type="dxa"/>
        <w:tblCellMar>
          <w:top w:w="48" w:type="dxa"/>
          <w:left w:w="98" w:type="dxa"/>
          <w:bottom w:w="0" w:type="dxa"/>
          <w:right w:w="20" w:type="dxa"/>
        </w:tblCellMar>
        <w:tblLook w:val="04A0" w:firstRow="1" w:lastRow="0" w:firstColumn="1" w:lastColumn="0" w:noHBand="0" w:noVBand="1"/>
      </w:tblPr>
      <w:tblGrid>
        <w:gridCol w:w="420"/>
        <w:gridCol w:w="1637"/>
        <w:gridCol w:w="7105"/>
      </w:tblGrid>
      <w:tr w:rsidR="00B60BE3" w14:paraId="35532D79" w14:textId="77777777">
        <w:trPr>
          <w:trHeight w:val="293"/>
        </w:trPr>
        <w:tc>
          <w:tcPr>
            <w:tcW w:w="2057" w:type="dxa"/>
            <w:gridSpan w:val="2"/>
            <w:tcBorders>
              <w:top w:val="single" w:sz="4" w:space="0" w:color="000000"/>
              <w:left w:val="single" w:sz="4" w:space="0" w:color="000000"/>
              <w:bottom w:val="single" w:sz="4" w:space="0" w:color="000000"/>
              <w:right w:val="single" w:sz="4" w:space="0" w:color="000000"/>
            </w:tcBorders>
            <w:shd w:val="clear" w:color="auto" w:fill="C0C0C0"/>
          </w:tcPr>
          <w:p w14:paraId="35A9E714" w14:textId="77777777" w:rsidR="00B60BE3" w:rsidRDefault="00000000">
            <w:pPr>
              <w:spacing w:after="0"/>
              <w:ind w:right="80"/>
              <w:jc w:val="center"/>
            </w:pPr>
            <w:r>
              <w:rPr>
                <w:rFonts w:ascii="ＭＳ 明朝" w:eastAsia="ＭＳ 明朝" w:hAnsi="ＭＳ 明朝" w:cs="ＭＳ 明朝"/>
                <w:sz w:val="20"/>
              </w:rPr>
              <w:t xml:space="preserve">項目 </w:t>
            </w:r>
          </w:p>
        </w:tc>
        <w:tc>
          <w:tcPr>
            <w:tcW w:w="7105" w:type="dxa"/>
            <w:tcBorders>
              <w:top w:val="single" w:sz="4" w:space="0" w:color="000000"/>
              <w:left w:val="single" w:sz="4" w:space="0" w:color="000000"/>
              <w:bottom w:val="single" w:sz="4" w:space="0" w:color="000000"/>
              <w:right w:val="single" w:sz="4" w:space="0" w:color="000000"/>
            </w:tcBorders>
            <w:shd w:val="clear" w:color="auto" w:fill="C0C0C0"/>
          </w:tcPr>
          <w:p w14:paraId="5212C66D" w14:textId="77777777" w:rsidR="00B60BE3" w:rsidRDefault="00000000">
            <w:pPr>
              <w:spacing w:after="0"/>
              <w:ind w:right="79"/>
              <w:jc w:val="center"/>
            </w:pPr>
            <w:r>
              <w:rPr>
                <w:rFonts w:ascii="ＭＳ 明朝" w:eastAsia="ＭＳ 明朝" w:hAnsi="ＭＳ 明朝" w:cs="ＭＳ 明朝"/>
                <w:sz w:val="20"/>
              </w:rPr>
              <w:t xml:space="preserve">視点 </w:t>
            </w:r>
          </w:p>
        </w:tc>
      </w:tr>
      <w:tr w:rsidR="00B60BE3" w14:paraId="0A7B701B" w14:textId="77777777">
        <w:trPr>
          <w:trHeight w:val="584"/>
        </w:trPr>
        <w:tc>
          <w:tcPr>
            <w:tcW w:w="420" w:type="dxa"/>
            <w:tcBorders>
              <w:top w:val="single" w:sz="4" w:space="0" w:color="000000"/>
              <w:left w:val="single" w:sz="4" w:space="0" w:color="000000"/>
              <w:bottom w:val="single" w:sz="4" w:space="0" w:color="000000"/>
              <w:right w:val="single" w:sz="4" w:space="0" w:color="000000"/>
            </w:tcBorders>
            <w:vAlign w:val="center"/>
          </w:tcPr>
          <w:p w14:paraId="530447AF" w14:textId="77777777" w:rsidR="00B60BE3" w:rsidRDefault="00000000">
            <w:pPr>
              <w:spacing w:after="0"/>
              <w:jc w:val="both"/>
            </w:pPr>
            <w:r>
              <w:rPr>
                <w:rFonts w:ascii="ＭＳ 明朝" w:eastAsia="ＭＳ 明朝" w:hAnsi="ＭＳ 明朝" w:cs="ＭＳ 明朝"/>
                <w:sz w:val="20"/>
              </w:rPr>
              <w:t xml:space="preserve">① </w:t>
            </w:r>
          </w:p>
        </w:tc>
        <w:tc>
          <w:tcPr>
            <w:tcW w:w="1637" w:type="dxa"/>
            <w:tcBorders>
              <w:top w:val="single" w:sz="4" w:space="0" w:color="000000"/>
              <w:left w:val="single" w:sz="4" w:space="0" w:color="000000"/>
              <w:bottom w:val="single" w:sz="4" w:space="0" w:color="000000"/>
              <w:right w:val="single" w:sz="4" w:space="0" w:color="000000"/>
            </w:tcBorders>
            <w:vAlign w:val="center"/>
          </w:tcPr>
          <w:p w14:paraId="663EDE69" w14:textId="77777777" w:rsidR="00B60BE3" w:rsidRDefault="00000000">
            <w:pPr>
              <w:spacing w:after="0"/>
            </w:pPr>
            <w:r>
              <w:rPr>
                <w:rFonts w:ascii="ＭＳ 明朝" w:eastAsia="ＭＳ 明朝" w:hAnsi="ＭＳ 明朝" w:cs="ＭＳ 明朝"/>
                <w:sz w:val="20"/>
              </w:rPr>
              <w:t xml:space="preserve">技術面 </w:t>
            </w:r>
          </w:p>
        </w:tc>
        <w:tc>
          <w:tcPr>
            <w:tcW w:w="7105" w:type="dxa"/>
            <w:tcBorders>
              <w:top w:val="single" w:sz="4" w:space="0" w:color="000000"/>
              <w:left w:val="single" w:sz="4" w:space="0" w:color="000000"/>
              <w:bottom w:val="single" w:sz="4" w:space="0" w:color="000000"/>
              <w:right w:val="single" w:sz="4" w:space="0" w:color="000000"/>
            </w:tcBorders>
          </w:tcPr>
          <w:p w14:paraId="14E75A2F" w14:textId="77777777" w:rsidR="00B60BE3" w:rsidRDefault="00000000">
            <w:pPr>
              <w:spacing w:after="0"/>
            </w:pPr>
            <w:r>
              <w:rPr>
                <w:rFonts w:ascii="ＭＳ 明朝" w:eastAsia="ＭＳ 明朝" w:hAnsi="ＭＳ 明朝" w:cs="ＭＳ 明朝"/>
                <w:sz w:val="20"/>
              </w:rPr>
              <w:t xml:space="preserve">自社が調達したい調達品(品名、仕様、材質、工法など）を製作する技術力を有しているか </w:t>
            </w:r>
          </w:p>
        </w:tc>
      </w:tr>
      <w:tr w:rsidR="00B60BE3" w14:paraId="41BEE099" w14:textId="77777777">
        <w:trPr>
          <w:trHeight w:val="295"/>
        </w:trPr>
        <w:tc>
          <w:tcPr>
            <w:tcW w:w="420" w:type="dxa"/>
            <w:tcBorders>
              <w:top w:val="single" w:sz="4" w:space="0" w:color="000000"/>
              <w:left w:val="single" w:sz="4" w:space="0" w:color="000000"/>
              <w:bottom w:val="single" w:sz="4" w:space="0" w:color="000000"/>
              <w:right w:val="single" w:sz="4" w:space="0" w:color="000000"/>
            </w:tcBorders>
          </w:tcPr>
          <w:p w14:paraId="3C8863AC" w14:textId="77777777" w:rsidR="00B60BE3" w:rsidRDefault="00000000">
            <w:pPr>
              <w:spacing w:after="0"/>
              <w:jc w:val="both"/>
            </w:pPr>
            <w:r>
              <w:rPr>
                <w:rFonts w:ascii="ＭＳ 明朝" w:eastAsia="ＭＳ 明朝" w:hAnsi="ＭＳ 明朝" w:cs="ＭＳ 明朝"/>
                <w:sz w:val="20"/>
              </w:rPr>
              <w:t xml:space="preserve">② </w:t>
            </w:r>
          </w:p>
        </w:tc>
        <w:tc>
          <w:tcPr>
            <w:tcW w:w="1637" w:type="dxa"/>
            <w:tcBorders>
              <w:top w:val="single" w:sz="4" w:space="0" w:color="000000"/>
              <w:left w:val="single" w:sz="4" w:space="0" w:color="000000"/>
              <w:bottom w:val="single" w:sz="4" w:space="0" w:color="000000"/>
              <w:right w:val="single" w:sz="4" w:space="0" w:color="000000"/>
            </w:tcBorders>
          </w:tcPr>
          <w:p w14:paraId="5764893C" w14:textId="77777777" w:rsidR="00B60BE3" w:rsidRDefault="00000000">
            <w:pPr>
              <w:spacing w:after="0"/>
            </w:pPr>
            <w:r>
              <w:rPr>
                <w:rFonts w:ascii="ＭＳ 明朝" w:eastAsia="ＭＳ 明朝" w:hAnsi="ＭＳ 明朝" w:cs="ＭＳ 明朝"/>
                <w:sz w:val="20"/>
              </w:rPr>
              <w:t xml:space="preserve">生産面 </w:t>
            </w:r>
          </w:p>
        </w:tc>
        <w:tc>
          <w:tcPr>
            <w:tcW w:w="7105" w:type="dxa"/>
            <w:tcBorders>
              <w:top w:val="single" w:sz="4" w:space="0" w:color="000000"/>
              <w:left w:val="single" w:sz="4" w:space="0" w:color="000000"/>
              <w:bottom w:val="single" w:sz="4" w:space="0" w:color="000000"/>
              <w:right w:val="single" w:sz="4" w:space="0" w:color="000000"/>
            </w:tcBorders>
          </w:tcPr>
          <w:p w14:paraId="46F1B523" w14:textId="77777777" w:rsidR="00B60BE3" w:rsidRDefault="00000000">
            <w:pPr>
              <w:spacing w:after="0"/>
              <w:ind w:left="1"/>
            </w:pPr>
            <w:r>
              <w:rPr>
                <w:rFonts w:ascii="ＭＳ 明朝" w:eastAsia="ＭＳ 明朝" w:hAnsi="ＭＳ 明朝" w:cs="ＭＳ 明朝"/>
                <w:sz w:val="20"/>
              </w:rPr>
              <w:t xml:space="preserve">生産が可能な設備を保有しているか否か </w:t>
            </w:r>
          </w:p>
        </w:tc>
      </w:tr>
      <w:tr w:rsidR="00B60BE3" w14:paraId="4E7B2276" w14:textId="77777777">
        <w:trPr>
          <w:trHeight w:val="583"/>
        </w:trPr>
        <w:tc>
          <w:tcPr>
            <w:tcW w:w="420" w:type="dxa"/>
            <w:tcBorders>
              <w:top w:val="single" w:sz="4" w:space="0" w:color="000000"/>
              <w:left w:val="single" w:sz="4" w:space="0" w:color="000000"/>
              <w:bottom w:val="single" w:sz="4" w:space="0" w:color="000000"/>
              <w:right w:val="single" w:sz="4" w:space="0" w:color="000000"/>
            </w:tcBorders>
            <w:vAlign w:val="center"/>
          </w:tcPr>
          <w:p w14:paraId="52BB221A" w14:textId="77777777" w:rsidR="00B60BE3" w:rsidRDefault="00000000">
            <w:pPr>
              <w:spacing w:after="0"/>
              <w:jc w:val="both"/>
            </w:pPr>
            <w:r>
              <w:rPr>
                <w:rFonts w:ascii="ＭＳ 明朝" w:eastAsia="ＭＳ 明朝" w:hAnsi="ＭＳ 明朝" w:cs="ＭＳ 明朝"/>
                <w:sz w:val="20"/>
              </w:rPr>
              <w:t xml:space="preserve">③ </w:t>
            </w:r>
          </w:p>
        </w:tc>
        <w:tc>
          <w:tcPr>
            <w:tcW w:w="1637" w:type="dxa"/>
            <w:tcBorders>
              <w:top w:val="single" w:sz="4" w:space="0" w:color="000000"/>
              <w:left w:val="single" w:sz="4" w:space="0" w:color="000000"/>
              <w:bottom w:val="single" w:sz="4" w:space="0" w:color="000000"/>
              <w:right w:val="single" w:sz="4" w:space="0" w:color="000000"/>
            </w:tcBorders>
            <w:vAlign w:val="center"/>
          </w:tcPr>
          <w:p w14:paraId="70181516" w14:textId="77777777" w:rsidR="00B60BE3" w:rsidRDefault="00000000">
            <w:pPr>
              <w:spacing w:after="0"/>
            </w:pPr>
            <w:r>
              <w:rPr>
                <w:rFonts w:ascii="ＭＳ 明朝" w:eastAsia="ＭＳ 明朝" w:hAnsi="ＭＳ 明朝" w:cs="ＭＳ 明朝"/>
                <w:sz w:val="20"/>
              </w:rPr>
              <w:t xml:space="preserve">物流面 </w:t>
            </w:r>
          </w:p>
        </w:tc>
        <w:tc>
          <w:tcPr>
            <w:tcW w:w="7105" w:type="dxa"/>
            <w:tcBorders>
              <w:top w:val="single" w:sz="4" w:space="0" w:color="000000"/>
              <w:left w:val="single" w:sz="4" w:space="0" w:color="000000"/>
              <w:bottom w:val="single" w:sz="4" w:space="0" w:color="000000"/>
              <w:right w:val="single" w:sz="4" w:space="0" w:color="000000"/>
            </w:tcBorders>
          </w:tcPr>
          <w:p w14:paraId="66EDDE6E" w14:textId="77777777" w:rsidR="00B60BE3" w:rsidRDefault="00000000">
            <w:pPr>
              <w:spacing w:after="0"/>
              <w:jc w:val="both"/>
            </w:pPr>
            <w:r>
              <w:rPr>
                <w:rFonts w:ascii="ＭＳ 明朝" w:eastAsia="ＭＳ 明朝" w:hAnsi="ＭＳ 明朝" w:cs="ＭＳ 明朝"/>
                <w:sz w:val="20"/>
              </w:rPr>
              <w:t xml:space="preserve">サプライヤーの生産拠点が自社の生産拠点とどういう位置関係にあるか(近いか) </w:t>
            </w:r>
          </w:p>
        </w:tc>
      </w:tr>
      <w:tr w:rsidR="00B60BE3" w14:paraId="225D7677" w14:textId="77777777">
        <w:trPr>
          <w:trHeight w:val="581"/>
        </w:trPr>
        <w:tc>
          <w:tcPr>
            <w:tcW w:w="420" w:type="dxa"/>
            <w:tcBorders>
              <w:top w:val="single" w:sz="4" w:space="0" w:color="000000"/>
              <w:left w:val="single" w:sz="4" w:space="0" w:color="000000"/>
              <w:bottom w:val="single" w:sz="4" w:space="0" w:color="000000"/>
              <w:right w:val="single" w:sz="4" w:space="0" w:color="000000"/>
            </w:tcBorders>
            <w:vAlign w:val="center"/>
          </w:tcPr>
          <w:p w14:paraId="64E5F669" w14:textId="77777777" w:rsidR="00B60BE3" w:rsidRDefault="00000000">
            <w:pPr>
              <w:spacing w:after="0"/>
              <w:jc w:val="both"/>
            </w:pPr>
            <w:r>
              <w:rPr>
                <w:rFonts w:ascii="ＭＳ 明朝" w:eastAsia="ＭＳ 明朝" w:hAnsi="ＭＳ 明朝" w:cs="ＭＳ 明朝"/>
                <w:sz w:val="20"/>
              </w:rPr>
              <w:t xml:space="preserve">④ </w:t>
            </w:r>
          </w:p>
        </w:tc>
        <w:tc>
          <w:tcPr>
            <w:tcW w:w="1637" w:type="dxa"/>
            <w:tcBorders>
              <w:top w:val="single" w:sz="4" w:space="0" w:color="000000"/>
              <w:left w:val="single" w:sz="4" w:space="0" w:color="000000"/>
              <w:bottom w:val="single" w:sz="4" w:space="0" w:color="000000"/>
              <w:right w:val="single" w:sz="4" w:space="0" w:color="000000"/>
            </w:tcBorders>
            <w:vAlign w:val="center"/>
          </w:tcPr>
          <w:p w14:paraId="652B0969" w14:textId="77777777" w:rsidR="00B60BE3" w:rsidRDefault="00000000">
            <w:pPr>
              <w:spacing w:after="0"/>
            </w:pPr>
            <w:r>
              <w:rPr>
                <w:rFonts w:ascii="ＭＳ 明朝" w:eastAsia="ＭＳ 明朝" w:hAnsi="ＭＳ 明朝" w:cs="ＭＳ 明朝"/>
                <w:sz w:val="20"/>
              </w:rPr>
              <w:t xml:space="preserve">品質面 </w:t>
            </w:r>
          </w:p>
        </w:tc>
        <w:tc>
          <w:tcPr>
            <w:tcW w:w="7105" w:type="dxa"/>
            <w:tcBorders>
              <w:top w:val="single" w:sz="4" w:space="0" w:color="000000"/>
              <w:left w:val="single" w:sz="4" w:space="0" w:color="000000"/>
              <w:bottom w:val="single" w:sz="4" w:space="0" w:color="000000"/>
              <w:right w:val="single" w:sz="4" w:space="0" w:color="000000"/>
            </w:tcBorders>
          </w:tcPr>
          <w:p w14:paraId="3F14F73B" w14:textId="77777777" w:rsidR="00B60BE3" w:rsidRDefault="00000000">
            <w:pPr>
              <w:spacing w:after="0"/>
            </w:pPr>
            <w:r>
              <w:rPr>
                <w:rFonts w:ascii="ＭＳ 明朝" w:eastAsia="ＭＳ 明朝" w:hAnsi="ＭＳ 明朝" w:cs="ＭＳ 明朝"/>
                <w:sz w:val="20"/>
              </w:rPr>
              <w:t xml:space="preserve">調達品の仕様を品質保証面で保証できるか(具体的には、品質保証体制や保有する検査治具・測定器の内容) </w:t>
            </w:r>
          </w:p>
        </w:tc>
      </w:tr>
      <w:tr w:rsidR="00B60BE3" w14:paraId="065F27E7" w14:textId="77777777">
        <w:trPr>
          <w:trHeight w:val="295"/>
        </w:trPr>
        <w:tc>
          <w:tcPr>
            <w:tcW w:w="420" w:type="dxa"/>
            <w:tcBorders>
              <w:top w:val="single" w:sz="4" w:space="0" w:color="000000"/>
              <w:left w:val="single" w:sz="4" w:space="0" w:color="000000"/>
              <w:bottom w:val="single" w:sz="4" w:space="0" w:color="000000"/>
              <w:right w:val="single" w:sz="4" w:space="0" w:color="000000"/>
            </w:tcBorders>
          </w:tcPr>
          <w:p w14:paraId="76967983" w14:textId="77777777" w:rsidR="00B60BE3" w:rsidRDefault="00000000">
            <w:pPr>
              <w:spacing w:after="0"/>
              <w:jc w:val="both"/>
            </w:pPr>
            <w:r>
              <w:rPr>
                <w:rFonts w:ascii="ＭＳ 明朝" w:eastAsia="ＭＳ 明朝" w:hAnsi="ＭＳ 明朝" w:cs="ＭＳ 明朝"/>
                <w:sz w:val="20"/>
              </w:rPr>
              <w:t xml:space="preserve">⑤ </w:t>
            </w:r>
          </w:p>
        </w:tc>
        <w:tc>
          <w:tcPr>
            <w:tcW w:w="1637" w:type="dxa"/>
            <w:tcBorders>
              <w:top w:val="single" w:sz="4" w:space="0" w:color="000000"/>
              <w:left w:val="single" w:sz="4" w:space="0" w:color="000000"/>
              <w:bottom w:val="single" w:sz="4" w:space="0" w:color="000000"/>
              <w:right w:val="single" w:sz="4" w:space="0" w:color="000000"/>
            </w:tcBorders>
          </w:tcPr>
          <w:p w14:paraId="05C07EF8" w14:textId="77777777" w:rsidR="00B60BE3" w:rsidRDefault="00000000">
            <w:pPr>
              <w:spacing w:after="0"/>
            </w:pPr>
            <w:r>
              <w:rPr>
                <w:rFonts w:ascii="ＭＳ 明朝" w:eastAsia="ＭＳ 明朝" w:hAnsi="ＭＳ 明朝" w:cs="ＭＳ 明朝"/>
                <w:sz w:val="20"/>
              </w:rPr>
              <w:t xml:space="preserve">コスト面 </w:t>
            </w:r>
          </w:p>
        </w:tc>
        <w:tc>
          <w:tcPr>
            <w:tcW w:w="7105" w:type="dxa"/>
            <w:tcBorders>
              <w:top w:val="single" w:sz="4" w:space="0" w:color="000000"/>
              <w:left w:val="single" w:sz="4" w:space="0" w:color="000000"/>
              <w:bottom w:val="single" w:sz="4" w:space="0" w:color="000000"/>
              <w:right w:val="single" w:sz="4" w:space="0" w:color="000000"/>
            </w:tcBorders>
          </w:tcPr>
          <w:p w14:paraId="44D3A49E" w14:textId="77777777" w:rsidR="00B60BE3" w:rsidRDefault="00000000">
            <w:pPr>
              <w:spacing w:after="0"/>
              <w:ind w:left="1"/>
            </w:pPr>
            <w:r>
              <w:rPr>
                <w:rFonts w:ascii="ＭＳ 明朝" w:eastAsia="ＭＳ 明朝" w:hAnsi="ＭＳ 明朝" w:cs="ＭＳ 明朝"/>
                <w:sz w:val="20"/>
              </w:rPr>
              <w:t xml:space="preserve">コスト改善面で実績のある企業と取引しているか否か </w:t>
            </w:r>
          </w:p>
        </w:tc>
      </w:tr>
      <w:tr w:rsidR="00B60BE3" w14:paraId="363D43DC" w14:textId="77777777">
        <w:trPr>
          <w:trHeight w:val="298"/>
        </w:trPr>
        <w:tc>
          <w:tcPr>
            <w:tcW w:w="420" w:type="dxa"/>
            <w:tcBorders>
              <w:top w:val="single" w:sz="4" w:space="0" w:color="000000"/>
              <w:left w:val="single" w:sz="4" w:space="0" w:color="000000"/>
              <w:bottom w:val="single" w:sz="4" w:space="0" w:color="000000"/>
              <w:right w:val="single" w:sz="4" w:space="0" w:color="000000"/>
            </w:tcBorders>
          </w:tcPr>
          <w:p w14:paraId="0B8A8EFB" w14:textId="77777777" w:rsidR="00B60BE3" w:rsidRDefault="00000000">
            <w:pPr>
              <w:spacing w:after="0"/>
              <w:jc w:val="both"/>
            </w:pPr>
            <w:r>
              <w:rPr>
                <w:rFonts w:ascii="ＭＳ 明朝" w:eastAsia="ＭＳ 明朝" w:hAnsi="ＭＳ 明朝" w:cs="ＭＳ 明朝"/>
                <w:sz w:val="20"/>
              </w:rPr>
              <w:t xml:space="preserve">⑥ </w:t>
            </w:r>
          </w:p>
        </w:tc>
        <w:tc>
          <w:tcPr>
            <w:tcW w:w="1637" w:type="dxa"/>
            <w:tcBorders>
              <w:top w:val="single" w:sz="4" w:space="0" w:color="000000"/>
              <w:left w:val="single" w:sz="4" w:space="0" w:color="000000"/>
              <w:bottom w:val="single" w:sz="4" w:space="0" w:color="000000"/>
              <w:right w:val="single" w:sz="4" w:space="0" w:color="000000"/>
            </w:tcBorders>
          </w:tcPr>
          <w:p w14:paraId="5D9BE04A" w14:textId="77777777" w:rsidR="00B60BE3" w:rsidRDefault="00000000">
            <w:pPr>
              <w:spacing w:after="0"/>
            </w:pPr>
            <w:r>
              <w:rPr>
                <w:rFonts w:ascii="ＭＳ 明朝" w:eastAsia="ＭＳ 明朝" w:hAnsi="ＭＳ 明朝" w:cs="ＭＳ 明朝"/>
                <w:sz w:val="20"/>
              </w:rPr>
              <w:t xml:space="preserve">環境対応面 </w:t>
            </w:r>
          </w:p>
        </w:tc>
        <w:tc>
          <w:tcPr>
            <w:tcW w:w="7105" w:type="dxa"/>
            <w:tcBorders>
              <w:top w:val="single" w:sz="4" w:space="0" w:color="000000"/>
              <w:left w:val="single" w:sz="4" w:space="0" w:color="000000"/>
              <w:bottom w:val="single" w:sz="4" w:space="0" w:color="000000"/>
              <w:right w:val="single" w:sz="4" w:space="0" w:color="000000"/>
            </w:tcBorders>
          </w:tcPr>
          <w:p w14:paraId="3FF85E0F" w14:textId="77777777" w:rsidR="00B60BE3" w:rsidRDefault="00000000">
            <w:pPr>
              <w:spacing w:after="0"/>
              <w:ind w:left="1"/>
            </w:pPr>
            <w:r>
              <w:rPr>
                <w:rFonts w:ascii="ＭＳ 明朝" w:eastAsia="ＭＳ 明朝" w:hAnsi="ＭＳ 明朝" w:cs="ＭＳ 明朝"/>
                <w:sz w:val="20"/>
              </w:rPr>
              <w:t xml:space="preserve">環境面で先進的な取組みを行う企業と取引をしているか </w:t>
            </w:r>
          </w:p>
        </w:tc>
      </w:tr>
    </w:tbl>
    <w:p w14:paraId="676123AA" w14:textId="77777777" w:rsidR="00B60BE3" w:rsidRDefault="00000000">
      <w:pPr>
        <w:spacing w:after="36"/>
      </w:pPr>
      <w:r>
        <w:rPr>
          <w:rFonts w:ascii="ＭＳ 明朝" w:eastAsia="ＭＳ 明朝" w:hAnsi="ＭＳ 明朝" w:cs="ＭＳ 明朝"/>
          <w:sz w:val="20"/>
        </w:rPr>
        <w:t xml:space="preserve"> </w:t>
      </w:r>
    </w:p>
    <w:p w14:paraId="14A21B4F" w14:textId="77777777" w:rsidR="00B60BE3" w:rsidRDefault="00000000">
      <w:pPr>
        <w:spacing w:after="0"/>
      </w:pPr>
      <w:r>
        <w:rPr>
          <w:rFonts w:ascii="ＭＳ 明朝" w:eastAsia="ＭＳ 明朝" w:hAnsi="ＭＳ 明朝" w:cs="ＭＳ 明朝"/>
          <w:sz w:val="20"/>
        </w:rPr>
        <w:t xml:space="preserve"> </w:t>
      </w:r>
    </w:p>
    <w:p w14:paraId="29FE646A" w14:textId="77777777" w:rsidR="00B60BE3" w:rsidRDefault="00000000">
      <w:pPr>
        <w:spacing w:after="98" w:line="254" w:lineRule="auto"/>
        <w:ind w:left="-7" w:hanging="8"/>
      </w:pPr>
      <w:r>
        <w:rPr>
          <w:rFonts w:ascii="ＭＳ 明朝" w:eastAsia="ＭＳ 明朝" w:hAnsi="ＭＳ 明朝" w:cs="ＭＳ 明朝"/>
          <w:sz w:val="20"/>
        </w:rPr>
        <w:t xml:space="preserve">4-2新規サプライヤー候補2次選定のためのポイント </w:t>
      </w:r>
    </w:p>
    <w:p w14:paraId="1F5F119F" w14:textId="77777777" w:rsidR="00B60BE3" w:rsidRDefault="00000000">
      <w:pPr>
        <w:spacing w:after="39" w:line="254" w:lineRule="auto"/>
        <w:ind w:left="187" w:hanging="202"/>
      </w:pPr>
      <w:r>
        <w:rPr>
          <w:rFonts w:ascii="ＭＳ 明朝" w:eastAsia="ＭＳ 明朝" w:hAnsi="ＭＳ 明朝" w:cs="ＭＳ 明朝"/>
          <w:sz w:val="20"/>
        </w:rPr>
        <w:t xml:space="preserve"> 調達案件の要求仕様・品質などへの対応力である「固有技術力」と QCD などの「管理技術力」の有無が選定のポイントとなる。 </w:t>
      </w:r>
    </w:p>
    <w:p w14:paraId="1D33D5CF" w14:textId="77777777" w:rsidR="00B60BE3" w:rsidRDefault="00000000">
      <w:pPr>
        <w:spacing w:after="36"/>
      </w:pPr>
      <w:r>
        <w:rPr>
          <w:rFonts w:ascii="ＭＳ 明朝" w:eastAsia="ＭＳ 明朝" w:hAnsi="ＭＳ 明朝" w:cs="ＭＳ 明朝"/>
          <w:sz w:val="20"/>
        </w:rPr>
        <w:t xml:space="preserve"> </w:t>
      </w:r>
    </w:p>
    <w:p w14:paraId="689E1FE4" w14:textId="77777777" w:rsidR="00B60BE3" w:rsidRDefault="00000000">
      <w:pPr>
        <w:numPr>
          <w:ilvl w:val="0"/>
          <w:numId w:val="61"/>
        </w:numPr>
        <w:spacing w:after="96" w:line="254" w:lineRule="auto"/>
        <w:ind w:hanging="303"/>
      </w:pPr>
      <w:r>
        <w:rPr>
          <w:rFonts w:ascii="ＭＳ 明朝" w:eastAsia="ＭＳ 明朝" w:hAnsi="ＭＳ 明朝" w:cs="ＭＳ 明朝"/>
          <w:sz w:val="20"/>
        </w:rPr>
        <w:t xml:space="preserve">固有技術力面の評価基準 </w:t>
      </w:r>
    </w:p>
    <w:p w14:paraId="153A68CA" w14:textId="77777777" w:rsidR="00B60BE3" w:rsidRDefault="00000000">
      <w:pPr>
        <w:spacing w:after="131" w:line="254" w:lineRule="auto"/>
        <w:ind w:left="401" w:hanging="202"/>
      </w:pPr>
      <w:r>
        <w:rPr>
          <w:rFonts w:ascii="ＭＳ 明朝" w:eastAsia="ＭＳ 明朝" w:hAnsi="ＭＳ 明朝" w:cs="ＭＳ 明朝"/>
          <w:sz w:val="20"/>
        </w:rPr>
        <w:t xml:space="preserve"> 要求仕様、要求品質のものが作れるかという観点からの評価基準である。調達品ごとに要求品質をベースにし、工程チェックポイントの整理をしたものが望ましく、現場確認をすることが重要である。既存部品のQC工程図</w:t>
      </w:r>
      <w:r>
        <w:rPr>
          <w:rFonts w:ascii="ＭＳ 明朝" w:eastAsia="ＭＳ 明朝" w:hAnsi="ＭＳ 明朝" w:cs="ＭＳ 明朝"/>
          <w:sz w:val="20"/>
          <w:vertAlign w:val="superscript"/>
        </w:rPr>
        <w:t>※</w:t>
      </w:r>
      <w:r>
        <w:rPr>
          <w:rFonts w:ascii="ＭＳ 明朝" w:eastAsia="ＭＳ 明朝" w:hAnsi="ＭＳ 明朝" w:cs="ＭＳ 明朝"/>
          <w:sz w:val="20"/>
        </w:rPr>
        <w:t xml:space="preserve">を活用するなどの工夫も考えられる。 </w:t>
      </w:r>
    </w:p>
    <w:p w14:paraId="7CD2C3A1" w14:textId="77777777" w:rsidR="00B60BE3" w:rsidRDefault="00000000">
      <w:pPr>
        <w:spacing w:after="42" w:line="265" w:lineRule="auto"/>
        <w:ind w:left="194" w:hanging="10"/>
      </w:pPr>
      <w:r>
        <w:rPr>
          <w:rFonts w:ascii="ＭＳ 明朝" w:eastAsia="ＭＳ 明朝" w:hAnsi="ＭＳ 明朝" w:cs="ＭＳ 明朝"/>
          <w:sz w:val="20"/>
        </w:rPr>
        <w:t xml:space="preserve"> </w:t>
      </w:r>
      <w:r>
        <w:rPr>
          <w:rFonts w:ascii="ＭＳ 明朝" w:eastAsia="ＭＳ 明朝" w:hAnsi="ＭＳ 明朝" w:cs="ＭＳ 明朝"/>
          <w:sz w:val="18"/>
        </w:rPr>
        <w:t xml:space="preserve">※ 業務フロー順に、品質上の管理・点検ポイントおよび検査測定を詳細に規定したもの。 </w:t>
      </w:r>
    </w:p>
    <w:p w14:paraId="3CA7E4CF" w14:textId="77777777" w:rsidR="00B60BE3" w:rsidRDefault="00000000">
      <w:pPr>
        <w:spacing w:after="36"/>
      </w:pPr>
      <w:r>
        <w:rPr>
          <w:rFonts w:ascii="ＭＳ 明朝" w:eastAsia="ＭＳ 明朝" w:hAnsi="ＭＳ 明朝" w:cs="ＭＳ 明朝"/>
          <w:sz w:val="20"/>
        </w:rPr>
        <w:t xml:space="preserve"> </w:t>
      </w:r>
    </w:p>
    <w:p w14:paraId="1001B3A4" w14:textId="77777777" w:rsidR="00B60BE3" w:rsidRDefault="00000000">
      <w:pPr>
        <w:numPr>
          <w:ilvl w:val="0"/>
          <w:numId w:val="61"/>
        </w:numPr>
        <w:spacing w:after="96" w:line="254" w:lineRule="auto"/>
        <w:ind w:hanging="303"/>
      </w:pPr>
      <w:r>
        <w:rPr>
          <w:rFonts w:ascii="ＭＳ 明朝" w:eastAsia="ＭＳ 明朝" w:hAnsi="ＭＳ 明朝" w:cs="ＭＳ 明朝"/>
          <w:sz w:val="20"/>
        </w:rPr>
        <w:t xml:space="preserve">管理技術面の評価基準 </w:t>
      </w:r>
    </w:p>
    <w:p w14:paraId="2C555746" w14:textId="77777777" w:rsidR="00B60BE3" w:rsidRDefault="00000000">
      <w:pPr>
        <w:spacing w:after="4" w:line="254" w:lineRule="auto"/>
        <w:ind w:left="388" w:hanging="403"/>
      </w:pPr>
      <w:r>
        <w:rPr>
          <w:rFonts w:ascii="ＭＳ 明朝" w:eastAsia="ＭＳ 明朝" w:hAnsi="ＭＳ 明朝" w:cs="ＭＳ 明朝"/>
          <w:sz w:val="20"/>
        </w:rPr>
        <w:t xml:space="preserve">  QCD 水準などを継続的に改善し高めていく力があるかという観点からの評価基準である。重要な  評価基準とチェックポイントは次表のとおり。 </w:t>
      </w:r>
    </w:p>
    <w:tbl>
      <w:tblPr>
        <w:tblStyle w:val="TableGrid"/>
        <w:tblW w:w="8818" w:type="dxa"/>
        <w:tblInd w:w="421" w:type="dxa"/>
        <w:tblCellMar>
          <w:top w:w="48" w:type="dxa"/>
          <w:left w:w="97" w:type="dxa"/>
          <w:bottom w:w="0" w:type="dxa"/>
          <w:right w:w="20" w:type="dxa"/>
        </w:tblCellMar>
        <w:tblLook w:val="04A0" w:firstRow="1" w:lastRow="0" w:firstColumn="1" w:lastColumn="0" w:noHBand="0" w:noVBand="1"/>
      </w:tblPr>
      <w:tblGrid>
        <w:gridCol w:w="419"/>
        <w:gridCol w:w="1889"/>
        <w:gridCol w:w="6510"/>
      </w:tblGrid>
      <w:tr w:rsidR="00B60BE3" w14:paraId="6C073AD0" w14:textId="77777777">
        <w:trPr>
          <w:trHeight w:val="295"/>
        </w:trPr>
        <w:tc>
          <w:tcPr>
            <w:tcW w:w="2308" w:type="dxa"/>
            <w:gridSpan w:val="2"/>
            <w:tcBorders>
              <w:top w:val="single" w:sz="4" w:space="0" w:color="000000"/>
              <w:left w:val="single" w:sz="4" w:space="0" w:color="000000"/>
              <w:bottom w:val="single" w:sz="4" w:space="0" w:color="000000"/>
              <w:right w:val="single" w:sz="4" w:space="0" w:color="000000"/>
            </w:tcBorders>
            <w:shd w:val="clear" w:color="auto" w:fill="C0C0C0"/>
          </w:tcPr>
          <w:p w14:paraId="6101D0D9" w14:textId="77777777" w:rsidR="00B60BE3" w:rsidRDefault="00000000">
            <w:pPr>
              <w:spacing w:after="0"/>
              <w:ind w:right="83"/>
              <w:jc w:val="center"/>
            </w:pPr>
            <w:r>
              <w:rPr>
                <w:rFonts w:ascii="ＭＳ 明朝" w:eastAsia="ＭＳ 明朝" w:hAnsi="ＭＳ 明朝" w:cs="ＭＳ 明朝"/>
                <w:sz w:val="20"/>
              </w:rPr>
              <w:t xml:space="preserve">項目 </w:t>
            </w:r>
          </w:p>
        </w:tc>
        <w:tc>
          <w:tcPr>
            <w:tcW w:w="6510" w:type="dxa"/>
            <w:tcBorders>
              <w:top w:val="single" w:sz="4" w:space="0" w:color="000000"/>
              <w:left w:val="single" w:sz="4" w:space="0" w:color="000000"/>
              <w:bottom w:val="single" w:sz="4" w:space="0" w:color="000000"/>
              <w:right w:val="single" w:sz="4" w:space="0" w:color="000000"/>
            </w:tcBorders>
            <w:shd w:val="clear" w:color="auto" w:fill="C0C0C0"/>
          </w:tcPr>
          <w:p w14:paraId="1DB60C6C" w14:textId="77777777" w:rsidR="00B60BE3" w:rsidRDefault="00000000">
            <w:pPr>
              <w:spacing w:after="0"/>
              <w:ind w:right="78"/>
              <w:jc w:val="center"/>
            </w:pPr>
            <w:r>
              <w:rPr>
                <w:rFonts w:ascii="ＭＳ 明朝" w:eastAsia="ＭＳ 明朝" w:hAnsi="ＭＳ 明朝" w:cs="ＭＳ 明朝"/>
                <w:sz w:val="20"/>
              </w:rPr>
              <w:t xml:space="preserve">チェックポイント </w:t>
            </w:r>
          </w:p>
        </w:tc>
      </w:tr>
      <w:tr w:rsidR="00B60BE3" w14:paraId="021DAFD4" w14:textId="77777777">
        <w:trPr>
          <w:trHeight w:val="296"/>
        </w:trPr>
        <w:tc>
          <w:tcPr>
            <w:tcW w:w="419" w:type="dxa"/>
            <w:tcBorders>
              <w:top w:val="single" w:sz="4" w:space="0" w:color="000000"/>
              <w:left w:val="single" w:sz="4" w:space="0" w:color="000000"/>
              <w:bottom w:val="single" w:sz="4" w:space="0" w:color="000000"/>
              <w:right w:val="single" w:sz="4" w:space="0" w:color="000000"/>
            </w:tcBorders>
          </w:tcPr>
          <w:p w14:paraId="6C682483" w14:textId="77777777" w:rsidR="00B60BE3" w:rsidRDefault="00000000">
            <w:pPr>
              <w:spacing w:after="0"/>
              <w:jc w:val="both"/>
            </w:pPr>
            <w:r>
              <w:rPr>
                <w:rFonts w:ascii="ＭＳ 明朝" w:eastAsia="ＭＳ 明朝" w:hAnsi="ＭＳ 明朝" w:cs="ＭＳ 明朝"/>
                <w:sz w:val="20"/>
              </w:rPr>
              <w:t xml:space="preserve">① </w:t>
            </w:r>
          </w:p>
        </w:tc>
        <w:tc>
          <w:tcPr>
            <w:tcW w:w="1889" w:type="dxa"/>
            <w:tcBorders>
              <w:top w:val="single" w:sz="4" w:space="0" w:color="000000"/>
              <w:left w:val="single" w:sz="4" w:space="0" w:color="000000"/>
              <w:bottom w:val="single" w:sz="4" w:space="0" w:color="000000"/>
              <w:right w:val="single" w:sz="4" w:space="0" w:color="000000"/>
            </w:tcBorders>
          </w:tcPr>
          <w:p w14:paraId="724DA59B" w14:textId="77777777" w:rsidR="00B60BE3" w:rsidRDefault="00000000">
            <w:pPr>
              <w:spacing w:after="0"/>
              <w:ind w:left="1"/>
            </w:pPr>
            <w:r>
              <w:rPr>
                <w:rFonts w:ascii="ＭＳ 明朝" w:eastAsia="ＭＳ 明朝" w:hAnsi="ＭＳ 明朝" w:cs="ＭＳ 明朝"/>
                <w:sz w:val="20"/>
              </w:rPr>
              <w:t xml:space="preserve">量的対応力 </w:t>
            </w:r>
          </w:p>
        </w:tc>
        <w:tc>
          <w:tcPr>
            <w:tcW w:w="6510" w:type="dxa"/>
            <w:tcBorders>
              <w:top w:val="single" w:sz="4" w:space="0" w:color="000000"/>
              <w:left w:val="single" w:sz="4" w:space="0" w:color="000000"/>
              <w:bottom w:val="single" w:sz="4" w:space="0" w:color="000000"/>
              <w:right w:val="single" w:sz="4" w:space="0" w:color="000000"/>
            </w:tcBorders>
          </w:tcPr>
          <w:p w14:paraId="27D71A6E" w14:textId="77777777" w:rsidR="00B60BE3" w:rsidRDefault="00000000">
            <w:pPr>
              <w:spacing w:after="0"/>
              <w:ind w:left="3"/>
            </w:pPr>
            <w:r>
              <w:rPr>
                <w:rFonts w:ascii="ＭＳ 明朝" w:eastAsia="ＭＳ 明朝" w:hAnsi="ＭＳ 明朝" w:cs="ＭＳ 明朝"/>
                <w:sz w:val="20"/>
              </w:rPr>
              <w:t xml:space="preserve">・急な要求に対応できるか </w:t>
            </w:r>
          </w:p>
        </w:tc>
      </w:tr>
      <w:tr w:rsidR="00B60BE3" w14:paraId="4A9BD429" w14:textId="77777777">
        <w:trPr>
          <w:trHeight w:val="581"/>
        </w:trPr>
        <w:tc>
          <w:tcPr>
            <w:tcW w:w="419" w:type="dxa"/>
            <w:tcBorders>
              <w:top w:val="single" w:sz="4" w:space="0" w:color="000000"/>
              <w:left w:val="single" w:sz="4" w:space="0" w:color="000000"/>
              <w:bottom w:val="single" w:sz="4" w:space="0" w:color="000000"/>
              <w:right w:val="single" w:sz="4" w:space="0" w:color="000000"/>
            </w:tcBorders>
            <w:vAlign w:val="center"/>
          </w:tcPr>
          <w:p w14:paraId="47EEFE87" w14:textId="77777777" w:rsidR="00B60BE3" w:rsidRDefault="00000000">
            <w:pPr>
              <w:spacing w:after="0"/>
              <w:jc w:val="both"/>
            </w:pPr>
            <w:r>
              <w:rPr>
                <w:rFonts w:ascii="ＭＳ 明朝" w:eastAsia="ＭＳ 明朝" w:hAnsi="ＭＳ 明朝" w:cs="ＭＳ 明朝"/>
                <w:sz w:val="20"/>
              </w:rPr>
              <w:t xml:space="preserve">② </w:t>
            </w:r>
          </w:p>
        </w:tc>
        <w:tc>
          <w:tcPr>
            <w:tcW w:w="1889" w:type="dxa"/>
            <w:tcBorders>
              <w:top w:val="single" w:sz="4" w:space="0" w:color="000000"/>
              <w:left w:val="single" w:sz="4" w:space="0" w:color="000000"/>
              <w:bottom w:val="single" w:sz="4" w:space="0" w:color="000000"/>
              <w:right w:val="single" w:sz="4" w:space="0" w:color="000000"/>
            </w:tcBorders>
            <w:vAlign w:val="center"/>
          </w:tcPr>
          <w:p w14:paraId="36A768D2" w14:textId="77777777" w:rsidR="00B60BE3" w:rsidRDefault="00000000">
            <w:pPr>
              <w:spacing w:after="0"/>
              <w:ind w:left="1"/>
            </w:pPr>
            <w:r>
              <w:rPr>
                <w:rFonts w:ascii="ＭＳ 明朝" w:eastAsia="ＭＳ 明朝" w:hAnsi="ＭＳ 明朝" w:cs="ＭＳ 明朝"/>
                <w:sz w:val="20"/>
              </w:rPr>
              <w:t xml:space="preserve">品質管理力 </w:t>
            </w:r>
          </w:p>
        </w:tc>
        <w:tc>
          <w:tcPr>
            <w:tcW w:w="6510" w:type="dxa"/>
            <w:tcBorders>
              <w:top w:val="single" w:sz="4" w:space="0" w:color="000000"/>
              <w:left w:val="single" w:sz="4" w:space="0" w:color="000000"/>
              <w:bottom w:val="single" w:sz="4" w:space="0" w:color="000000"/>
              <w:right w:val="single" w:sz="4" w:space="0" w:color="000000"/>
            </w:tcBorders>
          </w:tcPr>
          <w:p w14:paraId="4F6D20B9" w14:textId="77777777" w:rsidR="00B60BE3" w:rsidRDefault="00000000">
            <w:pPr>
              <w:spacing w:after="36"/>
              <w:ind w:left="4"/>
            </w:pPr>
            <w:r>
              <w:rPr>
                <w:rFonts w:ascii="ＭＳ 明朝" w:eastAsia="ＭＳ 明朝" w:hAnsi="ＭＳ 明朝" w:cs="ＭＳ 明朝"/>
                <w:sz w:val="20"/>
              </w:rPr>
              <w:t xml:space="preserve">・不具合防止のための生産・検査の体制はあるか </w:t>
            </w:r>
          </w:p>
          <w:p w14:paraId="288D2A48" w14:textId="77777777" w:rsidR="00B60BE3" w:rsidRDefault="00000000">
            <w:pPr>
              <w:spacing w:after="0"/>
              <w:ind w:left="4"/>
            </w:pPr>
            <w:r>
              <w:rPr>
                <w:rFonts w:ascii="ＭＳ 明朝" w:eastAsia="ＭＳ 明朝" w:hAnsi="ＭＳ 明朝" w:cs="ＭＳ 明朝"/>
                <w:sz w:val="20"/>
              </w:rPr>
              <w:t xml:space="preserve">・作業標準やマニュアルが整備され遵守されているか </w:t>
            </w:r>
          </w:p>
        </w:tc>
      </w:tr>
      <w:tr w:rsidR="00B60BE3" w14:paraId="40FC7310" w14:textId="77777777">
        <w:trPr>
          <w:trHeight w:val="298"/>
        </w:trPr>
        <w:tc>
          <w:tcPr>
            <w:tcW w:w="419" w:type="dxa"/>
            <w:tcBorders>
              <w:top w:val="single" w:sz="4" w:space="0" w:color="000000"/>
              <w:left w:val="single" w:sz="4" w:space="0" w:color="000000"/>
              <w:bottom w:val="single" w:sz="4" w:space="0" w:color="000000"/>
              <w:right w:val="single" w:sz="4" w:space="0" w:color="000000"/>
            </w:tcBorders>
          </w:tcPr>
          <w:p w14:paraId="57271816" w14:textId="77777777" w:rsidR="00B60BE3" w:rsidRDefault="00000000">
            <w:pPr>
              <w:spacing w:after="0"/>
              <w:jc w:val="both"/>
            </w:pPr>
            <w:r>
              <w:rPr>
                <w:rFonts w:ascii="ＭＳ 明朝" w:eastAsia="ＭＳ 明朝" w:hAnsi="ＭＳ 明朝" w:cs="ＭＳ 明朝"/>
                <w:sz w:val="20"/>
              </w:rPr>
              <w:t xml:space="preserve">③ </w:t>
            </w:r>
          </w:p>
        </w:tc>
        <w:tc>
          <w:tcPr>
            <w:tcW w:w="1889" w:type="dxa"/>
            <w:tcBorders>
              <w:top w:val="single" w:sz="4" w:space="0" w:color="000000"/>
              <w:left w:val="single" w:sz="4" w:space="0" w:color="000000"/>
              <w:bottom w:val="single" w:sz="4" w:space="0" w:color="000000"/>
              <w:right w:val="single" w:sz="4" w:space="0" w:color="000000"/>
            </w:tcBorders>
          </w:tcPr>
          <w:p w14:paraId="11D3F31D" w14:textId="77777777" w:rsidR="00B60BE3" w:rsidRDefault="00000000">
            <w:pPr>
              <w:spacing w:after="0"/>
              <w:ind w:left="1"/>
            </w:pPr>
            <w:r>
              <w:rPr>
                <w:rFonts w:ascii="ＭＳ 明朝" w:eastAsia="ＭＳ 明朝" w:hAnsi="ＭＳ 明朝" w:cs="ＭＳ 明朝"/>
                <w:sz w:val="20"/>
              </w:rPr>
              <w:t xml:space="preserve">コスト競争力 </w:t>
            </w:r>
          </w:p>
        </w:tc>
        <w:tc>
          <w:tcPr>
            <w:tcW w:w="6510" w:type="dxa"/>
            <w:tcBorders>
              <w:top w:val="single" w:sz="4" w:space="0" w:color="000000"/>
              <w:left w:val="single" w:sz="4" w:space="0" w:color="000000"/>
              <w:bottom w:val="single" w:sz="4" w:space="0" w:color="000000"/>
              <w:right w:val="single" w:sz="4" w:space="0" w:color="000000"/>
            </w:tcBorders>
          </w:tcPr>
          <w:p w14:paraId="0B226153" w14:textId="77777777" w:rsidR="00B60BE3" w:rsidRDefault="00000000">
            <w:pPr>
              <w:spacing w:after="0"/>
              <w:ind w:left="3"/>
            </w:pPr>
            <w:r>
              <w:rPr>
                <w:rFonts w:ascii="ＭＳ 明朝" w:eastAsia="ＭＳ 明朝" w:hAnsi="ＭＳ 明朝" w:cs="ＭＳ 明朝"/>
                <w:sz w:val="20"/>
              </w:rPr>
              <w:t xml:space="preserve">・見積取得時点でのコスト競争力が高いか </w:t>
            </w:r>
          </w:p>
        </w:tc>
      </w:tr>
      <w:tr w:rsidR="00B60BE3" w14:paraId="5890EDF7" w14:textId="77777777">
        <w:trPr>
          <w:trHeight w:val="866"/>
        </w:trPr>
        <w:tc>
          <w:tcPr>
            <w:tcW w:w="419" w:type="dxa"/>
            <w:tcBorders>
              <w:top w:val="single" w:sz="4" w:space="0" w:color="000000"/>
              <w:left w:val="single" w:sz="4" w:space="0" w:color="000000"/>
              <w:bottom w:val="single" w:sz="4" w:space="0" w:color="000000"/>
              <w:right w:val="single" w:sz="4" w:space="0" w:color="000000"/>
            </w:tcBorders>
            <w:vAlign w:val="center"/>
          </w:tcPr>
          <w:p w14:paraId="2FD6F259" w14:textId="77777777" w:rsidR="00B60BE3" w:rsidRDefault="00000000">
            <w:pPr>
              <w:spacing w:after="0"/>
              <w:jc w:val="both"/>
            </w:pPr>
            <w:r>
              <w:rPr>
                <w:rFonts w:ascii="ＭＳ 明朝" w:eastAsia="ＭＳ 明朝" w:hAnsi="ＭＳ 明朝" w:cs="ＭＳ 明朝"/>
                <w:sz w:val="20"/>
              </w:rPr>
              <w:t xml:space="preserve">④ </w:t>
            </w:r>
          </w:p>
        </w:tc>
        <w:tc>
          <w:tcPr>
            <w:tcW w:w="1889" w:type="dxa"/>
            <w:tcBorders>
              <w:top w:val="single" w:sz="4" w:space="0" w:color="000000"/>
              <w:left w:val="single" w:sz="4" w:space="0" w:color="000000"/>
              <w:bottom w:val="single" w:sz="4" w:space="0" w:color="000000"/>
              <w:right w:val="single" w:sz="4" w:space="0" w:color="000000"/>
            </w:tcBorders>
            <w:vAlign w:val="center"/>
          </w:tcPr>
          <w:p w14:paraId="641C0963" w14:textId="77777777" w:rsidR="00B60BE3" w:rsidRDefault="00000000">
            <w:pPr>
              <w:spacing w:after="0"/>
              <w:ind w:left="1"/>
            </w:pPr>
            <w:r>
              <w:rPr>
                <w:rFonts w:ascii="ＭＳ 明朝" w:eastAsia="ＭＳ 明朝" w:hAnsi="ＭＳ 明朝" w:cs="ＭＳ 明朝"/>
                <w:sz w:val="20"/>
              </w:rPr>
              <w:t xml:space="preserve">コスト管理力 </w:t>
            </w:r>
          </w:p>
        </w:tc>
        <w:tc>
          <w:tcPr>
            <w:tcW w:w="6510" w:type="dxa"/>
            <w:tcBorders>
              <w:top w:val="single" w:sz="4" w:space="0" w:color="000000"/>
              <w:left w:val="single" w:sz="4" w:space="0" w:color="000000"/>
              <w:bottom w:val="single" w:sz="4" w:space="0" w:color="000000"/>
              <w:right w:val="single" w:sz="4" w:space="0" w:color="000000"/>
            </w:tcBorders>
          </w:tcPr>
          <w:p w14:paraId="22A0F8A1" w14:textId="77777777" w:rsidR="00B60BE3" w:rsidRDefault="00000000">
            <w:pPr>
              <w:spacing w:after="36"/>
              <w:ind w:left="4"/>
            </w:pPr>
            <w:r>
              <w:rPr>
                <w:rFonts w:ascii="ＭＳ 明朝" w:eastAsia="ＭＳ 明朝" w:hAnsi="ＭＳ 明朝" w:cs="ＭＳ 明朝"/>
                <w:sz w:val="20"/>
              </w:rPr>
              <w:t xml:space="preserve">・自社製品の原価が管理されているか </w:t>
            </w:r>
          </w:p>
          <w:p w14:paraId="146EEDEA" w14:textId="77777777" w:rsidR="00B60BE3" w:rsidRDefault="00000000">
            <w:pPr>
              <w:spacing w:after="36"/>
              <w:ind w:left="4"/>
            </w:pPr>
            <w:r>
              <w:rPr>
                <w:rFonts w:ascii="ＭＳ 明朝" w:eastAsia="ＭＳ 明朝" w:hAnsi="ＭＳ 明朝" w:cs="ＭＳ 明朝"/>
                <w:sz w:val="20"/>
              </w:rPr>
              <w:t xml:space="preserve">・作業者の生産性管理ができているか </w:t>
            </w:r>
          </w:p>
          <w:p w14:paraId="7EA9F109" w14:textId="77777777" w:rsidR="00B60BE3" w:rsidRDefault="00000000">
            <w:pPr>
              <w:spacing w:after="0"/>
              <w:ind w:left="4"/>
            </w:pPr>
            <w:r>
              <w:rPr>
                <w:rFonts w:ascii="ＭＳ 明朝" w:eastAsia="ＭＳ 明朝" w:hAnsi="ＭＳ 明朝" w:cs="ＭＳ 明朝"/>
                <w:sz w:val="20"/>
              </w:rPr>
              <w:t xml:space="preserve">・コスト改善の取り組みが計画的に行われているか </w:t>
            </w:r>
          </w:p>
        </w:tc>
      </w:tr>
      <w:tr w:rsidR="00B60BE3" w14:paraId="72932909" w14:textId="77777777">
        <w:trPr>
          <w:trHeight w:val="583"/>
        </w:trPr>
        <w:tc>
          <w:tcPr>
            <w:tcW w:w="419" w:type="dxa"/>
            <w:tcBorders>
              <w:top w:val="single" w:sz="4" w:space="0" w:color="000000"/>
              <w:left w:val="single" w:sz="4" w:space="0" w:color="000000"/>
              <w:bottom w:val="single" w:sz="4" w:space="0" w:color="000000"/>
              <w:right w:val="single" w:sz="4" w:space="0" w:color="000000"/>
            </w:tcBorders>
            <w:vAlign w:val="center"/>
          </w:tcPr>
          <w:p w14:paraId="4B05F4C5" w14:textId="77777777" w:rsidR="00B60BE3" w:rsidRDefault="00000000">
            <w:pPr>
              <w:spacing w:after="0"/>
              <w:jc w:val="both"/>
            </w:pPr>
            <w:r>
              <w:rPr>
                <w:rFonts w:ascii="ＭＳ 明朝" w:eastAsia="ＭＳ 明朝" w:hAnsi="ＭＳ 明朝" w:cs="ＭＳ 明朝"/>
                <w:sz w:val="20"/>
              </w:rPr>
              <w:t xml:space="preserve">⑤ </w:t>
            </w:r>
          </w:p>
        </w:tc>
        <w:tc>
          <w:tcPr>
            <w:tcW w:w="1889" w:type="dxa"/>
            <w:tcBorders>
              <w:top w:val="single" w:sz="4" w:space="0" w:color="000000"/>
              <w:left w:val="single" w:sz="4" w:space="0" w:color="000000"/>
              <w:bottom w:val="single" w:sz="4" w:space="0" w:color="000000"/>
              <w:right w:val="single" w:sz="4" w:space="0" w:color="000000"/>
            </w:tcBorders>
            <w:vAlign w:val="center"/>
          </w:tcPr>
          <w:p w14:paraId="3E8C13D1" w14:textId="77777777" w:rsidR="00B60BE3" w:rsidRDefault="00000000">
            <w:pPr>
              <w:spacing w:after="0"/>
              <w:ind w:left="1"/>
            </w:pPr>
            <w:r>
              <w:rPr>
                <w:rFonts w:ascii="ＭＳ 明朝" w:eastAsia="ＭＳ 明朝" w:hAnsi="ＭＳ 明朝" w:cs="ＭＳ 明朝"/>
                <w:sz w:val="20"/>
              </w:rPr>
              <w:t xml:space="preserve">計画管理力 </w:t>
            </w:r>
          </w:p>
        </w:tc>
        <w:tc>
          <w:tcPr>
            <w:tcW w:w="6510" w:type="dxa"/>
            <w:tcBorders>
              <w:top w:val="single" w:sz="4" w:space="0" w:color="000000"/>
              <w:left w:val="single" w:sz="4" w:space="0" w:color="000000"/>
              <w:bottom w:val="single" w:sz="4" w:space="0" w:color="000000"/>
              <w:right w:val="single" w:sz="4" w:space="0" w:color="000000"/>
            </w:tcBorders>
          </w:tcPr>
          <w:p w14:paraId="1EE10222" w14:textId="77777777" w:rsidR="00B60BE3" w:rsidRDefault="00000000">
            <w:pPr>
              <w:spacing w:after="36"/>
              <w:ind w:left="4"/>
            </w:pPr>
            <w:r>
              <w:rPr>
                <w:rFonts w:ascii="ＭＳ 明朝" w:eastAsia="ＭＳ 明朝" w:hAnsi="ＭＳ 明朝" w:cs="ＭＳ 明朝"/>
                <w:sz w:val="20"/>
              </w:rPr>
              <w:t xml:space="preserve">・計画に対して達成度合いは管理されているか </w:t>
            </w:r>
          </w:p>
          <w:p w14:paraId="391B9796" w14:textId="77777777" w:rsidR="00B60BE3" w:rsidRDefault="00000000">
            <w:pPr>
              <w:spacing w:after="0"/>
              <w:ind w:left="4"/>
            </w:pPr>
            <w:r>
              <w:rPr>
                <w:rFonts w:ascii="ＭＳ 明朝" w:eastAsia="ＭＳ 明朝" w:hAnsi="ＭＳ 明朝" w:cs="ＭＳ 明朝"/>
                <w:sz w:val="20"/>
              </w:rPr>
              <w:t xml:space="preserve">・日々の作業指示と進度管理はできているか </w:t>
            </w:r>
          </w:p>
        </w:tc>
      </w:tr>
      <w:tr w:rsidR="00B60BE3" w14:paraId="0C31DF0A" w14:textId="77777777">
        <w:trPr>
          <w:trHeight w:val="583"/>
        </w:trPr>
        <w:tc>
          <w:tcPr>
            <w:tcW w:w="419" w:type="dxa"/>
            <w:tcBorders>
              <w:top w:val="single" w:sz="4" w:space="0" w:color="000000"/>
              <w:left w:val="single" w:sz="4" w:space="0" w:color="000000"/>
              <w:bottom w:val="single" w:sz="4" w:space="0" w:color="000000"/>
              <w:right w:val="single" w:sz="4" w:space="0" w:color="000000"/>
            </w:tcBorders>
            <w:vAlign w:val="center"/>
          </w:tcPr>
          <w:p w14:paraId="129A2C6B" w14:textId="77777777" w:rsidR="00B60BE3" w:rsidRDefault="00000000">
            <w:pPr>
              <w:spacing w:after="0"/>
              <w:jc w:val="both"/>
            </w:pPr>
            <w:r>
              <w:rPr>
                <w:rFonts w:ascii="ＭＳ 明朝" w:eastAsia="ＭＳ 明朝" w:hAnsi="ＭＳ 明朝" w:cs="ＭＳ 明朝"/>
                <w:sz w:val="20"/>
              </w:rPr>
              <w:t xml:space="preserve">⑥ </w:t>
            </w:r>
          </w:p>
        </w:tc>
        <w:tc>
          <w:tcPr>
            <w:tcW w:w="1889" w:type="dxa"/>
            <w:tcBorders>
              <w:top w:val="single" w:sz="4" w:space="0" w:color="000000"/>
              <w:left w:val="single" w:sz="4" w:space="0" w:color="000000"/>
              <w:bottom w:val="single" w:sz="4" w:space="0" w:color="000000"/>
              <w:right w:val="single" w:sz="4" w:space="0" w:color="000000"/>
            </w:tcBorders>
            <w:vAlign w:val="center"/>
          </w:tcPr>
          <w:p w14:paraId="3FA6B8F2" w14:textId="77777777" w:rsidR="00B60BE3" w:rsidRDefault="00000000">
            <w:pPr>
              <w:spacing w:after="0"/>
              <w:ind w:left="1"/>
            </w:pPr>
            <w:r>
              <w:rPr>
                <w:rFonts w:ascii="ＭＳ 明朝" w:eastAsia="ＭＳ 明朝" w:hAnsi="ＭＳ 明朝" w:cs="ＭＳ 明朝"/>
                <w:sz w:val="20"/>
              </w:rPr>
              <w:t xml:space="preserve">開発・提案力 </w:t>
            </w:r>
          </w:p>
        </w:tc>
        <w:tc>
          <w:tcPr>
            <w:tcW w:w="6510" w:type="dxa"/>
            <w:tcBorders>
              <w:top w:val="single" w:sz="4" w:space="0" w:color="000000"/>
              <w:left w:val="single" w:sz="4" w:space="0" w:color="000000"/>
              <w:bottom w:val="single" w:sz="4" w:space="0" w:color="000000"/>
              <w:right w:val="single" w:sz="4" w:space="0" w:color="000000"/>
            </w:tcBorders>
          </w:tcPr>
          <w:p w14:paraId="7A11FEF7" w14:textId="77777777" w:rsidR="00B60BE3" w:rsidRDefault="00000000">
            <w:pPr>
              <w:spacing w:after="36"/>
              <w:ind w:left="4"/>
            </w:pPr>
            <w:r>
              <w:rPr>
                <w:rFonts w:ascii="ＭＳ 明朝" w:eastAsia="ＭＳ 明朝" w:hAnsi="ＭＳ 明朝" w:cs="ＭＳ 明朝"/>
                <w:sz w:val="20"/>
              </w:rPr>
              <w:t xml:space="preserve">・設備や生産システム改善の取り組みが計画的に行われているか </w:t>
            </w:r>
          </w:p>
          <w:p w14:paraId="1F6F4EE1" w14:textId="77777777" w:rsidR="00B60BE3" w:rsidRDefault="00000000">
            <w:pPr>
              <w:spacing w:after="0"/>
              <w:ind w:left="4"/>
            </w:pPr>
            <w:r>
              <w:rPr>
                <w:rFonts w:ascii="ＭＳ 明朝" w:eastAsia="ＭＳ 明朝" w:hAnsi="ＭＳ 明朝" w:cs="ＭＳ 明朝"/>
                <w:sz w:val="20"/>
              </w:rPr>
              <w:t xml:space="preserve">・客先案件に対して工夫した提案ができているか </w:t>
            </w:r>
          </w:p>
        </w:tc>
      </w:tr>
    </w:tbl>
    <w:p w14:paraId="7046392E" w14:textId="77777777" w:rsidR="00B60BE3" w:rsidRDefault="00000000">
      <w:pPr>
        <w:spacing w:after="36"/>
      </w:pPr>
      <w:r>
        <w:rPr>
          <w:rFonts w:ascii="ＭＳ 明朝" w:eastAsia="ＭＳ 明朝" w:hAnsi="ＭＳ 明朝" w:cs="ＭＳ 明朝"/>
          <w:sz w:val="20"/>
        </w:rPr>
        <w:t xml:space="preserve"> </w:t>
      </w:r>
    </w:p>
    <w:p w14:paraId="510C7C8A" w14:textId="77777777" w:rsidR="00B60BE3" w:rsidRDefault="00000000">
      <w:pPr>
        <w:spacing w:after="39" w:line="254" w:lineRule="auto"/>
        <w:ind w:left="-7" w:hanging="8"/>
      </w:pPr>
      <w:r>
        <w:rPr>
          <w:rFonts w:ascii="ＭＳ 明朝" w:eastAsia="ＭＳ 明朝" w:hAnsi="ＭＳ 明朝" w:cs="ＭＳ 明朝"/>
          <w:sz w:val="20"/>
        </w:rPr>
        <w:t xml:space="preserve">５．工事事業者や役務委託業者選定のための情報 </w:t>
      </w:r>
    </w:p>
    <w:p w14:paraId="6712AA73" w14:textId="77777777" w:rsidR="00B60BE3" w:rsidRDefault="00000000">
      <w:pPr>
        <w:spacing w:after="36"/>
      </w:pPr>
      <w:r>
        <w:rPr>
          <w:rFonts w:ascii="ＭＳ 明朝" w:eastAsia="ＭＳ 明朝" w:hAnsi="ＭＳ 明朝" w:cs="ＭＳ 明朝"/>
          <w:sz w:val="20"/>
        </w:rPr>
        <w:t xml:space="preserve"> </w:t>
      </w:r>
    </w:p>
    <w:p w14:paraId="5221E255" w14:textId="77777777" w:rsidR="00B60BE3" w:rsidRDefault="00000000">
      <w:pPr>
        <w:spacing w:after="39" w:line="254" w:lineRule="auto"/>
        <w:ind w:left="-7" w:right="4307" w:hanging="8"/>
      </w:pPr>
      <w:r>
        <w:rPr>
          <w:rFonts w:ascii="ＭＳ 明朝" w:eastAsia="ＭＳ 明朝" w:hAnsi="ＭＳ 明朝" w:cs="ＭＳ 明朝"/>
          <w:sz w:val="20"/>
        </w:rPr>
        <w:t xml:space="preserve">5-1工事業者選定のための評価基準次のとおり進める。 </w:t>
      </w:r>
    </w:p>
    <w:p w14:paraId="78F4A793" w14:textId="77777777" w:rsidR="00B60BE3" w:rsidRDefault="00000000">
      <w:pPr>
        <w:spacing w:after="39" w:line="254" w:lineRule="auto"/>
        <w:ind w:left="-7" w:hanging="8"/>
      </w:pPr>
      <w:r>
        <w:rPr>
          <w:rFonts w:ascii="ＭＳ 明朝" w:eastAsia="ＭＳ 明朝" w:hAnsi="ＭＳ 明朝" w:cs="ＭＳ 明朝"/>
          <w:sz w:val="20"/>
        </w:rPr>
        <w:t xml:space="preserve">第一段階：「資格審査」  応募者の入札参加資格要件を明示し、その確認ができた応募者が第二段階の「本審査」を受けることができるものとする。 </w:t>
      </w:r>
    </w:p>
    <w:p w14:paraId="5CCDA44B" w14:textId="77777777" w:rsidR="00B60BE3" w:rsidRDefault="00000000">
      <w:pPr>
        <w:spacing w:after="36"/>
      </w:pPr>
      <w:r>
        <w:rPr>
          <w:rFonts w:ascii="ＭＳ 明朝" w:eastAsia="ＭＳ 明朝" w:hAnsi="ＭＳ 明朝" w:cs="ＭＳ 明朝"/>
          <w:sz w:val="20"/>
        </w:rPr>
        <w:t xml:space="preserve"> </w:t>
      </w:r>
    </w:p>
    <w:p w14:paraId="5824AEAE" w14:textId="77777777" w:rsidR="00B60BE3" w:rsidRDefault="00000000">
      <w:pPr>
        <w:spacing w:after="39" w:line="254" w:lineRule="auto"/>
        <w:ind w:left="-7" w:hanging="8"/>
      </w:pPr>
      <w:r>
        <w:rPr>
          <w:rFonts w:ascii="ＭＳ 明朝" w:eastAsia="ＭＳ 明朝" w:hAnsi="ＭＳ 明朝" w:cs="ＭＳ 明朝"/>
          <w:sz w:val="20"/>
        </w:rPr>
        <w:t xml:space="preserve">第二段階：「本審査」 </w:t>
      </w:r>
    </w:p>
    <w:p w14:paraId="124E3676" w14:textId="77777777" w:rsidR="00B60BE3" w:rsidRDefault="00000000">
      <w:pPr>
        <w:spacing w:after="39" w:line="254" w:lineRule="auto"/>
        <w:ind w:left="-7" w:hanging="8"/>
      </w:pPr>
      <w:r>
        <w:rPr>
          <w:rFonts w:ascii="ＭＳ 明朝" w:eastAsia="ＭＳ 明朝" w:hAnsi="ＭＳ 明朝" w:cs="ＭＳ 明朝"/>
          <w:sz w:val="20"/>
        </w:rPr>
        <w:t xml:space="preserve"> ①形式審査：発注要件を満たしているか。発注要件と契約要件を遵守しているか。 </w:t>
      </w:r>
    </w:p>
    <w:p w14:paraId="5D8BF9E6" w14:textId="77777777" w:rsidR="00B60BE3" w:rsidRDefault="00000000">
      <w:pPr>
        <w:spacing w:after="39" w:line="254" w:lineRule="auto"/>
        <w:ind w:left="-7" w:hanging="8"/>
      </w:pPr>
      <w:r>
        <w:rPr>
          <w:rFonts w:ascii="ＭＳ 明朝" w:eastAsia="ＭＳ 明朝" w:hAnsi="ＭＳ 明朝" w:cs="ＭＳ 明朝"/>
          <w:sz w:val="20"/>
        </w:rPr>
        <w:t xml:space="preserve"> ②非価格要素審査：施行実績・ISO認証取得などの客観的な優良性・施行管理計画・環境への配慮 </w:t>
      </w:r>
    </w:p>
    <w:p w14:paraId="5DFECCC3" w14:textId="77777777" w:rsidR="00B60BE3" w:rsidRDefault="00000000">
      <w:pPr>
        <w:spacing w:after="39" w:line="254" w:lineRule="auto"/>
        <w:ind w:left="-7" w:hanging="8"/>
      </w:pPr>
      <w:r>
        <w:rPr>
          <w:rFonts w:ascii="ＭＳ 明朝" w:eastAsia="ＭＳ 明朝" w:hAnsi="ＭＳ 明朝" w:cs="ＭＳ 明朝"/>
          <w:sz w:val="20"/>
        </w:rPr>
        <w:t xml:space="preserve">  ・維持管理の5つの観点から評価 </w:t>
      </w:r>
    </w:p>
    <w:p w14:paraId="13023760" w14:textId="77777777" w:rsidR="00B60BE3" w:rsidRDefault="00000000">
      <w:pPr>
        <w:spacing w:after="39" w:line="254" w:lineRule="auto"/>
        <w:ind w:left="-7" w:hanging="8"/>
      </w:pPr>
      <w:r>
        <w:rPr>
          <w:rFonts w:ascii="ＭＳ 明朝" w:eastAsia="ＭＳ 明朝" w:hAnsi="ＭＳ 明朝" w:cs="ＭＳ 明朝"/>
          <w:sz w:val="20"/>
        </w:rPr>
        <w:t xml:space="preserve"> ③価格審査：予定価格の範囲内であるか。 </w:t>
      </w:r>
    </w:p>
    <w:p w14:paraId="57130BE1" w14:textId="77777777" w:rsidR="00B60BE3" w:rsidRDefault="00000000">
      <w:pPr>
        <w:spacing w:after="39" w:line="254" w:lineRule="auto"/>
        <w:ind w:left="-7" w:hanging="8"/>
      </w:pPr>
      <w:r>
        <w:rPr>
          <w:rFonts w:ascii="ＭＳ 明朝" w:eastAsia="ＭＳ 明朝" w:hAnsi="ＭＳ 明朝" w:cs="ＭＳ 明朝"/>
          <w:sz w:val="20"/>
        </w:rPr>
        <w:t xml:space="preserve"> ④総合評価：②及び③の総合展で落札者を決定。 </w:t>
      </w:r>
    </w:p>
    <w:p w14:paraId="10BBA4D0" w14:textId="77777777" w:rsidR="00B60BE3" w:rsidRDefault="00000000">
      <w:pPr>
        <w:spacing w:after="36"/>
      </w:pPr>
      <w:r>
        <w:rPr>
          <w:rFonts w:ascii="ＭＳ 明朝" w:eastAsia="ＭＳ 明朝" w:hAnsi="ＭＳ 明朝" w:cs="ＭＳ 明朝"/>
          <w:sz w:val="20"/>
        </w:rPr>
        <w:t xml:space="preserve"> </w:t>
      </w:r>
    </w:p>
    <w:p w14:paraId="09AE6C86" w14:textId="77777777" w:rsidR="00B60BE3" w:rsidRDefault="00000000">
      <w:pPr>
        <w:spacing w:after="39" w:line="254" w:lineRule="auto"/>
        <w:ind w:left="-7" w:hanging="8"/>
      </w:pPr>
      <w:r>
        <w:rPr>
          <w:rFonts w:ascii="ＭＳ 明朝" w:eastAsia="ＭＳ 明朝" w:hAnsi="ＭＳ 明朝" w:cs="ＭＳ 明朝"/>
          <w:sz w:val="20"/>
        </w:rPr>
        <w:t xml:space="preserve">5-2 役務委託業者選定の評価基準業務の内容及び規模を鑑み、各業者における業務実績を考慮の上、決定する。 </w:t>
      </w:r>
    </w:p>
    <w:p w14:paraId="0386038F" w14:textId="77777777" w:rsidR="00B60BE3" w:rsidRDefault="00000000">
      <w:pPr>
        <w:spacing w:after="39" w:line="254" w:lineRule="auto"/>
        <w:ind w:left="-7" w:hanging="8"/>
      </w:pPr>
      <w:r>
        <w:rPr>
          <w:rFonts w:ascii="ＭＳ 明朝" w:eastAsia="ＭＳ 明朝" w:hAnsi="ＭＳ 明朝" w:cs="ＭＳ 明朝"/>
          <w:sz w:val="20"/>
        </w:rPr>
        <w:t xml:space="preserve">高度な成果物を求める場合には、期待する人材がタイミングよく提供されるかは非常に重要な要素である。 </w:t>
      </w:r>
    </w:p>
    <w:p w14:paraId="4743453D" w14:textId="77777777" w:rsidR="00B60BE3" w:rsidRDefault="00000000">
      <w:pPr>
        <w:spacing w:after="36"/>
      </w:pPr>
      <w:r>
        <w:rPr>
          <w:rFonts w:ascii="ＭＳ 明朝" w:eastAsia="ＭＳ 明朝" w:hAnsi="ＭＳ 明朝" w:cs="ＭＳ 明朝"/>
          <w:sz w:val="20"/>
        </w:rPr>
        <w:t xml:space="preserve"> </w:t>
      </w:r>
    </w:p>
    <w:p w14:paraId="7AC40927" w14:textId="77777777" w:rsidR="00B60BE3" w:rsidRDefault="00000000">
      <w:pPr>
        <w:spacing w:after="36"/>
      </w:pPr>
      <w:r>
        <w:rPr>
          <w:rFonts w:ascii="ＭＳ 明朝" w:eastAsia="ＭＳ 明朝" w:hAnsi="ＭＳ 明朝" w:cs="ＭＳ 明朝"/>
          <w:sz w:val="20"/>
        </w:rPr>
        <w:t xml:space="preserve"> </w:t>
      </w:r>
    </w:p>
    <w:p w14:paraId="4DA00EC2" w14:textId="77777777" w:rsidR="00B60BE3" w:rsidRDefault="00000000">
      <w:pPr>
        <w:spacing w:after="36"/>
      </w:pPr>
      <w:r>
        <w:rPr>
          <w:rFonts w:ascii="ＭＳ 明朝" w:eastAsia="ＭＳ 明朝" w:hAnsi="ＭＳ 明朝" w:cs="ＭＳ 明朝"/>
          <w:sz w:val="20"/>
        </w:rPr>
        <w:t xml:space="preserve"> </w:t>
      </w:r>
    </w:p>
    <w:p w14:paraId="10631068" w14:textId="77777777" w:rsidR="00B60BE3" w:rsidRDefault="00000000">
      <w:pPr>
        <w:spacing w:after="39"/>
      </w:pPr>
      <w:r>
        <w:rPr>
          <w:rFonts w:ascii="ＭＳ 明朝" w:eastAsia="ＭＳ 明朝" w:hAnsi="ＭＳ 明朝" w:cs="ＭＳ 明朝"/>
          <w:sz w:val="20"/>
        </w:rPr>
        <w:t xml:space="preserve"> </w:t>
      </w:r>
    </w:p>
    <w:p w14:paraId="437916C9" w14:textId="77777777" w:rsidR="00B60BE3" w:rsidRDefault="00000000">
      <w:pPr>
        <w:spacing w:after="36"/>
      </w:pPr>
      <w:r>
        <w:rPr>
          <w:rFonts w:ascii="ＭＳ 明朝" w:eastAsia="ＭＳ 明朝" w:hAnsi="ＭＳ 明朝" w:cs="ＭＳ 明朝"/>
          <w:sz w:val="20"/>
        </w:rPr>
        <w:t xml:space="preserve"> </w:t>
      </w:r>
    </w:p>
    <w:p w14:paraId="176BEEEB" w14:textId="77777777" w:rsidR="00B60BE3" w:rsidRDefault="00000000">
      <w:pPr>
        <w:spacing w:after="44"/>
      </w:pPr>
      <w:r>
        <w:rPr>
          <w:rFonts w:ascii="ＭＳ 明朝" w:eastAsia="ＭＳ 明朝" w:hAnsi="ＭＳ 明朝" w:cs="ＭＳ 明朝"/>
          <w:sz w:val="20"/>
        </w:rPr>
        <w:t xml:space="preserve"> </w:t>
      </w:r>
    </w:p>
    <w:p w14:paraId="22B9754E" w14:textId="77777777" w:rsidR="00B60BE3" w:rsidRDefault="00000000">
      <w:pPr>
        <w:spacing w:after="0"/>
      </w:pPr>
      <w:r>
        <w:rPr>
          <w:rFonts w:ascii="ＭＳ 明朝" w:eastAsia="ＭＳ 明朝" w:hAnsi="ＭＳ 明朝" w:cs="ＭＳ 明朝"/>
          <w:sz w:val="21"/>
        </w:rPr>
        <w:t xml:space="preserve"> </w:t>
      </w:r>
    </w:p>
    <w:p w14:paraId="3FD5F333" w14:textId="77777777" w:rsidR="00B60BE3" w:rsidRDefault="00B60BE3">
      <w:pPr>
        <w:sectPr w:rsidR="00B60BE3">
          <w:type w:val="continuous"/>
          <w:pgSz w:w="11906" w:h="16838"/>
          <w:pgMar w:top="851" w:right="1113" w:bottom="562" w:left="1418" w:header="720" w:footer="720" w:gutter="0"/>
          <w:cols w:space="720"/>
        </w:sectPr>
      </w:pPr>
    </w:p>
    <w:p w14:paraId="0DDFB868" w14:textId="77777777" w:rsidR="00B60BE3" w:rsidRDefault="00000000">
      <w:pPr>
        <w:pStyle w:val="2"/>
        <w:spacing w:after="48"/>
        <w:ind w:left="7" w:right="0"/>
        <w:jc w:val="left"/>
      </w:pPr>
      <w:r>
        <w:rPr>
          <w:rFonts w:ascii="ＭＳ 明朝" w:eastAsia="ＭＳ 明朝" w:hAnsi="ＭＳ 明朝" w:cs="ＭＳ 明朝"/>
        </w:rPr>
        <w:t>引用参考文献一覧</w:t>
      </w:r>
      <w:r>
        <w:rPr>
          <w:rFonts w:ascii="ＭＳ 明朝" w:eastAsia="ＭＳ 明朝" w:hAnsi="ＭＳ 明朝" w:cs="ＭＳ 明朝"/>
          <w:u w:val="none"/>
        </w:rPr>
        <w:t xml:space="preserve"> </w:t>
      </w:r>
    </w:p>
    <w:p w14:paraId="5AB22F31" w14:textId="77777777" w:rsidR="00B60BE3" w:rsidRDefault="00000000">
      <w:pPr>
        <w:spacing w:after="111"/>
      </w:pPr>
      <w:r>
        <w:rPr>
          <w:rFonts w:ascii="ＭＳ 明朝" w:eastAsia="ＭＳ 明朝" w:hAnsi="ＭＳ 明朝" w:cs="ＭＳ 明朝"/>
          <w:sz w:val="20"/>
        </w:rPr>
        <w:t xml:space="preserve"> </w:t>
      </w:r>
    </w:p>
    <w:p w14:paraId="00C95A99" w14:textId="77777777" w:rsidR="00B60BE3" w:rsidRDefault="00000000">
      <w:pPr>
        <w:spacing w:after="116"/>
      </w:pPr>
      <w:r>
        <w:rPr>
          <w:rFonts w:ascii="ＭＳ 明朝" w:eastAsia="ＭＳ 明朝" w:hAnsi="ＭＳ 明朝" w:cs="ＭＳ 明朝"/>
          <w:sz w:val="20"/>
        </w:rPr>
        <w:t xml:space="preserve"> </w:t>
      </w:r>
    </w:p>
    <w:p w14:paraId="47A5535B" w14:textId="77777777" w:rsidR="00B60BE3" w:rsidRDefault="00000000">
      <w:pPr>
        <w:spacing w:after="2" w:line="353" w:lineRule="auto"/>
        <w:ind w:firstLine="211"/>
      </w:pPr>
      <w:r>
        <w:rPr>
          <w:rFonts w:ascii="ＭＳ 明朝" w:eastAsia="ＭＳ 明朝" w:hAnsi="ＭＳ 明朝" w:cs="ＭＳ 明朝"/>
          <w:sz w:val="21"/>
        </w:rPr>
        <w:t xml:space="preserve">『調達プロフェッショナルスタディーガイド 調達プロフェッショナル 知識ガイド1』    社団法人日本能率協会 調達資格試験（CPP）事務局、2023年5月19日第4版 </w:t>
      </w:r>
    </w:p>
    <w:p w14:paraId="2C7BB79B" w14:textId="77777777" w:rsidR="00B60BE3" w:rsidRDefault="00000000">
      <w:pPr>
        <w:spacing w:after="156"/>
        <w:ind w:left="221"/>
      </w:pPr>
      <w:r>
        <w:rPr>
          <w:rFonts w:ascii="ＭＳ 明朝" w:eastAsia="ＭＳ 明朝" w:hAnsi="ＭＳ 明朝" w:cs="ＭＳ 明朝"/>
        </w:rPr>
        <w:t xml:space="preserve"> </w:t>
      </w:r>
    </w:p>
    <w:p w14:paraId="213F89AE" w14:textId="77777777" w:rsidR="00B60BE3" w:rsidRDefault="00000000">
      <w:pPr>
        <w:spacing w:after="149"/>
        <w:ind w:left="216" w:hanging="10"/>
      </w:pPr>
      <w:r>
        <w:rPr>
          <w:rFonts w:ascii="ＭＳ 明朝" w:eastAsia="ＭＳ 明朝" w:hAnsi="ＭＳ 明朝" w:cs="ＭＳ 明朝"/>
          <w:u w:val="single" w:color="000000"/>
        </w:rPr>
        <w:t>第1章 戦略・マネジメント</w:t>
      </w:r>
      <w:r>
        <w:rPr>
          <w:rFonts w:ascii="ＭＳ 明朝" w:eastAsia="ＭＳ 明朝" w:hAnsi="ＭＳ 明朝" w:cs="ＭＳ 明朝"/>
        </w:rPr>
        <w:t xml:space="preserve"> </w:t>
      </w:r>
    </w:p>
    <w:p w14:paraId="1D919FEB" w14:textId="77777777" w:rsidR="00B60BE3" w:rsidRDefault="00000000">
      <w:pPr>
        <w:spacing w:after="125"/>
        <w:ind w:left="415" w:hanging="10"/>
      </w:pPr>
      <w:r>
        <w:rPr>
          <w:rFonts w:ascii="ＭＳ 明朝" w:eastAsia="ＭＳ 明朝" w:hAnsi="ＭＳ 明朝" w:cs="ＭＳ 明朝"/>
          <w:sz w:val="20"/>
        </w:rPr>
        <w:t xml:space="preserve">・ 『経営戦略の基本』 日本総合研究所、経営戦略研究会日本実業出版社、2009 年 </w:t>
      </w:r>
    </w:p>
    <w:p w14:paraId="76B0CDB0" w14:textId="77777777" w:rsidR="00B60BE3" w:rsidRDefault="00000000">
      <w:pPr>
        <w:spacing w:after="125"/>
        <w:ind w:left="415" w:hanging="10"/>
      </w:pPr>
      <w:r>
        <w:rPr>
          <w:rFonts w:ascii="ＭＳ 明朝" w:eastAsia="ＭＳ 明朝" w:hAnsi="ＭＳ 明朝" w:cs="ＭＳ 明朝"/>
          <w:sz w:val="20"/>
        </w:rPr>
        <w:t xml:space="preserve">・ 『使える！バランス・スコア・カード』 高橋 義郎著、PHP 研究所、2007 年 </w:t>
      </w:r>
    </w:p>
    <w:p w14:paraId="77CFD88A" w14:textId="77777777" w:rsidR="00B60BE3" w:rsidRDefault="00000000">
      <w:pPr>
        <w:spacing w:after="125"/>
        <w:ind w:left="415" w:hanging="10"/>
      </w:pPr>
      <w:r>
        <w:rPr>
          <w:rFonts w:ascii="ＭＳ 明朝" w:eastAsia="ＭＳ 明朝" w:hAnsi="ＭＳ 明朝" w:cs="ＭＳ 明朝"/>
          <w:sz w:val="20"/>
        </w:rPr>
        <w:t xml:space="preserve">・ 『経営戦略がわかる事典』 服部吉伸著、日本実業出版社、2005 年 </w:t>
      </w:r>
    </w:p>
    <w:p w14:paraId="7BB30CDB" w14:textId="77777777" w:rsidR="00B60BE3" w:rsidRDefault="00000000">
      <w:pPr>
        <w:spacing w:after="125"/>
        <w:ind w:left="415" w:hanging="10"/>
      </w:pPr>
      <w:r>
        <w:rPr>
          <w:rFonts w:ascii="ＭＳ 明朝" w:eastAsia="ＭＳ 明朝" w:hAnsi="ＭＳ 明朝" w:cs="ＭＳ 明朝"/>
          <w:sz w:val="20"/>
        </w:rPr>
        <w:t xml:space="preserve">・ 『中小企業診断士基本テキスト 企業経営理論』TAC 中小企業診断士講座、2006 年 </w:t>
      </w:r>
    </w:p>
    <w:p w14:paraId="1F012EF6" w14:textId="77777777" w:rsidR="00B60BE3" w:rsidRDefault="00000000">
      <w:pPr>
        <w:spacing w:after="118"/>
      </w:pPr>
      <w:r>
        <w:rPr>
          <w:rFonts w:ascii="ＭＳ 明朝" w:eastAsia="ＭＳ 明朝" w:hAnsi="ＭＳ 明朝" w:cs="ＭＳ 明朝"/>
          <w:sz w:val="20"/>
        </w:rPr>
        <w:t xml:space="preserve"> </w:t>
      </w:r>
    </w:p>
    <w:p w14:paraId="0B736185" w14:textId="77777777" w:rsidR="00B60BE3" w:rsidRDefault="00000000">
      <w:pPr>
        <w:spacing w:after="149"/>
        <w:ind w:left="216" w:hanging="10"/>
      </w:pPr>
      <w:r>
        <w:rPr>
          <w:rFonts w:ascii="ＭＳ 明朝" w:eastAsia="ＭＳ 明朝" w:hAnsi="ＭＳ 明朝" w:cs="ＭＳ 明朝"/>
          <w:u w:val="single" w:color="000000"/>
        </w:rPr>
        <w:t>第3章 開発購買</w:t>
      </w:r>
      <w:r>
        <w:rPr>
          <w:rFonts w:ascii="ＭＳ 明朝" w:eastAsia="ＭＳ 明朝" w:hAnsi="ＭＳ 明朝" w:cs="ＭＳ 明朝"/>
        </w:rPr>
        <w:t xml:space="preserve"> </w:t>
      </w:r>
    </w:p>
    <w:p w14:paraId="6470F019" w14:textId="77777777" w:rsidR="00B60BE3" w:rsidRDefault="00000000">
      <w:pPr>
        <w:spacing w:after="125"/>
        <w:ind w:left="415" w:hanging="10"/>
      </w:pPr>
      <w:r>
        <w:rPr>
          <w:rFonts w:ascii="ＭＳ 明朝" w:eastAsia="ＭＳ 明朝" w:hAnsi="ＭＳ 明朝" w:cs="ＭＳ 明朝"/>
          <w:sz w:val="20"/>
        </w:rPr>
        <w:t xml:space="preserve">・ 『調達・モノを買う仕事』 野町直弘著、日刊工業新聞社、2009 年 </w:t>
      </w:r>
    </w:p>
    <w:p w14:paraId="5BB7E58B" w14:textId="77777777" w:rsidR="00B60BE3" w:rsidRDefault="00000000">
      <w:pPr>
        <w:spacing w:after="125"/>
        <w:ind w:left="415" w:hanging="10"/>
      </w:pPr>
      <w:r>
        <w:rPr>
          <w:rFonts w:ascii="ＭＳ 明朝" w:eastAsia="ＭＳ 明朝" w:hAnsi="ＭＳ 明朝" w:cs="ＭＳ 明朝"/>
          <w:sz w:val="20"/>
        </w:rPr>
        <w:t xml:space="preserve">・ 『だったら、世界一の購買部をつくってみろ！』  </w:t>
      </w:r>
    </w:p>
    <w:p w14:paraId="38EDE601" w14:textId="77777777" w:rsidR="00B60BE3" w:rsidRDefault="00000000">
      <w:pPr>
        <w:spacing w:after="125"/>
        <w:ind w:left="1011" w:hanging="10"/>
      </w:pPr>
      <w:r>
        <w:rPr>
          <w:rFonts w:ascii="ＭＳ 明朝" w:eastAsia="ＭＳ 明朝" w:hAnsi="ＭＳ 明朝" w:cs="ＭＳ 明朝"/>
          <w:sz w:val="20"/>
        </w:rPr>
        <w:t xml:space="preserve">坂口孝則・野町直弘著、日刊工業新聞社、2008 年 </w:t>
      </w:r>
    </w:p>
    <w:p w14:paraId="199D8C68" w14:textId="77777777" w:rsidR="00B60BE3" w:rsidRDefault="00000000">
      <w:pPr>
        <w:spacing w:after="125"/>
        <w:ind w:left="415" w:hanging="10"/>
      </w:pPr>
      <w:r>
        <w:rPr>
          <w:rFonts w:ascii="ＭＳ 明朝" w:eastAsia="ＭＳ 明朝" w:hAnsi="ＭＳ 明朝" w:cs="ＭＳ 明朝"/>
          <w:sz w:val="20"/>
        </w:rPr>
        <w:t xml:space="preserve">・ 『先進企業の原価力』 若松義人、PHP 研究所 2008 年 </w:t>
      </w:r>
    </w:p>
    <w:p w14:paraId="4C2035AA" w14:textId="77777777" w:rsidR="00B60BE3" w:rsidRDefault="00000000">
      <w:pPr>
        <w:spacing w:after="125"/>
        <w:ind w:left="415" w:hanging="10"/>
      </w:pPr>
      <w:r>
        <w:rPr>
          <w:rFonts w:ascii="ＭＳ 明朝" w:eastAsia="ＭＳ 明朝" w:hAnsi="ＭＳ 明朝" w:cs="ＭＳ 明朝"/>
          <w:sz w:val="20"/>
        </w:rPr>
        <w:t xml:space="preserve">・ 『VE 入門研修会テキスト（改訂第 6 版）』、社団法人日本バリュー・エンジニアリング協会、2008 </w:t>
      </w:r>
    </w:p>
    <w:p w14:paraId="0AB7AA54" w14:textId="77777777" w:rsidR="00B60BE3" w:rsidRDefault="00000000">
      <w:pPr>
        <w:spacing w:after="111"/>
      </w:pPr>
      <w:r>
        <w:rPr>
          <w:rFonts w:ascii="ＭＳ 明朝" w:eastAsia="ＭＳ 明朝" w:hAnsi="ＭＳ 明朝" w:cs="ＭＳ 明朝"/>
          <w:sz w:val="20"/>
        </w:rPr>
        <w:t xml:space="preserve"> </w:t>
      </w:r>
    </w:p>
    <w:p w14:paraId="430E1DC0" w14:textId="77777777" w:rsidR="00B60BE3" w:rsidRDefault="00000000">
      <w:pPr>
        <w:spacing w:after="111"/>
      </w:pPr>
      <w:r>
        <w:rPr>
          <w:rFonts w:ascii="ＭＳ 明朝" w:eastAsia="ＭＳ 明朝" w:hAnsi="ＭＳ 明朝" w:cs="ＭＳ 明朝"/>
          <w:sz w:val="20"/>
        </w:rPr>
        <w:t xml:space="preserve"> </w:t>
      </w:r>
    </w:p>
    <w:p w14:paraId="0F98224C" w14:textId="77777777" w:rsidR="00B60BE3" w:rsidRDefault="00000000">
      <w:pPr>
        <w:spacing w:after="111"/>
      </w:pPr>
      <w:r>
        <w:rPr>
          <w:rFonts w:ascii="ＭＳ 明朝" w:eastAsia="ＭＳ 明朝" w:hAnsi="ＭＳ 明朝" w:cs="ＭＳ 明朝"/>
          <w:sz w:val="20"/>
        </w:rPr>
        <w:t xml:space="preserve"> </w:t>
      </w:r>
    </w:p>
    <w:p w14:paraId="5A688564" w14:textId="77777777" w:rsidR="00B60BE3" w:rsidRDefault="00000000">
      <w:pPr>
        <w:spacing w:after="111"/>
      </w:pPr>
      <w:r>
        <w:rPr>
          <w:rFonts w:ascii="ＭＳ 明朝" w:eastAsia="ＭＳ 明朝" w:hAnsi="ＭＳ 明朝" w:cs="ＭＳ 明朝"/>
          <w:sz w:val="20"/>
        </w:rPr>
        <w:t xml:space="preserve"> </w:t>
      </w:r>
    </w:p>
    <w:p w14:paraId="76D2279D" w14:textId="77777777" w:rsidR="00B60BE3" w:rsidRDefault="00000000">
      <w:pPr>
        <w:spacing w:after="111"/>
      </w:pPr>
      <w:r>
        <w:rPr>
          <w:rFonts w:ascii="ＭＳ 明朝" w:eastAsia="ＭＳ 明朝" w:hAnsi="ＭＳ 明朝" w:cs="ＭＳ 明朝"/>
          <w:sz w:val="20"/>
        </w:rPr>
        <w:t xml:space="preserve"> </w:t>
      </w:r>
    </w:p>
    <w:p w14:paraId="7746AD84" w14:textId="77777777" w:rsidR="00B60BE3" w:rsidRDefault="00000000">
      <w:pPr>
        <w:spacing w:after="0" w:line="362" w:lineRule="auto"/>
        <w:ind w:right="9234"/>
      </w:pPr>
      <w:r>
        <w:rPr>
          <w:rFonts w:ascii="ＭＳ 明朝" w:eastAsia="ＭＳ 明朝" w:hAnsi="ＭＳ 明朝" w:cs="ＭＳ 明朝"/>
          <w:sz w:val="20"/>
        </w:rPr>
        <w:t xml:space="preserve"> </w:t>
      </w:r>
      <w:r>
        <w:rPr>
          <w:rFonts w:ascii="ＭＳ 明朝" w:eastAsia="ＭＳ 明朝" w:hAnsi="ＭＳ 明朝" w:cs="ＭＳ 明朝"/>
          <w:sz w:val="21"/>
        </w:rPr>
        <w:t xml:space="preserve"> </w:t>
      </w:r>
    </w:p>
    <w:p w14:paraId="6D7B87FA" w14:textId="77777777" w:rsidR="00B60BE3" w:rsidRDefault="00000000">
      <w:pPr>
        <w:spacing w:after="10882"/>
        <w:ind w:left="283"/>
      </w:pPr>
      <w:r>
        <w:rPr>
          <w:rFonts w:ascii="ＭＳ 明朝" w:eastAsia="ＭＳ 明朝" w:hAnsi="ＭＳ 明朝" w:cs="ＭＳ 明朝"/>
          <w:sz w:val="21"/>
        </w:rPr>
        <w:t xml:space="preserve"> </w:t>
      </w:r>
    </w:p>
    <w:p w14:paraId="371C78BB" w14:textId="77777777" w:rsidR="00B60BE3" w:rsidRDefault="00000000">
      <w:pPr>
        <w:numPr>
          <w:ilvl w:val="0"/>
          <w:numId w:val="62"/>
        </w:numPr>
        <w:pBdr>
          <w:top w:val="single" w:sz="6" w:space="0" w:color="000000"/>
          <w:left w:val="single" w:sz="6" w:space="0" w:color="000000"/>
          <w:bottom w:val="single" w:sz="6" w:space="0" w:color="000000"/>
          <w:right w:val="single" w:sz="6" w:space="0" w:color="000000"/>
        </w:pBdr>
        <w:spacing w:after="117"/>
        <w:ind w:hanging="473"/>
      </w:pPr>
      <w:r>
        <w:rPr>
          <w:rFonts w:ascii="ＭＳ 明朝" w:eastAsia="ＭＳ 明朝" w:hAnsi="ＭＳ 明朝" w:cs="ＭＳ 明朝"/>
          <w:sz w:val="21"/>
        </w:rPr>
        <w:t xml:space="preserve">年 11 月発行 </w:t>
      </w:r>
    </w:p>
    <w:p w14:paraId="5A5081F6" w14:textId="77777777" w:rsidR="00B60BE3" w:rsidRDefault="00000000">
      <w:pPr>
        <w:numPr>
          <w:ilvl w:val="0"/>
          <w:numId w:val="62"/>
        </w:numPr>
        <w:pBdr>
          <w:top w:val="single" w:sz="6" w:space="0" w:color="000000"/>
          <w:left w:val="single" w:sz="6" w:space="0" w:color="000000"/>
          <w:bottom w:val="single" w:sz="6" w:space="0" w:color="000000"/>
          <w:right w:val="single" w:sz="6" w:space="0" w:color="000000"/>
        </w:pBdr>
        <w:spacing w:after="117"/>
        <w:ind w:hanging="473"/>
      </w:pPr>
      <w:r>
        <w:rPr>
          <w:rFonts w:ascii="ＭＳ 明朝" w:eastAsia="ＭＳ 明朝" w:hAnsi="ＭＳ 明朝" w:cs="ＭＳ 明朝"/>
          <w:sz w:val="21"/>
        </w:rPr>
        <w:t xml:space="preserve">年 11 月改訂 </w:t>
      </w:r>
    </w:p>
    <w:p w14:paraId="5D96A703" w14:textId="77777777" w:rsidR="00B60BE3" w:rsidRDefault="00000000">
      <w:pPr>
        <w:pBdr>
          <w:top w:val="single" w:sz="6" w:space="0" w:color="000000"/>
          <w:left w:val="single" w:sz="6" w:space="0" w:color="000000"/>
          <w:bottom w:val="single" w:sz="6" w:space="0" w:color="000000"/>
          <w:right w:val="single" w:sz="6" w:space="0" w:color="000000"/>
        </w:pBdr>
        <w:spacing w:after="117"/>
        <w:ind w:left="6473" w:hanging="10"/>
      </w:pPr>
      <w:r>
        <w:rPr>
          <w:rFonts w:ascii="ＭＳ 明朝" w:eastAsia="ＭＳ 明朝" w:hAnsi="ＭＳ 明朝" w:cs="ＭＳ 明朝"/>
          <w:sz w:val="21"/>
        </w:rPr>
        <w:t xml:space="preserve">2018 年 10 月改訂 </w:t>
      </w:r>
    </w:p>
    <w:p w14:paraId="77920676" w14:textId="77777777" w:rsidR="00B60BE3" w:rsidRDefault="00000000">
      <w:pPr>
        <w:numPr>
          <w:ilvl w:val="0"/>
          <w:numId w:val="63"/>
        </w:numPr>
        <w:pBdr>
          <w:top w:val="single" w:sz="6" w:space="0" w:color="000000"/>
          <w:left w:val="single" w:sz="6" w:space="0" w:color="000000"/>
          <w:bottom w:val="single" w:sz="6" w:space="0" w:color="000000"/>
          <w:right w:val="single" w:sz="6" w:space="0" w:color="000000"/>
        </w:pBdr>
        <w:spacing w:after="117"/>
        <w:ind w:hanging="473"/>
      </w:pPr>
      <w:r>
        <w:rPr>
          <w:rFonts w:ascii="ＭＳ 明朝" w:eastAsia="ＭＳ 明朝" w:hAnsi="ＭＳ 明朝" w:cs="ＭＳ 明朝"/>
          <w:sz w:val="21"/>
        </w:rPr>
        <w:t xml:space="preserve">年 12 月改訂 </w:t>
      </w:r>
    </w:p>
    <w:p w14:paraId="380EDE0B" w14:textId="77777777" w:rsidR="00B60BE3" w:rsidRDefault="00000000">
      <w:pPr>
        <w:numPr>
          <w:ilvl w:val="0"/>
          <w:numId w:val="63"/>
        </w:numPr>
        <w:pBdr>
          <w:top w:val="single" w:sz="6" w:space="0" w:color="000000"/>
          <w:left w:val="single" w:sz="6" w:space="0" w:color="000000"/>
          <w:bottom w:val="single" w:sz="6" w:space="0" w:color="000000"/>
          <w:right w:val="single" w:sz="6" w:space="0" w:color="000000"/>
        </w:pBdr>
        <w:spacing w:after="117"/>
        <w:ind w:hanging="473"/>
      </w:pPr>
      <w:r>
        <w:rPr>
          <w:rFonts w:ascii="ＭＳ 明朝" w:eastAsia="ＭＳ 明朝" w:hAnsi="ＭＳ 明朝" w:cs="ＭＳ 明朝"/>
          <w:sz w:val="21"/>
        </w:rPr>
        <w:t xml:space="preserve">年 11 月改訂 </w:t>
      </w:r>
    </w:p>
    <w:sectPr w:rsidR="00B60BE3">
      <w:footerReference w:type="even" r:id="rId59"/>
      <w:footerReference w:type="default" r:id="rId60"/>
      <w:footerReference w:type="first" r:id="rId61"/>
      <w:pgSz w:w="11906" w:h="16838"/>
      <w:pgMar w:top="1320" w:right="1194" w:bottom="1976"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BE943C" w14:textId="77777777" w:rsidR="00E26746" w:rsidRDefault="00E26746">
      <w:pPr>
        <w:spacing w:after="0" w:line="240" w:lineRule="auto"/>
      </w:pPr>
      <w:r>
        <w:separator/>
      </w:r>
    </w:p>
  </w:endnote>
  <w:endnote w:type="continuationSeparator" w:id="0">
    <w:p w14:paraId="3640E0C5" w14:textId="77777777" w:rsidR="00E26746" w:rsidRDefault="00E26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GP創英角ﾎﾟｯﾌﾟ体">
    <w:panose1 w:val="040B0A00000000000000"/>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11C06C" w14:textId="77777777" w:rsidR="00B60BE3" w:rsidRDefault="00000000">
    <w:pPr>
      <w:spacing w:after="0"/>
    </w:pPr>
    <w:r>
      <w:rPr>
        <w:rFonts w:ascii="ＭＳ Ｐゴシック" w:eastAsia="ＭＳ Ｐゴシック" w:hAnsi="ＭＳ Ｐゴシック" w:cs="ＭＳ Ｐゴシック"/>
        <w:sz w:val="20"/>
      </w:rPr>
      <w:t xml:space="preserve"> </w:t>
    </w:r>
  </w:p>
  <w:p w14:paraId="2A0FB3A5" w14:textId="77777777" w:rsidR="00B60BE3" w:rsidRDefault="00000000">
    <w:pPr>
      <w:tabs>
        <w:tab w:val="center" w:pos="4646"/>
      </w:tabs>
      <w:spacing w:after="0"/>
    </w:pPr>
    <w:r>
      <w:rPr>
        <w:rFonts w:ascii="ＭＳ Ｐゴシック" w:eastAsia="ＭＳ Ｐゴシック" w:hAnsi="ＭＳ Ｐゴシック" w:cs="ＭＳ Ｐゴシック"/>
        <w:sz w:val="20"/>
      </w:rPr>
      <w:t xml:space="preserve"> </w:t>
    </w:r>
    <w:r>
      <w:rPr>
        <w:rFonts w:ascii="ＭＳ Ｐゴシック" w:eastAsia="ＭＳ Ｐゴシック" w:hAnsi="ＭＳ Ｐゴシック" w:cs="ＭＳ Ｐゴシック"/>
        <w:sz w:val="20"/>
      </w:rPr>
      <w:tab/>
    </w:r>
    <w:r>
      <w:fldChar w:fldCharType="begin"/>
    </w:r>
    <w:r>
      <w:instrText xml:space="preserve"> PAGE   \* MERGEFORMAT </w:instrText>
    </w:r>
    <w:r>
      <w:fldChar w:fldCharType="separate"/>
    </w:r>
    <w:r>
      <w:rPr>
        <w:rFonts w:ascii="ＭＳ Ｐゴシック" w:eastAsia="ＭＳ Ｐゴシック" w:hAnsi="ＭＳ Ｐゴシック" w:cs="ＭＳ Ｐゴシック"/>
        <w:sz w:val="20"/>
      </w:rPr>
      <w:t>1</w:t>
    </w:r>
    <w:r>
      <w:rPr>
        <w:rFonts w:ascii="ＭＳ Ｐゴシック" w:eastAsia="ＭＳ Ｐゴシック" w:hAnsi="ＭＳ Ｐゴシック" w:cs="ＭＳ Ｐゴシック"/>
        <w:sz w:val="20"/>
      </w:rPr>
      <w:fldChar w:fldCharType="end"/>
    </w:r>
    <w:r>
      <w:rPr>
        <w:rFonts w:ascii="ＭＳ Ｐゴシック" w:eastAsia="ＭＳ Ｐゴシック" w:hAnsi="ＭＳ Ｐゴシック" w:cs="ＭＳ Ｐゴシック"/>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2F2710" w14:textId="77777777" w:rsidR="00B60BE3" w:rsidRDefault="00000000">
    <w:pPr>
      <w:spacing w:after="0"/>
    </w:pPr>
    <w:r>
      <w:rPr>
        <w:rFonts w:ascii="ＭＳ Ｐゴシック" w:eastAsia="ＭＳ Ｐゴシック" w:hAnsi="ＭＳ Ｐゴシック" w:cs="ＭＳ Ｐゴシック"/>
        <w:sz w:val="20"/>
      </w:rPr>
      <w:t xml:space="preserve"> </w:t>
    </w:r>
  </w:p>
  <w:p w14:paraId="6CFA66FA" w14:textId="77777777" w:rsidR="00B60BE3" w:rsidRDefault="00000000">
    <w:pPr>
      <w:tabs>
        <w:tab w:val="center" w:pos="4646"/>
      </w:tabs>
      <w:spacing w:after="0"/>
    </w:pPr>
    <w:r>
      <w:rPr>
        <w:rFonts w:ascii="ＭＳ Ｐゴシック" w:eastAsia="ＭＳ Ｐゴシック" w:hAnsi="ＭＳ Ｐゴシック" w:cs="ＭＳ Ｐゴシック"/>
        <w:sz w:val="20"/>
      </w:rPr>
      <w:t xml:space="preserve"> </w:t>
    </w:r>
    <w:r>
      <w:rPr>
        <w:rFonts w:ascii="ＭＳ Ｐゴシック" w:eastAsia="ＭＳ Ｐゴシック" w:hAnsi="ＭＳ Ｐゴシック" w:cs="ＭＳ Ｐゴシック"/>
        <w:sz w:val="20"/>
      </w:rPr>
      <w:tab/>
    </w:r>
    <w:r>
      <w:fldChar w:fldCharType="begin"/>
    </w:r>
    <w:r>
      <w:instrText xml:space="preserve"> PAGE   \* MERGEFORMAT </w:instrText>
    </w:r>
    <w:r>
      <w:fldChar w:fldCharType="separate"/>
    </w:r>
    <w:r>
      <w:rPr>
        <w:rFonts w:ascii="ＭＳ Ｐゴシック" w:eastAsia="ＭＳ Ｐゴシック" w:hAnsi="ＭＳ Ｐゴシック" w:cs="ＭＳ Ｐゴシック"/>
        <w:sz w:val="20"/>
      </w:rPr>
      <w:t>1</w:t>
    </w:r>
    <w:r>
      <w:rPr>
        <w:rFonts w:ascii="ＭＳ Ｐゴシック" w:eastAsia="ＭＳ Ｐゴシック" w:hAnsi="ＭＳ Ｐゴシック" w:cs="ＭＳ Ｐゴシック"/>
        <w:sz w:val="20"/>
      </w:rPr>
      <w:fldChar w:fldCharType="end"/>
    </w:r>
    <w:r>
      <w:rPr>
        <w:rFonts w:ascii="ＭＳ Ｐゴシック" w:eastAsia="ＭＳ Ｐゴシック" w:hAnsi="ＭＳ Ｐゴシック" w:cs="ＭＳ Ｐゴシック"/>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E506E" w14:textId="77777777" w:rsidR="00B60BE3" w:rsidRDefault="00000000">
    <w:pPr>
      <w:spacing w:after="0"/>
    </w:pPr>
    <w:r>
      <w:rPr>
        <w:rFonts w:ascii="ＭＳ Ｐゴシック" w:eastAsia="ＭＳ Ｐゴシック" w:hAnsi="ＭＳ Ｐゴシック" w:cs="ＭＳ Ｐゴシック"/>
        <w:sz w:val="20"/>
      </w:rPr>
      <w:t xml:space="preserve"> </w:t>
    </w:r>
  </w:p>
  <w:p w14:paraId="34704ECC" w14:textId="77777777" w:rsidR="00B60BE3" w:rsidRDefault="00000000">
    <w:pPr>
      <w:tabs>
        <w:tab w:val="center" w:pos="4646"/>
      </w:tabs>
      <w:spacing w:after="0"/>
    </w:pPr>
    <w:r>
      <w:rPr>
        <w:rFonts w:ascii="ＭＳ Ｐゴシック" w:eastAsia="ＭＳ Ｐゴシック" w:hAnsi="ＭＳ Ｐゴシック" w:cs="ＭＳ Ｐゴシック"/>
        <w:sz w:val="20"/>
      </w:rPr>
      <w:t xml:space="preserve"> </w:t>
    </w:r>
    <w:r>
      <w:rPr>
        <w:rFonts w:ascii="ＭＳ Ｐゴシック" w:eastAsia="ＭＳ Ｐゴシック" w:hAnsi="ＭＳ Ｐゴシック" w:cs="ＭＳ Ｐゴシック"/>
        <w:sz w:val="20"/>
      </w:rPr>
      <w:tab/>
    </w:r>
    <w:r>
      <w:fldChar w:fldCharType="begin"/>
    </w:r>
    <w:r>
      <w:instrText xml:space="preserve"> PAGE   \* MERGEFORMAT </w:instrText>
    </w:r>
    <w:r>
      <w:fldChar w:fldCharType="separate"/>
    </w:r>
    <w:r>
      <w:rPr>
        <w:rFonts w:ascii="ＭＳ Ｐゴシック" w:eastAsia="ＭＳ Ｐゴシック" w:hAnsi="ＭＳ Ｐゴシック" w:cs="ＭＳ Ｐゴシック"/>
        <w:sz w:val="20"/>
      </w:rPr>
      <w:t>1</w:t>
    </w:r>
    <w:r>
      <w:rPr>
        <w:rFonts w:ascii="ＭＳ Ｐゴシック" w:eastAsia="ＭＳ Ｐゴシック" w:hAnsi="ＭＳ Ｐゴシック" w:cs="ＭＳ Ｐゴシック"/>
        <w:sz w:val="20"/>
      </w:rPr>
      <w:fldChar w:fldCharType="end"/>
    </w:r>
    <w:r>
      <w:rPr>
        <w:rFonts w:ascii="ＭＳ Ｐゴシック" w:eastAsia="ＭＳ Ｐゴシック" w:hAnsi="ＭＳ Ｐゴシック" w:cs="ＭＳ Ｐゴシック"/>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EE2E6" w14:textId="77777777" w:rsidR="00B60BE3" w:rsidRDefault="00000000">
    <w:pPr>
      <w:spacing w:after="36"/>
    </w:pPr>
    <w:r>
      <w:rPr>
        <w:rFonts w:ascii="ＭＳ 明朝" w:eastAsia="ＭＳ 明朝" w:hAnsi="ＭＳ 明朝" w:cs="ＭＳ 明朝"/>
        <w:sz w:val="20"/>
      </w:rPr>
      <w:t xml:space="preserve"> </w:t>
    </w:r>
  </w:p>
  <w:p w14:paraId="3D136E77" w14:textId="77777777" w:rsidR="00B60BE3" w:rsidRDefault="00000000">
    <w:pPr>
      <w:spacing w:after="36"/>
    </w:pPr>
    <w:r>
      <w:rPr>
        <w:rFonts w:ascii="ＭＳ 明朝" w:eastAsia="ＭＳ 明朝" w:hAnsi="ＭＳ 明朝" w:cs="ＭＳ 明朝"/>
        <w:sz w:val="20"/>
      </w:rPr>
      <w:t xml:space="preserve"> </w:t>
    </w:r>
  </w:p>
  <w:p w14:paraId="2D81AE10" w14:textId="77777777" w:rsidR="00B60BE3" w:rsidRDefault="00000000">
    <w:pPr>
      <w:spacing w:after="125"/>
    </w:pPr>
    <w:r>
      <w:rPr>
        <w:rFonts w:ascii="ＭＳ 明朝" w:eastAsia="ＭＳ 明朝" w:hAnsi="ＭＳ 明朝" w:cs="ＭＳ 明朝"/>
        <w:sz w:val="20"/>
      </w:rPr>
      <w:t xml:space="preserve"> </w:t>
    </w:r>
  </w:p>
  <w:p w14:paraId="62FF65B1" w14:textId="77777777" w:rsidR="00B60BE3" w:rsidRDefault="00000000">
    <w:pPr>
      <w:spacing w:after="0"/>
      <w:ind w:right="156"/>
      <w:jc w:val="center"/>
    </w:pPr>
    <w:r>
      <w:fldChar w:fldCharType="begin"/>
    </w:r>
    <w:r>
      <w:instrText xml:space="preserve"> PAGE   \* MERGEFORMAT </w:instrText>
    </w:r>
    <w:r>
      <w:fldChar w:fldCharType="separate"/>
    </w:r>
    <w:r>
      <w:rPr>
        <w:rFonts w:ascii="ＭＳ 明朝" w:eastAsia="ＭＳ 明朝" w:hAnsi="ＭＳ 明朝" w:cs="ＭＳ 明朝"/>
        <w:sz w:val="20"/>
      </w:rPr>
      <w:t>48</w:t>
    </w:r>
    <w:r>
      <w:rPr>
        <w:rFonts w:ascii="ＭＳ 明朝" w:eastAsia="ＭＳ 明朝" w:hAnsi="ＭＳ 明朝" w:cs="ＭＳ 明朝"/>
        <w:sz w:val="20"/>
      </w:rPr>
      <w:fldChar w:fldCharType="end"/>
    </w:r>
    <w:r>
      <w:rPr>
        <w:rFonts w:ascii="ＭＳ 明朝" w:eastAsia="ＭＳ 明朝" w:hAnsi="ＭＳ 明朝" w:cs="ＭＳ 明朝"/>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71D48" w14:textId="77777777" w:rsidR="00B60BE3" w:rsidRDefault="00000000">
    <w:pPr>
      <w:spacing w:after="0"/>
      <w:ind w:right="156"/>
      <w:jc w:val="center"/>
    </w:pPr>
    <w:r>
      <w:fldChar w:fldCharType="begin"/>
    </w:r>
    <w:r>
      <w:instrText xml:space="preserve"> PAGE   \* MERGEFORMAT </w:instrText>
    </w:r>
    <w:r>
      <w:fldChar w:fldCharType="separate"/>
    </w:r>
    <w:r>
      <w:rPr>
        <w:rFonts w:ascii="ＭＳ 明朝" w:eastAsia="ＭＳ 明朝" w:hAnsi="ＭＳ 明朝" w:cs="ＭＳ 明朝"/>
        <w:sz w:val="20"/>
      </w:rPr>
      <w:t>49</w:t>
    </w:r>
    <w:r>
      <w:rPr>
        <w:rFonts w:ascii="ＭＳ 明朝" w:eastAsia="ＭＳ 明朝" w:hAnsi="ＭＳ 明朝" w:cs="ＭＳ 明朝"/>
        <w:sz w:val="20"/>
      </w:rPr>
      <w:fldChar w:fldCharType="end"/>
    </w:r>
    <w:r>
      <w:rPr>
        <w:rFonts w:ascii="ＭＳ 明朝" w:eastAsia="ＭＳ 明朝" w:hAnsi="ＭＳ 明朝" w:cs="ＭＳ 明朝"/>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C65B84" w14:textId="77777777" w:rsidR="00B60BE3" w:rsidRDefault="00000000">
    <w:pPr>
      <w:spacing w:after="36"/>
    </w:pPr>
    <w:r>
      <w:rPr>
        <w:rFonts w:ascii="ＭＳ 明朝" w:eastAsia="ＭＳ 明朝" w:hAnsi="ＭＳ 明朝" w:cs="ＭＳ 明朝"/>
        <w:sz w:val="20"/>
      </w:rPr>
      <w:t xml:space="preserve"> </w:t>
    </w:r>
  </w:p>
  <w:p w14:paraId="3FB1B969" w14:textId="77777777" w:rsidR="00B60BE3" w:rsidRDefault="00000000">
    <w:pPr>
      <w:spacing w:after="36"/>
    </w:pPr>
    <w:r>
      <w:rPr>
        <w:rFonts w:ascii="ＭＳ 明朝" w:eastAsia="ＭＳ 明朝" w:hAnsi="ＭＳ 明朝" w:cs="ＭＳ 明朝"/>
        <w:sz w:val="20"/>
      </w:rPr>
      <w:t xml:space="preserve"> </w:t>
    </w:r>
  </w:p>
  <w:p w14:paraId="2022BE8C" w14:textId="77777777" w:rsidR="00B60BE3" w:rsidRDefault="00000000">
    <w:pPr>
      <w:spacing w:after="125"/>
    </w:pPr>
    <w:r>
      <w:rPr>
        <w:rFonts w:ascii="ＭＳ 明朝" w:eastAsia="ＭＳ 明朝" w:hAnsi="ＭＳ 明朝" w:cs="ＭＳ 明朝"/>
        <w:sz w:val="20"/>
      </w:rPr>
      <w:t xml:space="preserve"> </w:t>
    </w:r>
  </w:p>
  <w:p w14:paraId="6FF4CCAF" w14:textId="77777777" w:rsidR="00B60BE3" w:rsidRDefault="00000000">
    <w:pPr>
      <w:spacing w:after="0"/>
      <w:ind w:right="156"/>
      <w:jc w:val="center"/>
    </w:pPr>
    <w:r>
      <w:fldChar w:fldCharType="begin"/>
    </w:r>
    <w:r>
      <w:instrText xml:space="preserve"> PAGE   \* MERGEFORMAT </w:instrText>
    </w:r>
    <w:r>
      <w:fldChar w:fldCharType="separate"/>
    </w:r>
    <w:r>
      <w:rPr>
        <w:rFonts w:ascii="ＭＳ 明朝" w:eastAsia="ＭＳ 明朝" w:hAnsi="ＭＳ 明朝" w:cs="ＭＳ 明朝"/>
        <w:sz w:val="20"/>
      </w:rPr>
      <w:t>48</w:t>
    </w:r>
    <w:r>
      <w:rPr>
        <w:rFonts w:ascii="ＭＳ 明朝" w:eastAsia="ＭＳ 明朝" w:hAnsi="ＭＳ 明朝" w:cs="ＭＳ 明朝"/>
        <w:sz w:val="20"/>
      </w:rPr>
      <w:fldChar w:fldCharType="end"/>
    </w:r>
    <w:r>
      <w:rPr>
        <w:rFonts w:ascii="ＭＳ 明朝" w:eastAsia="ＭＳ 明朝" w:hAnsi="ＭＳ 明朝" w:cs="ＭＳ 明朝"/>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A810F1" w14:textId="77777777" w:rsidR="00B60BE3" w:rsidRDefault="00B60BE3"/>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1F7BA" w14:textId="77777777" w:rsidR="00B60BE3" w:rsidRDefault="00B60BE3"/>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4E36" w14:textId="77777777" w:rsidR="00B60BE3" w:rsidRDefault="00B60BE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8668E8" w14:textId="77777777" w:rsidR="00E26746" w:rsidRDefault="00E26746">
      <w:pPr>
        <w:spacing w:after="0" w:line="240" w:lineRule="auto"/>
      </w:pPr>
      <w:r>
        <w:separator/>
      </w:r>
    </w:p>
  </w:footnote>
  <w:footnote w:type="continuationSeparator" w:id="0">
    <w:p w14:paraId="093E43A5" w14:textId="77777777" w:rsidR="00E26746" w:rsidRDefault="00E267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67EE5"/>
    <w:multiLevelType w:val="hybridMultilevel"/>
    <w:tmpl w:val="B2F850B2"/>
    <w:lvl w:ilvl="0" w:tplc="2B1C2AD6">
      <w:start w:val="1"/>
      <w:numFmt w:val="decimalEnclosedCircle"/>
      <w:lvlText w:val="%1"/>
      <w:lvlJc w:val="left"/>
      <w:pPr>
        <w:ind w:left="725"/>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DB20F4BC">
      <w:start w:val="1"/>
      <w:numFmt w:val="lowerLetter"/>
      <w:lvlText w:val="%2"/>
      <w:lvlJc w:val="left"/>
      <w:pPr>
        <w:ind w:left="149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51CC57CE">
      <w:start w:val="1"/>
      <w:numFmt w:val="lowerRoman"/>
      <w:lvlText w:val="%3"/>
      <w:lvlJc w:val="left"/>
      <w:pPr>
        <w:ind w:left="221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E9C84ED4">
      <w:start w:val="1"/>
      <w:numFmt w:val="decimal"/>
      <w:lvlText w:val="%4"/>
      <w:lvlJc w:val="left"/>
      <w:pPr>
        <w:ind w:left="293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AD2CDBDE">
      <w:start w:val="1"/>
      <w:numFmt w:val="lowerLetter"/>
      <w:lvlText w:val="%5"/>
      <w:lvlJc w:val="left"/>
      <w:pPr>
        <w:ind w:left="365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6B62E88A">
      <w:start w:val="1"/>
      <w:numFmt w:val="lowerRoman"/>
      <w:lvlText w:val="%6"/>
      <w:lvlJc w:val="left"/>
      <w:pPr>
        <w:ind w:left="437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7C486622">
      <w:start w:val="1"/>
      <w:numFmt w:val="decimal"/>
      <w:lvlText w:val="%7"/>
      <w:lvlJc w:val="left"/>
      <w:pPr>
        <w:ind w:left="509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B61A72C6">
      <w:start w:val="1"/>
      <w:numFmt w:val="lowerLetter"/>
      <w:lvlText w:val="%8"/>
      <w:lvlJc w:val="left"/>
      <w:pPr>
        <w:ind w:left="581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A4921ACA">
      <w:start w:val="1"/>
      <w:numFmt w:val="lowerRoman"/>
      <w:lvlText w:val="%9"/>
      <w:lvlJc w:val="left"/>
      <w:pPr>
        <w:ind w:left="653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16848"/>
    <w:multiLevelType w:val="hybridMultilevel"/>
    <w:tmpl w:val="D8AE24A2"/>
    <w:lvl w:ilvl="0" w:tplc="B83C4774">
      <w:start w:val="1"/>
      <w:numFmt w:val="decimalEnclosedCircle"/>
      <w:lvlText w:val="%1"/>
      <w:lvlJc w:val="left"/>
      <w:pPr>
        <w:ind w:left="5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8732F268">
      <w:start w:val="1"/>
      <w:numFmt w:val="lowerLetter"/>
      <w:lvlText w:val="%2"/>
      <w:lvlJc w:val="left"/>
      <w:pPr>
        <w:ind w:left="12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36EAF5F8">
      <w:start w:val="1"/>
      <w:numFmt w:val="lowerRoman"/>
      <w:lvlText w:val="%3"/>
      <w:lvlJc w:val="left"/>
      <w:pPr>
        <w:ind w:left="20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E33C1D2C">
      <w:start w:val="1"/>
      <w:numFmt w:val="decimal"/>
      <w:lvlText w:val="%4"/>
      <w:lvlJc w:val="left"/>
      <w:pPr>
        <w:ind w:left="27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A1F0E756">
      <w:start w:val="1"/>
      <w:numFmt w:val="lowerLetter"/>
      <w:lvlText w:val="%5"/>
      <w:lvlJc w:val="left"/>
      <w:pPr>
        <w:ind w:left="344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4F66883A">
      <w:start w:val="1"/>
      <w:numFmt w:val="lowerRoman"/>
      <w:lvlText w:val="%6"/>
      <w:lvlJc w:val="left"/>
      <w:pPr>
        <w:ind w:left="41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B220ECA8">
      <w:start w:val="1"/>
      <w:numFmt w:val="decimal"/>
      <w:lvlText w:val="%7"/>
      <w:lvlJc w:val="left"/>
      <w:pPr>
        <w:ind w:left="48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71424ED6">
      <w:start w:val="1"/>
      <w:numFmt w:val="lowerLetter"/>
      <w:lvlText w:val="%8"/>
      <w:lvlJc w:val="left"/>
      <w:pPr>
        <w:ind w:left="56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F8764878">
      <w:start w:val="1"/>
      <w:numFmt w:val="lowerRoman"/>
      <w:lvlText w:val="%9"/>
      <w:lvlJc w:val="left"/>
      <w:pPr>
        <w:ind w:left="63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0E909D6"/>
    <w:multiLevelType w:val="hybridMultilevel"/>
    <w:tmpl w:val="F8D84284"/>
    <w:lvl w:ilvl="0" w:tplc="1304D674">
      <w:start w:val="1"/>
      <w:numFmt w:val="decimalEnclosedCircle"/>
      <w:lvlText w:val="%1"/>
      <w:lvlJc w:val="left"/>
      <w:pPr>
        <w:ind w:left="55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B502BFE2">
      <w:start w:val="1"/>
      <w:numFmt w:val="lowerLetter"/>
      <w:lvlText w:val="%2"/>
      <w:lvlJc w:val="left"/>
      <w:pPr>
        <w:ind w:left="1307"/>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C3DC4312">
      <w:start w:val="1"/>
      <w:numFmt w:val="lowerRoman"/>
      <w:lvlText w:val="%3"/>
      <w:lvlJc w:val="left"/>
      <w:pPr>
        <w:ind w:left="2027"/>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5C7C790E">
      <w:start w:val="1"/>
      <w:numFmt w:val="decimal"/>
      <w:lvlText w:val="%4"/>
      <w:lvlJc w:val="left"/>
      <w:pPr>
        <w:ind w:left="2747"/>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9AEA6C26">
      <w:start w:val="1"/>
      <w:numFmt w:val="lowerLetter"/>
      <w:lvlText w:val="%5"/>
      <w:lvlJc w:val="left"/>
      <w:pPr>
        <w:ind w:left="3467"/>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88D6E2DA">
      <w:start w:val="1"/>
      <w:numFmt w:val="lowerRoman"/>
      <w:lvlText w:val="%6"/>
      <w:lvlJc w:val="left"/>
      <w:pPr>
        <w:ind w:left="4187"/>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57E2D610">
      <w:start w:val="1"/>
      <w:numFmt w:val="decimal"/>
      <w:lvlText w:val="%7"/>
      <w:lvlJc w:val="left"/>
      <w:pPr>
        <w:ind w:left="4907"/>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D42C32E4">
      <w:start w:val="1"/>
      <w:numFmt w:val="lowerLetter"/>
      <w:lvlText w:val="%8"/>
      <w:lvlJc w:val="left"/>
      <w:pPr>
        <w:ind w:left="5627"/>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AE381E02">
      <w:start w:val="1"/>
      <w:numFmt w:val="lowerRoman"/>
      <w:lvlText w:val="%9"/>
      <w:lvlJc w:val="left"/>
      <w:pPr>
        <w:ind w:left="6347"/>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703303"/>
    <w:multiLevelType w:val="hybridMultilevel"/>
    <w:tmpl w:val="7E2830C2"/>
    <w:lvl w:ilvl="0" w:tplc="E4A4EE4E">
      <w:start w:val="1"/>
      <w:numFmt w:val="decimalEnclosedCircle"/>
      <w:lvlText w:val="%1"/>
      <w:lvlJc w:val="left"/>
      <w:pPr>
        <w:ind w:left="5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CA8E6518">
      <w:start w:val="1"/>
      <w:numFmt w:val="lowerLetter"/>
      <w:lvlText w:val="%2"/>
      <w:lvlJc w:val="left"/>
      <w:pPr>
        <w:ind w:left="12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B624F626">
      <w:start w:val="1"/>
      <w:numFmt w:val="lowerRoman"/>
      <w:lvlText w:val="%3"/>
      <w:lvlJc w:val="left"/>
      <w:pPr>
        <w:ind w:left="20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BA9221A8">
      <w:start w:val="1"/>
      <w:numFmt w:val="decimal"/>
      <w:lvlText w:val="%4"/>
      <w:lvlJc w:val="left"/>
      <w:pPr>
        <w:ind w:left="27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85A0AC9E">
      <w:start w:val="1"/>
      <w:numFmt w:val="lowerLetter"/>
      <w:lvlText w:val="%5"/>
      <w:lvlJc w:val="left"/>
      <w:pPr>
        <w:ind w:left="344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BC56B974">
      <w:start w:val="1"/>
      <w:numFmt w:val="lowerRoman"/>
      <w:lvlText w:val="%6"/>
      <w:lvlJc w:val="left"/>
      <w:pPr>
        <w:ind w:left="41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21200B06">
      <w:start w:val="1"/>
      <w:numFmt w:val="decimal"/>
      <w:lvlText w:val="%7"/>
      <w:lvlJc w:val="left"/>
      <w:pPr>
        <w:ind w:left="48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3DC4DAB8">
      <w:start w:val="1"/>
      <w:numFmt w:val="lowerLetter"/>
      <w:lvlText w:val="%8"/>
      <w:lvlJc w:val="left"/>
      <w:pPr>
        <w:ind w:left="56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5F14FE94">
      <w:start w:val="1"/>
      <w:numFmt w:val="lowerRoman"/>
      <w:lvlText w:val="%9"/>
      <w:lvlJc w:val="left"/>
      <w:pPr>
        <w:ind w:left="63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6714EBC"/>
    <w:multiLevelType w:val="hybridMultilevel"/>
    <w:tmpl w:val="B2AE4960"/>
    <w:lvl w:ilvl="0" w:tplc="4B4CF7B0">
      <w:start w:val="1"/>
      <w:numFmt w:val="decimalEnclosedCircle"/>
      <w:lvlText w:val="%1"/>
      <w:lvlJc w:val="left"/>
      <w:pPr>
        <w:ind w:left="5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E41A7E18">
      <w:start w:val="1"/>
      <w:numFmt w:val="decimalEnclosedCircle"/>
      <w:lvlText w:val="%2"/>
      <w:lvlJc w:val="left"/>
      <w:pPr>
        <w:ind w:left="70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BCC2DDC6">
      <w:start w:val="1"/>
      <w:numFmt w:val="lowerRoman"/>
      <w:lvlText w:val="%3"/>
      <w:lvlJc w:val="left"/>
      <w:pPr>
        <w:ind w:left="14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723CED5E">
      <w:start w:val="1"/>
      <w:numFmt w:val="decimal"/>
      <w:lvlText w:val="%4"/>
      <w:lvlJc w:val="left"/>
      <w:pPr>
        <w:ind w:left="22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B9F21920">
      <w:start w:val="1"/>
      <w:numFmt w:val="lowerLetter"/>
      <w:lvlText w:val="%5"/>
      <w:lvlJc w:val="left"/>
      <w:pPr>
        <w:ind w:left="29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56E03B48">
      <w:start w:val="1"/>
      <w:numFmt w:val="lowerRoman"/>
      <w:lvlText w:val="%6"/>
      <w:lvlJc w:val="left"/>
      <w:pPr>
        <w:ind w:left="36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B2C238BE">
      <w:start w:val="1"/>
      <w:numFmt w:val="decimal"/>
      <w:lvlText w:val="%7"/>
      <w:lvlJc w:val="left"/>
      <w:pPr>
        <w:ind w:left="43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4542555C">
      <w:start w:val="1"/>
      <w:numFmt w:val="lowerLetter"/>
      <w:lvlText w:val="%8"/>
      <w:lvlJc w:val="left"/>
      <w:pPr>
        <w:ind w:left="50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2916BED6">
      <w:start w:val="1"/>
      <w:numFmt w:val="lowerRoman"/>
      <w:lvlText w:val="%9"/>
      <w:lvlJc w:val="left"/>
      <w:pPr>
        <w:ind w:left="58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914034E"/>
    <w:multiLevelType w:val="hybridMultilevel"/>
    <w:tmpl w:val="0F7A14E8"/>
    <w:lvl w:ilvl="0" w:tplc="45DA3A52">
      <w:start w:val="4"/>
      <w:numFmt w:val="decimal"/>
      <w:lvlText w:val="%1）"/>
      <w:lvlJc w:val="left"/>
      <w:pPr>
        <w:ind w:left="5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EE74A09A">
      <w:start w:val="1"/>
      <w:numFmt w:val="decimalEnclosedCircle"/>
      <w:lvlText w:val="%2"/>
      <w:lvlJc w:val="left"/>
      <w:pPr>
        <w:ind w:left="751"/>
      </w:pPr>
      <w:rPr>
        <w:rFonts w:ascii="ＭＳ 明朝" w:eastAsia="ＭＳ 明朝" w:hAnsi="ＭＳ 明朝" w:cs="ＭＳ 明朝"/>
        <w:b w:val="0"/>
        <w:i w:val="0"/>
        <w:strike w:val="0"/>
        <w:dstrike w:val="0"/>
        <w:color w:val="000000"/>
        <w:sz w:val="31"/>
        <w:szCs w:val="31"/>
        <w:u w:val="none" w:color="000000"/>
        <w:bdr w:val="none" w:sz="0" w:space="0" w:color="auto"/>
        <w:shd w:val="clear" w:color="auto" w:fill="auto"/>
        <w:vertAlign w:val="superscript"/>
      </w:rPr>
    </w:lvl>
    <w:lvl w:ilvl="2" w:tplc="C83E67C6">
      <w:start w:val="1"/>
      <w:numFmt w:val="lowerRoman"/>
      <w:lvlText w:val="%3"/>
      <w:lvlJc w:val="left"/>
      <w:pPr>
        <w:ind w:left="1471"/>
      </w:pPr>
      <w:rPr>
        <w:rFonts w:ascii="ＭＳ 明朝" w:eastAsia="ＭＳ 明朝" w:hAnsi="ＭＳ 明朝" w:cs="ＭＳ 明朝"/>
        <w:b w:val="0"/>
        <w:i w:val="0"/>
        <w:strike w:val="0"/>
        <w:dstrike w:val="0"/>
        <w:color w:val="000000"/>
        <w:sz w:val="31"/>
        <w:szCs w:val="31"/>
        <w:u w:val="none" w:color="000000"/>
        <w:bdr w:val="none" w:sz="0" w:space="0" w:color="auto"/>
        <w:shd w:val="clear" w:color="auto" w:fill="auto"/>
        <w:vertAlign w:val="superscript"/>
      </w:rPr>
    </w:lvl>
    <w:lvl w:ilvl="3" w:tplc="8F8465D2">
      <w:start w:val="1"/>
      <w:numFmt w:val="decimal"/>
      <w:lvlText w:val="%4"/>
      <w:lvlJc w:val="left"/>
      <w:pPr>
        <w:ind w:left="2191"/>
      </w:pPr>
      <w:rPr>
        <w:rFonts w:ascii="ＭＳ 明朝" w:eastAsia="ＭＳ 明朝" w:hAnsi="ＭＳ 明朝" w:cs="ＭＳ 明朝"/>
        <w:b w:val="0"/>
        <w:i w:val="0"/>
        <w:strike w:val="0"/>
        <w:dstrike w:val="0"/>
        <w:color w:val="000000"/>
        <w:sz w:val="31"/>
        <w:szCs w:val="31"/>
        <w:u w:val="none" w:color="000000"/>
        <w:bdr w:val="none" w:sz="0" w:space="0" w:color="auto"/>
        <w:shd w:val="clear" w:color="auto" w:fill="auto"/>
        <w:vertAlign w:val="superscript"/>
      </w:rPr>
    </w:lvl>
    <w:lvl w:ilvl="4" w:tplc="86F87768">
      <w:start w:val="1"/>
      <w:numFmt w:val="lowerLetter"/>
      <w:lvlText w:val="%5"/>
      <w:lvlJc w:val="left"/>
      <w:pPr>
        <w:ind w:left="2911"/>
      </w:pPr>
      <w:rPr>
        <w:rFonts w:ascii="ＭＳ 明朝" w:eastAsia="ＭＳ 明朝" w:hAnsi="ＭＳ 明朝" w:cs="ＭＳ 明朝"/>
        <w:b w:val="0"/>
        <w:i w:val="0"/>
        <w:strike w:val="0"/>
        <w:dstrike w:val="0"/>
        <w:color w:val="000000"/>
        <w:sz w:val="31"/>
        <w:szCs w:val="31"/>
        <w:u w:val="none" w:color="000000"/>
        <w:bdr w:val="none" w:sz="0" w:space="0" w:color="auto"/>
        <w:shd w:val="clear" w:color="auto" w:fill="auto"/>
        <w:vertAlign w:val="superscript"/>
      </w:rPr>
    </w:lvl>
    <w:lvl w:ilvl="5" w:tplc="4862239A">
      <w:start w:val="1"/>
      <w:numFmt w:val="lowerRoman"/>
      <w:lvlText w:val="%6"/>
      <w:lvlJc w:val="left"/>
      <w:pPr>
        <w:ind w:left="3631"/>
      </w:pPr>
      <w:rPr>
        <w:rFonts w:ascii="ＭＳ 明朝" w:eastAsia="ＭＳ 明朝" w:hAnsi="ＭＳ 明朝" w:cs="ＭＳ 明朝"/>
        <w:b w:val="0"/>
        <w:i w:val="0"/>
        <w:strike w:val="0"/>
        <w:dstrike w:val="0"/>
        <w:color w:val="000000"/>
        <w:sz w:val="31"/>
        <w:szCs w:val="31"/>
        <w:u w:val="none" w:color="000000"/>
        <w:bdr w:val="none" w:sz="0" w:space="0" w:color="auto"/>
        <w:shd w:val="clear" w:color="auto" w:fill="auto"/>
        <w:vertAlign w:val="superscript"/>
      </w:rPr>
    </w:lvl>
    <w:lvl w:ilvl="6" w:tplc="31085808">
      <w:start w:val="1"/>
      <w:numFmt w:val="decimal"/>
      <w:lvlText w:val="%7"/>
      <w:lvlJc w:val="left"/>
      <w:pPr>
        <w:ind w:left="4351"/>
      </w:pPr>
      <w:rPr>
        <w:rFonts w:ascii="ＭＳ 明朝" w:eastAsia="ＭＳ 明朝" w:hAnsi="ＭＳ 明朝" w:cs="ＭＳ 明朝"/>
        <w:b w:val="0"/>
        <w:i w:val="0"/>
        <w:strike w:val="0"/>
        <w:dstrike w:val="0"/>
        <w:color w:val="000000"/>
        <w:sz w:val="31"/>
        <w:szCs w:val="31"/>
        <w:u w:val="none" w:color="000000"/>
        <w:bdr w:val="none" w:sz="0" w:space="0" w:color="auto"/>
        <w:shd w:val="clear" w:color="auto" w:fill="auto"/>
        <w:vertAlign w:val="superscript"/>
      </w:rPr>
    </w:lvl>
    <w:lvl w:ilvl="7" w:tplc="9D2AE47E">
      <w:start w:val="1"/>
      <w:numFmt w:val="lowerLetter"/>
      <w:lvlText w:val="%8"/>
      <w:lvlJc w:val="left"/>
      <w:pPr>
        <w:ind w:left="5071"/>
      </w:pPr>
      <w:rPr>
        <w:rFonts w:ascii="ＭＳ 明朝" w:eastAsia="ＭＳ 明朝" w:hAnsi="ＭＳ 明朝" w:cs="ＭＳ 明朝"/>
        <w:b w:val="0"/>
        <w:i w:val="0"/>
        <w:strike w:val="0"/>
        <w:dstrike w:val="0"/>
        <w:color w:val="000000"/>
        <w:sz w:val="31"/>
        <w:szCs w:val="31"/>
        <w:u w:val="none" w:color="000000"/>
        <w:bdr w:val="none" w:sz="0" w:space="0" w:color="auto"/>
        <w:shd w:val="clear" w:color="auto" w:fill="auto"/>
        <w:vertAlign w:val="superscript"/>
      </w:rPr>
    </w:lvl>
    <w:lvl w:ilvl="8" w:tplc="45BA7F8C">
      <w:start w:val="1"/>
      <w:numFmt w:val="lowerRoman"/>
      <w:lvlText w:val="%9"/>
      <w:lvlJc w:val="left"/>
      <w:pPr>
        <w:ind w:left="5791"/>
      </w:pPr>
      <w:rPr>
        <w:rFonts w:ascii="ＭＳ 明朝" w:eastAsia="ＭＳ 明朝" w:hAnsi="ＭＳ 明朝" w:cs="ＭＳ 明朝"/>
        <w:b w:val="0"/>
        <w:i w:val="0"/>
        <w:strike w:val="0"/>
        <w:dstrike w:val="0"/>
        <w:color w:val="000000"/>
        <w:sz w:val="31"/>
        <w:szCs w:val="31"/>
        <w:u w:val="none" w:color="000000"/>
        <w:bdr w:val="none" w:sz="0" w:space="0" w:color="auto"/>
        <w:shd w:val="clear" w:color="auto" w:fill="auto"/>
        <w:vertAlign w:val="superscript"/>
      </w:rPr>
    </w:lvl>
  </w:abstractNum>
  <w:abstractNum w:abstractNumId="6" w15:restartNumberingAfterBreak="0">
    <w:nsid w:val="0BB965BC"/>
    <w:multiLevelType w:val="hybridMultilevel"/>
    <w:tmpl w:val="33746488"/>
    <w:lvl w:ilvl="0" w:tplc="28D02D46">
      <w:start w:val="1"/>
      <w:numFmt w:val="decimalEnclosedCircle"/>
      <w:lvlText w:val="%1"/>
      <w:lvlJc w:val="left"/>
      <w:pPr>
        <w:ind w:left="52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25FA4658">
      <w:start w:val="1"/>
      <w:numFmt w:val="lowerLetter"/>
      <w:lvlText w:val="%2"/>
      <w:lvlJc w:val="left"/>
      <w:pPr>
        <w:ind w:left="12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21B0BE88">
      <w:start w:val="1"/>
      <w:numFmt w:val="lowerRoman"/>
      <w:lvlText w:val="%3"/>
      <w:lvlJc w:val="left"/>
      <w:pPr>
        <w:ind w:left="20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10469034">
      <w:start w:val="1"/>
      <w:numFmt w:val="decimal"/>
      <w:lvlText w:val="%4"/>
      <w:lvlJc w:val="left"/>
      <w:pPr>
        <w:ind w:left="27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90C8D42C">
      <w:start w:val="1"/>
      <w:numFmt w:val="lowerLetter"/>
      <w:lvlText w:val="%5"/>
      <w:lvlJc w:val="left"/>
      <w:pPr>
        <w:ind w:left="345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23C236B8">
      <w:start w:val="1"/>
      <w:numFmt w:val="lowerRoman"/>
      <w:lvlText w:val="%6"/>
      <w:lvlJc w:val="left"/>
      <w:pPr>
        <w:ind w:left="417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9C0E623A">
      <w:start w:val="1"/>
      <w:numFmt w:val="decimal"/>
      <w:lvlText w:val="%7"/>
      <w:lvlJc w:val="left"/>
      <w:pPr>
        <w:ind w:left="48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AF7CB7CE">
      <w:start w:val="1"/>
      <w:numFmt w:val="lowerLetter"/>
      <w:lvlText w:val="%8"/>
      <w:lvlJc w:val="left"/>
      <w:pPr>
        <w:ind w:left="56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F16A10D8">
      <w:start w:val="1"/>
      <w:numFmt w:val="lowerRoman"/>
      <w:lvlText w:val="%9"/>
      <w:lvlJc w:val="left"/>
      <w:pPr>
        <w:ind w:left="63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CDE6035"/>
    <w:multiLevelType w:val="hybridMultilevel"/>
    <w:tmpl w:val="5D96D71E"/>
    <w:lvl w:ilvl="0" w:tplc="53C41CDE">
      <w:start w:val="1"/>
      <w:numFmt w:val="decimalEnclosedCircle"/>
      <w:lvlText w:val="%1"/>
      <w:lvlJc w:val="left"/>
      <w:pPr>
        <w:ind w:left="5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EE061542">
      <w:start w:val="1"/>
      <w:numFmt w:val="lowerLetter"/>
      <w:lvlText w:val="%2"/>
      <w:lvlJc w:val="left"/>
      <w:pPr>
        <w:ind w:left="12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0A92CD58">
      <w:start w:val="1"/>
      <w:numFmt w:val="lowerRoman"/>
      <w:lvlText w:val="%3"/>
      <w:lvlJc w:val="left"/>
      <w:pPr>
        <w:ind w:left="20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4AEEF378">
      <w:start w:val="1"/>
      <w:numFmt w:val="decimal"/>
      <w:lvlText w:val="%4"/>
      <w:lvlJc w:val="left"/>
      <w:pPr>
        <w:ind w:left="27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E5BA978E">
      <w:start w:val="1"/>
      <w:numFmt w:val="lowerLetter"/>
      <w:lvlText w:val="%5"/>
      <w:lvlJc w:val="left"/>
      <w:pPr>
        <w:ind w:left="344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CFD22A8C">
      <w:start w:val="1"/>
      <w:numFmt w:val="lowerRoman"/>
      <w:lvlText w:val="%6"/>
      <w:lvlJc w:val="left"/>
      <w:pPr>
        <w:ind w:left="41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C0CA897E">
      <w:start w:val="1"/>
      <w:numFmt w:val="decimal"/>
      <w:lvlText w:val="%7"/>
      <w:lvlJc w:val="left"/>
      <w:pPr>
        <w:ind w:left="48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29064B0C">
      <w:start w:val="1"/>
      <w:numFmt w:val="lowerLetter"/>
      <w:lvlText w:val="%8"/>
      <w:lvlJc w:val="left"/>
      <w:pPr>
        <w:ind w:left="56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88941BAA">
      <w:start w:val="1"/>
      <w:numFmt w:val="lowerRoman"/>
      <w:lvlText w:val="%9"/>
      <w:lvlJc w:val="left"/>
      <w:pPr>
        <w:ind w:left="63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E061E63"/>
    <w:multiLevelType w:val="hybridMultilevel"/>
    <w:tmpl w:val="D1F8C2A4"/>
    <w:lvl w:ilvl="0" w:tplc="7E8C3C14">
      <w:start w:val="1"/>
      <w:numFmt w:val="decimalEnclosedCircle"/>
      <w:lvlText w:val="%1"/>
      <w:lvlJc w:val="left"/>
      <w:pPr>
        <w:ind w:left="3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3F60A908">
      <w:start w:val="1"/>
      <w:numFmt w:val="lowerLetter"/>
      <w:lvlText w:val="%2"/>
      <w:lvlJc w:val="left"/>
      <w:pPr>
        <w:ind w:left="127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2DDCB83E">
      <w:start w:val="1"/>
      <w:numFmt w:val="lowerRoman"/>
      <w:lvlText w:val="%3"/>
      <w:lvlJc w:val="left"/>
      <w:pPr>
        <w:ind w:left="199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9D36A73A">
      <w:start w:val="1"/>
      <w:numFmt w:val="decimal"/>
      <w:lvlText w:val="%4"/>
      <w:lvlJc w:val="left"/>
      <w:pPr>
        <w:ind w:left="271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C518D974">
      <w:start w:val="1"/>
      <w:numFmt w:val="lowerLetter"/>
      <w:lvlText w:val="%5"/>
      <w:lvlJc w:val="left"/>
      <w:pPr>
        <w:ind w:left="343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B734D65A">
      <w:start w:val="1"/>
      <w:numFmt w:val="lowerRoman"/>
      <w:lvlText w:val="%6"/>
      <w:lvlJc w:val="left"/>
      <w:pPr>
        <w:ind w:left="415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E09A08DC">
      <w:start w:val="1"/>
      <w:numFmt w:val="decimal"/>
      <w:lvlText w:val="%7"/>
      <w:lvlJc w:val="left"/>
      <w:pPr>
        <w:ind w:left="487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33AE0B24">
      <w:start w:val="1"/>
      <w:numFmt w:val="lowerLetter"/>
      <w:lvlText w:val="%8"/>
      <w:lvlJc w:val="left"/>
      <w:pPr>
        <w:ind w:left="559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B9BA86C4">
      <w:start w:val="1"/>
      <w:numFmt w:val="lowerRoman"/>
      <w:lvlText w:val="%9"/>
      <w:lvlJc w:val="left"/>
      <w:pPr>
        <w:ind w:left="631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E7841A2"/>
    <w:multiLevelType w:val="hybridMultilevel"/>
    <w:tmpl w:val="30268496"/>
    <w:lvl w:ilvl="0" w:tplc="07DCBBE8">
      <w:start w:val="1"/>
      <w:numFmt w:val="decimalEnclosedCircle"/>
      <w:lvlText w:val="%1"/>
      <w:lvlJc w:val="left"/>
      <w:pPr>
        <w:ind w:left="52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26DE7F66">
      <w:start w:val="1"/>
      <w:numFmt w:val="lowerLetter"/>
      <w:lvlText w:val="%2"/>
      <w:lvlJc w:val="left"/>
      <w:pPr>
        <w:ind w:left="12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05EA241E">
      <w:start w:val="1"/>
      <w:numFmt w:val="lowerRoman"/>
      <w:lvlText w:val="%3"/>
      <w:lvlJc w:val="left"/>
      <w:pPr>
        <w:ind w:left="20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E480866A">
      <w:start w:val="1"/>
      <w:numFmt w:val="decimal"/>
      <w:lvlText w:val="%4"/>
      <w:lvlJc w:val="left"/>
      <w:pPr>
        <w:ind w:left="27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35C05F58">
      <w:start w:val="1"/>
      <w:numFmt w:val="lowerLetter"/>
      <w:lvlText w:val="%5"/>
      <w:lvlJc w:val="left"/>
      <w:pPr>
        <w:ind w:left="345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1560715A">
      <w:start w:val="1"/>
      <w:numFmt w:val="lowerRoman"/>
      <w:lvlText w:val="%6"/>
      <w:lvlJc w:val="left"/>
      <w:pPr>
        <w:ind w:left="417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F926D718">
      <w:start w:val="1"/>
      <w:numFmt w:val="decimal"/>
      <w:lvlText w:val="%7"/>
      <w:lvlJc w:val="left"/>
      <w:pPr>
        <w:ind w:left="48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6338ECBE">
      <w:start w:val="1"/>
      <w:numFmt w:val="lowerLetter"/>
      <w:lvlText w:val="%8"/>
      <w:lvlJc w:val="left"/>
      <w:pPr>
        <w:ind w:left="56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D03E525C">
      <w:start w:val="1"/>
      <w:numFmt w:val="lowerRoman"/>
      <w:lvlText w:val="%9"/>
      <w:lvlJc w:val="left"/>
      <w:pPr>
        <w:ind w:left="63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EB910E6"/>
    <w:multiLevelType w:val="hybridMultilevel"/>
    <w:tmpl w:val="07D499C2"/>
    <w:lvl w:ilvl="0" w:tplc="37726366">
      <w:start w:val="1"/>
      <w:numFmt w:val="decimalEnclosedCircle"/>
      <w:lvlText w:val="%1"/>
      <w:lvlJc w:val="left"/>
      <w:pPr>
        <w:ind w:left="7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A824F83A">
      <w:start w:val="1"/>
      <w:numFmt w:val="lowerLetter"/>
      <w:lvlText w:val="%2"/>
      <w:lvlJc w:val="left"/>
      <w:pPr>
        <w:ind w:left="14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74AA2CD4">
      <w:start w:val="1"/>
      <w:numFmt w:val="lowerRoman"/>
      <w:lvlText w:val="%3"/>
      <w:lvlJc w:val="left"/>
      <w:pPr>
        <w:ind w:left="22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39B8A2C2">
      <w:start w:val="1"/>
      <w:numFmt w:val="decimal"/>
      <w:lvlText w:val="%4"/>
      <w:lvlJc w:val="left"/>
      <w:pPr>
        <w:ind w:left="29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8646BFE6">
      <w:start w:val="1"/>
      <w:numFmt w:val="lowerLetter"/>
      <w:lvlText w:val="%5"/>
      <w:lvlJc w:val="left"/>
      <w:pPr>
        <w:ind w:left="36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7F06A582">
      <w:start w:val="1"/>
      <w:numFmt w:val="lowerRoman"/>
      <w:lvlText w:val="%6"/>
      <w:lvlJc w:val="left"/>
      <w:pPr>
        <w:ind w:left="43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063CAC0E">
      <w:start w:val="1"/>
      <w:numFmt w:val="decimal"/>
      <w:lvlText w:val="%7"/>
      <w:lvlJc w:val="left"/>
      <w:pPr>
        <w:ind w:left="50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07EAD9B8">
      <w:start w:val="1"/>
      <w:numFmt w:val="lowerLetter"/>
      <w:lvlText w:val="%8"/>
      <w:lvlJc w:val="left"/>
      <w:pPr>
        <w:ind w:left="58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EA44C124">
      <w:start w:val="1"/>
      <w:numFmt w:val="lowerRoman"/>
      <w:lvlText w:val="%9"/>
      <w:lvlJc w:val="left"/>
      <w:pPr>
        <w:ind w:left="65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F5033F1"/>
    <w:multiLevelType w:val="hybridMultilevel"/>
    <w:tmpl w:val="C78CD2D2"/>
    <w:lvl w:ilvl="0" w:tplc="83CCA140">
      <w:start w:val="1"/>
      <w:numFmt w:val="decimalEnclosedCircle"/>
      <w:lvlText w:val="%1"/>
      <w:lvlJc w:val="left"/>
      <w:pPr>
        <w:ind w:left="70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9E1CFF62">
      <w:start w:val="1"/>
      <w:numFmt w:val="lowerLetter"/>
      <w:lvlText w:val="%2"/>
      <w:lvlJc w:val="left"/>
      <w:pPr>
        <w:ind w:left="14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FACAE24A">
      <w:start w:val="1"/>
      <w:numFmt w:val="lowerRoman"/>
      <w:lvlText w:val="%3"/>
      <w:lvlJc w:val="left"/>
      <w:pPr>
        <w:ind w:left="22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E7F67F44">
      <w:start w:val="1"/>
      <w:numFmt w:val="decimal"/>
      <w:lvlText w:val="%4"/>
      <w:lvlJc w:val="left"/>
      <w:pPr>
        <w:ind w:left="29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C408137E">
      <w:start w:val="1"/>
      <w:numFmt w:val="lowerLetter"/>
      <w:lvlText w:val="%5"/>
      <w:lvlJc w:val="left"/>
      <w:pPr>
        <w:ind w:left="36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2D3EECC8">
      <w:start w:val="1"/>
      <w:numFmt w:val="lowerRoman"/>
      <w:lvlText w:val="%6"/>
      <w:lvlJc w:val="left"/>
      <w:pPr>
        <w:ind w:left="43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69507E8C">
      <w:start w:val="1"/>
      <w:numFmt w:val="decimal"/>
      <w:lvlText w:val="%7"/>
      <w:lvlJc w:val="left"/>
      <w:pPr>
        <w:ind w:left="50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5EA439C0">
      <w:start w:val="1"/>
      <w:numFmt w:val="lowerLetter"/>
      <w:lvlText w:val="%8"/>
      <w:lvlJc w:val="left"/>
      <w:pPr>
        <w:ind w:left="58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CE982280">
      <w:start w:val="1"/>
      <w:numFmt w:val="lowerRoman"/>
      <w:lvlText w:val="%9"/>
      <w:lvlJc w:val="left"/>
      <w:pPr>
        <w:ind w:left="65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44B47E0"/>
    <w:multiLevelType w:val="hybridMultilevel"/>
    <w:tmpl w:val="4AF878CE"/>
    <w:lvl w:ilvl="0" w:tplc="E09A3960">
      <w:start w:val="1"/>
      <w:numFmt w:val="decimalEnclosedCircle"/>
      <w:lvlText w:val="%1"/>
      <w:lvlJc w:val="left"/>
      <w:pPr>
        <w:ind w:left="52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7E6C8E22">
      <w:start w:val="1"/>
      <w:numFmt w:val="lowerLetter"/>
      <w:lvlText w:val="%2"/>
      <w:lvlJc w:val="left"/>
      <w:pPr>
        <w:ind w:left="12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5704A216">
      <w:start w:val="1"/>
      <w:numFmt w:val="lowerRoman"/>
      <w:lvlText w:val="%3"/>
      <w:lvlJc w:val="left"/>
      <w:pPr>
        <w:ind w:left="20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B1E0959E">
      <w:start w:val="1"/>
      <w:numFmt w:val="decimal"/>
      <w:lvlText w:val="%4"/>
      <w:lvlJc w:val="left"/>
      <w:pPr>
        <w:ind w:left="27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40462882">
      <w:start w:val="1"/>
      <w:numFmt w:val="lowerLetter"/>
      <w:lvlText w:val="%5"/>
      <w:lvlJc w:val="left"/>
      <w:pPr>
        <w:ind w:left="345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8C40DB12">
      <w:start w:val="1"/>
      <w:numFmt w:val="lowerRoman"/>
      <w:lvlText w:val="%6"/>
      <w:lvlJc w:val="left"/>
      <w:pPr>
        <w:ind w:left="417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0032FBBE">
      <w:start w:val="1"/>
      <w:numFmt w:val="decimal"/>
      <w:lvlText w:val="%7"/>
      <w:lvlJc w:val="left"/>
      <w:pPr>
        <w:ind w:left="48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31365CE4">
      <w:start w:val="1"/>
      <w:numFmt w:val="lowerLetter"/>
      <w:lvlText w:val="%8"/>
      <w:lvlJc w:val="left"/>
      <w:pPr>
        <w:ind w:left="56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20C6ABF2">
      <w:start w:val="1"/>
      <w:numFmt w:val="lowerRoman"/>
      <w:lvlText w:val="%9"/>
      <w:lvlJc w:val="left"/>
      <w:pPr>
        <w:ind w:left="63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521500C"/>
    <w:multiLevelType w:val="hybridMultilevel"/>
    <w:tmpl w:val="60BEAE90"/>
    <w:lvl w:ilvl="0" w:tplc="6F06D66A">
      <w:start w:val="1"/>
      <w:numFmt w:val="decimalFullWidth"/>
      <w:lvlText w:val="%1）"/>
      <w:lvlJc w:val="left"/>
      <w:pPr>
        <w:ind w:left="4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4218FEF4">
      <w:start w:val="1"/>
      <w:numFmt w:val="decimalEnclosedCircle"/>
      <w:lvlText w:val="%2"/>
      <w:lvlJc w:val="left"/>
      <w:pPr>
        <w:ind w:left="1023"/>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lvl w:ilvl="2" w:tplc="8B747E1A">
      <w:start w:val="1"/>
      <w:numFmt w:val="lowerRoman"/>
      <w:lvlText w:val="%3"/>
      <w:lvlJc w:val="left"/>
      <w:pPr>
        <w:ind w:left="1484"/>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lvl w:ilvl="3" w:tplc="2EC24546">
      <w:start w:val="1"/>
      <w:numFmt w:val="decimal"/>
      <w:lvlText w:val="%4"/>
      <w:lvlJc w:val="left"/>
      <w:pPr>
        <w:ind w:left="2204"/>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lvl w:ilvl="4" w:tplc="1BAA9B54">
      <w:start w:val="1"/>
      <w:numFmt w:val="lowerLetter"/>
      <w:lvlText w:val="%5"/>
      <w:lvlJc w:val="left"/>
      <w:pPr>
        <w:ind w:left="2924"/>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lvl w:ilvl="5" w:tplc="5AA6FBA4">
      <w:start w:val="1"/>
      <w:numFmt w:val="lowerRoman"/>
      <w:lvlText w:val="%6"/>
      <w:lvlJc w:val="left"/>
      <w:pPr>
        <w:ind w:left="3644"/>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lvl w:ilvl="6" w:tplc="7F50B696">
      <w:start w:val="1"/>
      <w:numFmt w:val="decimal"/>
      <w:lvlText w:val="%7"/>
      <w:lvlJc w:val="left"/>
      <w:pPr>
        <w:ind w:left="4364"/>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lvl w:ilvl="7" w:tplc="077A3760">
      <w:start w:val="1"/>
      <w:numFmt w:val="lowerLetter"/>
      <w:lvlText w:val="%8"/>
      <w:lvlJc w:val="left"/>
      <w:pPr>
        <w:ind w:left="5084"/>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lvl w:ilvl="8" w:tplc="CC241A84">
      <w:start w:val="1"/>
      <w:numFmt w:val="lowerRoman"/>
      <w:lvlText w:val="%9"/>
      <w:lvlJc w:val="left"/>
      <w:pPr>
        <w:ind w:left="5804"/>
      </w:pPr>
      <w:rPr>
        <w:rFonts w:ascii="ＭＳ 明朝" w:eastAsia="ＭＳ 明朝" w:hAnsi="ＭＳ 明朝" w:cs="ＭＳ 明朝"/>
        <w:b w:val="0"/>
        <w:i w:val="0"/>
        <w:strike w:val="0"/>
        <w:dstrike w:val="0"/>
        <w:color w:val="000000"/>
        <w:sz w:val="20"/>
        <w:szCs w:val="20"/>
        <w:u w:val="single" w:color="000000"/>
        <w:bdr w:val="none" w:sz="0" w:space="0" w:color="auto"/>
        <w:shd w:val="clear" w:color="auto" w:fill="auto"/>
        <w:vertAlign w:val="baseline"/>
      </w:rPr>
    </w:lvl>
  </w:abstractNum>
  <w:abstractNum w:abstractNumId="14" w15:restartNumberingAfterBreak="0">
    <w:nsid w:val="158303FC"/>
    <w:multiLevelType w:val="hybridMultilevel"/>
    <w:tmpl w:val="20F81F82"/>
    <w:lvl w:ilvl="0" w:tplc="11B0D924">
      <w:start w:val="1"/>
      <w:numFmt w:val="decimalEnclosedCircle"/>
      <w:lvlText w:val="%1"/>
      <w:lvlJc w:val="left"/>
      <w:pPr>
        <w:ind w:left="286"/>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1" w:tplc="C2AA6694">
      <w:start w:val="1"/>
      <w:numFmt w:val="lowerLetter"/>
      <w:lvlText w:val="%2"/>
      <w:lvlJc w:val="left"/>
      <w:pPr>
        <w:ind w:left="1177"/>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2" w:tplc="CD0CF832">
      <w:start w:val="1"/>
      <w:numFmt w:val="lowerRoman"/>
      <w:lvlText w:val="%3"/>
      <w:lvlJc w:val="left"/>
      <w:pPr>
        <w:ind w:left="1897"/>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3" w:tplc="59765C22">
      <w:start w:val="1"/>
      <w:numFmt w:val="decimal"/>
      <w:lvlText w:val="%4"/>
      <w:lvlJc w:val="left"/>
      <w:pPr>
        <w:ind w:left="2617"/>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4" w:tplc="F8463A5A">
      <w:start w:val="1"/>
      <w:numFmt w:val="lowerLetter"/>
      <w:lvlText w:val="%5"/>
      <w:lvlJc w:val="left"/>
      <w:pPr>
        <w:ind w:left="3337"/>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5" w:tplc="0D362C5A">
      <w:start w:val="1"/>
      <w:numFmt w:val="lowerRoman"/>
      <w:lvlText w:val="%6"/>
      <w:lvlJc w:val="left"/>
      <w:pPr>
        <w:ind w:left="4057"/>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6" w:tplc="E9888CD6">
      <w:start w:val="1"/>
      <w:numFmt w:val="decimal"/>
      <w:lvlText w:val="%7"/>
      <w:lvlJc w:val="left"/>
      <w:pPr>
        <w:ind w:left="4777"/>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7" w:tplc="5F247BD2">
      <w:start w:val="1"/>
      <w:numFmt w:val="lowerLetter"/>
      <w:lvlText w:val="%8"/>
      <w:lvlJc w:val="left"/>
      <w:pPr>
        <w:ind w:left="5497"/>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8" w:tplc="933CD42E">
      <w:start w:val="1"/>
      <w:numFmt w:val="lowerRoman"/>
      <w:lvlText w:val="%9"/>
      <w:lvlJc w:val="left"/>
      <w:pPr>
        <w:ind w:left="6217"/>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abstractNum>
  <w:abstractNum w:abstractNumId="15" w15:restartNumberingAfterBreak="0">
    <w:nsid w:val="16D50C0F"/>
    <w:multiLevelType w:val="hybridMultilevel"/>
    <w:tmpl w:val="78467126"/>
    <w:lvl w:ilvl="0" w:tplc="30C66CC6">
      <w:start w:val="2015"/>
      <w:numFmt w:val="decimal"/>
      <w:lvlText w:val="%1"/>
      <w:lvlJc w:val="left"/>
      <w:pPr>
        <w:ind w:left="6936"/>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1" w:tplc="71321A42">
      <w:start w:val="1"/>
      <w:numFmt w:val="lowerLetter"/>
      <w:lvlText w:val="%2"/>
      <w:lvlJc w:val="left"/>
      <w:pPr>
        <w:ind w:left="727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2" w:tplc="B3A429AE">
      <w:start w:val="1"/>
      <w:numFmt w:val="lowerRoman"/>
      <w:lvlText w:val="%3"/>
      <w:lvlJc w:val="left"/>
      <w:pPr>
        <w:ind w:left="799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3" w:tplc="7E82D8C2">
      <w:start w:val="1"/>
      <w:numFmt w:val="decimal"/>
      <w:lvlText w:val="%4"/>
      <w:lvlJc w:val="left"/>
      <w:pPr>
        <w:ind w:left="871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4" w:tplc="4350B326">
      <w:start w:val="1"/>
      <w:numFmt w:val="lowerLetter"/>
      <w:lvlText w:val="%5"/>
      <w:lvlJc w:val="left"/>
      <w:pPr>
        <w:ind w:left="943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5" w:tplc="4F967FB6">
      <w:start w:val="1"/>
      <w:numFmt w:val="lowerRoman"/>
      <w:lvlText w:val="%6"/>
      <w:lvlJc w:val="left"/>
      <w:pPr>
        <w:ind w:left="1015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6" w:tplc="E5465236">
      <w:start w:val="1"/>
      <w:numFmt w:val="decimal"/>
      <w:lvlText w:val="%7"/>
      <w:lvlJc w:val="left"/>
      <w:pPr>
        <w:ind w:left="1087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7" w:tplc="6602BF24">
      <w:start w:val="1"/>
      <w:numFmt w:val="lowerLetter"/>
      <w:lvlText w:val="%8"/>
      <w:lvlJc w:val="left"/>
      <w:pPr>
        <w:ind w:left="1159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8" w:tplc="4112AE84">
      <w:start w:val="1"/>
      <w:numFmt w:val="lowerRoman"/>
      <w:lvlText w:val="%9"/>
      <w:lvlJc w:val="left"/>
      <w:pPr>
        <w:ind w:left="1231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abstractNum>
  <w:abstractNum w:abstractNumId="16" w15:restartNumberingAfterBreak="0">
    <w:nsid w:val="178504A6"/>
    <w:multiLevelType w:val="hybridMultilevel"/>
    <w:tmpl w:val="EFF41E0C"/>
    <w:lvl w:ilvl="0" w:tplc="17A20D58">
      <w:start w:val="1"/>
      <w:numFmt w:val="decimalEnclosedCircle"/>
      <w:lvlText w:val="%1"/>
      <w:lvlJc w:val="left"/>
      <w:pPr>
        <w:ind w:left="52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606EF6FA">
      <w:start w:val="1"/>
      <w:numFmt w:val="lowerLetter"/>
      <w:lvlText w:val="%2"/>
      <w:lvlJc w:val="left"/>
      <w:pPr>
        <w:ind w:left="12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778A616E">
      <w:start w:val="1"/>
      <w:numFmt w:val="lowerRoman"/>
      <w:lvlText w:val="%3"/>
      <w:lvlJc w:val="left"/>
      <w:pPr>
        <w:ind w:left="20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444EB448">
      <w:start w:val="1"/>
      <w:numFmt w:val="decimal"/>
      <w:lvlText w:val="%4"/>
      <w:lvlJc w:val="left"/>
      <w:pPr>
        <w:ind w:left="27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C9A2F43C">
      <w:start w:val="1"/>
      <w:numFmt w:val="lowerLetter"/>
      <w:lvlText w:val="%5"/>
      <w:lvlJc w:val="left"/>
      <w:pPr>
        <w:ind w:left="345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69CAEB00">
      <w:start w:val="1"/>
      <w:numFmt w:val="lowerRoman"/>
      <w:lvlText w:val="%6"/>
      <w:lvlJc w:val="left"/>
      <w:pPr>
        <w:ind w:left="417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21262B6A">
      <w:start w:val="1"/>
      <w:numFmt w:val="decimal"/>
      <w:lvlText w:val="%7"/>
      <w:lvlJc w:val="left"/>
      <w:pPr>
        <w:ind w:left="48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DAEAD600">
      <w:start w:val="1"/>
      <w:numFmt w:val="lowerLetter"/>
      <w:lvlText w:val="%8"/>
      <w:lvlJc w:val="left"/>
      <w:pPr>
        <w:ind w:left="56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374229A6">
      <w:start w:val="1"/>
      <w:numFmt w:val="lowerRoman"/>
      <w:lvlText w:val="%9"/>
      <w:lvlJc w:val="left"/>
      <w:pPr>
        <w:ind w:left="63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B007960"/>
    <w:multiLevelType w:val="hybridMultilevel"/>
    <w:tmpl w:val="684A3958"/>
    <w:lvl w:ilvl="0" w:tplc="475E30E2">
      <w:start w:val="1"/>
      <w:numFmt w:val="decimalEnclosedCircle"/>
      <w:lvlText w:val="%1"/>
      <w:lvlJc w:val="left"/>
      <w:pPr>
        <w:ind w:left="7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BF18A886">
      <w:start w:val="1"/>
      <w:numFmt w:val="lowerLetter"/>
      <w:lvlText w:val="%2"/>
      <w:lvlJc w:val="left"/>
      <w:pPr>
        <w:ind w:left="14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B3CE9B14">
      <w:start w:val="1"/>
      <w:numFmt w:val="lowerRoman"/>
      <w:lvlText w:val="%3"/>
      <w:lvlJc w:val="left"/>
      <w:pPr>
        <w:ind w:left="22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E3A25D34">
      <w:start w:val="1"/>
      <w:numFmt w:val="decimal"/>
      <w:lvlText w:val="%4"/>
      <w:lvlJc w:val="left"/>
      <w:pPr>
        <w:ind w:left="29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09ECDDE6">
      <w:start w:val="1"/>
      <w:numFmt w:val="lowerLetter"/>
      <w:lvlText w:val="%5"/>
      <w:lvlJc w:val="left"/>
      <w:pPr>
        <w:ind w:left="36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777AFE12">
      <w:start w:val="1"/>
      <w:numFmt w:val="lowerRoman"/>
      <w:lvlText w:val="%6"/>
      <w:lvlJc w:val="left"/>
      <w:pPr>
        <w:ind w:left="43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BF0495D6">
      <w:start w:val="1"/>
      <w:numFmt w:val="decimal"/>
      <w:lvlText w:val="%7"/>
      <w:lvlJc w:val="left"/>
      <w:pPr>
        <w:ind w:left="50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AAE47D58">
      <w:start w:val="1"/>
      <w:numFmt w:val="lowerLetter"/>
      <w:lvlText w:val="%8"/>
      <w:lvlJc w:val="left"/>
      <w:pPr>
        <w:ind w:left="58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002266A4">
      <w:start w:val="1"/>
      <w:numFmt w:val="lowerRoman"/>
      <w:lvlText w:val="%9"/>
      <w:lvlJc w:val="left"/>
      <w:pPr>
        <w:ind w:left="65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CBD374C"/>
    <w:multiLevelType w:val="hybridMultilevel"/>
    <w:tmpl w:val="3920EEA6"/>
    <w:lvl w:ilvl="0" w:tplc="DFC4F372">
      <w:start w:val="1"/>
      <w:numFmt w:val="decimalEnclosedCircle"/>
      <w:lvlText w:val="%1"/>
      <w:lvlJc w:val="left"/>
      <w:pPr>
        <w:ind w:left="4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01347D94">
      <w:start w:val="1"/>
      <w:numFmt w:val="lowerLetter"/>
      <w:lvlText w:val="%2"/>
      <w:lvlJc w:val="left"/>
      <w:pPr>
        <w:ind w:left="12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2CD44438">
      <w:start w:val="1"/>
      <w:numFmt w:val="lowerRoman"/>
      <w:lvlText w:val="%3"/>
      <w:lvlJc w:val="left"/>
      <w:pPr>
        <w:ind w:left="20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9350C77C">
      <w:start w:val="1"/>
      <w:numFmt w:val="decimal"/>
      <w:lvlText w:val="%4"/>
      <w:lvlJc w:val="left"/>
      <w:pPr>
        <w:ind w:left="27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84F88D6C">
      <w:start w:val="1"/>
      <w:numFmt w:val="lowerLetter"/>
      <w:lvlText w:val="%5"/>
      <w:lvlJc w:val="left"/>
      <w:pPr>
        <w:ind w:left="344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0484870A">
      <w:start w:val="1"/>
      <w:numFmt w:val="lowerRoman"/>
      <w:lvlText w:val="%6"/>
      <w:lvlJc w:val="left"/>
      <w:pPr>
        <w:ind w:left="41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01CA1218">
      <w:start w:val="1"/>
      <w:numFmt w:val="decimal"/>
      <w:lvlText w:val="%7"/>
      <w:lvlJc w:val="left"/>
      <w:pPr>
        <w:ind w:left="48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95B6D706">
      <w:start w:val="1"/>
      <w:numFmt w:val="lowerLetter"/>
      <w:lvlText w:val="%8"/>
      <w:lvlJc w:val="left"/>
      <w:pPr>
        <w:ind w:left="56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B01823F6">
      <w:start w:val="1"/>
      <w:numFmt w:val="lowerRoman"/>
      <w:lvlText w:val="%9"/>
      <w:lvlJc w:val="left"/>
      <w:pPr>
        <w:ind w:left="63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D725919"/>
    <w:multiLevelType w:val="hybridMultilevel"/>
    <w:tmpl w:val="C3A081C8"/>
    <w:lvl w:ilvl="0" w:tplc="6EECC8A0">
      <w:start w:val="2023"/>
      <w:numFmt w:val="decimal"/>
      <w:lvlText w:val="%1"/>
      <w:lvlJc w:val="left"/>
      <w:pPr>
        <w:ind w:left="6936"/>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1" w:tplc="42FEA12A">
      <w:start w:val="1"/>
      <w:numFmt w:val="lowerLetter"/>
      <w:lvlText w:val="%2"/>
      <w:lvlJc w:val="left"/>
      <w:pPr>
        <w:ind w:left="727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2" w:tplc="49CEF4D0">
      <w:start w:val="1"/>
      <w:numFmt w:val="lowerRoman"/>
      <w:lvlText w:val="%3"/>
      <w:lvlJc w:val="left"/>
      <w:pPr>
        <w:ind w:left="799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3" w:tplc="6FAA4236">
      <w:start w:val="1"/>
      <w:numFmt w:val="decimal"/>
      <w:lvlText w:val="%4"/>
      <w:lvlJc w:val="left"/>
      <w:pPr>
        <w:ind w:left="871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4" w:tplc="65248DC4">
      <w:start w:val="1"/>
      <w:numFmt w:val="lowerLetter"/>
      <w:lvlText w:val="%5"/>
      <w:lvlJc w:val="left"/>
      <w:pPr>
        <w:ind w:left="943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5" w:tplc="01404FA4">
      <w:start w:val="1"/>
      <w:numFmt w:val="lowerRoman"/>
      <w:lvlText w:val="%6"/>
      <w:lvlJc w:val="left"/>
      <w:pPr>
        <w:ind w:left="1015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6" w:tplc="C44AE6BA">
      <w:start w:val="1"/>
      <w:numFmt w:val="decimal"/>
      <w:lvlText w:val="%7"/>
      <w:lvlJc w:val="left"/>
      <w:pPr>
        <w:ind w:left="1087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7" w:tplc="F1FC0EF4">
      <w:start w:val="1"/>
      <w:numFmt w:val="lowerLetter"/>
      <w:lvlText w:val="%8"/>
      <w:lvlJc w:val="left"/>
      <w:pPr>
        <w:ind w:left="1159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8" w:tplc="0684644C">
      <w:start w:val="1"/>
      <w:numFmt w:val="lowerRoman"/>
      <w:lvlText w:val="%9"/>
      <w:lvlJc w:val="left"/>
      <w:pPr>
        <w:ind w:left="12314"/>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abstractNum>
  <w:abstractNum w:abstractNumId="20" w15:restartNumberingAfterBreak="0">
    <w:nsid w:val="23DA22EA"/>
    <w:multiLevelType w:val="hybridMultilevel"/>
    <w:tmpl w:val="331C1C5E"/>
    <w:lvl w:ilvl="0" w:tplc="BDBC5690">
      <w:start w:val="1"/>
      <w:numFmt w:val="decimalEnclosedCircle"/>
      <w:lvlText w:val="%1"/>
      <w:lvlJc w:val="left"/>
      <w:pPr>
        <w:ind w:left="39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289C2F16">
      <w:start w:val="1"/>
      <w:numFmt w:val="lowerLetter"/>
      <w:lvlText w:val="%2"/>
      <w:lvlJc w:val="left"/>
      <w:pPr>
        <w:ind w:left="12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C86C7CF2">
      <w:start w:val="1"/>
      <w:numFmt w:val="lowerRoman"/>
      <w:lvlText w:val="%3"/>
      <w:lvlJc w:val="left"/>
      <w:pPr>
        <w:ind w:left="20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EABA8350">
      <w:start w:val="1"/>
      <w:numFmt w:val="decimal"/>
      <w:lvlText w:val="%4"/>
      <w:lvlJc w:val="left"/>
      <w:pPr>
        <w:ind w:left="27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214CAAFA">
      <w:start w:val="1"/>
      <w:numFmt w:val="lowerLetter"/>
      <w:lvlText w:val="%5"/>
      <w:lvlJc w:val="left"/>
      <w:pPr>
        <w:ind w:left="344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EC0C4034">
      <w:start w:val="1"/>
      <w:numFmt w:val="lowerRoman"/>
      <w:lvlText w:val="%6"/>
      <w:lvlJc w:val="left"/>
      <w:pPr>
        <w:ind w:left="41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5FEC71F4">
      <w:start w:val="1"/>
      <w:numFmt w:val="decimal"/>
      <w:lvlText w:val="%7"/>
      <w:lvlJc w:val="left"/>
      <w:pPr>
        <w:ind w:left="48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3B20A0F6">
      <w:start w:val="1"/>
      <w:numFmt w:val="lowerLetter"/>
      <w:lvlText w:val="%8"/>
      <w:lvlJc w:val="left"/>
      <w:pPr>
        <w:ind w:left="56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8E20C9D8">
      <w:start w:val="1"/>
      <w:numFmt w:val="lowerRoman"/>
      <w:lvlText w:val="%9"/>
      <w:lvlJc w:val="left"/>
      <w:pPr>
        <w:ind w:left="63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76461C3"/>
    <w:multiLevelType w:val="hybridMultilevel"/>
    <w:tmpl w:val="A01AA502"/>
    <w:lvl w:ilvl="0" w:tplc="E6AC1618">
      <w:start w:val="1"/>
      <w:numFmt w:val="decimalEnclosedCircle"/>
      <w:lvlText w:val="%1"/>
      <w:lvlJc w:val="left"/>
      <w:pPr>
        <w:ind w:left="317"/>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171CF0CE">
      <w:start w:val="1"/>
      <w:numFmt w:val="lowerLetter"/>
      <w:lvlText w:val="%2"/>
      <w:lvlJc w:val="left"/>
      <w:pPr>
        <w:ind w:left="128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AC6E7F4E">
      <w:start w:val="1"/>
      <w:numFmt w:val="lowerRoman"/>
      <w:lvlText w:val="%3"/>
      <w:lvlJc w:val="left"/>
      <w:pPr>
        <w:ind w:left="200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31C2421C">
      <w:start w:val="1"/>
      <w:numFmt w:val="decimal"/>
      <w:lvlText w:val="%4"/>
      <w:lvlJc w:val="left"/>
      <w:pPr>
        <w:ind w:left="272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A55664F0">
      <w:start w:val="1"/>
      <w:numFmt w:val="lowerLetter"/>
      <w:lvlText w:val="%5"/>
      <w:lvlJc w:val="left"/>
      <w:pPr>
        <w:ind w:left="344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A81CC47E">
      <w:start w:val="1"/>
      <w:numFmt w:val="lowerRoman"/>
      <w:lvlText w:val="%6"/>
      <w:lvlJc w:val="left"/>
      <w:pPr>
        <w:ind w:left="416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8ED027CE">
      <w:start w:val="1"/>
      <w:numFmt w:val="decimal"/>
      <w:lvlText w:val="%7"/>
      <w:lvlJc w:val="left"/>
      <w:pPr>
        <w:ind w:left="488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6C3465F2">
      <w:start w:val="1"/>
      <w:numFmt w:val="lowerLetter"/>
      <w:lvlText w:val="%8"/>
      <w:lvlJc w:val="left"/>
      <w:pPr>
        <w:ind w:left="560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90D243D6">
      <w:start w:val="1"/>
      <w:numFmt w:val="lowerRoman"/>
      <w:lvlText w:val="%9"/>
      <w:lvlJc w:val="left"/>
      <w:pPr>
        <w:ind w:left="632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7D8448E"/>
    <w:multiLevelType w:val="hybridMultilevel"/>
    <w:tmpl w:val="7454171E"/>
    <w:lvl w:ilvl="0" w:tplc="28801190">
      <w:start w:val="1"/>
      <w:numFmt w:val="decimalEnclosedCircle"/>
      <w:lvlText w:val="%1"/>
      <w:lvlJc w:val="left"/>
      <w:pPr>
        <w:ind w:left="287"/>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1" w:tplc="0F34889C">
      <w:start w:val="1"/>
      <w:numFmt w:val="lowerLetter"/>
      <w:lvlText w:val="%2"/>
      <w:lvlJc w:val="left"/>
      <w:pPr>
        <w:ind w:left="1178"/>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2" w:tplc="715413DC">
      <w:start w:val="1"/>
      <w:numFmt w:val="lowerRoman"/>
      <w:lvlText w:val="%3"/>
      <w:lvlJc w:val="left"/>
      <w:pPr>
        <w:ind w:left="1898"/>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3" w:tplc="511E3C26">
      <w:start w:val="1"/>
      <w:numFmt w:val="decimal"/>
      <w:lvlText w:val="%4"/>
      <w:lvlJc w:val="left"/>
      <w:pPr>
        <w:ind w:left="2618"/>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4" w:tplc="0D8E7532">
      <w:start w:val="1"/>
      <w:numFmt w:val="lowerLetter"/>
      <w:lvlText w:val="%5"/>
      <w:lvlJc w:val="left"/>
      <w:pPr>
        <w:ind w:left="3338"/>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5" w:tplc="67EE7E28">
      <w:start w:val="1"/>
      <w:numFmt w:val="lowerRoman"/>
      <w:lvlText w:val="%6"/>
      <w:lvlJc w:val="left"/>
      <w:pPr>
        <w:ind w:left="4058"/>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6" w:tplc="65A629F8">
      <w:start w:val="1"/>
      <w:numFmt w:val="decimal"/>
      <w:lvlText w:val="%7"/>
      <w:lvlJc w:val="left"/>
      <w:pPr>
        <w:ind w:left="4778"/>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7" w:tplc="689EFAD2">
      <w:start w:val="1"/>
      <w:numFmt w:val="lowerLetter"/>
      <w:lvlText w:val="%8"/>
      <w:lvlJc w:val="left"/>
      <w:pPr>
        <w:ind w:left="5498"/>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8" w:tplc="002C0DFA">
      <w:start w:val="1"/>
      <w:numFmt w:val="lowerRoman"/>
      <w:lvlText w:val="%9"/>
      <w:lvlJc w:val="left"/>
      <w:pPr>
        <w:ind w:left="6218"/>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abstractNum>
  <w:abstractNum w:abstractNumId="23" w15:restartNumberingAfterBreak="0">
    <w:nsid w:val="2981051C"/>
    <w:multiLevelType w:val="hybridMultilevel"/>
    <w:tmpl w:val="615A1280"/>
    <w:lvl w:ilvl="0" w:tplc="30360BA4">
      <w:start w:val="1"/>
      <w:numFmt w:val="decimalEnclosedCircle"/>
      <w:lvlText w:val="%1"/>
      <w:lvlJc w:val="left"/>
      <w:pPr>
        <w:ind w:left="734"/>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E1B45D76">
      <w:start w:val="1"/>
      <w:numFmt w:val="lowerLetter"/>
      <w:lvlText w:val="%2"/>
      <w:lvlJc w:val="left"/>
      <w:pPr>
        <w:ind w:left="150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EDE888F2">
      <w:start w:val="1"/>
      <w:numFmt w:val="lowerRoman"/>
      <w:lvlText w:val="%3"/>
      <w:lvlJc w:val="left"/>
      <w:pPr>
        <w:ind w:left="222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3BF6DD84">
      <w:start w:val="1"/>
      <w:numFmt w:val="decimal"/>
      <w:lvlText w:val="%4"/>
      <w:lvlJc w:val="left"/>
      <w:pPr>
        <w:ind w:left="294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C7FA4B68">
      <w:start w:val="1"/>
      <w:numFmt w:val="lowerLetter"/>
      <w:lvlText w:val="%5"/>
      <w:lvlJc w:val="left"/>
      <w:pPr>
        <w:ind w:left="366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39B64A08">
      <w:start w:val="1"/>
      <w:numFmt w:val="lowerRoman"/>
      <w:lvlText w:val="%6"/>
      <w:lvlJc w:val="left"/>
      <w:pPr>
        <w:ind w:left="438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896EBFBE">
      <w:start w:val="1"/>
      <w:numFmt w:val="decimal"/>
      <w:lvlText w:val="%7"/>
      <w:lvlJc w:val="left"/>
      <w:pPr>
        <w:ind w:left="510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7D8CC13A">
      <w:start w:val="1"/>
      <w:numFmt w:val="lowerLetter"/>
      <w:lvlText w:val="%8"/>
      <w:lvlJc w:val="left"/>
      <w:pPr>
        <w:ind w:left="582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5DD89694">
      <w:start w:val="1"/>
      <w:numFmt w:val="lowerRoman"/>
      <w:lvlText w:val="%9"/>
      <w:lvlJc w:val="left"/>
      <w:pPr>
        <w:ind w:left="654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A856967"/>
    <w:multiLevelType w:val="hybridMultilevel"/>
    <w:tmpl w:val="66B0DAF6"/>
    <w:lvl w:ilvl="0" w:tplc="9B34BE3C">
      <w:start w:val="1"/>
      <w:numFmt w:val="decimal"/>
      <w:lvlText w:val="%1"/>
      <w:lvlJc w:val="left"/>
      <w:pPr>
        <w:ind w:left="1356"/>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1" w:tplc="94DE8F08">
      <w:start w:val="1"/>
      <w:numFmt w:val="lowerLetter"/>
      <w:lvlText w:val="%2"/>
      <w:lvlJc w:val="left"/>
      <w:pPr>
        <w:ind w:left="191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2" w:tplc="A44C99C8">
      <w:start w:val="1"/>
      <w:numFmt w:val="lowerRoman"/>
      <w:lvlText w:val="%3"/>
      <w:lvlJc w:val="left"/>
      <w:pPr>
        <w:ind w:left="263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3" w:tplc="0A7EF96C">
      <w:start w:val="1"/>
      <w:numFmt w:val="decimal"/>
      <w:lvlText w:val="%4"/>
      <w:lvlJc w:val="left"/>
      <w:pPr>
        <w:ind w:left="335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4" w:tplc="324E4162">
      <w:start w:val="1"/>
      <w:numFmt w:val="lowerLetter"/>
      <w:lvlText w:val="%5"/>
      <w:lvlJc w:val="left"/>
      <w:pPr>
        <w:ind w:left="407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5" w:tplc="B6D46BF0">
      <w:start w:val="1"/>
      <w:numFmt w:val="lowerRoman"/>
      <w:lvlText w:val="%6"/>
      <w:lvlJc w:val="left"/>
      <w:pPr>
        <w:ind w:left="479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6" w:tplc="354067BA">
      <w:start w:val="1"/>
      <w:numFmt w:val="decimal"/>
      <w:lvlText w:val="%7"/>
      <w:lvlJc w:val="left"/>
      <w:pPr>
        <w:ind w:left="551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7" w:tplc="AD76F51C">
      <w:start w:val="1"/>
      <w:numFmt w:val="lowerLetter"/>
      <w:lvlText w:val="%8"/>
      <w:lvlJc w:val="left"/>
      <w:pPr>
        <w:ind w:left="623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8" w:tplc="D214ED14">
      <w:start w:val="1"/>
      <w:numFmt w:val="lowerRoman"/>
      <w:lvlText w:val="%9"/>
      <w:lvlJc w:val="left"/>
      <w:pPr>
        <w:ind w:left="695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2B910770"/>
    <w:multiLevelType w:val="hybridMultilevel"/>
    <w:tmpl w:val="227C3B9E"/>
    <w:lvl w:ilvl="0" w:tplc="8D3EF934">
      <w:start w:val="1"/>
      <w:numFmt w:val="decimalEnclosedCircle"/>
      <w:lvlText w:val="%1"/>
      <w:lvlJc w:val="left"/>
      <w:pPr>
        <w:ind w:left="468"/>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1" w:tplc="ECCE20BC">
      <w:start w:val="1"/>
      <w:numFmt w:val="lowerLetter"/>
      <w:lvlText w:val="%2"/>
      <w:lvlJc w:val="left"/>
      <w:pPr>
        <w:ind w:left="1262"/>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2" w:tplc="3C644A90">
      <w:start w:val="1"/>
      <w:numFmt w:val="lowerRoman"/>
      <w:lvlText w:val="%3"/>
      <w:lvlJc w:val="left"/>
      <w:pPr>
        <w:ind w:left="1982"/>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3" w:tplc="C6426E44">
      <w:start w:val="1"/>
      <w:numFmt w:val="decimal"/>
      <w:lvlText w:val="%4"/>
      <w:lvlJc w:val="left"/>
      <w:pPr>
        <w:ind w:left="2702"/>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4" w:tplc="A7560124">
      <w:start w:val="1"/>
      <w:numFmt w:val="lowerLetter"/>
      <w:lvlText w:val="%5"/>
      <w:lvlJc w:val="left"/>
      <w:pPr>
        <w:ind w:left="3422"/>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5" w:tplc="0B5ABA4E">
      <w:start w:val="1"/>
      <w:numFmt w:val="lowerRoman"/>
      <w:lvlText w:val="%6"/>
      <w:lvlJc w:val="left"/>
      <w:pPr>
        <w:ind w:left="4142"/>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6" w:tplc="F18E8D0A">
      <w:start w:val="1"/>
      <w:numFmt w:val="decimal"/>
      <w:lvlText w:val="%7"/>
      <w:lvlJc w:val="left"/>
      <w:pPr>
        <w:ind w:left="4862"/>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7" w:tplc="4B683E60">
      <w:start w:val="1"/>
      <w:numFmt w:val="lowerLetter"/>
      <w:lvlText w:val="%8"/>
      <w:lvlJc w:val="left"/>
      <w:pPr>
        <w:ind w:left="5582"/>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lvl w:ilvl="8" w:tplc="7AE296EE">
      <w:start w:val="1"/>
      <w:numFmt w:val="lowerRoman"/>
      <w:lvlText w:val="%9"/>
      <w:lvlJc w:val="left"/>
      <w:pPr>
        <w:ind w:left="6302"/>
      </w:pPr>
      <w:rPr>
        <w:rFonts w:ascii="ＭＳ ゴシック" w:eastAsia="ＭＳ ゴシック" w:hAnsi="ＭＳ ゴシック" w:cs="ＭＳ ゴシック"/>
        <w:b w:val="0"/>
        <w:i w:val="0"/>
        <w:strike w:val="0"/>
        <w:dstrike w:val="0"/>
        <w:color w:val="000000"/>
        <w:sz w:val="18"/>
        <w:szCs w:val="18"/>
        <w:u w:val="none" w:color="000000"/>
        <w:bdr w:val="none" w:sz="0" w:space="0" w:color="auto"/>
        <w:shd w:val="clear" w:color="auto" w:fill="auto"/>
        <w:vertAlign w:val="baseline"/>
      </w:rPr>
    </w:lvl>
  </w:abstractNum>
  <w:abstractNum w:abstractNumId="26" w15:restartNumberingAfterBreak="0">
    <w:nsid w:val="2F5F1358"/>
    <w:multiLevelType w:val="hybridMultilevel"/>
    <w:tmpl w:val="7182FB36"/>
    <w:lvl w:ilvl="0" w:tplc="F98C2C14">
      <w:start w:val="1"/>
      <w:numFmt w:val="decimalEnclosedCircle"/>
      <w:lvlText w:val="%1"/>
      <w:lvlJc w:val="left"/>
      <w:pPr>
        <w:ind w:left="52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4F82B2D8">
      <w:start w:val="1"/>
      <w:numFmt w:val="lowerLetter"/>
      <w:lvlText w:val="%2"/>
      <w:lvlJc w:val="left"/>
      <w:pPr>
        <w:ind w:left="12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74C87A4C">
      <w:start w:val="1"/>
      <w:numFmt w:val="lowerRoman"/>
      <w:lvlText w:val="%3"/>
      <w:lvlJc w:val="left"/>
      <w:pPr>
        <w:ind w:left="20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1548CAB6">
      <w:start w:val="1"/>
      <w:numFmt w:val="decimal"/>
      <w:lvlText w:val="%4"/>
      <w:lvlJc w:val="left"/>
      <w:pPr>
        <w:ind w:left="27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23F8539E">
      <w:start w:val="1"/>
      <w:numFmt w:val="lowerLetter"/>
      <w:lvlText w:val="%5"/>
      <w:lvlJc w:val="left"/>
      <w:pPr>
        <w:ind w:left="345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36082686">
      <w:start w:val="1"/>
      <w:numFmt w:val="lowerRoman"/>
      <w:lvlText w:val="%6"/>
      <w:lvlJc w:val="left"/>
      <w:pPr>
        <w:ind w:left="417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3814BCD2">
      <w:start w:val="1"/>
      <w:numFmt w:val="decimal"/>
      <w:lvlText w:val="%7"/>
      <w:lvlJc w:val="left"/>
      <w:pPr>
        <w:ind w:left="48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7D6C2250">
      <w:start w:val="1"/>
      <w:numFmt w:val="lowerLetter"/>
      <w:lvlText w:val="%8"/>
      <w:lvlJc w:val="left"/>
      <w:pPr>
        <w:ind w:left="56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B9AEB8D2">
      <w:start w:val="1"/>
      <w:numFmt w:val="lowerRoman"/>
      <w:lvlText w:val="%9"/>
      <w:lvlJc w:val="left"/>
      <w:pPr>
        <w:ind w:left="63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307128E4"/>
    <w:multiLevelType w:val="hybridMultilevel"/>
    <w:tmpl w:val="BA7CC2C4"/>
    <w:lvl w:ilvl="0" w:tplc="8166B462">
      <w:start w:val="1"/>
      <w:numFmt w:val="decimalEnclosedCircle"/>
      <w:lvlText w:val="%1"/>
      <w:lvlJc w:val="left"/>
      <w:pPr>
        <w:ind w:left="317"/>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B85C3DD2">
      <w:start w:val="1"/>
      <w:numFmt w:val="lowerLetter"/>
      <w:lvlText w:val="%2"/>
      <w:lvlJc w:val="left"/>
      <w:pPr>
        <w:ind w:left="128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EF7878CC">
      <w:start w:val="1"/>
      <w:numFmt w:val="lowerRoman"/>
      <w:lvlText w:val="%3"/>
      <w:lvlJc w:val="left"/>
      <w:pPr>
        <w:ind w:left="200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BED68E7E">
      <w:start w:val="1"/>
      <w:numFmt w:val="decimal"/>
      <w:lvlText w:val="%4"/>
      <w:lvlJc w:val="left"/>
      <w:pPr>
        <w:ind w:left="272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198695DC">
      <w:start w:val="1"/>
      <w:numFmt w:val="lowerLetter"/>
      <w:lvlText w:val="%5"/>
      <w:lvlJc w:val="left"/>
      <w:pPr>
        <w:ind w:left="344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A7C498AC">
      <w:start w:val="1"/>
      <w:numFmt w:val="lowerRoman"/>
      <w:lvlText w:val="%6"/>
      <w:lvlJc w:val="left"/>
      <w:pPr>
        <w:ind w:left="416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84B0BFF4">
      <w:start w:val="1"/>
      <w:numFmt w:val="decimal"/>
      <w:lvlText w:val="%7"/>
      <w:lvlJc w:val="left"/>
      <w:pPr>
        <w:ind w:left="488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9E582D96">
      <w:start w:val="1"/>
      <w:numFmt w:val="lowerLetter"/>
      <w:lvlText w:val="%8"/>
      <w:lvlJc w:val="left"/>
      <w:pPr>
        <w:ind w:left="560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2B46A76C">
      <w:start w:val="1"/>
      <w:numFmt w:val="lowerRoman"/>
      <w:lvlText w:val="%9"/>
      <w:lvlJc w:val="left"/>
      <w:pPr>
        <w:ind w:left="632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3096390A"/>
    <w:multiLevelType w:val="hybridMultilevel"/>
    <w:tmpl w:val="03425CC4"/>
    <w:lvl w:ilvl="0" w:tplc="3564940E">
      <w:start w:val="1"/>
      <w:numFmt w:val="decimalEnclosedCircle"/>
      <w:lvlText w:val="%1"/>
      <w:lvlJc w:val="left"/>
      <w:pPr>
        <w:ind w:left="317"/>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66A8ADD4">
      <w:start w:val="1"/>
      <w:numFmt w:val="lowerLetter"/>
      <w:lvlText w:val="%2"/>
      <w:lvlJc w:val="left"/>
      <w:pPr>
        <w:ind w:left="150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193A1CD2">
      <w:start w:val="1"/>
      <w:numFmt w:val="lowerRoman"/>
      <w:lvlText w:val="%3"/>
      <w:lvlJc w:val="left"/>
      <w:pPr>
        <w:ind w:left="222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FEBC0734">
      <w:start w:val="1"/>
      <w:numFmt w:val="decimal"/>
      <w:lvlText w:val="%4"/>
      <w:lvlJc w:val="left"/>
      <w:pPr>
        <w:ind w:left="294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BDD8BD34">
      <w:start w:val="1"/>
      <w:numFmt w:val="lowerLetter"/>
      <w:lvlText w:val="%5"/>
      <w:lvlJc w:val="left"/>
      <w:pPr>
        <w:ind w:left="366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0368140E">
      <w:start w:val="1"/>
      <w:numFmt w:val="lowerRoman"/>
      <w:lvlText w:val="%6"/>
      <w:lvlJc w:val="left"/>
      <w:pPr>
        <w:ind w:left="438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A59E2D64">
      <w:start w:val="1"/>
      <w:numFmt w:val="decimal"/>
      <w:lvlText w:val="%7"/>
      <w:lvlJc w:val="left"/>
      <w:pPr>
        <w:ind w:left="510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B7EC8BB4">
      <w:start w:val="1"/>
      <w:numFmt w:val="lowerLetter"/>
      <w:lvlText w:val="%8"/>
      <w:lvlJc w:val="left"/>
      <w:pPr>
        <w:ind w:left="582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059C6D24">
      <w:start w:val="1"/>
      <w:numFmt w:val="lowerRoman"/>
      <w:lvlText w:val="%9"/>
      <w:lvlJc w:val="left"/>
      <w:pPr>
        <w:ind w:left="654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31704590"/>
    <w:multiLevelType w:val="hybridMultilevel"/>
    <w:tmpl w:val="CAFCD180"/>
    <w:lvl w:ilvl="0" w:tplc="BB2C1AF4">
      <w:start w:val="1"/>
      <w:numFmt w:val="decimalEnclosedCircle"/>
      <w:lvlText w:val="%1"/>
      <w:lvlJc w:val="left"/>
      <w:pPr>
        <w:ind w:left="425"/>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7BFCD9DA">
      <w:start w:val="1"/>
      <w:numFmt w:val="lowerLetter"/>
      <w:lvlText w:val="%2"/>
      <w:lvlJc w:val="left"/>
      <w:pPr>
        <w:ind w:left="1285"/>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1EF4FE70">
      <w:start w:val="1"/>
      <w:numFmt w:val="lowerRoman"/>
      <w:lvlText w:val="%3"/>
      <w:lvlJc w:val="left"/>
      <w:pPr>
        <w:ind w:left="2005"/>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BEECDD86">
      <w:start w:val="1"/>
      <w:numFmt w:val="decimal"/>
      <w:lvlText w:val="%4"/>
      <w:lvlJc w:val="left"/>
      <w:pPr>
        <w:ind w:left="2725"/>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DEFC0ADE">
      <w:start w:val="1"/>
      <w:numFmt w:val="lowerLetter"/>
      <w:lvlText w:val="%5"/>
      <w:lvlJc w:val="left"/>
      <w:pPr>
        <w:ind w:left="3445"/>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6174FC32">
      <w:start w:val="1"/>
      <w:numFmt w:val="lowerRoman"/>
      <w:lvlText w:val="%6"/>
      <w:lvlJc w:val="left"/>
      <w:pPr>
        <w:ind w:left="4165"/>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CCEE83A4">
      <w:start w:val="1"/>
      <w:numFmt w:val="decimal"/>
      <w:lvlText w:val="%7"/>
      <w:lvlJc w:val="left"/>
      <w:pPr>
        <w:ind w:left="4885"/>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C2C6DE38">
      <w:start w:val="1"/>
      <w:numFmt w:val="lowerLetter"/>
      <w:lvlText w:val="%8"/>
      <w:lvlJc w:val="left"/>
      <w:pPr>
        <w:ind w:left="5605"/>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B098685E">
      <w:start w:val="1"/>
      <w:numFmt w:val="lowerRoman"/>
      <w:lvlText w:val="%9"/>
      <w:lvlJc w:val="left"/>
      <w:pPr>
        <w:ind w:left="6325"/>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9147F39"/>
    <w:multiLevelType w:val="hybridMultilevel"/>
    <w:tmpl w:val="0694CB3C"/>
    <w:lvl w:ilvl="0" w:tplc="66A4265A">
      <w:start w:val="1"/>
      <w:numFmt w:val="decimalEnclosedCircle"/>
      <w:lvlText w:val="%1"/>
      <w:lvlJc w:val="left"/>
      <w:pPr>
        <w:ind w:left="317"/>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C8B20554">
      <w:start w:val="1"/>
      <w:numFmt w:val="lowerLetter"/>
      <w:lvlText w:val="%2"/>
      <w:lvlJc w:val="left"/>
      <w:pPr>
        <w:ind w:left="128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9F36737C">
      <w:start w:val="1"/>
      <w:numFmt w:val="lowerRoman"/>
      <w:lvlText w:val="%3"/>
      <w:lvlJc w:val="left"/>
      <w:pPr>
        <w:ind w:left="200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BB6A83A0">
      <w:start w:val="1"/>
      <w:numFmt w:val="decimal"/>
      <w:lvlText w:val="%4"/>
      <w:lvlJc w:val="left"/>
      <w:pPr>
        <w:ind w:left="272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000E7FE2">
      <w:start w:val="1"/>
      <w:numFmt w:val="lowerLetter"/>
      <w:lvlText w:val="%5"/>
      <w:lvlJc w:val="left"/>
      <w:pPr>
        <w:ind w:left="344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841A6FC2">
      <w:start w:val="1"/>
      <w:numFmt w:val="lowerRoman"/>
      <w:lvlText w:val="%6"/>
      <w:lvlJc w:val="left"/>
      <w:pPr>
        <w:ind w:left="416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CDD04242">
      <w:start w:val="1"/>
      <w:numFmt w:val="decimal"/>
      <w:lvlText w:val="%7"/>
      <w:lvlJc w:val="left"/>
      <w:pPr>
        <w:ind w:left="488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748CA146">
      <w:start w:val="1"/>
      <w:numFmt w:val="lowerLetter"/>
      <w:lvlText w:val="%8"/>
      <w:lvlJc w:val="left"/>
      <w:pPr>
        <w:ind w:left="560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8B20D178">
      <w:start w:val="1"/>
      <w:numFmt w:val="lowerRoman"/>
      <w:lvlText w:val="%9"/>
      <w:lvlJc w:val="left"/>
      <w:pPr>
        <w:ind w:left="632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CC87F9B"/>
    <w:multiLevelType w:val="hybridMultilevel"/>
    <w:tmpl w:val="60A4FF64"/>
    <w:lvl w:ilvl="0" w:tplc="3198FBCA">
      <w:start w:val="1"/>
      <w:numFmt w:val="decimalEnclosedCircle"/>
      <w:lvlText w:val="%1"/>
      <w:lvlJc w:val="left"/>
      <w:pPr>
        <w:ind w:left="5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221262E2">
      <w:start w:val="1"/>
      <w:numFmt w:val="lowerLetter"/>
      <w:lvlText w:val="%2"/>
      <w:lvlJc w:val="left"/>
      <w:pPr>
        <w:ind w:left="128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0A7A3B9C">
      <w:start w:val="1"/>
      <w:numFmt w:val="lowerRoman"/>
      <w:lvlText w:val="%3"/>
      <w:lvlJc w:val="left"/>
      <w:pPr>
        <w:ind w:left="200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4A7A7B8C">
      <w:start w:val="1"/>
      <w:numFmt w:val="decimal"/>
      <w:lvlText w:val="%4"/>
      <w:lvlJc w:val="left"/>
      <w:pPr>
        <w:ind w:left="272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2ABE2C90">
      <w:start w:val="1"/>
      <w:numFmt w:val="lowerLetter"/>
      <w:lvlText w:val="%5"/>
      <w:lvlJc w:val="left"/>
      <w:pPr>
        <w:ind w:left="344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20720F34">
      <w:start w:val="1"/>
      <w:numFmt w:val="lowerRoman"/>
      <w:lvlText w:val="%6"/>
      <w:lvlJc w:val="left"/>
      <w:pPr>
        <w:ind w:left="416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8C284812">
      <w:start w:val="1"/>
      <w:numFmt w:val="decimal"/>
      <w:lvlText w:val="%7"/>
      <w:lvlJc w:val="left"/>
      <w:pPr>
        <w:ind w:left="488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3604AF78">
      <w:start w:val="1"/>
      <w:numFmt w:val="lowerLetter"/>
      <w:lvlText w:val="%8"/>
      <w:lvlJc w:val="left"/>
      <w:pPr>
        <w:ind w:left="560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2BC21374">
      <w:start w:val="1"/>
      <w:numFmt w:val="lowerRoman"/>
      <w:lvlText w:val="%9"/>
      <w:lvlJc w:val="left"/>
      <w:pPr>
        <w:ind w:left="632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D8F6186"/>
    <w:multiLevelType w:val="hybridMultilevel"/>
    <w:tmpl w:val="5B367856"/>
    <w:lvl w:ilvl="0" w:tplc="F740FD16">
      <w:start w:val="1"/>
      <w:numFmt w:val="decimal"/>
      <w:lvlText w:val="%1）"/>
      <w:lvlJc w:val="left"/>
      <w:pPr>
        <w:ind w:left="394"/>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F3B290D4">
      <w:start w:val="1"/>
      <w:numFmt w:val="decimalEnclosedCircle"/>
      <w:lvlText w:val="%2"/>
      <w:lvlJc w:val="left"/>
      <w:pPr>
        <w:ind w:left="7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85EC2E7C">
      <w:start w:val="1"/>
      <w:numFmt w:val="lowerRoman"/>
      <w:lvlText w:val="%3"/>
      <w:lvlJc w:val="left"/>
      <w:pPr>
        <w:ind w:left="14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C55E3CCA">
      <w:start w:val="1"/>
      <w:numFmt w:val="decimal"/>
      <w:lvlText w:val="%4"/>
      <w:lvlJc w:val="left"/>
      <w:pPr>
        <w:ind w:left="22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603AFF84">
      <w:start w:val="1"/>
      <w:numFmt w:val="lowerLetter"/>
      <w:lvlText w:val="%5"/>
      <w:lvlJc w:val="left"/>
      <w:pPr>
        <w:ind w:left="29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F6D4C6D2">
      <w:start w:val="1"/>
      <w:numFmt w:val="lowerRoman"/>
      <w:lvlText w:val="%6"/>
      <w:lvlJc w:val="left"/>
      <w:pPr>
        <w:ind w:left="36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F7E238F8">
      <w:start w:val="1"/>
      <w:numFmt w:val="decimal"/>
      <w:lvlText w:val="%7"/>
      <w:lvlJc w:val="left"/>
      <w:pPr>
        <w:ind w:left="43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F99671B6">
      <w:start w:val="1"/>
      <w:numFmt w:val="lowerLetter"/>
      <w:lvlText w:val="%8"/>
      <w:lvlJc w:val="left"/>
      <w:pPr>
        <w:ind w:left="50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C81A0C8A">
      <w:start w:val="1"/>
      <w:numFmt w:val="lowerRoman"/>
      <w:lvlText w:val="%9"/>
      <w:lvlJc w:val="left"/>
      <w:pPr>
        <w:ind w:left="58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E4350B5"/>
    <w:multiLevelType w:val="hybridMultilevel"/>
    <w:tmpl w:val="D38C4438"/>
    <w:lvl w:ilvl="0" w:tplc="AD5044AC">
      <w:start w:val="1"/>
      <w:numFmt w:val="decimal"/>
      <w:lvlText w:val="%1）"/>
      <w:lvlJc w:val="left"/>
      <w:pPr>
        <w:ind w:left="39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037ACEE0">
      <w:start w:val="1"/>
      <w:numFmt w:val="decimalEnclosedCircle"/>
      <w:lvlText w:val="%2"/>
      <w:lvlJc w:val="left"/>
      <w:pPr>
        <w:ind w:left="70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24809D7C">
      <w:start w:val="1"/>
      <w:numFmt w:val="lowerRoman"/>
      <w:lvlText w:val="%3"/>
      <w:lvlJc w:val="left"/>
      <w:pPr>
        <w:ind w:left="148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46E8AA28">
      <w:start w:val="1"/>
      <w:numFmt w:val="decimal"/>
      <w:lvlText w:val="%4"/>
      <w:lvlJc w:val="left"/>
      <w:pPr>
        <w:ind w:left="220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38D6EA2C">
      <w:start w:val="1"/>
      <w:numFmt w:val="lowerLetter"/>
      <w:lvlText w:val="%5"/>
      <w:lvlJc w:val="left"/>
      <w:pPr>
        <w:ind w:left="292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41BC3416">
      <w:start w:val="1"/>
      <w:numFmt w:val="lowerRoman"/>
      <w:lvlText w:val="%6"/>
      <w:lvlJc w:val="left"/>
      <w:pPr>
        <w:ind w:left="364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9F8890D8">
      <w:start w:val="1"/>
      <w:numFmt w:val="decimal"/>
      <w:lvlText w:val="%7"/>
      <w:lvlJc w:val="left"/>
      <w:pPr>
        <w:ind w:left="436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31200F6A">
      <w:start w:val="1"/>
      <w:numFmt w:val="lowerLetter"/>
      <w:lvlText w:val="%8"/>
      <w:lvlJc w:val="left"/>
      <w:pPr>
        <w:ind w:left="508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D8AAA588">
      <w:start w:val="1"/>
      <w:numFmt w:val="lowerRoman"/>
      <w:lvlText w:val="%9"/>
      <w:lvlJc w:val="left"/>
      <w:pPr>
        <w:ind w:left="5809"/>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3E9B0FD2"/>
    <w:multiLevelType w:val="hybridMultilevel"/>
    <w:tmpl w:val="3A9E5280"/>
    <w:lvl w:ilvl="0" w:tplc="7EA29498">
      <w:start w:val="1"/>
      <w:numFmt w:val="decimal"/>
      <w:lvlText w:val="（%1）"/>
      <w:lvlJc w:val="left"/>
      <w:pPr>
        <w:ind w:left="5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FF16B0E2">
      <w:start w:val="1"/>
      <w:numFmt w:val="lowerLetter"/>
      <w:lvlText w:val="%2"/>
      <w:lvlJc w:val="left"/>
      <w:pPr>
        <w:ind w:left="10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80CEC11E">
      <w:start w:val="1"/>
      <w:numFmt w:val="lowerRoman"/>
      <w:lvlText w:val="%3"/>
      <w:lvlJc w:val="left"/>
      <w:pPr>
        <w:ind w:left="18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2F903412">
      <w:start w:val="1"/>
      <w:numFmt w:val="decimal"/>
      <w:lvlText w:val="%4"/>
      <w:lvlJc w:val="left"/>
      <w:pPr>
        <w:ind w:left="25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EAD44F1A">
      <w:start w:val="1"/>
      <w:numFmt w:val="lowerLetter"/>
      <w:lvlText w:val="%5"/>
      <w:lvlJc w:val="left"/>
      <w:pPr>
        <w:ind w:left="32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F6A26092">
      <w:start w:val="1"/>
      <w:numFmt w:val="lowerRoman"/>
      <w:lvlText w:val="%6"/>
      <w:lvlJc w:val="left"/>
      <w:pPr>
        <w:ind w:left="39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45C65494">
      <w:start w:val="1"/>
      <w:numFmt w:val="decimal"/>
      <w:lvlText w:val="%7"/>
      <w:lvlJc w:val="left"/>
      <w:pPr>
        <w:ind w:left="46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49B8AE88">
      <w:start w:val="1"/>
      <w:numFmt w:val="lowerLetter"/>
      <w:lvlText w:val="%8"/>
      <w:lvlJc w:val="left"/>
      <w:pPr>
        <w:ind w:left="54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21CCF420">
      <w:start w:val="1"/>
      <w:numFmt w:val="lowerRoman"/>
      <w:lvlText w:val="%9"/>
      <w:lvlJc w:val="left"/>
      <w:pPr>
        <w:ind w:left="61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40874873"/>
    <w:multiLevelType w:val="hybridMultilevel"/>
    <w:tmpl w:val="74149DE4"/>
    <w:lvl w:ilvl="0" w:tplc="A8042522">
      <w:start w:val="1"/>
      <w:numFmt w:val="decimalEnclosedCircle"/>
      <w:lvlText w:val="%1"/>
      <w:lvlJc w:val="left"/>
      <w:pPr>
        <w:ind w:left="7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E668E808">
      <w:start w:val="1"/>
      <w:numFmt w:val="lowerLetter"/>
      <w:lvlText w:val="%2"/>
      <w:lvlJc w:val="left"/>
      <w:pPr>
        <w:ind w:left="14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225A3930">
      <w:start w:val="1"/>
      <w:numFmt w:val="lowerRoman"/>
      <w:lvlText w:val="%3"/>
      <w:lvlJc w:val="left"/>
      <w:pPr>
        <w:ind w:left="22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39445DDE">
      <w:start w:val="1"/>
      <w:numFmt w:val="decimal"/>
      <w:lvlText w:val="%4"/>
      <w:lvlJc w:val="left"/>
      <w:pPr>
        <w:ind w:left="29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A4F01A4A">
      <w:start w:val="1"/>
      <w:numFmt w:val="lowerLetter"/>
      <w:lvlText w:val="%5"/>
      <w:lvlJc w:val="left"/>
      <w:pPr>
        <w:ind w:left="36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ED50C1B0">
      <w:start w:val="1"/>
      <w:numFmt w:val="lowerRoman"/>
      <w:lvlText w:val="%6"/>
      <w:lvlJc w:val="left"/>
      <w:pPr>
        <w:ind w:left="43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FB4ACF9E">
      <w:start w:val="1"/>
      <w:numFmt w:val="decimal"/>
      <w:lvlText w:val="%7"/>
      <w:lvlJc w:val="left"/>
      <w:pPr>
        <w:ind w:left="50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87CAB912">
      <w:start w:val="1"/>
      <w:numFmt w:val="lowerLetter"/>
      <w:lvlText w:val="%8"/>
      <w:lvlJc w:val="left"/>
      <w:pPr>
        <w:ind w:left="58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82A8CEAA">
      <w:start w:val="1"/>
      <w:numFmt w:val="lowerRoman"/>
      <w:lvlText w:val="%9"/>
      <w:lvlJc w:val="left"/>
      <w:pPr>
        <w:ind w:left="65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09375ED"/>
    <w:multiLevelType w:val="hybridMultilevel"/>
    <w:tmpl w:val="906AB352"/>
    <w:lvl w:ilvl="0" w:tplc="BE848408">
      <w:start w:val="1"/>
      <w:numFmt w:val="decimalEnclosedCircle"/>
      <w:lvlText w:val="%1"/>
      <w:lvlJc w:val="left"/>
      <w:pPr>
        <w:ind w:left="528"/>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BE9ACDB6">
      <w:start w:val="1"/>
      <w:numFmt w:val="lowerLetter"/>
      <w:lvlText w:val="%2"/>
      <w:lvlJc w:val="left"/>
      <w:pPr>
        <w:ind w:left="149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440A9FD2">
      <w:start w:val="1"/>
      <w:numFmt w:val="lowerRoman"/>
      <w:lvlText w:val="%3"/>
      <w:lvlJc w:val="left"/>
      <w:pPr>
        <w:ind w:left="221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BA9A344A">
      <w:start w:val="1"/>
      <w:numFmt w:val="decimal"/>
      <w:lvlText w:val="%4"/>
      <w:lvlJc w:val="left"/>
      <w:pPr>
        <w:ind w:left="293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8D162852">
      <w:start w:val="1"/>
      <w:numFmt w:val="lowerLetter"/>
      <w:lvlText w:val="%5"/>
      <w:lvlJc w:val="left"/>
      <w:pPr>
        <w:ind w:left="365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564AAE2C">
      <w:start w:val="1"/>
      <w:numFmt w:val="lowerRoman"/>
      <w:lvlText w:val="%6"/>
      <w:lvlJc w:val="left"/>
      <w:pPr>
        <w:ind w:left="437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44027394">
      <w:start w:val="1"/>
      <w:numFmt w:val="decimal"/>
      <w:lvlText w:val="%7"/>
      <w:lvlJc w:val="left"/>
      <w:pPr>
        <w:ind w:left="509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8CDEBBE8">
      <w:start w:val="1"/>
      <w:numFmt w:val="lowerLetter"/>
      <w:lvlText w:val="%8"/>
      <w:lvlJc w:val="left"/>
      <w:pPr>
        <w:ind w:left="581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4F2E24EC">
      <w:start w:val="1"/>
      <w:numFmt w:val="lowerRoman"/>
      <w:lvlText w:val="%9"/>
      <w:lvlJc w:val="left"/>
      <w:pPr>
        <w:ind w:left="653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1495DBA"/>
    <w:multiLevelType w:val="hybridMultilevel"/>
    <w:tmpl w:val="01FEC0B2"/>
    <w:lvl w:ilvl="0" w:tplc="F848971E">
      <w:start w:val="1"/>
      <w:numFmt w:val="decimalEnclosedCircle"/>
      <w:lvlText w:val="%1"/>
      <w:lvlJc w:val="left"/>
      <w:pPr>
        <w:ind w:left="52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CE10F88C">
      <w:start w:val="1"/>
      <w:numFmt w:val="lowerLetter"/>
      <w:lvlText w:val="%2"/>
      <w:lvlJc w:val="left"/>
      <w:pPr>
        <w:ind w:left="12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97C6144E">
      <w:start w:val="1"/>
      <w:numFmt w:val="lowerRoman"/>
      <w:lvlText w:val="%3"/>
      <w:lvlJc w:val="left"/>
      <w:pPr>
        <w:ind w:left="20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42262D86">
      <w:start w:val="1"/>
      <w:numFmt w:val="decimal"/>
      <w:lvlText w:val="%4"/>
      <w:lvlJc w:val="left"/>
      <w:pPr>
        <w:ind w:left="27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FB4E8760">
      <w:start w:val="1"/>
      <w:numFmt w:val="lowerLetter"/>
      <w:lvlText w:val="%5"/>
      <w:lvlJc w:val="left"/>
      <w:pPr>
        <w:ind w:left="345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F84C157C">
      <w:start w:val="1"/>
      <w:numFmt w:val="lowerRoman"/>
      <w:lvlText w:val="%6"/>
      <w:lvlJc w:val="left"/>
      <w:pPr>
        <w:ind w:left="417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A1EA2B1E">
      <w:start w:val="1"/>
      <w:numFmt w:val="decimal"/>
      <w:lvlText w:val="%7"/>
      <w:lvlJc w:val="left"/>
      <w:pPr>
        <w:ind w:left="48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7A0A385C">
      <w:start w:val="1"/>
      <w:numFmt w:val="lowerLetter"/>
      <w:lvlText w:val="%8"/>
      <w:lvlJc w:val="left"/>
      <w:pPr>
        <w:ind w:left="56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9C644584">
      <w:start w:val="1"/>
      <w:numFmt w:val="lowerRoman"/>
      <w:lvlText w:val="%9"/>
      <w:lvlJc w:val="left"/>
      <w:pPr>
        <w:ind w:left="63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442E5A89"/>
    <w:multiLevelType w:val="hybridMultilevel"/>
    <w:tmpl w:val="2848D79C"/>
    <w:lvl w:ilvl="0" w:tplc="2A1E07F8">
      <w:start w:val="1"/>
      <w:numFmt w:val="decimalEnclosedCircle"/>
      <w:lvlText w:val="%1"/>
      <w:lvlJc w:val="left"/>
      <w:pPr>
        <w:ind w:left="52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2E442F62">
      <w:start w:val="1"/>
      <w:numFmt w:val="lowerLetter"/>
      <w:lvlText w:val="%2"/>
      <w:lvlJc w:val="left"/>
      <w:pPr>
        <w:ind w:left="12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50EE3A4E">
      <w:start w:val="1"/>
      <w:numFmt w:val="lowerRoman"/>
      <w:lvlText w:val="%3"/>
      <w:lvlJc w:val="left"/>
      <w:pPr>
        <w:ind w:left="20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2B5E0210">
      <w:start w:val="1"/>
      <w:numFmt w:val="decimal"/>
      <w:lvlText w:val="%4"/>
      <w:lvlJc w:val="left"/>
      <w:pPr>
        <w:ind w:left="27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794A9B06">
      <w:start w:val="1"/>
      <w:numFmt w:val="lowerLetter"/>
      <w:lvlText w:val="%5"/>
      <w:lvlJc w:val="left"/>
      <w:pPr>
        <w:ind w:left="345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C5A6171C">
      <w:start w:val="1"/>
      <w:numFmt w:val="lowerRoman"/>
      <w:lvlText w:val="%6"/>
      <w:lvlJc w:val="left"/>
      <w:pPr>
        <w:ind w:left="417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10EC9A4E">
      <w:start w:val="1"/>
      <w:numFmt w:val="decimal"/>
      <w:lvlText w:val="%7"/>
      <w:lvlJc w:val="left"/>
      <w:pPr>
        <w:ind w:left="48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22DC9564">
      <w:start w:val="1"/>
      <w:numFmt w:val="lowerLetter"/>
      <w:lvlText w:val="%8"/>
      <w:lvlJc w:val="left"/>
      <w:pPr>
        <w:ind w:left="56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C504D3FA">
      <w:start w:val="1"/>
      <w:numFmt w:val="lowerRoman"/>
      <w:lvlText w:val="%9"/>
      <w:lvlJc w:val="left"/>
      <w:pPr>
        <w:ind w:left="63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45DB170C"/>
    <w:multiLevelType w:val="hybridMultilevel"/>
    <w:tmpl w:val="BDBEC396"/>
    <w:lvl w:ilvl="0" w:tplc="D1E4B77A">
      <w:start w:val="1"/>
      <w:numFmt w:val="decimalEnclosedCircle"/>
      <w:lvlText w:val="%1"/>
      <w:lvlJc w:val="left"/>
      <w:pPr>
        <w:ind w:left="528"/>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517EB96A">
      <w:start w:val="1"/>
      <w:numFmt w:val="lowerLetter"/>
      <w:lvlText w:val="%2"/>
      <w:lvlJc w:val="left"/>
      <w:pPr>
        <w:ind w:left="129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A6A6C778">
      <w:start w:val="1"/>
      <w:numFmt w:val="lowerRoman"/>
      <w:lvlText w:val="%3"/>
      <w:lvlJc w:val="left"/>
      <w:pPr>
        <w:ind w:left="201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BD30739C">
      <w:start w:val="1"/>
      <w:numFmt w:val="decimal"/>
      <w:lvlText w:val="%4"/>
      <w:lvlJc w:val="left"/>
      <w:pPr>
        <w:ind w:left="273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91025EE8">
      <w:start w:val="1"/>
      <w:numFmt w:val="lowerLetter"/>
      <w:lvlText w:val="%5"/>
      <w:lvlJc w:val="left"/>
      <w:pPr>
        <w:ind w:left="345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4E86EBBC">
      <w:start w:val="1"/>
      <w:numFmt w:val="lowerRoman"/>
      <w:lvlText w:val="%6"/>
      <w:lvlJc w:val="left"/>
      <w:pPr>
        <w:ind w:left="417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13BEC130">
      <w:start w:val="1"/>
      <w:numFmt w:val="decimal"/>
      <w:lvlText w:val="%7"/>
      <w:lvlJc w:val="left"/>
      <w:pPr>
        <w:ind w:left="489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E6A84EAE">
      <w:start w:val="1"/>
      <w:numFmt w:val="lowerLetter"/>
      <w:lvlText w:val="%8"/>
      <w:lvlJc w:val="left"/>
      <w:pPr>
        <w:ind w:left="561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E12609BA">
      <w:start w:val="1"/>
      <w:numFmt w:val="lowerRoman"/>
      <w:lvlText w:val="%9"/>
      <w:lvlJc w:val="left"/>
      <w:pPr>
        <w:ind w:left="633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471539E8"/>
    <w:multiLevelType w:val="hybridMultilevel"/>
    <w:tmpl w:val="66BC99AA"/>
    <w:lvl w:ilvl="0" w:tplc="93A0C7D6">
      <w:start w:val="1"/>
      <w:numFmt w:val="decimalEnclosedCircle"/>
      <w:lvlText w:val="%1"/>
      <w:lvlJc w:val="left"/>
      <w:pPr>
        <w:ind w:left="5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EBCA5E5C">
      <w:start w:val="1"/>
      <w:numFmt w:val="lowerLetter"/>
      <w:lvlText w:val="%2"/>
      <w:lvlJc w:val="left"/>
      <w:pPr>
        <w:ind w:left="128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7730ED56">
      <w:start w:val="1"/>
      <w:numFmt w:val="lowerRoman"/>
      <w:lvlText w:val="%3"/>
      <w:lvlJc w:val="left"/>
      <w:pPr>
        <w:ind w:left="200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AD2C0A7A">
      <w:start w:val="1"/>
      <w:numFmt w:val="decimal"/>
      <w:lvlText w:val="%4"/>
      <w:lvlJc w:val="left"/>
      <w:pPr>
        <w:ind w:left="272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4900D4FE">
      <w:start w:val="1"/>
      <w:numFmt w:val="lowerLetter"/>
      <w:lvlText w:val="%5"/>
      <w:lvlJc w:val="left"/>
      <w:pPr>
        <w:ind w:left="344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C404711A">
      <w:start w:val="1"/>
      <w:numFmt w:val="lowerRoman"/>
      <w:lvlText w:val="%6"/>
      <w:lvlJc w:val="left"/>
      <w:pPr>
        <w:ind w:left="416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50EE40F6">
      <w:start w:val="1"/>
      <w:numFmt w:val="decimal"/>
      <w:lvlText w:val="%7"/>
      <w:lvlJc w:val="left"/>
      <w:pPr>
        <w:ind w:left="488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A0E84C7A">
      <w:start w:val="1"/>
      <w:numFmt w:val="lowerLetter"/>
      <w:lvlText w:val="%8"/>
      <w:lvlJc w:val="left"/>
      <w:pPr>
        <w:ind w:left="560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6A9E8A14">
      <w:start w:val="1"/>
      <w:numFmt w:val="lowerRoman"/>
      <w:lvlText w:val="%9"/>
      <w:lvlJc w:val="left"/>
      <w:pPr>
        <w:ind w:left="632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47DD24D0"/>
    <w:multiLevelType w:val="hybridMultilevel"/>
    <w:tmpl w:val="F6548874"/>
    <w:lvl w:ilvl="0" w:tplc="6C405658">
      <w:start w:val="1"/>
      <w:numFmt w:val="bullet"/>
      <w:lvlText w:val="-"/>
      <w:lvlJc w:val="left"/>
      <w:pPr>
        <w:ind w:left="782"/>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03A0796E">
      <w:start w:val="1"/>
      <w:numFmt w:val="bullet"/>
      <w:lvlText w:val="o"/>
      <w:lvlJc w:val="left"/>
      <w:pPr>
        <w:ind w:left="1863"/>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E71830D8">
      <w:start w:val="1"/>
      <w:numFmt w:val="bullet"/>
      <w:lvlText w:val="▪"/>
      <w:lvlJc w:val="left"/>
      <w:pPr>
        <w:ind w:left="2583"/>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2C480A28">
      <w:start w:val="1"/>
      <w:numFmt w:val="bullet"/>
      <w:lvlText w:val="•"/>
      <w:lvlJc w:val="left"/>
      <w:pPr>
        <w:ind w:left="3303"/>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020E19B6">
      <w:start w:val="1"/>
      <w:numFmt w:val="bullet"/>
      <w:lvlText w:val="o"/>
      <w:lvlJc w:val="left"/>
      <w:pPr>
        <w:ind w:left="4023"/>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B09A9DE8">
      <w:start w:val="1"/>
      <w:numFmt w:val="bullet"/>
      <w:lvlText w:val="▪"/>
      <w:lvlJc w:val="left"/>
      <w:pPr>
        <w:ind w:left="4743"/>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56DCB8C0">
      <w:start w:val="1"/>
      <w:numFmt w:val="bullet"/>
      <w:lvlText w:val="•"/>
      <w:lvlJc w:val="left"/>
      <w:pPr>
        <w:ind w:left="5463"/>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20B639AA">
      <w:start w:val="1"/>
      <w:numFmt w:val="bullet"/>
      <w:lvlText w:val="o"/>
      <w:lvlJc w:val="left"/>
      <w:pPr>
        <w:ind w:left="6183"/>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9D20700C">
      <w:start w:val="1"/>
      <w:numFmt w:val="bullet"/>
      <w:lvlText w:val="▪"/>
      <w:lvlJc w:val="left"/>
      <w:pPr>
        <w:ind w:left="6903"/>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489301D3"/>
    <w:multiLevelType w:val="hybridMultilevel"/>
    <w:tmpl w:val="522E18C0"/>
    <w:lvl w:ilvl="0" w:tplc="C2002A46">
      <w:start w:val="1"/>
      <w:numFmt w:val="decimalEnclosedCircle"/>
      <w:lvlText w:val="%1"/>
      <w:lvlJc w:val="left"/>
      <w:pPr>
        <w:ind w:left="7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18FA7452">
      <w:start w:val="1"/>
      <w:numFmt w:val="lowerLetter"/>
      <w:lvlText w:val="%2"/>
      <w:lvlJc w:val="left"/>
      <w:pPr>
        <w:ind w:left="148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CE226F4E">
      <w:start w:val="1"/>
      <w:numFmt w:val="lowerRoman"/>
      <w:lvlText w:val="%3"/>
      <w:lvlJc w:val="left"/>
      <w:pPr>
        <w:ind w:left="220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A0CA109C">
      <w:start w:val="1"/>
      <w:numFmt w:val="decimal"/>
      <w:lvlText w:val="%4"/>
      <w:lvlJc w:val="left"/>
      <w:pPr>
        <w:ind w:left="292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864EBD3A">
      <w:start w:val="1"/>
      <w:numFmt w:val="lowerLetter"/>
      <w:lvlText w:val="%5"/>
      <w:lvlJc w:val="left"/>
      <w:pPr>
        <w:ind w:left="364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D94A7242">
      <w:start w:val="1"/>
      <w:numFmt w:val="lowerRoman"/>
      <w:lvlText w:val="%6"/>
      <w:lvlJc w:val="left"/>
      <w:pPr>
        <w:ind w:left="436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EB047718">
      <w:start w:val="1"/>
      <w:numFmt w:val="decimal"/>
      <w:lvlText w:val="%7"/>
      <w:lvlJc w:val="left"/>
      <w:pPr>
        <w:ind w:left="508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57D26584">
      <w:start w:val="1"/>
      <w:numFmt w:val="lowerLetter"/>
      <w:lvlText w:val="%8"/>
      <w:lvlJc w:val="left"/>
      <w:pPr>
        <w:ind w:left="580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06BC9E62">
      <w:start w:val="1"/>
      <w:numFmt w:val="lowerRoman"/>
      <w:lvlText w:val="%9"/>
      <w:lvlJc w:val="left"/>
      <w:pPr>
        <w:ind w:left="6521"/>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48C860AE"/>
    <w:multiLevelType w:val="hybridMultilevel"/>
    <w:tmpl w:val="9A948464"/>
    <w:lvl w:ilvl="0" w:tplc="7D40A816">
      <w:start w:val="1"/>
      <w:numFmt w:val="decimalEnclosedCircle"/>
      <w:lvlText w:val="%1"/>
      <w:lvlJc w:val="left"/>
      <w:pPr>
        <w:ind w:left="52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EF3A1428">
      <w:start w:val="1"/>
      <w:numFmt w:val="lowerLetter"/>
      <w:lvlText w:val="%2"/>
      <w:lvlJc w:val="left"/>
      <w:pPr>
        <w:ind w:left="12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A510EAE0">
      <w:start w:val="1"/>
      <w:numFmt w:val="lowerRoman"/>
      <w:lvlText w:val="%3"/>
      <w:lvlJc w:val="left"/>
      <w:pPr>
        <w:ind w:left="20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2A6CF4EA">
      <w:start w:val="1"/>
      <w:numFmt w:val="decimal"/>
      <w:lvlText w:val="%4"/>
      <w:lvlJc w:val="left"/>
      <w:pPr>
        <w:ind w:left="27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4A6467BC">
      <w:start w:val="1"/>
      <w:numFmt w:val="lowerLetter"/>
      <w:lvlText w:val="%5"/>
      <w:lvlJc w:val="left"/>
      <w:pPr>
        <w:ind w:left="345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108632EE">
      <w:start w:val="1"/>
      <w:numFmt w:val="lowerRoman"/>
      <w:lvlText w:val="%6"/>
      <w:lvlJc w:val="left"/>
      <w:pPr>
        <w:ind w:left="417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2C88E3D6">
      <w:start w:val="1"/>
      <w:numFmt w:val="decimal"/>
      <w:lvlText w:val="%7"/>
      <w:lvlJc w:val="left"/>
      <w:pPr>
        <w:ind w:left="48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0FA4453A">
      <w:start w:val="1"/>
      <w:numFmt w:val="lowerLetter"/>
      <w:lvlText w:val="%8"/>
      <w:lvlJc w:val="left"/>
      <w:pPr>
        <w:ind w:left="56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35BE15A2">
      <w:start w:val="1"/>
      <w:numFmt w:val="lowerRoman"/>
      <w:lvlText w:val="%9"/>
      <w:lvlJc w:val="left"/>
      <w:pPr>
        <w:ind w:left="63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4E944135"/>
    <w:multiLevelType w:val="hybridMultilevel"/>
    <w:tmpl w:val="C3F885D2"/>
    <w:lvl w:ilvl="0" w:tplc="6AF2545A">
      <w:start w:val="1"/>
      <w:numFmt w:val="decimalEnclosedCircle"/>
      <w:lvlText w:val="%1"/>
      <w:lvlJc w:val="left"/>
      <w:pPr>
        <w:ind w:left="52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518035F2">
      <w:start w:val="1"/>
      <w:numFmt w:val="lowerLetter"/>
      <w:lvlText w:val="%2"/>
      <w:lvlJc w:val="left"/>
      <w:pPr>
        <w:ind w:left="12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1382D6B8">
      <w:start w:val="1"/>
      <w:numFmt w:val="lowerRoman"/>
      <w:lvlText w:val="%3"/>
      <w:lvlJc w:val="left"/>
      <w:pPr>
        <w:ind w:left="20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C8F26B3E">
      <w:start w:val="1"/>
      <w:numFmt w:val="decimal"/>
      <w:lvlText w:val="%4"/>
      <w:lvlJc w:val="left"/>
      <w:pPr>
        <w:ind w:left="27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868C3D90">
      <w:start w:val="1"/>
      <w:numFmt w:val="lowerLetter"/>
      <w:lvlText w:val="%5"/>
      <w:lvlJc w:val="left"/>
      <w:pPr>
        <w:ind w:left="345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160407A4">
      <w:start w:val="1"/>
      <w:numFmt w:val="lowerRoman"/>
      <w:lvlText w:val="%6"/>
      <w:lvlJc w:val="left"/>
      <w:pPr>
        <w:ind w:left="417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7AE0515C">
      <w:start w:val="1"/>
      <w:numFmt w:val="decimal"/>
      <w:lvlText w:val="%7"/>
      <w:lvlJc w:val="left"/>
      <w:pPr>
        <w:ind w:left="48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869236DC">
      <w:start w:val="1"/>
      <w:numFmt w:val="lowerLetter"/>
      <w:lvlText w:val="%8"/>
      <w:lvlJc w:val="left"/>
      <w:pPr>
        <w:ind w:left="56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0298BAF4">
      <w:start w:val="1"/>
      <w:numFmt w:val="lowerRoman"/>
      <w:lvlText w:val="%9"/>
      <w:lvlJc w:val="left"/>
      <w:pPr>
        <w:ind w:left="63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531819C4"/>
    <w:multiLevelType w:val="hybridMultilevel"/>
    <w:tmpl w:val="65AAA4CC"/>
    <w:lvl w:ilvl="0" w:tplc="C354E00E">
      <w:start w:val="1"/>
      <w:numFmt w:val="decimalEnclosedCircle"/>
      <w:lvlText w:val="%1"/>
      <w:lvlJc w:val="left"/>
      <w:pPr>
        <w:ind w:left="317"/>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0C7A113C">
      <w:start w:val="1"/>
      <w:numFmt w:val="lowerLetter"/>
      <w:lvlText w:val="%2"/>
      <w:lvlJc w:val="left"/>
      <w:pPr>
        <w:ind w:left="128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7F3824D4">
      <w:start w:val="1"/>
      <w:numFmt w:val="lowerRoman"/>
      <w:lvlText w:val="%3"/>
      <w:lvlJc w:val="left"/>
      <w:pPr>
        <w:ind w:left="200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2800F456">
      <w:start w:val="1"/>
      <w:numFmt w:val="decimal"/>
      <w:lvlText w:val="%4"/>
      <w:lvlJc w:val="left"/>
      <w:pPr>
        <w:ind w:left="272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2E526C80">
      <w:start w:val="1"/>
      <w:numFmt w:val="lowerLetter"/>
      <w:lvlText w:val="%5"/>
      <w:lvlJc w:val="left"/>
      <w:pPr>
        <w:ind w:left="344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E500CFF4">
      <w:start w:val="1"/>
      <w:numFmt w:val="lowerRoman"/>
      <w:lvlText w:val="%6"/>
      <w:lvlJc w:val="left"/>
      <w:pPr>
        <w:ind w:left="416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8312B4A0">
      <w:start w:val="1"/>
      <w:numFmt w:val="decimal"/>
      <w:lvlText w:val="%7"/>
      <w:lvlJc w:val="left"/>
      <w:pPr>
        <w:ind w:left="488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EA8A73D8">
      <w:start w:val="1"/>
      <w:numFmt w:val="lowerLetter"/>
      <w:lvlText w:val="%8"/>
      <w:lvlJc w:val="left"/>
      <w:pPr>
        <w:ind w:left="560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8BFA661A">
      <w:start w:val="1"/>
      <w:numFmt w:val="lowerRoman"/>
      <w:lvlText w:val="%9"/>
      <w:lvlJc w:val="left"/>
      <w:pPr>
        <w:ind w:left="6329"/>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53E70B1A"/>
    <w:multiLevelType w:val="hybridMultilevel"/>
    <w:tmpl w:val="157C78EC"/>
    <w:lvl w:ilvl="0" w:tplc="90544AA2">
      <w:start w:val="3"/>
      <w:numFmt w:val="decimalEnclosedCircle"/>
      <w:lvlText w:val="%1"/>
      <w:lvlJc w:val="left"/>
      <w:pPr>
        <w:ind w:left="52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A9BE52E0">
      <w:start w:val="1"/>
      <w:numFmt w:val="lowerLetter"/>
      <w:lvlText w:val="%2"/>
      <w:lvlJc w:val="left"/>
      <w:pPr>
        <w:ind w:left="12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D472CF02">
      <w:start w:val="1"/>
      <w:numFmt w:val="lowerRoman"/>
      <w:lvlText w:val="%3"/>
      <w:lvlJc w:val="left"/>
      <w:pPr>
        <w:ind w:left="20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F9F2408E">
      <w:start w:val="1"/>
      <w:numFmt w:val="decimal"/>
      <w:lvlText w:val="%4"/>
      <w:lvlJc w:val="left"/>
      <w:pPr>
        <w:ind w:left="27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069878CC">
      <w:start w:val="1"/>
      <w:numFmt w:val="lowerLetter"/>
      <w:lvlText w:val="%5"/>
      <w:lvlJc w:val="left"/>
      <w:pPr>
        <w:ind w:left="345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90AA5C18">
      <w:start w:val="1"/>
      <w:numFmt w:val="lowerRoman"/>
      <w:lvlText w:val="%6"/>
      <w:lvlJc w:val="left"/>
      <w:pPr>
        <w:ind w:left="417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618ED8A8">
      <w:start w:val="1"/>
      <w:numFmt w:val="decimal"/>
      <w:lvlText w:val="%7"/>
      <w:lvlJc w:val="left"/>
      <w:pPr>
        <w:ind w:left="48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676E6CC0">
      <w:start w:val="1"/>
      <w:numFmt w:val="lowerLetter"/>
      <w:lvlText w:val="%8"/>
      <w:lvlJc w:val="left"/>
      <w:pPr>
        <w:ind w:left="56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5FE40EE2">
      <w:start w:val="1"/>
      <w:numFmt w:val="lowerRoman"/>
      <w:lvlText w:val="%9"/>
      <w:lvlJc w:val="left"/>
      <w:pPr>
        <w:ind w:left="63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54DF32AF"/>
    <w:multiLevelType w:val="multilevel"/>
    <w:tmpl w:val="4DB23FB6"/>
    <w:lvl w:ilvl="0">
      <w:start w:val="2"/>
      <w:numFmt w:val="decimal"/>
      <w:lvlText w:val="%1"/>
      <w:lvlJc w:val="left"/>
      <w:pPr>
        <w:ind w:left="36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start w:val="3"/>
      <w:numFmt w:val="decimal"/>
      <w:lvlRestart w:val="0"/>
      <w:lvlText w:val="%1-%2"/>
      <w:lvlJc w:val="left"/>
      <w:pPr>
        <w:ind w:left="1142"/>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08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55653A6B"/>
    <w:multiLevelType w:val="hybridMultilevel"/>
    <w:tmpl w:val="BEFAFB18"/>
    <w:lvl w:ilvl="0" w:tplc="7E2CC28E">
      <w:start w:val="1"/>
      <w:numFmt w:val="decimalEnclosedCircle"/>
      <w:lvlText w:val="%1"/>
      <w:lvlJc w:val="left"/>
      <w:pPr>
        <w:ind w:left="55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3FDA127E">
      <w:start w:val="1"/>
      <w:numFmt w:val="lowerLetter"/>
      <w:lvlText w:val="%2"/>
      <w:lvlJc w:val="left"/>
      <w:pPr>
        <w:ind w:left="127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D8582324">
      <w:start w:val="1"/>
      <w:numFmt w:val="lowerRoman"/>
      <w:lvlText w:val="%3"/>
      <w:lvlJc w:val="left"/>
      <w:pPr>
        <w:ind w:left="199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A252A958">
      <w:start w:val="1"/>
      <w:numFmt w:val="decimal"/>
      <w:lvlText w:val="%4"/>
      <w:lvlJc w:val="left"/>
      <w:pPr>
        <w:ind w:left="271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09A2F844">
      <w:start w:val="1"/>
      <w:numFmt w:val="lowerLetter"/>
      <w:lvlText w:val="%5"/>
      <w:lvlJc w:val="left"/>
      <w:pPr>
        <w:ind w:left="343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FB1E4968">
      <w:start w:val="1"/>
      <w:numFmt w:val="lowerRoman"/>
      <w:lvlText w:val="%6"/>
      <w:lvlJc w:val="left"/>
      <w:pPr>
        <w:ind w:left="415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A102310A">
      <w:start w:val="1"/>
      <w:numFmt w:val="decimal"/>
      <w:lvlText w:val="%7"/>
      <w:lvlJc w:val="left"/>
      <w:pPr>
        <w:ind w:left="487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A516CCE4">
      <w:start w:val="1"/>
      <w:numFmt w:val="lowerLetter"/>
      <w:lvlText w:val="%8"/>
      <w:lvlJc w:val="left"/>
      <w:pPr>
        <w:ind w:left="559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C14E7EE8">
      <w:start w:val="1"/>
      <w:numFmt w:val="lowerRoman"/>
      <w:lvlText w:val="%9"/>
      <w:lvlJc w:val="left"/>
      <w:pPr>
        <w:ind w:left="631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557D65B2"/>
    <w:multiLevelType w:val="hybridMultilevel"/>
    <w:tmpl w:val="3C005304"/>
    <w:lvl w:ilvl="0" w:tplc="3356E278">
      <w:start w:val="1"/>
      <w:numFmt w:val="decimal"/>
      <w:lvlText w:val="%1）"/>
      <w:lvlJc w:val="left"/>
      <w:pPr>
        <w:ind w:left="3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AC1AED72">
      <w:start w:val="1"/>
      <w:numFmt w:val="decimalEnclosedCircle"/>
      <w:lvlText w:val="%2"/>
      <w:lvlJc w:val="left"/>
      <w:pPr>
        <w:ind w:left="7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B30ECB5E">
      <w:start w:val="1"/>
      <w:numFmt w:val="lowerRoman"/>
      <w:lvlText w:val="%3"/>
      <w:lvlJc w:val="left"/>
      <w:pPr>
        <w:ind w:left="14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651EAA14">
      <w:start w:val="1"/>
      <w:numFmt w:val="decimal"/>
      <w:lvlText w:val="%4"/>
      <w:lvlJc w:val="left"/>
      <w:pPr>
        <w:ind w:left="22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4A6447FA">
      <w:start w:val="1"/>
      <w:numFmt w:val="lowerLetter"/>
      <w:lvlText w:val="%5"/>
      <w:lvlJc w:val="left"/>
      <w:pPr>
        <w:ind w:left="292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D22208F2">
      <w:start w:val="1"/>
      <w:numFmt w:val="lowerRoman"/>
      <w:lvlText w:val="%6"/>
      <w:lvlJc w:val="left"/>
      <w:pPr>
        <w:ind w:left="364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93103500">
      <w:start w:val="1"/>
      <w:numFmt w:val="decimal"/>
      <w:lvlText w:val="%7"/>
      <w:lvlJc w:val="left"/>
      <w:pPr>
        <w:ind w:left="436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C89C859A">
      <w:start w:val="1"/>
      <w:numFmt w:val="lowerLetter"/>
      <w:lvlText w:val="%8"/>
      <w:lvlJc w:val="left"/>
      <w:pPr>
        <w:ind w:left="508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DB200778">
      <w:start w:val="1"/>
      <w:numFmt w:val="lowerRoman"/>
      <w:lvlText w:val="%9"/>
      <w:lvlJc w:val="left"/>
      <w:pPr>
        <w:ind w:left="5803"/>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573A1909"/>
    <w:multiLevelType w:val="hybridMultilevel"/>
    <w:tmpl w:val="3EFA5728"/>
    <w:lvl w:ilvl="0" w:tplc="F7D8E2A0">
      <w:start w:val="1"/>
      <w:numFmt w:val="decimalEnclosedCircle"/>
      <w:lvlText w:val="%1"/>
      <w:lvlJc w:val="left"/>
      <w:pPr>
        <w:ind w:left="52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9F227E46">
      <w:start w:val="1"/>
      <w:numFmt w:val="lowerLetter"/>
      <w:lvlText w:val="%2"/>
      <w:lvlJc w:val="left"/>
      <w:pPr>
        <w:ind w:left="12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C9EE2BCA">
      <w:start w:val="1"/>
      <w:numFmt w:val="lowerRoman"/>
      <w:lvlText w:val="%3"/>
      <w:lvlJc w:val="left"/>
      <w:pPr>
        <w:ind w:left="20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629C9214">
      <w:start w:val="1"/>
      <w:numFmt w:val="decimal"/>
      <w:lvlText w:val="%4"/>
      <w:lvlJc w:val="left"/>
      <w:pPr>
        <w:ind w:left="27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8530F3A4">
      <w:start w:val="1"/>
      <w:numFmt w:val="lowerLetter"/>
      <w:lvlText w:val="%5"/>
      <w:lvlJc w:val="left"/>
      <w:pPr>
        <w:ind w:left="345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922E882A">
      <w:start w:val="1"/>
      <w:numFmt w:val="lowerRoman"/>
      <w:lvlText w:val="%6"/>
      <w:lvlJc w:val="left"/>
      <w:pPr>
        <w:ind w:left="417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1B920C90">
      <w:start w:val="1"/>
      <w:numFmt w:val="decimal"/>
      <w:lvlText w:val="%7"/>
      <w:lvlJc w:val="left"/>
      <w:pPr>
        <w:ind w:left="48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6B9484FE">
      <w:start w:val="1"/>
      <w:numFmt w:val="lowerLetter"/>
      <w:lvlText w:val="%8"/>
      <w:lvlJc w:val="left"/>
      <w:pPr>
        <w:ind w:left="56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74F8A846">
      <w:start w:val="1"/>
      <w:numFmt w:val="lowerRoman"/>
      <w:lvlText w:val="%9"/>
      <w:lvlJc w:val="left"/>
      <w:pPr>
        <w:ind w:left="63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59931575"/>
    <w:multiLevelType w:val="hybridMultilevel"/>
    <w:tmpl w:val="BCB64B2A"/>
    <w:lvl w:ilvl="0" w:tplc="1DCEC29E">
      <w:start w:val="1"/>
      <w:numFmt w:val="decimal"/>
      <w:lvlText w:val="%1"/>
      <w:lvlJc w:val="left"/>
      <w:pPr>
        <w:ind w:left="1356"/>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1" w:tplc="DCAA01D4">
      <w:start w:val="1"/>
      <w:numFmt w:val="lowerLetter"/>
      <w:lvlText w:val="%2"/>
      <w:lvlJc w:val="left"/>
      <w:pPr>
        <w:ind w:left="191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2" w:tplc="81CA9A6C">
      <w:start w:val="1"/>
      <w:numFmt w:val="lowerRoman"/>
      <w:lvlText w:val="%3"/>
      <w:lvlJc w:val="left"/>
      <w:pPr>
        <w:ind w:left="263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3" w:tplc="8AC63BA6">
      <w:start w:val="1"/>
      <w:numFmt w:val="decimal"/>
      <w:lvlText w:val="%4"/>
      <w:lvlJc w:val="left"/>
      <w:pPr>
        <w:ind w:left="335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4" w:tplc="D4B0F786">
      <w:start w:val="1"/>
      <w:numFmt w:val="lowerLetter"/>
      <w:lvlText w:val="%5"/>
      <w:lvlJc w:val="left"/>
      <w:pPr>
        <w:ind w:left="407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5" w:tplc="77A6B478">
      <w:start w:val="1"/>
      <w:numFmt w:val="lowerRoman"/>
      <w:lvlText w:val="%6"/>
      <w:lvlJc w:val="left"/>
      <w:pPr>
        <w:ind w:left="479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6" w:tplc="EC3E8CD0">
      <w:start w:val="1"/>
      <w:numFmt w:val="decimal"/>
      <w:lvlText w:val="%7"/>
      <w:lvlJc w:val="left"/>
      <w:pPr>
        <w:ind w:left="551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7" w:tplc="7F78B5E0">
      <w:start w:val="1"/>
      <w:numFmt w:val="lowerLetter"/>
      <w:lvlText w:val="%8"/>
      <w:lvlJc w:val="left"/>
      <w:pPr>
        <w:ind w:left="623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8" w:tplc="049E5A88">
      <w:start w:val="1"/>
      <w:numFmt w:val="lowerRoman"/>
      <w:lvlText w:val="%9"/>
      <w:lvlJc w:val="left"/>
      <w:pPr>
        <w:ind w:left="695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abstractNum>
  <w:abstractNum w:abstractNumId="52" w15:restartNumberingAfterBreak="0">
    <w:nsid w:val="5A472647"/>
    <w:multiLevelType w:val="hybridMultilevel"/>
    <w:tmpl w:val="445C013C"/>
    <w:lvl w:ilvl="0" w:tplc="ABFEDA94">
      <w:start w:val="1"/>
      <w:numFmt w:val="decimalEnclosedCircle"/>
      <w:lvlText w:val="%1"/>
      <w:lvlJc w:val="left"/>
      <w:pPr>
        <w:ind w:left="52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23C0F2D6">
      <w:start w:val="1"/>
      <w:numFmt w:val="lowerLetter"/>
      <w:lvlText w:val="%2"/>
      <w:lvlJc w:val="left"/>
      <w:pPr>
        <w:ind w:left="12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AE548206">
      <w:start w:val="1"/>
      <w:numFmt w:val="lowerRoman"/>
      <w:lvlText w:val="%3"/>
      <w:lvlJc w:val="left"/>
      <w:pPr>
        <w:ind w:left="20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AB9C3540">
      <w:start w:val="1"/>
      <w:numFmt w:val="decimal"/>
      <w:lvlText w:val="%4"/>
      <w:lvlJc w:val="left"/>
      <w:pPr>
        <w:ind w:left="27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387EB106">
      <w:start w:val="1"/>
      <w:numFmt w:val="lowerLetter"/>
      <w:lvlText w:val="%5"/>
      <w:lvlJc w:val="left"/>
      <w:pPr>
        <w:ind w:left="345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B644C2A4">
      <w:start w:val="1"/>
      <w:numFmt w:val="lowerRoman"/>
      <w:lvlText w:val="%6"/>
      <w:lvlJc w:val="left"/>
      <w:pPr>
        <w:ind w:left="417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87E0FEA4">
      <w:start w:val="1"/>
      <w:numFmt w:val="decimal"/>
      <w:lvlText w:val="%7"/>
      <w:lvlJc w:val="left"/>
      <w:pPr>
        <w:ind w:left="48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985203A6">
      <w:start w:val="1"/>
      <w:numFmt w:val="lowerLetter"/>
      <w:lvlText w:val="%8"/>
      <w:lvlJc w:val="left"/>
      <w:pPr>
        <w:ind w:left="56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4A4247D0">
      <w:start w:val="1"/>
      <w:numFmt w:val="lowerRoman"/>
      <w:lvlText w:val="%9"/>
      <w:lvlJc w:val="left"/>
      <w:pPr>
        <w:ind w:left="63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5B784DC2"/>
    <w:multiLevelType w:val="hybridMultilevel"/>
    <w:tmpl w:val="A28EB33E"/>
    <w:lvl w:ilvl="0" w:tplc="0518BAC2">
      <w:start w:val="1"/>
      <w:numFmt w:val="decimal"/>
      <w:lvlText w:val="%1"/>
      <w:lvlJc w:val="left"/>
      <w:pPr>
        <w:ind w:left="1356"/>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1" w:tplc="58EE1510">
      <w:start w:val="1"/>
      <w:numFmt w:val="lowerLetter"/>
      <w:lvlText w:val="%2"/>
      <w:lvlJc w:val="left"/>
      <w:pPr>
        <w:ind w:left="191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2" w:tplc="72301904">
      <w:start w:val="1"/>
      <w:numFmt w:val="lowerRoman"/>
      <w:lvlText w:val="%3"/>
      <w:lvlJc w:val="left"/>
      <w:pPr>
        <w:ind w:left="263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3" w:tplc="F35821FC">
      <w:start w:val="1"/>
      <w:numFmt w:val="decimal"/>
      <w:lvlText w:val="%4"/>
      <w:lvlJc w:val="left"/>
      <w:pPr>
        <w:ind w:left="335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4" w:tplc="03F8BDAE">
      <w:start w:val="1"/>
      <w:numFmt w:val="lowerLetter"/>
      <w:lvlText w:val="%5"/>
      <w:lvlJc w:val="left"/>
      <w:pPr>
        <w:ind w:left="407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5" w:tplc="4EC44988">
      <w:start w:val="1"/>
      <w:numFmt w:val="lowerRoman"/>
      <w:lvlText w:val="%6"/>
      <w:lvlJc w:val="left"/>
      <w:pPr>
        <w:ind w:left="479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6" w:tplc="61E4DD06">
      <w:start w:val="1"/>
      <w:numFmt w:val="decimal"/>
      <w:lvlText w:val="%7"/>
      <w:lvlJc w:val="left"/>
      <w:pPr>
        <w:ind w:left="551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7" w:tplc="C57CAD80">
      <w:start w:val="1"/>
      <w:numFmt w:val="lowerLetter"/>
      <w:lvlText w:val="%8"/>
      <w:lvlJc w:val="left"/>
      <w:pPr>
        <w:ind w:left="623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8" w:tplc="9D9AAC58">
      <w:start w:val="1"/>
      <w:numFmt w:val="lowerRoman"/>
      <w:lvlText w:val="%9"/>
      <w:lvlJc w:val="left"/>
      <w:pPr>
        <w:ind w:left="695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abstractNum>
  <w:abstractNum w:abstractNumId="54" w15:restartNumberingAfterBreak="0">
    <w:nsid w:val="5C643590"/>
    <w:multiLevelType w:val="hybridMultilevel"/>
    <w:tmpl w:val="13E202E4"/>
    <w:lvl w:ilvl="0" w:tplc="54469316">
      <w:start w:val="1"/>
      <w:numFmt w:val="decimal"/>
      <w:lvlText w:val="%1）"/>
      <w:lvlJc w:val="left"/>
      <w:pPr>
        <w:ind w:left="39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18DC1770">
      <w:start w:val="1"/>
      <w:numFmt w:val="lowerLetter"/>
      <w:lvlText w:val="%2"/>
      <w:lvlJc w:val="left"/>
      <w:pPr>
        <w:ind w:left="12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8FBC96E8">
      <w:start w:val="1"/>
      <w:numFmt w:val="lowerRoman"/>
      <w:lvlText w:val="%3"/>
      <w:lvlJc w:val="left"/>
      <w:pPr>
        <w:ind w:left="20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A998BB50">
      <w:start w:val="1"/>
      <w:numFmt w:val="decimal"/>
      <w:lvlText w:val="%4"/>
      <w:lvlJc w:val="left"/>
      <w:pPr>
        <w:ind w:left="27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60CABCA2">
      <w:start w:val="1"/>
      <w:numFmt w:val="lowerLetter"/>
      <w:lvlText w:val="%5"/>
      <w:lvlJc w:val="left"/>
      <w:pPr>
        <w:ind w:left="34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0A1425B2">
      <w:start w:val="1"/>
      <w:numFmt w:val="lowerRoman"/>
      <w:lvlText w:val="%6"/>
      <w:lvlJc w:val="left"/>
      <w:pPr>
        <w:ind w:left="41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89C25602">
      <w:start w:val="1"/>
      <w:numFmt w:val="decimal"/>
      <w:lvlText w:val="%7"/>
      <w:lvlJc w:val="left"/>
      <w:pPr>
        <w:ind w:left="48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178012E0">
      <w:start w:val="1"/>
      <w:numFmt w:val="lowerLetter"/>
      <w:lvlText w:val="%8"/>
      <w:lvlJc w:val="left"/>
      <w:pPr>
        <w:ind w:left="56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8EA830F0">
      <w:start w:val="1"/>
      <w:numFmt w:val="lowerRoman"/>
      <w:lvlText w:val="%9"/>
      <w:lvlJc w:val="left"/>
      <w:pPr>
        <w:ind w:left="63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51E6B9C"/>
    <w:multiLevelType w:val="hybridMultilevel"/>
    <w:tmpl w:val="07709AC8"/>
    <w:lvl w:ilvl="0" w:tplc="702E0724">
      <w:start w:val="1"/>
      <w:numFmt w:val="decimalEnclosedCircle"/>
      <w:lvlText w:val="%1"/>
      <w:lvlJc w:val="left"/>
      <w:pPr>
        <w:ind w:left="6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45D09A32">
      <w:start w:val="1"/>
      <w:numFmt w:val="decimalEnclosedCircle"/>
      <w:lvlText w:val="%2"/>
      <w:lvlJc w:val="left"/>
      <w:pPr>
        <w:ind w:left="14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1CAC6E9E">
      <w:start w:val="1"/>
      <w:numFmt w:val="lowerRoman"/>
      <w:lvlText w:val="%3"/>
      <w:lvlJc w:val="left"/>
      <w:pPr>
        <w:ind w:left="16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247CFA4C">
      <w:start w:val="1"/>
      <w:numFmt w:val="decimal"/>
      <w:lvlText w:val="%4"/>
      <w:lvlJc w:val="left"/>
      <w:pPr>
        <w:ind w:left="24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F3CC92FC">
      <w:start w:val="1"/>
      <w:numFmt w:val="lowerLetter"/>
      <w:lvlText w:val="%5"/>
      <w:lvlJc w:val="left"/>
      <w:pPr>
        <w:ind w:left="31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5CC43A7C">
      <w:start w:val="1"/>
      <w:numFmt w:val="lowerRoman"/>
      <w:lvlText w:val="%6"/>
      <w:lvlJc w:val="left"/>
      <w:pPr>
        <w:ind w:left="384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22081996">
      <w:start w:val="1"/>
      <w:numFmt w:val="decimal"/>
      <w:lvlText w:val="%7"/>
      <w:lvlJc w:val="left"/>
      <w:pPr>
        <w:ind w:left="45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DDB85BFA">
      <w:start w:val="1"/>
      <w:numFmt w:val="lowerLetter"/>
      <w:lvlText w:val="%8"/>
      <w:lvlJc w:val="left"/>
      <w:pPr>
        <w:ind w:left="52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E7F2C254">
      <w:start w:val="1"/>
      <w:numFmt w:val="lowerRoman"/>
      <w:lvlText w:val="%9"/>
      <w:lvlJc w:val="left"/>
      <w:pPr>
        <w:ind w:left="60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67590DFD"/>
    <w:multiLevelType w:val="hybridMultilevel"/>
    <w:tmpl w:val="B9B02F72"/>
    <w:lvl w:ilvl="0" w:tplc="98D48460">
      <w:start w:val="1"/>
      <w:numFmt w:val="decimal"/>
      <w:lvlText w:val="（%1）"/>
      <w:lvlJc w:val="left"/>
      <w:pPr>
        <w:ind w:left="8"/>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CCB6ECBC">
      <w:start w:val="1"/>
      <w:numFmt w:val="lowerLetter"/>
      <w:lvlText w:val="%2"/>
      <w:lvlJc w:val="left"/>
      <w:pPr>
        <w:ind w:left="10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9E440022">
      <w:start w:val="1"/>
      <w:numFmt w:val="lowerRoman"/>
      <w:lvlText w:val="%3"/>
      <w:lvlJc w:val="left"/>
      <w:pPr>
        <w:ind w:left="18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7258F7AA">
      <w:start w:val="1"/>
      <w:numFmt w:val="decimal"/>
      <w:lvlText w:val="%4"/>
      <w:lvlJc w:val="left"/>
      <w:pPr>
        <w:ind w:left="25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E77C3DCE">
      <w:start w:val="1"/>
      <w:numFmt w:val="lowerLetter"/>
      <w:lvlText w:val="%5"/>
      <w:lvlJc w:val="left"/>
      <w:pPr>
        <w:ind w:left="32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6CB03BD0">
      <w:start w:val="1"/>
      <w:numFmt w:val="lowerRoman"/>
      <w:lvlText w:val="%6"/>
      <w:lvlJc w:val="left"/>
      <w:pPr>
        <w:ind w:left="39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ED9C3CA0">
      <w:start w:val="1"/>
      <w:numFmt w:val="decimal"/>
      <w:lvlText w:val="%7"/>
      <w:lvlJc w:val="left"/>
      <w:pPr>
        <w:ind w:left="46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3FDC5D7E">
      <w:start w:val="1"/>
      <w:numFmt w:val="lowerLetter"/>
      <w:lvlText w:val="%8"/>
      <w:lvlJc w:val="left"/>
      <w:pPr>
        <w:ind w:left="54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29D8A414">
      <w:start w:val="1"/>
      <w:numFmt w:val="lowerRoman"/>
      <w:lvlText w:val="%9"/>
      <w:lvlJc w:val="left"/>
      <w:pPr>
        <w:ind w:left="61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6A366FAA"/>
    <w:multiLevelType w:val="hybridMultilevel"/>
    <w:tmpl w:val="3A3A4672"/>
    <w:lvl w:ilvl="0" w:tplc="0B729366">
      <w:start w:val="1"/>
      <w:numFmt w:val="decimalEnclosedCircle"/>
      <w:lvlText w:val="%1"/>
      <w:lvlJc w:val="left"/>
      <w:pPr>
        <w:ind w:left="737"/>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396C4E74">
      <w:start w:val="1"/>
      <w:numFmt w:val="lowerLetter"/>
      <w:lvlText w:val="%2"/>
      <w:lvlJc w:val="left"/>
      <w:pPr>
        <w:ind w:left="150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47063410">
      <w:start w:val="1"/>
      <w:numFmt w:val="lowerRoman"/>
      <w:lvlText w:val="%3"/>
      <w:lvlJc w:val="left"/>
      <w:pPr>
        <w:ind w:left="222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BD447B42">
      <w:start w:val="1"/>
      <w:numFmt w:val="decimal"/>
      <w:lvlText w:val="%4"/>
      <w:lvlJc w:val="left"/>
      <w:pPr>
        <w:ind w:left="294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08B45814">
      <w:start w:val="1"/>
      <w:numFmt w:val="lowerLetter"/>
      <w:lvlText w:val="%5"/>
      <w:lvlJc w:val="left"/>
      <w:pPr>
        <w:ind w:left="366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8F7C25E4">
      <w:start w:val="1"/>
      <w:numFmt w:val="lowerRoman"/>
      <w:lvlText w:val="%6"/>
      <w:lvlJc w:val="left"/>
      <w:pPr>
        <w:ind w:left="438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155CA882">
      <w:start w:val="1"/>
      <w:numFmt w:val="decimal"/>
      <w:lvlText w:val="%7"/>
      <w:lvlJc w:val="left"/>
      <w:pPr>
        <w:ind w:left="510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2BD6FF5E">
      <w:start w:val="1"/>
      <w:numFmt w:val="lowerLetter"/>
      <w:lvlText w:val="%8"/>
      <w:lvlJc w:val="left"/>
      <w:pPr>
        <w:ind w:left="582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3DB6EDFA">
      <w:start w:val="1"/>
      <w:numFmt w:val="lowerRoman"/>
      <w:lvlText w:val="%9"/>
      <w:lvlJc w:val="left"/>
      <w:pPr>
        <w:ind w:left="654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6D94135F"/>
    <w:multiLevelType w:val="hybridMultilevel"/>
    <w:tmpl w:val="D3806728"/>
    <w:lvl w:ilvl="0" w:tplc="E86E797E">
      <w:start w:val="1"/>
      <w:numFmt w:val="decimalEnclosedCircle"/>
      <w:lvlText w:val="%1"/>
      <w:lvlJc w:val="left"/>
      <w:pPr>
        <w:ind w:left="528"/>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406AAE70">
      <w:start w:val="1"/>
      <w:numFmt w:val="lowerLetter"/>
      <w:lvlText w:val="%2"/>
      <w:lvlJc w:val="left"/>
      <w:pPr>
        <w:ind w:left="12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71786BD2">
      <w:start w:val="1"/>
      <w:numFmt w:val="lowerRoman"/>
      <w:lvlText w:val="%3"/>
      <w:lvlJc w:val="left"/>
      <w:pPr>
        <w:ind w:left="20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DD547C76">
      <w:start w:val="1"/>
      <w:numFmt w:val="decimal"/>
      <w:lvlText w:val="%4"/>
      <w:lvlJc w:val="left"/>
      <w:pPr>
        <w:ind w:left="27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372E4830">
      <w:start w:val="1"/>
      <w:numFmt w:val="lowerLetter"/>
      <w:lvlText w:val="%5"/>
      <w:lvlJc w:val="left"/>
      <w:pPr>
        <w:ind w:left="345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B2CEF6AE">
      <w:start w:val="1"/>
      <w:numFmt w:val="lowerRoman"/>
      <w:lvlText w:val="%6"/>
      <w:lvlJc w:val="left"/>
      <w:pPr>
        <w:ind w:left="417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17C68850">
      <w:start w:val="1"/>
      <w:numFmt w:val="decimal"/>
      <w:lvlText w:val="%7"/>
      <w:lvlJc w:val="left"/>
      <w:pPr>
        <w:ind w:left="48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F886C82E">
      <w:start w:val="1"/>
      <w:numFmt w:val="lowerLetter"/>
      <w:lvlText w:val="%8"/>
      <w:lvlJc w:val="left"/>
      <w:pPr>
        <w:ind w:left="56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012A1938">
      <w:start w:val="1"/>
      <w:numFmt w:val="lowerRoman"/>
      <w:lvlText w:val="%9"/>
      <w:lvlJc w:val="left"/>
      <w:pPr>
        <w:ind w:left="63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7031479A"/>
    <w:multiLevelType w:val="hybridMultilevel"/>
    <w:tmpl w:val="430CA018"/>
    <w:lvl w:ilvl="0" w:tplc="5C50DC9E">
      <w:start w:val="1"/>
      <w:numFmt w:val="decimalEnclosedCircle"/>
      <w:lvlText w:val="%1"/>
      <w:lvlJc w:val="left"/>
      <w:pPr>
        <w:ind w:left="317"/>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150249CE">
      <w:start w:val="1"/>
      <w:numFmt w:val="lowerLetter"/>
      <w:lvlText w:val="%2"/>
      <w:lvlJc w:val="left"/>
      <w:pPr>
        <w:ind w:left="150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D97E2F9C">
      <w:start w:val="1"/>
      <w:numFmt w:val="lowerRoman"/>
      <w:lvlText w:val="%3"/>
      <w:lvlJc w:val="left"/>
      <w:pPr>
        <w:ind w:left="222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D140425E">
      <w:start w:val="1"/>
      <w:numFmt w:val="decimal"/>
      <w:lvlText w:val="%4"/>
      <w:lvlJc w:val="left"/>
      <w:pPr>
        <w:ind w:left="294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9A8A10CA">
      <w:start w:val="1"/>
      <w:numFmt w:val="lowerLetter"/>
      <w:lvlText w:val="%5"/>
      <w:lvlJc w:val="left"/>
      <w:pPr>
        <w:ind w:left="366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6120982E">
      <w:start w:val="1"/>
      <w:numFmt w:val="lowerRoman"/>
      <w:lvlText w:val="%6"/>
      <w:lvlJc w:val="left"/>
      <w:pPr>
        <w:ind w:left="438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A6B28D2A">
      <w:start w:val="1"/>
      <w:numFmt w:val="decimal"/>
      <w:lvlText w:val="%7"/>
      <w:lvlJc w:val="left"/>
      <w:pPr>
        <w:ind w:left="510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F59E6F36">
      <w:start w:val="1"/>
      <w:numFmt w:val="lowerLetter"/>
      <w:lvlText w:val="%8"/>
      <w:lvlJc w:val="left"/>
      <w:pPr>
        <w:ind w:left="582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DF767088">
      <w:start w:val="1"/>
      <w:numFmt w:val="lowerRoman"/>
      <w:lvlText w:val="%9"/>
      <w:lvlJc w:val="left"/>
      <w:pPr>
        <w:ind w:left="654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70333035"/>
    <w:multiLevelType w:val="hybridMultilevel"/>
    <w:tmpl w:val="4DAC10FC"/>
    <w:lvl w:ilvl="0" w:tplc="D20A84B6">
      <w:start w:val="1"/>
      <w:numFmt w:val="decimalEnclosedCircle"/>
      <w:lvlText w:val="%1"/>
      <w:lvlJc w:val="left"/>
      <w:pPr>
        <w:ind w:left="706"/>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DBCEFC42">
      <w:start w:val="1"/>
      <w:numFmt w:val="lowerLetter"/>
      <w:lvlText w:val="%2"/>
      <w:lvlJc w:val="left"/>
      <w:pPr>
        <w:ind w:left="14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01B829BA">
      <w:start w:val="1"/>
      <w:numFmt w:val="lowerRoman"/>
      <w:lvlText w:val="%3"/>
      <w:lvlJc w:val="left"/>
      <w:pPr>
        <w:ind w:left="22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28EE9D88">
      <w:start w:val="1"/>
      <w:numFmt w:val="decimal"/>
      <w:lvlText w:val="%4"/>
      <w:lvlJc w:val="left"/>
      <w:pPr>
        <w:ind w:left="29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EB2459EE">
      <w:start w:val="1"/>
      <w:numFmt w:val="lowerLetter"/>
      <w:lvlText w:val="%5"/>
      <w:lvlJc w:val="left"/>
      <w:pPr>
        <w:ind w:left="364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7F704A3E">
      <w:start w:val="1"/>
      <w:numFmt w:val="lowerRoman"/>
      <w:lvlText w:val="%6"/>
      <w:lvlJc w:val="left"/>
      <w:pPr>
        <w:ind w:left="436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BDFE60D0">
      <w:start w:val="1"/>
      <w:numFmt w:val="decimal"/>
      <w:lvlText w:val="%7"/>
      <w:lvlJc w:val="left"/>
      <w:pPr>
        <w:ind w:left="508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7EB6750C">
      <w:start w:val="1"/>
      <w:numFmt w:val="lowerLetter"/>
      <w:lvlText w:val="%8"/>
      <w:lvlJc w:val="left"/>
      <w:pPr>
        <w:ind w:left="580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AD0AD9AE">
      <w:start w:val="1"/>
      <w:numFmt w:val="lowerRoman"/>
      <w:lvlText w:val="%9"/>
      <w:lvlJc w:val="left"/>
      <w:pPr>
        <w:ind w:left="6522"/>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71092A5C"/>
    <w:multiLevelType w:val="hybridMultilevel"/>
    <w:tmpl w:val="785CC3FE"/>
    <w:lvl w:ilvl="0" w:tplc="6A967688">
      <w:start w:val="1"/>
      <w:numFmt w:val="decimalEnclosedCircle"/>
      <w:lvlText w:val="%1"/>
      <w:lvlJc w:val="left"/>
      <w:pPr>
        <w:ind w:left="52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A1723B24">
      <w:start w:val="1"/>
      <w:numFmt w:val="lowerLetter"/>
      <w:lvlText w:val="%2"/>
      <w:lvlJc w:val="left"/>
      <w:pPr>
        <w:ind w:left="12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202C7CA6">
      <w:start w:val="1"/>
      <w:numFmt w:val="lowerRoman"/>
      <w:lvlText w:val="%3"/>
      <w:lvlJc w:val="left"/>
      <w:pPr>
        <w:ind w:left="20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5114E9E8">
      <w:start w:val="1"/>
      <w:numFmt w:val="decimal"/>
      <w:lvlText w:val="%4"/>
      <w:lvlJc w:val="left"/>
      <w:pPr>
        <w:ind w:left="27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1E8AD8AC">
      <w:start w:val="1"/>
      <w:numFmt w:val="lowerLetter"/>
      <w:lvlText w:val="%5"/>
      <w:lvlJc w:val="left"/>
      <w:pPr>
        <w:ind w:left="345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E6C6DBCA">
      <w:start w:val="1"/>
      <w:numFmt w:val="lowerRoman"/>
      <w:lvlText w:val="%6"/>
      <w:lvlJc w:val="left"/>
      <w:pPr>
        <w:ind w:left="417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8A5A018C">
      <w:start w:val="1"/>
      <w:numFmt w:val="decimal"/>
      <w:lvlText w:val="%7"/>
      <w:lvlJc w:val="left"/>
      <w:pPr>
        <w:ind w:left="48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A07413F8">
      <w:start w:val="1"/>
      <w:numFmt w:val="lowerLetter"/>
      <w:lvlText w:val="%8"/>
      <w:lvlJc w:val="left"/>
      <w:pPr>
        <w:ind w:left="56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59E048B2">
      <w:start w:val="1"/>
      <w:numFmt w:val="lowerRoman"/>
      <w:lvlText w:val="%9"/>
      <w:lvlJc w:val="left"/>
      <w:pPr>
        <w:ind w:left="63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77827B87"/>
    <w:multiLevelType w:val="hybridMultilevel"/>
    <w:tmpl w:val="626C39DC"/>
    <w:lvl w:ilvl="0" w:tplc="287CA904">
      <w:start w:val="1"/>
      <w:numFmt w:val="decimalEnclosedCircle"/>
      <w:lvlText w:val="%1"/>
      <w:lvlJc w:val="left"/>
      <w:pPr>
        <w:ind w:left="494"/>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7FE02450">
      <w:start w:val="1"/>
      <w:numFmt w:val="lowerLetter"/>
      <w:lvlText w:val="%2"/>
      <w:lvlJc w:val="left"/>
      <w:pPr>
        <w:ind w:left="126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8998EE70">
      <w:start w:val="1"/>
      <w:numFmt w:val="lowerRoman"/>
      <w:lvlText w:val="%3"/>
      <w:lvlJc w:val="left"/>
      <w:pPr>
        <w:ind w:left="198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C9B854B6">
      <w:start w:val="1"/>
      <w:numFmt w:val="decimal"/>
      <w:lvlText w:val="%4"/>
      <w:lvlJc w:val="left"/>
      <w:pPr>
        <w:ind w:left="270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32F081B0">
      <w:start w:val="1"/>
      <w:numFmt w:val="lowerLetter"/>
      <w:lvlText w:val="%5"/>
      <w:lvlJc w:val="left"/>
      <w:pPr>
        <w:ind w:left="342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A2CA93C8">
      <w:start w:val="1"/>
      <w:numFmt w:val="lowerRoman"/>
      <w:lvlText w:val="%6"/>
      <w:lvlJc w:val="left"/>
      <w:pPr>
        <w:ind w:left="414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D35CFE00">
      <w:start w:val="1"/>
      <w:numFmt w:val="decimal"/>
      <w:lvlText w:val="%7"/>
      <w:lvlJc w:val="left"/>
      <w:pPr>
        <w:ind w:left="486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05F4AE28">
      <w:start w:val="1"/>
      <w:numFmt w:val="lowerLetter"/>
      <w:lvlText w:val="%8"/>
      <w:lvlJc w:val="left"/>
      <w:pPr>
        <w:ind w:left="558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CE120B00">
      <w:start w:val="1"/>
      <w:numFmt w:val="lowerRoman"/>
      <w:lvlText w:val="%9"/>
      <w:lvlJc w:val="left"/>
      <w:pPr>
        <w:ind w:left="6300"/>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79893DEB"/>
    <w:multiLevelType w:val="hybridMultilevel"/>
    <w:tmpl w:val="46C68468"/>
    <w:lvl w:ilvl="0" w:tplc="FB72068C">
      <w:start w:val="1"/>
      <w:numFmt w:val="decimal"/>
      <w:lvlText w:val="（%1）"/>
      <w:lvlJc w:val="left"/>
      <w:pPr>
        <w:ind w:left="8"/>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1" w:tplc="702E0CD2">
      <w:start w:val="1"/>
      <w:numFmt w:val="lowerLetter"/>
      <w:lvlText w:val="%2"/>
      <w:lvlJc w:val="left"/>
      <w:pPr>
        <w:ind w:left="10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2" w:tplc="33606A7C">
      <w:start w:val="1"/>
      <w:numFmt w:val="lowerRoman"/>
      <w:lvlText w:val="%3"/>
      <w:lvlJc w:val="left"/>
      <w:pPr>
        <w:ind w:left="18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3" w:tplc="AC4A47F6">
      <w:start w:val="1"/>
      <w:numFmt w:val="decimal"/>
      <w:lvlText w:val="%4"/>
      <w:lvlJc w:val="left"/>
      <w:pPr>
        <w:ind w:left="25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4" w:tplc="3B546F2C">
      <w:start w:val="1"/>
      <w:numFmt w:val="lowerLetter"/>
      <w:lvlText w:val="%5"/>
      <w:lvlJc w:val="left"/>
      <w:pPr>
        <w:ind w:left="324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5" w:tplc="52C60468">
      <w:start w:val="1"/>
      <w:numFmt w:val="lowerRoman"/>
      <w:lvlText w:val="%6"/>
      <w:lvlJc w:val="left"/>
      <w:pPr>
        <w:ind w:left="396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6" w:tplc="6012FCC8">
      <w:start w:val="1"/>
      <w:numFmt w:val="decimal"/>
      <w:lvlText w:val="%7"/>
      <w:lvlJc w:val="left"/>
      <w:pPr>
        <w:ind w:left="468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7" w:tplc="17E86D82">
      <w:start w:val="1"/>
      <w:numFmt w:val="lowerLetter"/>
      <w:lvlText w:val="%8"/>
      <w:lvlJc w:val="left"/>
      <w:pPr>
        <w:ind w:left="540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lvl w:ilvl="8" w:tplc="AC62C42A">
      <w:start w:val="1"/>
      <w:numFmt w:val="lowerRoman"/>
      <w:lvlText w:val="%9"/>
      <w:lvlJc w:val="left"/>
      <w:pPr>
        <w:ind w:left="6120"/>
      </w:pPr>
      <w:rPr>
        <w:rFonts w:ascii="ＭＳ 明朝" w:eastAsia="ＭＳ 明朝" w:hAnsi="ＭＳ 明朝" w:cs="ＭＳ 明朝"/>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7ECA5876"/>
    <w:multiLevelType w:val="hybridMultilevel"/>
    <w:tmpl w:val="E20ED63E"/>
    <w:lvl w:ilvl="0" w:tplc="84227C6A">
      <w:start w:val="1"/>
      <w:numFmt w:val="decimal"/>
      <w:lvlText w:val="%1"/>
      <w:lvlJc w:val="left"/>
      <w:pPr>
        <w:ind w:left="1356"/>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1" w:tplc="7B3649DA">
      <w:start w:val="1"/>
      <w:numFmt w:val="lowerLetter"/>
      <w:lvlText w:val="%2"/>
      <w:lvlJc w:val="left"/>
      <w:pPr>
        <w:ind w:left="191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2" w:tplc="80BC0A02">
      <w:start w:val="1"/>
      <w:numFmt w:val="lowerRoman"/>
      <w:lvlText w:val="%3"/>
      <w:lvlJc w:val="left"/>
      <w:pPr>
        <w:ind w:left="263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3" w:tplc="6464F0CE">
      <w:start w:val="1"/>
      <w:numFmt w:val="decimal"/>
      <w:lvlText w:val="%4"/>
      <w:lvlJc w:val="left"/>
      <w:pPr>
        <w:ind w:left="335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4" w:tplc="9CEC9E4C">
      <w:start w:val="1"/>
      <w:numFmt w:val="lowerLetter"/>
      <w:lvlText w:val="%5"/>
      <w:lvlJc w:val="left"/>
      <w:pPr>
        <w:ind w:left="407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5" w:tplc="35B01B42">
      <w:start w:val="1"/>
      <w:numFmt w:val="lowerRoman"/>
      <w:lvlText w:val="%6"/>
      <w:lvlJc w:val="left"/>
      <w:pPr>
        <w:ind w:left="479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6" w:tplc="003696B2">
      <w:start w:val="1"/>
      <w:numFmt w:val="decimal"/>
      <w:lvlText w:val="%7"/>
      <w:lvlJc w:val="left"/>
      <w:pPr>
        <w:ind w:left="551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7" w:tplc="BAD4DEC8">
      <w:start w:val="1"/>
      <w:numFmt w:val="lowerLetter"/>
      <w:lvlText w:val="%8"/>
      <w:lvlJc w:val="left"/>
      <w:pPr>
        <w:ind w:left="623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lvl w:ilvl="8" w:tplc="2F82EA18">
      <w:start w:val="1"/>
      <w:numFmt w:val="lowerRoman"/>
      <w:lvlText w:val="%9"/>
      <w:lvlJc w:val="left"/>
      <w:pPr>
        <w:ind w:left="6950"/>
      </w:pPr>
      <w:rPr>
        <w:rFonts w:ascii="ＭＳ 明朝" w:eastAsia="ＭＳ 明朝" w:hAnsi="ＭＳ 明朝" w:cs="ＭＳ 明朝"/>
        <w:b w:val="0"/>
        <w:i w:val="0"/>
        <w:strike w:val="0"/>
        <w:dstrike w:val="0"/>
        <w:color w:val="000000"/>
        <w:sz w:val="21"/>
        <w:szCs w:val="21"/>
        <w:u w:val="none" w:color="000000"/>
        <w:bdr w:val="none" w:sz="0" w:space="0" w:color="auto"/>
        <w:shd w:val="clear" w:color="auto" w:fill="auto"/>
        <w:vertAlign w:val="baseline"/>
      </w:rPr>
    </w:lvl>
  </w:abstractNum>
  <w:abstractNum w:abstractNumId="65" w15:restartNumberingAfterBreak="0">
    <w:nsid w:val="7EF9636C"/>
    <w:multiLevelType w:val="hybridMultilevel"/>
    <w:tmpl w:val="C2E41636"/>
    <w:lvl w:ilvl="0" w:tplc="7E5618A0">
      <w:start w:val="1"/>
      <w:numFmt w:val="decimalEnclosedCircle"/>
      <w:lvlText w:val="%1"/>
      <w:lvlJc w:val="left"/>
      <w:pPr>
        <w:ind w:left="526"/>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1" w:tplc="297AB1D8">
      <w:start w:val="1"/>
      <w:numFmt w:val="lowerLetter"/>
      <w:lvlText w:val="%2"/>
      <w:lvlJc w:val="left"/>
      <w:pPr>
        <w:ind w:left="12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2" w:tplc="480C4880">
      <w:start w:val="1"/>
      <w:numFmt w:val="lowerRoman"/>
      <w:lvlText w:val="%3"/>
      <w:lvlJc w:val="left"/>
      <w:pPr>
        <w:ind w:left="20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3" w:tplc="CA78EB76">
      <w:start w:val="1"/>
      <w:numFmt w:val="decimal"/>
      <w:lvlText w:val="%4"/>
      <w:lvlJc w:val="left"/>
      <w:pPr>
        <w:ind w:left="27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4" w:tplc="8F44B6D2">
      <w:start w:val="1"/>
      <w:numFmt w:val="lowerLetter"/>
      <w:lvlText w:val="%5"/>
      <w:lvlJc w:val="left"/>
      <w:pPr>
        <w:ind w:left="345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5" w:tplc="49442D48">
      <w:start w:val="1"/>
      <w:numFmt w:val="lowerRoman"/>
      <w:lvlText w:val="%6"/>
      <w:lvlJc w:val="left"/>
      <w:pPr>
        <w:ind w:left="417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6" w:tplc="690A361A">
      <w:start w:val="1"/>
      <w:numFmt w:val="decimal"/>
      <w:lvlText w:val="%7"/>
      <w:lvlJc w:val="left"/>
      <w:pPr>
        <w:ind w:left="489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7" w:tplc="1374982E">
      <w:start w:val="1"/>
      <w:numFmt w:val="lowerLetter"/>
      <w:lvlText w:val="%8"/>
      <w:lvlJc w:val="left"/>
      <w:pPr>
        <w:ind w:left="561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lvl w:ilvl="8" w:tplc="ACC6BB02">
      <w:start w:val="1"/>
      <w:numFmt w:val="lowerRoman"/>
      <w:lvlText w:val="%9"/>
      <w:lvlJc w:val="left"/>
      <w:pPr>
        <w:ind w:left="6331"/>
      </w:pPr>
      <w:rPr>
        <w:rFonts w:ascii="ＭＳ ゴシック" w:eastAsia="ＭＳ ゴシック" w:hAnsi="ＭＳ ゴシック" w:cs="ＭＳ ゴシック"/>
        <w:b w:val="0"/>
        <w:i w:val="0"/>
        <w:strike w:val="0"/>
        <w:dstrike w:val="0"/>
        <w:color w:val="000000"/>
        <w:sz w:val="20"/>
        <w:szCs w:val="20"/>
        <w:u w:val="none" w:color="000000"/>
        <w:bdr w:val="none" w:sz="0" w:space="0" w:color="auto"/>
        <w:shd w:val="clear" w:color="auto" w:fill="auto"/>
        <w:vertAlign w:val="baseline"/>
      </w:rPr>
    </w:lvl>
  </w:abstractNum>
  <w:num w:numId="1" w16cid:durableId="2067482633">
    <w:abstractNumId w:val="24"/>
  </w:num>
  <w:num w:numId="2" w16cid:durableId="297954666">
    <w:abstractNumId w:val="51"/>
  </w:num>
  <w:num w:numId="3" w16cid:durableId="1875464662">
    <w:abstractNumId w:val="53"/>
  </w:num>
  <w:num w:numId="4" w16cid:durableId="1484854319">
    <w:abstractNumId w:val="64"/>
  </w:num>
  <w:num w:numId="5" w16cid:durableId="1783528409">
    <w:abstractNumId w:val="6"/>
  </w:num>
  <w:num w:numId="6" w16cid:durableId="1570993814">
    <w:abstractNumId w:val="41"/>
  </w:num>
  <w:num w:numId="7" w16cid:durableId="2059275067">
    <w:abstractNumId w:val="37"/>
  </w:num>
  <w:num w:numId="8" w16cid:durableId="829373266">
    <w:abstractNumId w:val="47"/>
  </w:num>
  <w:num w:numId="9" w16cid:durableId="297341866">
    <w:abstractNumId w:val="12"/>
  </w:num>
  <w:num w:numId="10" w16cid:durableId="888951874">
    <w:abstractNumId w:val="44"/>
  </w:num>
  <w:num w:numId="11" w16cid:durableId="660623937">
    <w:abstractNumId w:val="2"/>
  </w:num>
  <w:num w:numId="12" w16cid:durableId="938025127">
    <w:abstractNumId w:val="36"/>
  </w:num>
  <w:num w:numId="13" w16cid:durableId="1832017476">
    <w:abstractNumId w:val="59"/>
  </w:num>
  <w:num w:numId="14" w16cid:durableId="1297681549">
    <w:abstractNumId w:val="30"/>
  </w:num>
  <w:num w:numId="15" w16cid:durableId="132186940">
    <w:abstractNumId w:val="23"/>
  </w:num>
  <w:num w:numId="16" w16cid:durableId="1258710384">
    <w:abstractNumId w:val="28"/>
  </w:num>
  <w:num w:numId="17" w16cid:durableId="1289624003">
    <w:abstractNumId w:val="29"/>
  </w:num>
  <w:num w:numId="18" w16cid:durableId="269627164">
    <w:abstractNumId w:val="62"/>
  </w:num>
  <w:num w:numId="19" w16cid:durableId="358311306">
    <w:abstractNumId w:val="27"/>
  </w:num>
  <w:num w:numId="20" w16cid:durableId="2039231615">
    <w:abstractNumId w:val="65"/>
  </w:num>
  <w:num w:numId="21" w16cid:durableId="1532761608">
    <w:abstractNumId w:val="50"/>
  </w:num>
  <w:num w:numId="22" w16cid:durableId="796336816">
    <w:abstractNumId w:val="52"/>
  </w:num>
  <w:num w:numId="23" w16cid:durableId="693731159">
    <w:abstractNumId w:val="43"/>
  </w:num>
  <w:num w:numId="24" w16cid:durableId="2022194979">
    <w:abstractNumId w:val="58"/>
  </w:num>
  <w:num w:numId="25" w16cid:durableId="1006058403">
    <w:abstractNumId w:val="61"/>
  </w:num>
  <w:num w:numId="26" w16cid:durableId="762385304">
    <w:abstractNumId w:val="26"/>
  </w:num>
  <w:num w:numId="27" w16cid:durableId="941575594">
    <w:abstractNumId w:val="16"/>
  </w:num>
  <w:num w:numId="28" w16cid:durableId="81606039">
    <w:abstractNumId w:val="39"/>
  </w:num>
  <w:num w:numId="29" w16cid:durableId="709308526">
    <w:abstractNumId w:val="0"/>
  </w:num>
  <w:num w:numId="30" w16cid:durableId="1169178791">
    <w:abstractNumId w:val="45"/>
  </w:num>
  <w:num w:numId="31" w16cid:durableId="1474911619">
    <w:abstractNumId w:val="46"/>
  </w:num>
  <w:num w:numId="32" w16cid:durableId="655190371">
    <w:abstractNumId w:val="21"/>
  </w:num>
  <w:num w:numId="33" w16cid:durableId="373390955">
    <w:abstractNumId w:val="57"/>
  </w:num>
  <w:num w:numId="34" w16cid:durableId="1436251236">
    <w:abstractNumId w:val="38"/>
  </w:num>
  <w:num w:numId="35" w16cid:durableId="1198197730">
    <w:abstractNumId w:val="9"/>
  </w:num>
  <w:num w:numId="36" w16cid:durableId="1800369446">
    <w:abstractNumId w:val="48"/>
  </w:num>
  <w:num w:numId="37" w16cid:durableId="802620643">
    <w:abstractNumId w:val="60"/>
  </w:num>
  <w:num w:numId="38" w16cid:durableId="382752849">
    <w:abstractNumId w:val="35"/>
  </w:num>
  <w:num w:numId="39" w16cid:durableId="1664044822">
    <w:abstractNumId w:val="10"/>
  </w:num>
  <w:num w:numId="40" w16cid:durableId="1997610396">
    <w:abstractNumId w:val="33"/>
  </w:num>
  <w:num w:numId="41" w16cid:durableId="1955357585">
    <w:abstractNumId w:val="55"/>
  </w:num>
  <w:num w:numId="42" w16cid:durableId="133378757">
    <w:abstractNumId w:val="17"/>
  </w:num>
  <w:num w:numId="43" w16cid:durableId="183712127">
    <w:abstractNumId w:val="49"/>
  </w:num>
  <w:num w:numId="44" w16cid:durableId="1425111179">
    <w:abstractNumId w:val="42"/>
  </w:num>
  <w:num w:numId="45" w16cid:durableId="1602445283">
    <w:abstractNumId w:val="11"/>
  </w:num>
  <w:num w:numId="46" w16cid:durableId="1121916287">
    <w:abstractNumId w:val="34"/>
  </w:num>
  <w:num w:numId="47" w16cid:durableId="1929000598">
    <w:abstractNumId w:val="56"/>
  </w:num>
  <w:num w:numId="48" w16cid:durableId="1349452309">
    <w:abstractNumId w:val="13"/>
  </w:num>
  <w:num w:numId="49" w16cid:durableId="1264727345">
    <w:abstractNumId w:val="31"/>
  </w:num>
  <w:num w:numId="50" w16cid:durableId="1842088981">
    <w:abstractNumId w:val="3"/>
  </w:num>
  <w:num w:numId="51" w16cid:durableId="696392627">
    <w:abstractNumId w:val="40"/>
  </w:num>
  <w:num w:numId="52" w16cid:durableId="1748454397">
    <w:abstractNumId w:val="1"/>
  </w:num>
  <w:num w:numId="53" w16cid:durableId="1630473482">
    <w:abstractNumId w:val="20"/>
  </w:num>
  <w:num w:numId="54" w16cid:durableId="654726581">
    <w:abstractNumId w:val="4"/>
  </w:num>
  <w:num w:numId="55" w16cid:durableId="2039428543">
    <w:abstractNumId w:val="63"/>
  </w:num>
  <w:num w:numId="56" w16cid:durableId="1018698905">
    <w:abstractNumId w:val="18"/>
  </w:num>
  <w:num w:numId="57" w16cid:durableId="1526947257">
    <w:abstractNumId w:val="8"/>
  </w:num>
  <w:num w:numId="58" w16cid:durableId="97649205">
    <w:abstractNumId w:val="7"/>
  </w:num>
  <w:num w:numId="59" w16cid:durableId="224922160">
    <w:abstractNumId w:val="32"/>
  </w:num>
  <w:num w:numId="60" w16cid:durableId="315038603">
    <w:abstractNumId w:val="5"/>
  </w:num>
  <w:num w:numId="61" w16cid:durableId="931547735">
    <w:abstractNumId w:val="54"/>
  </w:num>
  <w:num w:numId="62" w16cid:durableId="2132238499">
    <w:abstractNumId w:val="15"/>
  </w:num>
  <w:num w:numId="63" w16cid:durableId="692921089">
    <w:abstractNumId w:val="19"/>
  </w:num>
  <w:num w:numId="64" w16cid:durableId="478234270">
    <w:abstractNumId w:val="25"/>
  </w:num>
  <w:num w:numId="65" w16cid:durableId="741953382">
    <w:abstractNumId w:val="14"/>
  </w:num>
  <w:num w:numId="66" w16cid:durableId="31931467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30"/>
  <w:bordersDoNotSurroundHeader/>
  <w:bordersDoNotSurroundFooter/>
  <w:defaultTabStop w:val="840"/>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0BE3"/>
    <w:rsid w:val="000C7AD4"/>
    <w:rsid w:val="002421A5"/>
    <w:rsid w:val="00B60BE3"/>
    <w:rsid w:val="00E267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4545A4B"/>
  <w15:docId w15:val="{AFE450D6-EACF-48A0-B229-9D8481AA2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14" w:line="259" w:lineRule="auto"/>
      <w:outlineLvl w:val="0"/>
    </w:pPr>
    <w:rPr>
      <w:rFonts w:ascii="ＭＳ 明朝" w:eastAsia="ＭＳ 明朝" w:hAnsi="ＭＳ 明朝" w:cs="ＭＳ 明朝"/>
      <w:color w:val="000000"/>
      <w:sz w:val="25"/>
      <w:u w:val="single" w:color="000000"/>
    </w:rPr>
  </w:style>
  <w:style w:type="paragraph" w:styleId="2">
    <w:name w:val="heading 2"/>
    <w:next w:val="a"/>
    <w:link w:val="20"/>
    <w:uiPriority w:val="9"/>
    <w:unhideWhenUsed/>
    <w:qFormat/>
    <w:pPr>
      <w:keepNext/>
      <w:keepLines/>
      <w:spacing w:after="113" w:line="259" w:lineRule="auto"/>
      <w:ind w:left="10" w:right="297" w:hanging="10"/>
      <w:jc w:val="center"/>
      <w:outlineLvl w:val="1"/>
    </w:pPr>
    <w:rPr>
      <w:rFonts w:ascii="ＭＳ ゴシック" w:eastAsia="ＭＳ ゴシック" w:hAnsi="ＭＳ ゴシック" w:cs="ＭＳ ゴシック"/>
      <w:color w:val="000000"/>
      <w:sz w:val="24"/>
      <w:u w:val="single" w:color="000000"/>
    </w:rPr>
  </w:style>
  <w:style w:type="paragraph" w:styleId="3">
    <w:name w:val="heading 3"/>
    <w:next w:val="a"/>
    <w:link w:val="30"/>
    <w:uiPriority w:val="9"/>
    <w:unhideWhenUsed/>
    <w:qFormat/>
    <w:pPr>
      <w:keepNext/>
      <w:keepLines/>
      <w:spacing w:after="146" w:line="259" w:lineRule="auto"/>
      <w:ind w:left="10" w:hanging="10"/>
      <w:outlineLvl w:val="2"/>
    </w:pPr>
    <w:rPr>
      <w:rFonts w:ascii="ＭＳ ゴシック" w:eastAsia="ＭＳ ゴシック" w:hAnsi="ＭＳ ゴシック" w:cs="ＭＳ ゴシック"/>
      <w:color w:val="000000"/>
      <w:sz w:val="22"/>
    </w:rPr>
  </w:style>
  <w:style w:type="paragraph" w:styleId="4">
    <w:name w:val="heading 4"/>
    <w:next w:val="a"/>
    <w:link w:val="40"/>
    <w:uiPriority w:val="9"/>
    <w:unhideWhenUsed/>
    <w:qFormat/>
    <w:pPr>
      <w:keepNext/>
      <w:keepLines/>
      <w:spacing w:after="27" w:line="259" w:lineRule="auto"/>
      <w:ind w:left="10" w:hanging="10"/>
      <w:outlineLvl w:val="3"/>
    </w:pPr>
    <w:rPr>
      <w:rFonts w:ascii="ＭＳ ゴシック" w:eastAsia="ＭＳ ゴシック" w:hAnsi="ＭＳ ゴシック" w:cs="ＭＳ ゴシック"/>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link w:val="3"/>
    <w:rPr>
      <w:rFonts w:ascii="ＭＳ ゴシック" w:eastAsia="ＭＳ ゴシック" w:hAnsi="ＭＳ ゴシック" w:cs="ＭＳ ゴシック"/>
      <w:color w:val="000000"/>
      <w:sz w:val="22"/>
    </w:rPr>
  </w:style>
  <w:style w:type="character" w:customStyle="1" w:styleId="20">
    <w:name w:val="見出し 2 (文字)"/>
    <w:link w:val="2"/>
    <w:rPr>
      <w:rFonts w:ascii="ＭＳ ゴシック" w:eastAsia="ＭＳ ゴシック" w:hAnsi="ＭＳ ゴシック" w:cs="ＭＳ ゴシック"/>
      <w:color w:val="000000"/>
      <w:sz w:val="24"/>
      <w:u w:val="single" w:color="000000"/>
    </w:rPr>
  </w:style>
  <w:style w:type="character" w:customStyle="1" w:styleId="10">
    <w:name w:val="見出し 1 (文字)"/>
    <w:link w:val="1"/>
    <w:rPr>
      <w:rFonts w:ascii="ＭＳ 明朝" w:eastAsia="ＭＳ 明朝" w:hAnsi="ＭＳ 明朝" w:cs="ＭＳ 明朝"/>
      <w:color w:val="000000"/>
      <w:sz w:val="25"/>
      <w:u w:val="single" w:color="000000"/>
    </w:rPr>
  </w:style>
  <w:style w:type="character" w:customStyle="1" w:styleId="40">
    <w:name w:val="見出し 4 (文字)"/>
    <w:link w:val="4"/>
    <w:rPr>
      <w:rFonts w:ascii="ＭＳ ゴシック" w:eastAsia="ＭＳ ゴシック" w:hAnsi="ＭＳ ゴシック" w:cs="ＭＳ ゴシック"/>
      <w:color w:val="000000"/>
      <w:sz w:val="20"/>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0C7AD4"/>
    <w:pPr>
      <w:tabs>
        <w:tab w:val="center" w:pos="4252"/>
        <w:tab w:val="right" w:pos="8504"/>
      </w:tabs>
      <w:snapToGrid w:val="0"/>
    </w:pPr>
  </w:style>
  <w:style w:type="character" w:customStyle="1" w:styleId="a4">
    <w:name w:val="ヘッダー (文字)"/>
    <w:basedOn w:val="a0"/>
    <w:link w:val="a3"/>
    <w:uiPriority w:val="99"/>
    <w:rsid w:val="000C7AD4"/>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26" Type="http://schemas.openxmlformats.org/officeDocument/2006/relationships/image" Target="media/image12.jpg"/><Relationship Id="rId39" Type="http://schemas.openxmlformats.org/officeDocument/2006/relationships/image" Target="media/image21.jpg"/><Relationship Id="rId21" Type="http://schemas.openxmlformats.org/officeDocument/2006/relationships/image" Target="media/image10.png"/><Relationship Id="rId34" Type="http://schemas.openxmlformats.org/officeDocument/2006/relationships/image" Target="media/image18.jpg"/><Relationship Id="rId42" Type="http://schemas.openxmlformats.org/officeDocument/2006/relationships/image" Target="media/image24.jpg"/><Relationship Id="rId47" Type="http://schemas.openxmlformats.org/officeDocument/2006/relationships/footer" Target="footer5.xml"/><Relationship Id="rId50" Type="http://schemas.openxmlformats.org/officeDocument/2006/relationships/image" Target="media/image28.jpeg"/><Relationship Id="rId55" Type="http://schemas.openxmlformats.org/officeDocument/2006/relationships/image" Target="media/image33.jp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29" Type="http://schemas.openxmlformats.org/officeDocument/2006/relationships/image" Target="media/image15.jpeg"/><Relationship Id="rId11" Type="http://schemas.openxmlformats.org/officeDocument/2006/relationships/image" Target="media/image5.jpg"/><Relationship Id="rId24" Type="http://schemas.openxmlformats.org/officeDocument/2006/relationships/footer" Target="footer3.xml"/><Relationship Id="rId32" Type="http://schemas.openxmlformats.org/officeDocument/2006/relationships/image" Target="media/image17.jpg"/><Relationship Id="rId37" Type="http://schemas.openxmlformats.org/officeDocument/2006/relationships/image" Target="media/image44.jpg"/><Relationship Id="rId40" Type="http://schemas.openxmlformats.org/officeDocument/2006/relationships/image" Target="media/image22.jpg"/><Relationship Id="rId45" Type="http://schemas.openxmlformats.org/officeDocument/2006/relationships/image" Target="media/image49.jpg"/><Relationship Id="rId53" Type="http://schemas.openxmlformats.org/officeDocument/2006/relationships/image" Target="media/image31.jpg"/><Relationship Id="rId58" Type="http://schemas.openxmlformats.org/officeDocument/2006/relationships/image" Target="media/image36.jpg"/><Relationship Id="rId5" Type="http://schemas.openxmlformats.org/officeDocument/2006/relationships/footnotes" Target="footnotes.xml"/><Relationship Id="rId61" Type="http://schemas.openxmlformats.org/officeDocument/2006/relationships/footer" Target="footer9.xml"/><Relationship Id="rId19" Type="http://schemas.openxmlformats.org/officeDocument/2006/relationships/image" Target="media/image38.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43.jpg"/><Relationship Id="rId43" Type="http://schemas.openxmlformats.org/officeDocument/2006/relationships/image" Target="media/image25.jpeg"/><Relationship Id="rId48" Type="http://schemas.openxmlformats.org/officeDocument/2006/relationships/footer" Target="footer6.xml"/><Relationship Id="rId56" Type="http://schemas.openxmlformats.org/officeDocument/2006/relationships/image" Target="media/image34.jpg"/><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image" Target="media/image6.jpg"/><Relationship Id="rId25" Type="http://schemas.openxmlformats.org/officeDocument/2006/relationships/image" Target="media/image11.png"/><Relationship Id="rId33" Type="http://schemas.openxmlformats.org/officeDocument/2006/relationships/image" Target="media/image42.jpg"/><Relationship Id="rId38" Type="http://schemas.openxmlformats.org/officeDocument/2006/relationships/image" Target="media/image20.jpg"/><Relationship Id="rId46" Type="http://schemas.openxmlformats.org/officeDocument/2006/relationships/footer" Target="footer4.xml"/><Relationship Id="rId59" Type="http://schemas.openxmlformats.org/officeDocument/2006/relationships/footer" Target="footer7.xml"/><Relationship Id="rId20" Type="http://schemas.openxmlformats.org/officeDocument/2006/relationships/image" Target="media/image9.png"/><Relationship Id="rId41" Type="http://schemas.openxmlformats.org/officeDocument/2006/relationships/image" Target="media/image23.jpeg"/><Relationship Id="rId54" Type="http://schemas.openxmlformats.org/officeDocument/2006/relationships/image" Target="media/image32.jp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footer" Target="footer2.xml"/><Relationship Id="rId28" Type="http://schemas.openxmlformats.org/officeDocument/2006/relationships/image" Target="media/image14.jpg"/><Relationship Id="rId36" Type="http://schemas.openxmlformats.org/officeDocument/2006/relationships/image" Target="media/image19.jpg"/><Relationship Id="rId49" Type="http://schemas.openxmlformats.org/officeDocument/2006/relationships/image" Target="media/image27.jpg"/><Relationship Id="rId57" Type="http://schemas.openxmlformats.org/officeDocument/2006/relationships/image" Target="media/image35.jpeg"/><Relationship Id="rId10" Type="http://schemas.openxmlformats.org/officeDocument/2006/relationships/image" Target="media/image4.jpeg"/><Relationship Id="rId31" Type="http://schemas.openxmlformats.org/officeDocument/2006/relationships/image" Target="media/image41.jpg"/><Relationship Id="rId44" Type="http://schemas.openxmlformats.org/officeDocument/2006/relationships/image" Target="media/image26.jpg"/><Relationship Id="rId52" Type="http://schemas.openxmlformats.org/officeDocument/2006/relationships/image" Target="media/image30.jpg"/><Relationship Id="rId60" Type="http://schemas.openxmlformats.org/officeDocument/2006/relationships/footer" Target="footer8.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游ゴシック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11696</Words>
  <Characters>66668</Characters>
  <Application>Microsoft Office Word</Application>
  <DocSecurity>0</DocSecurity>
  <Lines>555</Lines>
  <Paragraphs>156</Paragraphs>
  <ScaleCrop>false</ScaleCrop>
  <Company/>
  <LinksUpToDate>false</LinksUpToDate>
  <CharactersWithSpaces>78208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竜平 前田</dc:creator>
  <cp:keywords/>
  <cp:lastModifiedBy>竜平 前田</cp:lastModifiedBy>
  <cp:revision>2</cp:revision>
  <dcterms:created xsi:type="dcterms:W3CDTF">2025-08-27T13:09:00Z</dcterms:created>
  <dcterms:modified xsi:type="dcterms:W3CDTF">2025-08-27T13:09:00Z</dcterms:modified>
</cp:coreProperties>
</file>