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A3A5C"/>
          <w:sz w:val="48"/>
          <w:szCs w:val="48"/>
        </w:rPr>
        <w:t xml:space="preserve">EEG Brain Speller Project</w:t>
      </w:r>
    </w:p>
    <w:p>
      <w:pPr>
        <w:spacing w:after="80"/>
        <w:jc w:val="center"/>
      </w:pPr>
      <w:r>
        <w:rPr>
          <w:rFonts w:ascii="Arial" w:cs="Arial" w:eastAsia="Arial" w:hAnsi="Arial"/>
          <w:i/>
          <w:iCs/>
          <w:color w:val="2B5F8E"/>
          <w:sz w:val="26"/>
          <w:szCs w:val="26"/>
        </w:rPr>
        <w:t xml:space="preserve">Complete Requirements &amp; Setup Guide for Mentees</w:t>
      </w:r>
    </w:p>
    <w:p>
      <w:pPr>
        <w:spacing w:after="400"/>
        <w:jc w:val="center"/>
      </w:pPr>
      <w:r>
        <w:rPr>
          <w:rFonts w:ascii="Arial" w:cs="Arial" w:eastAsia="Arial" w:hAnsi="Arial"/>
          <w:color w:val="888888"/>
          <w:sz w:val="20"/>
          <w:szCs w:val="20"/>
        </w:rPr>
        <w:t xml:space="preserve">Brain-Computer Interface (BCI) | Signal Processing | Machine Learning</w:t>
      </w: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1. Project Overview</w:t>
      </w:r>
    </w:p>
    <w:p>
      <w:pPr>
        <w:spacing w:after="100"/>
      </w:pPr>
      <w:r>
        <w:rPr>
          <w:rFonts w:ascii="Arial" w:cs="Arial" w:eastAsia="Arial" w:hAnsi="Arial"/>
          <w:sz w:val="22"/>
          <w:szCs w:val="22"/>
        </w:rPr>
        <w:t xml:space="preserve">You will build an EEG-based brain speller — a Brain-Computer Interface (BCI) system that allows a person to type characters using only their brain signals, with no physical movement. The system detects specific brainwave patterns in response to visual stimuli and uses machine learning to identify which letter the user intended.</w:t>
      </w:r>
    </w:p>
    <w:p>
      <w:pPr>
        <w:spacing w:after="120"/>
      </w:pPr>
    </w:p>
    <w:p>
      <w:pPr>
        <w:spacing w:after="100"/>
      </w:pPr>
      <w:r>
        <w:rPr>
          <w:rFonts w:ascii="Arial" w:cs="Arial" w:eastAsia="Arial" w:hAnsi="Arial"/>
          <w:sz w:val="22"/>
          <w:szCs w:val="22"/>
        </w:rPr>
        <w:t xml:space="preserve">The most common paradigm is the P300 Speller: a 6×6 matrix of characters flashes row by row and column by column. When the target character flashes, the brain produces a distinct EEG response called the P300 component (~300 ms after the flash). Your classifier detects this response to determine the intended character.</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2. Environment Setup</w:t>
      </w:r>
    </w:p>
    <w:p>
      <w:pPr>
        <w:pStyle w:val="Heading2"/>
        <w:spacing w:before="240" w:after="120"/>
      </w:pPr>
      <w:r>
        <w:rPr>
          <w:rFonts w:ascii="Arial" w:cs="Arial" w:eastAsia="Arial" w:hAnsi="Arial"/>
          <w:b/>
          <w:bCs/>
          <w:color w:val="1A4A75"/>
          <w:sz w:val="24"/>
          <w:szCs w:val="24"/>
        </w:rPr>
        <w:t xml:space="preserve">2.1 Python Version</w:t>
      </w:r>
    </w:p>
    <w:p>
      <w:pPr>
        <w:pStyle w:val="ListParagraph"/>
        <w:numPr>
          <w:ilvl w:val="0"/>
          <w:numId w:val="2"/>
        </w:numPr>
        <w:spacing w:after="80"/>
      </w:pPr>
      <w:r>
        <w:rPr>
          <w:rFonts w:ascii="Arial" w:cs="Arial" w:eastAsia="Arial" w:hAnsi="Arial"/>
          <w:sz w:val="22"/>
          <w:szCs w:val="22"/>
        </w:rPr>
        <w:t xml:space="preserve">Python 3.9 or higher (3.10 recommended)</w:t>
      </w:r>
    </w:p>
    <w:p>
      <w:pPr>
        <w:pStyle w:val="ListParagraph"/>
        <w:numPr>
          <w:ilvl w:val="0"/>
          <w:numId w:val="2"/>
        </w:numPr>
        <w:spacing w:after="80"/>
      </w:pPr>
      <w:r>
        <w:rPr>
          <w:rFonts w:ascii="Arial" w:cs="Arial" w:eastAsia="Arial" w:hAnsi="Arial"/>
          <w:sz w:val="22"/>
          <w:szCs w:val="22"/>
        </w:rPr>
        <w:t xml:space="preserve">Use a virtual environment:</w:t>
      </w:r>
    </w:p>
    <w:p>
      <w:pPr>
        <w:spacing w:after="80"/>
        <w:ind w:left="720"/>
      </w:pPr>
      <w:r>
        <w:rPr>
          <w:rFonts w:ascii="Courier New" w:cs="Courier New" w:eastAsia="Courier New" w:hAnsi="Courier New"/>
          <w:color w:val="C0392B"/>
          <w:sz w:val="20"/>
          <w:szCs w:val="20"/>
        </w:rPr>
        <w:t xml:space="preserve">python -m venv eeg_env</w:t>
      </w:r>
    </w:p>
    <w:p>
      <w:pPr>
        <w:spacing w:after="80"/>
        <w:ind w:left="720"/>
      </w:pPr>
      <w:r>
        <w:rPr>
          <w:rFonts w:ascii="Courier New" w:cs="Courier New" w:eastAsia="Courier New" w:hAnsi="Courier New"/>
          <w:color w:val="C0392B"/>
          <w:sz w:val="20"/>
          <w:szCs w:val="20"/>
        </w:rPr>
        <w:t xml:space="preserve">source eeg_env/bin/activate   # Linux / macOS</w:t>
      </w:r>
    </w:p>
    <w:p>
      <w:pPr>
        <w:spacing w:after="80"/>
        <w:ind w:left="720"/>
      </w:pPr>
      <w:r>
        <w:rPr>
          <w:rFonts w:ascii="Courier New" w:cs="Courier New" w:eastAsia="Courier New" w:hAnsi="Courier New"/>
          <w:color w:val="C0392B"/>
          <w:sz w:val="20"/>
          <w:szCs w:val="20"/>
        </w:rPr>
        <w:t xml:space="preserve">eeg_env\Scripts\activate      # Windows</w:t>
      </w:r>
    </w:p>
    <w:p>
      <w:pPr>
        <w:spacing w:after="120"/>
      </w:pPr>
    </w:p>
    <w:p>
      <w:pPr>
        <w:pStyle w:val="Heading2"/>
        <w:spacing w:before="240" w:after="120"/>
      </w:pPr>
      <w:r>
        <w:rPr>
          <w:rFonts w:ascii="Arial" w:cs="Arial" w:eastAsia="Arial" w:hAnsi="Arial"/>
          <w:b/>
          <w:bCs/>
          <w:color w:val="1A4A75"/>
          <w:sz w:val="24"/>
          <w:szCs w:val="24"/>
        </w:rPr>
        <w:t xml:space="preserve">2.2 Core Python Libraries</w:t>
      </w:r>
    </w:p>
    <w:p>
      <w:pPr>
        <w:spacing w:after="100"/>
      </w:pPr>
      <w:r>
        <w:rPr>
          <w:rFonts w:ascii="Arial" w:cs="Arial" w:eastAsia="Arial" w:hAnsi="Arial"/>
          <w:sz w:val="22"/>
          <w:szCs w:val="22"/>
        </w:rPr>
        <w:t xml:space="preserve">Install all dependencies with:</w:t>
      </w:r>
    </w:p>
    <w:p>
      <w:pPr>
        <w:spacing w:after="80"/>
        <w:ind w:left="720"/>
      </w:pPr>
      <w:r>
        <w:rPr>
          <w:rFonts w:ascii="Courier New" w:cs="Courier New" w:eastAsia="Courier New" w:hAnsi="Courier New"/>
          <w:color w:val="C0392B"/>
          <w:sz w:val="20"/>
          <w:szCs w:val="20"/>
        </w:rPr>
        <w:t xml:space="preserve">pip install mne numpy scipy scikit-learn matplotlib seaborn moabb</w:t>
      </w:r>
    </w:p>
    <w:p>
      <w:pPr>
        <w:spacing w:after="80"/>
        <w:ind w:left="720"/>
      </w:pPr>
      <w:r>
        <w:rPr>
          <w:rFonts w:ascii="Courier New" w:cs="Courier New" w:eastAsia="Courier New" w:hAnsi="Courier New"/>
          <w:color w:val="C0392B"/>
          <w:sz w:val="20"/>
          <w:szCs w:val="20"/>
        </w:rPr>
        <w:t xml:space="preserve">pip install torch torchvision torchaudio   # for deep learning</w:t>
      </w:r>
    </w:p>
    <w:p>
      <w:pPr>
        <w:spacing w:after="80"/>
        <w:ind w:left="720"/>
      </w:pPr>
      <w:r>
        <w:rPr>
          <w:rFonts w:ascii="Courier New" w:cs="Courier New" w:eastAsia="Courier New" w:hAnsi="Courier New"/>
          <w:color w:val="C0392B"/>
          <w:sz w:val="20"/>
          <w:szCs w:val="20"/>
        </w:rPr>
        <w:t xml:space="preserve">pip install psychopy                        # for stimulus delivery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Library</w:t>
            </w:r>
          </w:p>
        </w:tc>
        <w:tc>
          <w:tcPr>
            <w:tcW w:type="dxa" w:w="18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456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mne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&gt;=1.6</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EEG loading, filtering, epoching, 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operations and signal math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scipy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&gt;=1.11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Bandpass filters, FFT, stats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 SVM, cross-validation, metrics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moabb</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&gt;=0.5</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BCI dataset download and benchmarking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 (EEGNet, CNN models)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&gt;=3.7</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Plotting ERP waveforms and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&gt;=0.12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Heatmaps and confusion matrices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psychopy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&gt;=2023.1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Visual stimulus delivery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management and result logging</w:t>
            </w:r>
          </w:p>
        </w:tc>
      </w:tr>
    </w:tbl>
    <w:p>
      <w:pPr>
        <w:spacing w:after="120"/>
      </w:pPr>
    </w:p>
    <w:p>
      <w:pPr>
        <w:pStyle w:val="Heading2"/>
        <w:spacing w:before="240" w:after="120"/>
      </w:pPr>
      <w:r>
        <w:rPr>
          <w:rFonts w:ascii="Arial" w:cs="Arial" w:eastAsia="Arial" w:hAnsi="Arial"/>
          <w:b/>
          <w:bCs/>
          <w:color w:val="1A4A75"/>
          <w:sz w:val="24"/>
          <w:szCs w:val="24"/>
        </w:rPr>
        <w:t xml:space="preserve">2.3 Optional / Advanced</w:t>
      </w:r>
    </w:p>
    <w:p>
      <w:pPr>
        <w:pStyle w:val="ListParagraph"/>
        <w:numPr>
          <w:ilvl w:val="0"/>
          <w:numId w:val="2"/>
        </w:numPr>
        <w:spacing w:after="80"/>
      </w:pPr>
      <w:r>
        <w:rPr>
          <w:rFonts w:ascii="Arial" w:cs="Arial" w:eastAsia="Arial" w:hAnsi="Arial"/>
          <w:b/>
          <w:bCs/>
          <w:sz w:val="22"/>
          <w:szCs w:val="22"/>
        </w:rPr>
        <w:t xml:space="preserve">Deep learning toolkit built for EEG (wraps PyTorch) </w:t>
      </w:r>
      <w:r>
        <w:rPr>
          <w:rFonts w:ascii="Arial" w:cs="Arial" w:eastAsia="Arial" w:hAnsi="Arial"/>
          <w:sz w:val="22"/>
          <w:szCs w:val="22"/>
        </w:rPr>
        <w:t xml:space="preserve">braindecode</w:t>
      </w:r>
    </w:p>
    <w:p>
      <w:pPr>
        <w:pStyle w:val="ListParagraph"/>
        <w:numPr>
          <w:ilvl w:val="0"/>
          <w:numId w:val="2"/>
        </w:numPr>
        <w:spacing w:after="80"/>
      </w:pPr>
      <w:r>
        <w:rPr>
          <w:rFonts w:ascii="Arial" w:cs="Arial" w:eastAsia="Arial" w:hAnsi="Arial"/>
          <w:b/>
          <w:bCs/>
          <w:sz w:val="22"/>
          <w:szCs w:val="22"/>
        </w:rPr>
        <w:t xml:space="preserve">Riemannian geometry classifiers (strong baseline for EEG) </w:t>
      </w:r>
      <w:r>
        <w:rPr>
          <w:rFonts w:ascii="Arial" w:cs="Arial" w:eastAsia="Arial" w:hAnsi="Arial"/>
          <w:sz w:val="22"/>
          <w:szCs w:val="22"/>
        </w:rPr>
        <w:t xml:space="preserve">pyriemann</w:t>
      </w:r>
    </w:p>
    <w:p>
      <w:pPr>
        <w:pStyle w:val="ListParagraph"/>
        <w:numPr>
          <w:ilvl w:val="0"/>
          <w:numId w:val="2"/>
        </w:numPr>
        <w:spacing w:after="80"/>
      </w:pPr>
      <w:r>
        <w:rPr>
          <w:rFonts w:ascii="Arial" w:cs="Arial" w:eastAsia="Arial" w:hAnsi="Arial"/>
          <w:b/>
          <w:bCs/>
          <w:sz w:val="22"/>
          <w:szCs w:val="22"/>
        </w:rPr>
        <w:t xml:space="preserve">Automatic bad epoch rejection </w:t>
      </w:r>
      <w:r>
        <w:rPr>
          <w:rFonts w:ascii="Arial" w:cs="Arial" w:eastAsia="Arial" w:hAnsi="Arial"/>
          <w:sz w:val="22"/>
          <w:szCs w:val="22"/>
        </w:rPr>
        <w:t xml:space="preserve">autoreject</w:t>
      </w:r>
    </w:p>
    <w:p>
      <w:pPr>
        <w:spacing w:after="80"/>
        <w:ind w:left="720"/>
      </w:pPr>
      <w:r>
        <w:rPr>
          <w:rFonts w:ascii="Courier New" w:cs="Courier New" w:eastAsia="Courier New" w:hAnsi="Courier New"/>
          <w:color w:val="C0392B"/>
          <w:sz w:val="20"/>
          <w:szCs w:val="20"/>
        </w:rPr>
        <w:t xml:space="preserve">pip install braindecode pyriemann autoreject</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3. Datasets</w:t>
      </w:r>
    </w:p>
    <w:p>
      <w:pPr>
        <w:pStyle w:val="Heading2"/>
        <w:spacing w:before="240" w:after="120"/>
      </w:pPr>
      <w:r>
        <w:rPr>
          <w:rFonts w:ascii="Arial" w:cs="Arial" w:eastAsia="Arial" w:hAnsi="Arial"/>
          <w:b/>
          <w:bCs/>
          <w:color w:val="1A4A75"/>
          <w:sz w:val="24"/>
          <w:szCs w:val="24"/>
        </w:rPr>
        <w:t xml:space="preserve">3.1 Primary Dataset (Start Here)</w:t>
      </w:r>
    </w:p>
    <w:p>
      <w:pPr>
        <w:spacing w:after="100"/>
      </w:pPr>
      <w:r>
        <w:rPr>
          <w:rFonts w:ascii="Arial" w:cs="Arial" w:eastAsia="Arial" w:hAnsi="Arial"/>
          <w:sz w:val="22"/>
          <w:szCs w:val="22"/>
        </w:rPr>
        <w:t xml:space="preserve">Use MOABB to download datasets programmatically. No manual downloading required.</w:t>
      </w:r>
    </w:p>
    <w:p>
      <w:pPr>
        <w:spacing w:after="80"/>
        <w:ind w:left="720"/>
      </w:pPr>
      <w:r>
        <w:rPr>
          <w:rFonts w:ascii="Courier New" w:cs="Courier New" w:eastAsia="Courier New" w:hAnsi="Courier New"/>
          <w:color w:val="C0392B"/>
          <w:sz w:val="20"/>
          <w:szCs w:val="20"/>
        </w:rPr>
        <w:t xml:space="preserve">from moabb.datasets import BNCI2014_009, EPFLP300</w:t>
      </w:r>
    </w:p>
    <w:p>
      <w:pPr>
        <w:spacing w:after="80"/>
        <w:ind w:left="720"/>
      </w:pPr>
      <w:r>
        <w:rPr>
          <w:rFonts w:ascii="Courier New" w:cs="Courier New" w:eastAsia="Courier New" w:hAnsi="Courier New"/>
          <w:color w:val="C0392B"/>
          <w:sz w:val="20"/>
          <w:szCs w:val="20"/>
        </w:rPr>
        <w:t xml:space="preserve">dataset = BNCI2014_009()   # P300 speller, 10 subjects</w:t>
      </w:r>
    </w:p>
    <w:p>
      <w:pPr>
        <w:spacing w:after="80"/>
        <w:ind w:left="720"/>
      </w:pPr>
      <w:r>
        <w:rPr>
          <w:rFonts w:ascii="Courier New" w:cs="Courier New" w:eastAsia="Courier New" w:hAnsi="Courier New"/>
          <w:color w:val="C0392B"/>
          <w:sz w:val="20"/>
          <w:szCs w:val="20"/>
        </w:rPr>
        <w:t xml:space="preserve">dataset.download()</w:t>
      </w:r>
    </w:p>
    <w:p>
      <w:pPr>
        <w:spacing w:after="120"/>
      </w:pPr>
    </w:p>
    <w:p>
      <w:pPr>
        <w:pStyle w:val="Heading2"/>
        <w:spacing w:before="240" w:after="120"/>
      </w:pPr>
      <w:r>
        <w:rPr>
          <w:rFonts w:ascii="Arial" w:cs="Arial" w:eastAsia="Arial" w:hAnsi="Arial"/>
          <w:b/>
          <w:bCs/>
          <w:color w:val="1A4A75"/>
          <w:sz w:val="24"/>
          <w:szCs w:val="24"/>
        </w:rPr>
        <w:t xml:space="preserve">3.2 Recommended Datasets by Paradigm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660"/>
      </w:tblGrid>
      <w:tr>
        <w:trPr>
          <w:tblHeader/>
        </w:trPr>
        <w:tc>
          <w:tcPr>
            <w:tcW w:type="dxa" w:w="32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Dataset</w:t>
            </w:r>
          </w:p>
        </w:tc>
        <w:tc>
          <w:tcPr>
            <w:tcW w:type="dxa" w:w="20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Paradigm</w:t>
            </w:r>
          </w:p>
        </w:tc>
        <w:tc>
          <w:tcPr>
            <w:tcW w:type="dxa" w:w="15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Subjects</w:t>
            </w:r>
          </w:p>
        </w:tc>
        <w:tc>
          <w:tcPr>
            <w:tcW w:type="dxa" w:w="266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How to Access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BNCI2014-009 (EPFL P300)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P300 speller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moabb: BNCI2014_009()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BCI Competition III Dataset 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P300 speller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https://www.bbci.de/competition/iii/</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Benchmark SSVEP (Wang 2017)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SSVEP</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moabb: Wang2016()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BCI Competition IV 2a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imagery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moabb: BNCI2014_001()</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PhysioNet EEG Motor Dataset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Motor imagery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109</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mne.datasets.eegbci</w:t>
            </w:r>
          </w:p>
        </w:tc>
      </w:tr>
    </w:tbl>
    <w:p>
      <w:pPr>
        <w:spacing w:after="120"/>
      </w:pPr>
    </w:p>
    <w:p>
      <w:pPr>
        <w:spacing w:after="100"/>
      </w:pPr>
      <w:r>
        <w:rPr>
          <w:rFonts w:ascii="Arial" w:cs="Arial" w:eastAsia="Arial" w:hAnsi="Arial"/>
          <w:sz w:val="22"/>
          <w:szCs w:val="22"/>
        </w:rPr>
        <w:t xml:space="preserve">For a P300 speller project, start with BNCI2014-009 or BCI Competition III Dataset II. Both have ground-truth labels for every character and multi-session recordings.</w:t>
      </w:r>
    </w:p>
    <w:p>
      <w:pPr>
        <w:spacing w:after="120"/>
      </w:pPr>
    </w:p>
    <w:p>
      <w:pPr>
        <w:pStyle w:val="Heading2"/>
        <w:spacing w:before="240" w:after="120"/>
      </w:pPr>
      <w:r>
        <w:rPr>
          <w:rFonts w:ascii="Arial" w:cs="Arial" w:eastAsia="Arial" w:hAnsi="Arial"/>
          <w:b/>
          <w:bCs/>
          <w:color w:val="1A4A75"/>
          <w:sz w:val="24"/>
          <w:szCs w:val="24"/>
        </w:rPr>
        <w:t xml:space="preserve">3.3 Loading Data with MNE</w:t>
      </w:r>
    </w:p>
    <w:p>
      <w:pPr>
        <w:spacing w:after="80"/>
        <w:ind w:left="720"/>
      </w:pPr>
      <w:r>
        <w:rPr>
          <w:rFonts w:ascii="Courier New" w:cs="Courier New" w:eastAsia="Courier New" w:hAnsi="Courier New"/>
          <w:color w:val="C0392B"/>
          <w:sz w:val="20"/>
          <w:szCs w:val="20"/>
        </w:rPr>
        <w:t xml:space="preserve">import mne</w:t>
      </w:r>
    </w:p>
    <w:p>
      <w:pPr>
        <w:spacing w:after="80"/>
        <w:ind w:left="720"/>
      </w:pPr>
      <w:r>
        <w:rPr>
          <w:rFonts w:ascii="Courier New" w:cs="Courier New" w:eastAsia="Courier New" w:hAnsi="Courier New"/>
          <w:color w:val="C0392B"/>
          <w:sz w:val="20"/>
          <w:szCs w:val="20"/>
        </w:rPr>
        <w:t xml:space="preserve">raw = mne.io.read_raw_fif('subject01.fif', preload=True)</w:t>
      </w:r>
    </w:p>
    <w:p>
      <w:pPr>
        <w:spacing w:after="80"/>
        <w:ind w:left="720"/>
      </w:pPr>
      <w:r>
        <w:rPr>
          <w:rFonts w:ascii="Courier New" w:cs="Courier New" w:eastAsia="Courier New" w:hAnsi="Courier New"/>
          <w:color w:val="C0392B"/>
          <w:sz w:val="20"/>
          <w:szCs w:val="20"/>
        </w:rPr>
        <w:t xml:space="preserve">print(raw.info)   # check sampling rate, channel names, duration</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4. Signal Processing Pipeline</w:t>
      </w:r>
    </w:p>
    <w:p>
      <w:pPr>
        <w:spacing w:after="100"/>
      </w:pPr>
      <w:r>
        <w:rPr>
          <w:rFonts w:ascii="Arial" w:cs="Arial" w:eastAsia="Arial" w:hAnsi="Arial"/>
          <w:sz w:val="22"/>
          <w:szCs w:val="22"/>
        </w:rPr>
        <w:t xml:space="preserve">Implement each stage in order. Do not skip steps.</w:t>
      </w:r>
    </w:p>
    <w:p>
      <w:pPr>
        <w:spacing w:after="120"/>
      </w:pPr>
    </w:p>
    <w:p>
      <w:pPr>
        <w:pStyle w:val="Heading2"/>
        <w:spacing w:before="240" w:after="120"/>
      </w:pPr>
      <w:r>
        <w:rPr>
          <w:rFonts w:ascii="Arial" w:cs="Arial" w:eastAsia="Arial" w:hAnsi="Arial"/>
          <w:b/>
          <w:bCs/>
          <w:color w:val="1A4A75"/>
          <w:sz w:val="24"/>
          <w:szCs w:val="24"/>
        </w:rPr>
        <w:t xml:space="preserve">Stage 1 — Preprocessing</w:t>
      </w:r>
    </w:p>
    <w:p>
      <w:pPr>
        <w:pStyle w:val="ListParagraph"/>
        <w:numPr>
          <w:ilvl w:val="0"/>
          <w:numId w:val="2"/>
        </w:numPr>
        <w:spacing w:after="80"/>
      </w:pPr>
      <w:r>
        <w:rPr>
          <w:rFonts w:ascii="Arial" w:cs="Arial" w:eastAsia="Arial" w:hAnsi="Arial"/>
          <w:sz w:val="22"/>
          <w:szCs w:val="22"/>
        </w:rPr>
        <w:t xml:space="preserve">Bandpass filter: 0.1–30 Hz (P300) or 1–45 Hz (SSVEP/MI)</w:t>
      </w:r>
    </w:p>
    <w:p>
      <w:pPr>
        <w:pStyle w:val="ListParagraph"/>
        <w:numPr>
          <w:ilvl w:val="1"/>
          <w:numId w:val="3"/>
        </w:numPr>
        <w:spacing w:after="60"/>
      </w:pPr>
      <w:r>
        <w:rPr>
          <w:rFonts w:ascii="Arial" w:cs="Arial" w:eastAsia="Arial" w:hAnsi="Arial"/>
          <w:sz w:val="20"/>
          <w:szCs w:val="20"/>
        </w:rPr>
        <w:t xml:space="preserve">raw.filter(l_freq=0.1, h_freq=30.0)</w:t>
      </w:r>
    </w:p>
    <w:p>
      <w:pPr>
        <w:pStyle w:val="ListParagraph"/>
        <w:numPr>
          <w:ilvl w:val="0"/>
          <w:numId w:val="2"/>
        </w:numPr>
        <w:spacing w:after="80"/>
      </w:pPr>
      <w:r>
        <w:rPr>
          <w:rFonts w:ascii="Arial" w:cs="Arial" w:eastAsia="Arial" w:hAnsi="Arial"/>
          <w:sz w:val="22"/>
          <w:szCs w:val="22"/>
        </w:rPr>
        <w:t xml:space="preserve">Notch filter at 50 Hz (power line noise in India)</w:t>
      </w:r>
    </w:p>
    <w:p>
      <w:pPr>
        <w:pStyle w:val="ListParagraph"/>
        <w:numPr>
          <w:ilvl w:val="1"/>
          <w:numId w:val="3"/>
        </w:numPr>
        <w:spacing w:after="60"/>
      </w:pPr>
      <w:r>
        <w:rPr>
          <w:rFonts w:ascii="Arial" w:cs="Arial" w:eastAsia="Arial" w:hAnsi="Arial"/>
          <w:sz w:val="20"/>
          <w:szCs w:val="20"/>
        </w:rPr>
        <w:t xml:space="preserve">raw.notch_filter(freqs=50)</w:t>
      </w:r>
    </w:p>
    <w:p>
      <w:pPr>
        <w:pStyle w:val="ListParagraph"/>
        <w:numPr>
          <w:ilvl w:val="0"/>
          <w:numId w:val="2"/>
        </w:numPr>
        <w:spacing w:after="80"/>
      </w:pPr>
      <w:r>
        <w:rPr>
          <w:rFonts w:ascii="Arial" w:cs="Arial" w:eastAsia="Arial" w:hAnsi="Arial"/>
          <w:sz w:val="22"/>
          <w:szCs w:val="22"/>
        </w:rPr>
        <w:t xml:space="preserve">Re-reference to average or linked mastoids</w:t>
      </w:r>
    </w:p>
    <w:p>
      <w:pPr>
        <w:pStyle w:val="ListParagraph"/>
        <w:numPr>
          <w:ilvl w:val="1"/>
          <w:numId w:val="3"/>
        </w:numPr>
        <w:spacing w:after="60"/>
      </w:pPr>
      <w:r>
        <w:rPr>
          <w:rFonts w:ascii="Arial" w:cs="Arial" w:eastAsia="Arial" w:hAnsi="Arial"/>
          <w:sz w:val="20"/>
          <w:szCs w:val="20"/>
        </w:rPr>
        <w:t xml:space="preserve">raw.set_eeg_reference('average')</w:t>
      </w:r>
    </w:p>
    <w:p>
      <w:pPr>
        <w:pStyle w:val="ListParagraph"/>
        <w:numPr>
          <w:ilvl w:val="0"/>
          <w:numId w:val="2"/>
        </w:numPr>
        <w:spacing w:after="80"/>
      </w:pPr>
      <w:r>
        <w:rPr>
          <w:rFonts w:ascii="Arial" w:cs="Arial" w:eastAsia="Arial" w:hAnsi="Arial"/>
          <w:sz w:val="22"/>
          <w:szCs w:val="22"/>
        </w:rPr>
        <w:t xml:space="preserve">Bad channel interpolation (mark bad channels first)</w:t>
      </w:r>
    </w:p>
    <w:p>
      <w:pPr>
        <w:pStyle w:val="ListParagraph"/>
        <w:numPr>
          <w:ilvl w:val="0"/>
          <w:numId w:val="2"/>
        </w:numPr>
        <w:spacing w:after="80"/>
      </w:pPr>
      <w:r>
        <w:rPr>
          <w:rFonts w:ascii="Arial" w:cs="Arial" w:eastAsia="Arial" w:hAnsi="Arial"/>
          <w:sz w:val="22"/>
          <w:szCs w:val="22"/>
        </w:rPr>
        <w:t xml:space="preserve">Artifact rejection: use ICA to remove eye blinks and muscle artifacts</w:t>
      </w:r>
    </w:p>
    <w:p>
      <w:pPr>
        <w:spacing w:after="120"/>
      </w:pPr>
    </w:p>
    <w:p>
      <w:pPr>
        <w:pStyle w:val="Heading2"/>
        <w:spacing w:before="240" w:after="120"/>
      </w:pPr>
      <w:r>
        <w:rPr>
          <w:rFonts w:ascii="Arial" w:cs="Arial" w:eastAsia="Arial" w:hAnsi="Arial"/>
          <w:b/>
          <w:bCs/>
          <w:color w:val="1A4A75"/>
          <w:sz w:val="24"/>
          <w:szCs w:val="24"/>
        </w:rPr>
        <w:t xml:space="preserve">Stage 2 — Epoching</w:t>
      </w:r>
    </w:p>
    <w:p>
      <w:pPr>
        <w:pStyle w:val="ListParagraph"/>
        <w:numPr>
          <w:ilvl w:val="0"/>
          <w:numId w:val="2"/>
        </w:numPr>
        <w:spacing w:after="80"/>
      </w:pPr>
      <w:r>
        <w:rPr>
          <w:rFonts w:ascii="Arial" w:cs="Arial" w:eastAsia="Arial" w:hAnsi="Arial"/>
          <w:sz w:val="22"/>
          <w:szCs w:val="22"/>
        </w:rPr>
        <w:t xml:space="preserve">Extract epochs locked to stimulus onset events</w:t>
      </w:r>
    </w:p>
    <w:p>
      <w:pPr>
        <w:pStyle w:val="ListParagraph"/>
        <w:numPr>
          <w:ilvl w:val="0"/>
          <w:numId w:val="2"/>
        </w:numPr>
        <w:spacing w:after="80"/>
      </w:pPr>
      <w:r>
        <w:rPr>
          <w:rFonts w:ascii="Arial" w:cs="Arial" w:eastAsia="Arial" w:hAnsi="Arial"/>
          <w:sz w:val="22"/>
          <w:szCs w:val="22"/>
        </w:rPr>
        <w:t xml:space="preserve">Epoch window: −200 ms to +800 ms around each flash (for P300)</w:t>
      </w:r>
    </w:p>
    <w:p>
      <w:pPr>
        <w:pStyle w:val="ListParagraph"/>
        <w:numPr>
          <w:ilvl w:val="0"/>
          <w:numId w:val="2"/>
        </w:numPr>
        <w:spacing w:after="80"/>
      </w:pPr>
      <w:r>
        <w:rPr>
          <w:rFonts w:ascii="Arial" w:cs="Arial" w:eastAsia="Arial" w:hAnsi="Arial"/>
          <w:sz w:val="22"/>
          <w:szCs w:val="22"/>
        </w:rPr>
        <w:t xml:space="preserve">Apply baseline correction using the −200 to 0 ms pre-stimulus window</w:t>
      </w:r>
    </w:p>
    <w:p>
      <w:pPr>
        <w:spacing w:after="80"/>
        <w:ind w:left="720"/>
      </w:pPr>
      <w:r>
        <w:rPr>
          <w:rFonts w:ascii="Courier New" w:cs="Courier New" w:eastAsia="Courier New" w:hAnsi="Courier New"/>
          <w:color w:val="C0392B"/>
          <w:sz w:val="20"/>
          <w:szCs w:val="20"/>
        </w:rPr>
        <w:t xml:space="preserve">events, event_id = mne.events_from_annotations(raw)</w:t>
      </w:r>
    </w:p>
    <w:p>
      <w:pPr>
        <w:spacing w:after="80"/>
        <w:ind w:left="720"/>
      </w:pPr>
      <w:r>
        <w:rPr>
          <w:rFonts w:ascii="Courier New" w:cs="Courier New" w:eastAsia="Courier New" w:hAnsi="Courier New"/>
          <w:color w:val="C0392B"/>
          <w:sz w:val="20"/>
          <w:szCs w:val="20"/>
        </w:rPr>
        <w:t xml:space="preserve">epochs = mne.Epochs(raw, events, tmin=-0.2, tmax=0.8, baseline=(-0.2, 0))</w:t>
      </w:r>
    </w:p>
    <w:p>
      <w:pPr>
        <w:spacing w:after="120"/>
      </w:pPr>
    </w:p>
    <w:p>
      <w:pPr>
        <w:pStyle w:val="Heading2"/>
        <w:spacing w:before="240" w:after="120"/>
      </w:pPr>
      <w:r>
        <w:rPr>
          <w:rFonts w:ascii="Arial" w:cs="Arial" w:eastAsia="Arial" w:hAnsi="Arial"/>
          <w:b/>
          <w:bCs/>
          <w:color w:val="1A4A75"/>
          <w:sz w:val="24"/>
          <w:szCs w:val="24"/>
        </w:rPr>
        <w:t xml:space="preserve">Stage 3 —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Paradigm</w:t>
            </w:r>
          </w:p>
        </w:tc>
        <w:tc>
          <w:tcPr>
            <w:tcW w:type="dxa" w:w="35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 Method</w:t>
            </w:r>
          </w:p>
        </w:tc>
        <w:tc>
          <w:tcPr>
            <w:tcW w:type="dxa" w:w="366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P300</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Downsample epoch waveform</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e.g. 240 samples → 30 features per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Xdawn spatial filtering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Enhances SNR of ERP, strong baseline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SSVEP</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FFT amplitude at stim freq</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fundamental + 2nd harmonic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SSVEP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Correlation (CCA)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EEG to reference sinusoids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Motor imagery</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CSP (Common Spatial Patterns)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Classic ERD/ERS feature extractor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Covariance matrices (Riemannian)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use pyriemann library</w:t>
            </w:r>
          </w:p>
        </w:tc>
      </w:tr>
    </w:tbl>
    <w:p>
      <w:pPr>
        <w:spacing w:after="120"/>
      </w:pPr>
    </w:p>
    <w:p>
      <w:pPr>
        <w:pStyle w:val="Heading2"/>
        <w:spacing w:before="240" w:after="120"/>
      </w:pPr>
      <w:r>
        <w:rPr>
          <w:rFonts w:ascii="Arial" w:cs="Arial" w:eastAsia="Arial" w:hAnsi="Arial"/>
          <w:b/>
          <w:bCs/>
          <w:color w:val="1A4A75"/>
          <w:sz w:val="24"/>
          <w:szCs w:val="24"/>
        </w:rPr>
        <w:t xml:space="preserve">Stage 4 — Classification</w:t>
      </w:r>
    </w:p>
    <w:p>
      <w:pPr>
        <w:pStyle w:val="ListParagraph"/>
        <w:numPr>
          <w:ilvl w:val="0"/>
          <w:numId w:val="2"/>
        </w:numPr>
        <w:spacing w:after="80"/>
      </w:pPr>
      <w:r>
        <w:rPr>
          <w:rFonts w:ascii="Arial" w:cs="Arial" w:eastAsia="Arial" w:hAnsi="Arial"/>
          <w:sz w:val="22"/>
          <w:szCs w:val="22"/>
        </w:rPr>
        <w:t xml:space="preserve">Baseline model: Linear Discriminant Analysis (LDA)</w:t>
      </w:r>
    </w:p>
    <w:p>
      <w:pPr>
        <w:pStyle w:val="ListParagraph"/>
        <w:numPr>
          <w:ilvl w:val="1"/>
          <w:numId w:val="3"/>
        </w:numPr>
        <w:spacing w:after="60"/>
      </w:pPr>
      <w:r>
        <w:rPr>
          <w:rFonts w:ascii="Arial" w:cs="Arial" w:eastAsia="Arial" w:hAnsi="Arial"/>
          <w:sz w:val="20"/>
          <w:szCs w:val="20"/>
        </w:rPr>
        <w:t xml:space="preserve">from sklearn.discriminant_analysis import LinearDiscriminantAnalysis</w:t>
      </w:r>
    </w:p>
    <w:p>
      <w:pPr>
        <w:pStyle w:val="ListParagraph"/>
        <w:numPr>
          <w:ilvl w:val="0"/>
          <w:numId w:val="2"/>
        </w:numPr>
        <w:spacing w:after="80"/>
      </w:pPr>
      <w:r>
        <w:rPr>
          <w:rFonts w:ascii="Arial" w:cs="Arial" w:eastAsia="Arial" w:hAnsi="Arial"/>
          <w:sz w:val="22"/>
          <w:szCs w:val="22"/>
        </w:rPr>
        <w:t xml:space="preserve">Strong classical baseline: SVM with RBF kernel</w:t>
      </w:r>
    </w:p>
    <w:p>
      <w:pPr>
        <w:pStyle w:val="ListParagraph"/>
        <w:numPr>
          <w:ilvl w:val="0"/>
          <w:numId w:val="2"/>
        </w:numPr>
        <w:spacing w:after="80"/>
      </w:pPr>
      <w:r>
        <w:rPr>
          <w:rFonts w:ascii="Arial" w:cs="Arial" w:eastAsia="Arial" w:hAnsi="Arial"/>
          <w:sz w:val="22"/>
          <w:szCs w:val="22"/>
        </w:rPr>
        <w:t xml:space="preserve">Deep learning: EEGNet (compact CNN for EEG) — use braindecode or implement from the 2018 paper</w:t>
      </w:r>
    </w:p>
    <w:p>
      <w:pPr>
        <w:pStyle w:val="ListParagraph"/>
        <w:numPr>
          <w:ilvl w:val="0"/>
          <w:numId w:val="2"/>
        </w:numPr>
        <w:spacing w:after="80"/>
      </w:pPr>
      <w:r>
        <w:rPr>
          <w:rFonts w:ascii="Arial" w:cs="Arial" w:eastAsia="Arial" w:hAnsi="Arial"/>
          <w:sz w:val="22"/>
          <w:szCs w:val="22"/>
        </w:rPr>
        <w:t xml:space="preserve">Ensemble: average classifier scores across multiple flash repetitions (improves accuracy significantly)</w:t>
      </w:r>
    </w:p>
    <w:p>
      <w:pPr>
        <w:spacing w:after="120"/>
      </w:pPr>
    </w:p>
    <w:p>
      <w:pPr>
        <w:pStyle w:val="Heading2"/>
        <w:spacing w:before="240" w:after="120"/>
      </w:pPr>
      <w:r>
        <w:rPr>
          <w:rFonts w:ascii="Arial" w:cs="Arial" w:eastAsia="Arial" w:hAnsi="Arial"/>
          <w:b/>
          <w:bCs/>
          <w:color w:val="1A4A75"/>
          <w:sz w:val="24"/>
          <w:szCs w:val="24"/>
        </w:rPr>
        <w:t xml:space="preserve">Stage 5 — Evaluation</w:t>
      </w:r>
    </w:p>
    <w:p>
      <w:pPr>
        <w:pStyle w:val="ListParagraph"/>
        <w:numPr>
          <w:ilvl w:val="0"/>
          <w:numId w:val="2"/>
        </w:numPr>
        <w:spacing w:after="80"/>
      </w:pPr>
      <w:r>
        <w:rPr>
          <w:rFonts w:ascii="Arial" w:cs="Arial" w:eastAsia="Arial" w:hAnsi="Arial"/>
          <w:sz w:val="22"/>
          <w:szCs w:val="22"/>
        </w:rPr>
        <w:t xml:space="preserve">Use stratified k-fold cross-validation (k=5 or k=10)</w:t>
      </w:r>
    </w:p>
    <w:p>
      <w:pPr>
        <w:pStyle w:val="ListParagraph"/>
        <w:numPr>
          <w:ilvl w:val="0"/>
          <w:numId w:val="2"/>
        </w:numPr>
        <w:spacing w:after="80"/>
      </w:pPr>
      <w:r>
        <w:rPr>
          <w:rFonts w:ascii="Arial" w:cs="Arial" w:eastAsia="Arial" w:hAnsi="Arial"/>
          <w:sz w:val="22"/>
          <w:szCs w:val="22"/>
        </w:rPr>
        <w:t xml:space="preserve">Report: accuracy, precision, recall, F1, and confusion matrix</w:t>
      </w:r>
    </w:p>
    <w:p>
      <w:pPr>
        <w:pStyle w:val="ListParagraph"/>
        <w:numPr>
          <w:ilvl w:val="0"/>
          <w:numId w:val="2"/>
        </w:numPr>
        <w:spacing w:after="80"/>
      </w:pPr>
      <w:r>
        <w:rPr>
          <w:rFonts w:ascii="Arial" w:cs="Arial" w:eastAsia="Arial" w:hAnsi="Arial"/>
          <w:sz w:val="22"/>
          <w:szCs w:val="22"/>
        </w:rPr>
        <w:t xml:space="preserve">Primary metric: Information Transfer Rate (ITR) in bits/minute</w:t>
      </w:r>
    </w:p>
    <w:p>
      <w:pPr>
        <w:spacing w:after="120"/>
      </w:pPr>
    </w:p>
    <w:p>
      <w:pPr>
        <w:spacing w:after="100"/>
      </w:pPr>
      <w:r>
        <w:rPr>
          <w:rFonts w:ascii="Arial" w:cs="Arial" w:eastAsia="Arial" w:hAnsi="Arial"/>
          <w:sz w:val="22"/>
          <w:szCs w:val="22"/>
        </w:rPr>
        <w:t xml:space="preserve">ITR Formula:</w:t>
      </w:r>
    </w:p>
    <w:p>
      <w:pPr>
        <w:spacing w:after="80"/>
        <w:ind w:left="720"/>
      </w:pPr>
      <w:r>
        <w:rPr>
          <w:rFonts w:ascii="Courier New" w:cs="Courier New" w:eastAsia="Courier New" w:hAnsi="Courier New"/>
          <w:color w:val="C0392B"/>
          <w:sz w:val="20"/>
          <w:szCs w:val="20"/>
        </w:rPr>
        <w:t xml:space="preserve">ITR = (log2(N) + P*log2(P) + (1-P)*log2((1-P)/(N-1))) * 60 / T</w:t>
      </w:r>
    </w:p>
    <w:p>
      <w:pPr>
        <w:spacing w:after="100"/>
      </w:pPr>
      <w:r>
        <w:rPr>
          <w:rFonts w:ascii="Arial" w:cs="Arial" w:eastAsia="Arial" w:hAnsi="Arial"/>
          <w:sz w:val="22"/>
          <w:szCs w:val="22"/>
        </w:rPr>
        <w:t xml:space="preserve">Where N = number of symbols (e.g. 36), P = classification accuracy (0–1), T = trial duration in seconds.</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5. Recommended Project Structure</w:t>
      </w:r>
    </w:p>
    <w:p>
      <w:pPr>
        <w:spacing w:after="80"/>
        <w:ind w:left="720"/>
      </w:pPr>
      <w:r>
        <w:rPr>
          <w:rFonts w:ascii="Courier New" w:cs="Courier New" w:eastAsia="Courier New" w:hAnsi="Courier New"/>
          <w:color w:val="C0392B"/>
          <w:sz w:val="20"/>
          <w:szCs w:val="20"/>
        </w:rPr>
        <w:t xml:space="preserve">eeg_speller/</w:t>
      </w:r>
    </w:p>
    <w:p>
      <w:pPr>
        <w:spacing w:after="80"/>
        <w:ind w:left="720"/>
      </w:pPr>
      <w:r>
        <w:rPr>
          <w:rFonts w:ascii="Courier New" w:cs="Courier New" w:eastAsia="Courier New" w:hAnsi="Courier New"/>
          <w:color w:val="C0392B"/>
          <w:sz w:val="20"/>
          <w:szCs w:val="20"/>
        </w:rPr>
        <w:t xml:space="preserve">  ├── data/              # raw and preprocessed EEG files</w:t>
      </w:r>
    </w:p>
    <w:p>
      <w:pPr>
        <w:spacing w:after="80"/>
        <w:ind w:left="720"/>
      </w:pPr>
      <w:r>
        <w:rPr>
          <w:rFonts w:ascii="Courier New" w:cs="Courier New" w:eastAsia="Courier New" w:hAnsi="Courier New"/>
          <w:color w:val="C0392B"/>
          <w:sz w:val="20"/>
          <w:szCs w:val="20"/>
        </w:rPr>
        <w:t xml:space="preserve">  ├── notebooks/         # Jupyter notebooks for exploration</w:t>
      </w:r>
    </w:p>
    <w:p>
      <w:pPr>
        <w:spacing w:after="80"/>
        <w:ind w:left="720"/>
      </w:pPr>
      <w:r>
        <w:rPr>
          <w:rFonts w:ascii="Courier New" w:cs="Courier New" w:eastAsia="Courier New" w:hAnsi="Courier New"/>
          <w:color w:val="C0392B"/>
          <w:sz w:val="20"/>
          <w:szCs w:val="20"/>
        </w:rPr>
        <w:t xml:space="preserve">  ├── src/</w:t>
      </w:r>
    </w:p>
    <w:p>
      <w:pPr>
        <w:spacing w:after="80"/>
        <w:ind w:left="720"/>
      </w:pPr>
      <w:r>
        <w:rPr>
          <w:rFonts w:ascii="Courier New" w:cs="Courier New" w:eastAsia="Courier New" w:hAnsi="Courier New"/>
          <w:color w:val="C0392B"/>
          <w:sz w:val="20"/>
          <w:szCs w:val="20"/>
        </w:rPr>
        <w:t xml:space="preserve">  │   ├── preprocess.py  # filtering, epoching, artifact removal</w:t>
      </w:r>
    </w:p>
    <w:p>
      <w:pPr>
        <w:spacing w:after="80"/>
        <w:ind w:left="720"/>
      </w:pPr>
      <w:r>
        <w:rPr>
          <w:rFonts w:ascii="Courier New" w:cs="Courier New" w:eastAsia="Courier New" w:hAnsi="Courier New"/>
          <w:color w:val="C0392B"/>
          <w:sz w:val="20"/>
          <w:szCs w:val="20"/>
        </w:rPr>
        <w:t xml:space="preserve">  │   ├── features.py    # feature extraction functions</w:t>
      </w:r>
    </w:p>
    <w:p>
      <w:pPr>
        <w:spacing w:after="80"/>
        <w:ind w:left="720"/>
      </w:pPr>
      <w:r>
        <w:rPr>
          <w:rFonts w:ascii="Courier New" w:cs="Courier New" w:eastAsia="Courier New" w:hAnsi="Courier New"/>
          <w:color w:val="C0392B"/>
          <w:sz w:val="20"/>
          <w:szCs w:val="20"/>
        </w:rPr>
        <w:t xml:space="preserve">  │   ├── models.py      # classifiers (LDA, SVM, EEGNet)</w:t>
      </w:r>
    </w:p>
    <w:p>
      <w:pPr>
        <w:spacing w:after="80"/>
        <w:ind w:left="720"/>
      </w:pPr>
      <w:r>
        <w:rPr>
          <w:rFonts w:ascii="Courier New" w:cs="Courier New" w:eastAsia="Courier New" w:hAnsi="Courier New"/>
          <w:color w:val="C0392B"/>
          <w:sz w:val="20"/>
          <w:szCs w:val="20"/>
        </w:rPr>
        <w:t xml:space="preserve">  │   ├── evaluate.py    # cross-validation, ITR calculation</w:t>
      </w:r>
    </w:p>
    <w:p>
      <w:pPr>
        <w:spacing w:after="80"/>
        <w:ind w:left="720"/>
      </w:pPr>
      <w:r>
        <w:rPr>
          <w:rFonts w:ascii="Courier New" w:cs="Courier New" w:eastAsia="Courier New" w:hAnsi="Courier New"/>
          <w:color w:val="C0392B"/>
          <w:sz w:val="20"/>
          <w:szCs w:val="20"/>
        </w:rPr>
        <w:t xml:space="preserve">  │   └── speller_ui.py  # optional: Psychopy stimulus interface</w:t>
      </w:r>
    </w:p>
    <w:p>
      <w:pPr>
        <w:spacing w:after="80"/>
        <w:ind w:left="720"/>
      </w:pPr>
      <w:r>
        <w:rPr>
          <w:rFonts w:ascii="Courier New" w:cs="Courier New" w:eastAsia="Courier New" w:hAnsi="Courier New"/>
          <w:color w:val="C0392B"/>
          <w:sz w:val="20"/>
          <w:szCs w:val="20"/>
        </w:rPr>
        <w:t xml:space="preserve">  ├── results/           # saved models, plots, metrics</w:t>
      </w:r>
    </w:p>
    <w:p>
      <w:pPr>
        <w:spacing w:after="80"/>
        <w:ind w:left="720"/>
      </w:pPr>
      <w:r>
        <w:rPr>
          <w:rFonts w:ascii="Courier New" w:cs="Courier New" w:eastAsia="Courier New" w:hAnsi="Courier New"/>
          <w:color w:val="C0392B"/>
          <w:sz w:val="20"/>
          <w:szCs w:val="20"/>
        </w:rPr>
        <w:t xml:space="preserve">  ├── requirements.txt</w:t>
      </w:r>
    </w:p>
    <w:p>
      <w:pPr>
        <w:spacing w:after="80"/>
        <w:ind w:left="720"/>
      </w:pPr>
      <w:r>
        <w:rPr>
          <w:rFonts w:ascii="Courier New" w:cs="Courier New" w:eastAsia="Courier New" w:hAnsi="Courier New"/>
          <w:color w:val="C0392B"/>
          <w:sz w:val="20"/>
          <w:szCs w:val="20"/>
        </w:rPr>
        <w:t xml:space="preserve">  └── README.md</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6. Suggested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500"/>
        <w:gridCol w:w="4420"/>
      </w:tblGrid>
      <w:tr>
        <w:trPr>
          <w:tblHeader/>
        </w:trPr>
        <w:tc>
          <w:tcPr>
            <w:tcW w:type="dxa" w:w="144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Week</w:t>
            </w:r>
          </w:p>
        </w:tc>
        <w:tc>
          <w:tcPr>
            <w:tcW w:type="dxa" w:w="35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Milestone</w:t>
            </w:r>
          </w:p>
        </w:tc>
        <w:tc>
          <w:tcPr>
            <w:tcW w:type="dxa" w:w="442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Environment setup + data loading</w:t>
            </w:r>
          </w:p>
        </w:tc>
        <w:tc>
          <w:tcPr>
            <w:tcW w:type="dxa" w:w="44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Load dataset, plot raw EEG, identify channels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Preprocessing pipeline</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Filtered + epoched data, ICA artifact removal</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5–6</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Feature extraction</w:t>
            </w:r>
          </w:p>
        </w:tc>
        <w:tc>
          <w:tcPr>
            <w:tcW w:type="dxa" w:w="44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Feature matrix ready for classifier input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classifier</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 / SVM with cross-validation accuracy reported</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9–10</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Deep learning model</w:t>
            </w:r>
          </w:p>
        </w:tc>
        <w:tc>
          <w:tcPr>
            <w:tcW w:type="dxa" w:w="44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EEGNet trained, compare vs. LDA baseline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 report</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ITR calculated, confusion matrix, final write-up</w:t>
            </w:r>
          </w:p>
        </w:tc>
      </w:tr>
    </w:tbl>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7. Key References &amp; Resources</w:t>
      </w:r>
    </w:p>
    <w:p>
      <w:pPr>
        <w:pStyle w:val="Heading2"/>
        <w:spacing w:before="240" w:after="120"/>
      </w:pPr>
      <w:r>
        <w:rPr>
          <w:rFonts w:ascii="Arial" w:cs="Arial" w:eastAsia="Arial" w:hAnsi="Arial"/>
          <w:b/>
          <w:bCs/>
          <w:color w:val="1A4A75"/>
          <w:sz w:val="24"/>
          <w:szCs w:val="24"/>
        </w:rPr>
        <w:t xml:space="preserve">Papers to Read</w:t>
      </w:r>
    </w:p>
    <w:p>
      <w:pPr>
        <w:pStyle w:val="ListParagraph"/>
        <w:numPr>
          <w:ilvl w:val="0"/>
          <w:numId w:val="2"/>
        </w:numPr>
        <w:spacing w:after="80"/>
      </w:pPr>
      <w:r>
        <w:rPr>
          <w:rFonts w:ascii="Arial" w:cs="Arial" w:eastAsia="Arial" w:hAnsi="Arial"/>
          <w:sz w:val="22"/>
          <w:szCs w:val="22"/>
        </w:rPr>
        <w:t xml:space="preserve">Farwell &amp; Donchin (1988) — original P300 speller paper (foundational)</w:t>
      </w:r>
    </w:p>
    <w:p>
      <w:pPr>
        <w:pStyle w:val="ListParagraph"/>
        <w:numPr>
          <w:ilvl w:val="0"/>
          <w:numId w:val="2"/>
        </w:numPr>
        <w:spacing w:after="80"/>
      </w:pPr>
      <w:r>
        <w:rPr>
          <w:rFonts w:ascii="Arial" w:cs="Arial" w:eastAsia="Arial" w:hAnsi="Arial"/>
          <w:sz w:val="22"/>
          <w:szCs w:val="22"/>
        </w:rPr>
        <w:t xml:space="preserve">Lawhern et al. (2018) — EEGNet: A Compact Convolutional Neural Network for EEG-based BCIs</w:t>
      </w:r>
    </w:p>
    <w:p>
      <w:pPr>
        <w:pStyle w:val="ListParagraph"/>
        <w:numPr>
          <w:ilvl w:val="0"/>
          <w:numId w:val="2"/>
        </w:numPr>
        <w:spacing w:after="80"/>
      </w:pPr>
      <w:r>
        <w:rPr>
          <w:rFonts w:ascii="Arial" w:cs="Arial" w:eastAsia="Arial" w:hAnsi="Arial"/>
          <w:sz w:val="22"/>
          <w:szCs w:val="22"/>
        </w:rPr>
        <w:t xml:space="preserve">Lotte et al. (2018) — A review of classification algorithms for EEG-based BCIs (survey)</w:t>
      </w:r>
    </w:p>
    <w:p>
      <w:pPr>
        <w:pStyle w:val="ListParagraph"/>
        <w:numPr>
          <w:ilvl w:val="0"/>
          <w:numId w:val="2"/>
        </w:numPr>
        <w:spacing w:after="80"/>
      </w:pPr>
      <w:r>
        <w:rPr>
          <w:rFonts w:ascii="Arial" w:cs="Arial" w:eastAsia="Arial" w:hAnsi="Arial"/>
          <w:sz w:val="22"/>
          <w:szCs w:val="22"/>
        </w:rPr>
        <w:t xml:space="preserve">Wang et al. (2017) — A benchmark dataset for SSVEP-based BCIs</w:t>
      </w:r>
    </w:p>
    <w:p>
      <w:pPr>
        <w:spacing w:after="120"/>
      </w:pPr>
    </w:p>
    <w:p>
      <w:pPr>
        <w:pStyle w:val="Heading2"/>
        <w:spacing w:before="240" w:after="120"/>
      </w:pPr>
      <w:r>
        <w:rPr>
          <w:rFonts w:ascii="Arial" w:cs="Arial" w:eastAsia="Arial" w:hAnsi="Arial"/>
          <w:b/>
          <w:bCs/>
          <w:color w:val="1A4A75"/>
          <w:sz w:val="24"/>
          <w:szCs w:val="24"/>
        </w:rPr>
        <w:t xml:space="preserve">Online Resources</w:t>
      </w:r>
    </w:p>
    <w:p>
      <w:pPr>
        <w:pStyle w:val="ListParagraph"/>
        <w:numPr>
          <w:ilvl w:val="0"/>
          <w:numId w:val="2"/>
        </w:numPr>
        <w:spacing w:after="80"/>
      </w:pPr>
      <w:r>
        <w:rPr>
          <w:rFonts w:ascii="Arial" w:cs="Arial" w:eastAsia="Arial" w:hAnsi="Arial"/>
          <w:sz w:val="22"/>
          <w:szCs w:val="22"/>
        </w:rPr>
        <w:t xml:space="preserve">MNE-Python tutorials: https://mne.tools/stable/auto_tutorials/</w:t>
      </w:r>
    </w:p>
    <w:p>
      <w:pPr>
        <w:pStyle w:val="ListParagraph"/>
        <w:numPr>
          <w:ilvl w:val="0"/>
          <w:numId w:val="2"/>
        </w:numPr>
        <w:spacing w:after="80"/>
      </w:pPr>
      <w:r>
        <w:rPr>
          <w:rFonts w:ascii="Arial" w:cs="Arial" w:eastAsia="Arial" w:hAnsi="Arial"/>
          <w:sz w:val="22"/>
          <w:szCs w:val="22"/>
        </w:rPr>
        <w:t xml:space="preserve">MOABB documentation: https://moabb.neurotechx.com/</w:t>
      </w:r>
    </w:p>
    <w:p>
      <w:pPr>
        <w:pStyle w:val="ListParagraph"/>
        <w:numPr>
          <w:ilvl w:val="0"/>
          <w:numId w:val="2"/>
        </w:numPr>
        <w:spacing w:after="80"/>
      </w:pPr>
      <w:r>
        <w:rPr>
          <w:rFonts w:ascii="Arial" w:cs="Arial" w:eastAsia="Arial" w:hAnsi="Arial"/>
          <w:sz w:val="22"/>
          <w:szCs w:val="22"/>
        </w:rPr>
        <w:t xml:space="preserve">BCI Competition datasets: https://www.bbci.de/competition/</w:t>
      </w:r>
    </w:p>
    <w:p>
      <w:pPr>
        <w:pStyle w:val="ListParagraph"/>
        <w:numPr>
          <w:ilvl w:val="0"/>
          <w:numId w:val="2"/>
        </w:numPr>
        <w:spacing w:after="80"/>
      </w:pPr>
      <w:r>
        <w:rPr>
          <w:rFonts w:ascii="Arial" w:cs="Arial" w:eastAsia="Arial" w:hAnsi="Arial"/>
          <w:sz w:val="22"/>
          <w:szCs w:val="22"/>
        </w:rPr>
        <w:t xml:space="preserve">EEGNet GitHub: https://github.com/vlawhern/arl-eegmodels</w:t>
      </w:r>
    </w:p>
    <w:p>
      <w:pPr>
        <w:pStyle w:val="ListParagraph"/>
        <w:numPr>
          <w:ilvl w:val="0"/>
          <w:numId w:val="2"/>
        </w:numPr>
        <w:spacing w:after="80"/>
      </w:pPr>
      <w:r>
        <w:rPr>
          <w:rFonts w:ascii="Arial" w:cs="Arial" w:eastAsia="Arial" w:hAnsi="Arial"/>
          <w:sz w:val="22"/>
          <w:szCs w:val="22"/>
        </w:rPr>
        <w:t xml:space="preserve">Braindecode library: https://braindecode.org/</w:t>
      </w:r>
    </w:p>
    <w:p>
      <w:pPr>
        <w:spacing w:after="120"/>
      </w:pPr>
    </w:p>
    <w:p>
      <w:pPr>
        <w:pBdr>
          <w:bottom w:val="single" w:color="DDDDDD" w:sz="6" w:space="1"/>
        </w:pBdr>
        <w:spacing w:before="200" w:after="200"/>
      </w:pPr>
    </w:p>
    <w:p>
      <w:pPr>
        <w:pStyle w:val="Heading1"/>
        <w:spacing w:before="320" w:after="160"/>
      </w:pPr>
      <w:r>
        <w:rPr>
          <w:rFonts w:ascii="Arial" w:cs="Arial" w:eastAsia="Arial" w:hAnsi="Arial"/>
          <w:b/>
          <w:bCs/>
          <w:color w:val="2B5F8E"/>
          <w:sz w:val="28"/>
          <w:szCs w:val="28"/>
        </w:rPr>
        <w:t xml:space="preserve">8. Competition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Criterion</w:t>
            </w:r>
          </w:p>
        </w:tc>
        <w:tc>
          <w:tcPr>
            <w:tcW w:type="dxa" w:w="144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Weight</w:t>
            </w:r>
          </w:p>
        </w:tc>
        <w:tc>
          <w:tcPr>
            <w:tcW w:type="dxa" w:w="4920"/>
            <w:tcBorders>
              <w:top w:val="single" w:color="2B5F8E" w:sz="1"/>
              <w:left w:val="single" w:color="2B5F8E" w:sz="1"/>
              <w:bottom w:val="single" w:color="2B5F8E" w:sz="1"/>
              <w:right w:val="single" w:color="2B5F8E" w:sz="1"/>
            </w:tcBorders>
            <w:shd w:fill="2B5F8E"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We Look For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Classification accuracy</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Subject-level accuracy on held-out test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ITR (bits/minute)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 accuracy combined; higher is better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Modular, readable, reproducible, with README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processing choices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Justification of filter settings, epoch window, features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Presentation / write-up</w:t>
            </w:r>
          </w:p>
        </w:tc>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Clear explanation of pipeline and results</w:t>
            </w:r>
          </w:p>
        </w:tc>
      </w:tr>
    </w:tbl>
    <w:p>
      <w:pPr>
        <w:spacing w:after="120"/>
      </w:pPr>
    </w:p>
    <w:p>
      <w:pPr>
        <w:pBdr>
          <w:bottom w:val="single" w:color="DDDDDD" w:sz="6" w:space="1"/>
        </w:pBdr>
        <w:spacing w:before="200" w:after="200"/>
      </w:pPr>
    </w:p>
    <w:p>
      <w:pPr>
        <w:spacing w:before="200"/>
        <w:jc w:val="center"/>
      </w:pPr>
      <w:r>
        <w:rPr>
          <w:rFonts w:ascii="Arial" w:cs="Arial" w:eastAsia="Arial" w:hAnsi="Arial"/>
          <w:i/>
          <w:iCs/>
          <w:color w:val="888888"/>
          <w:sz w:val="20"/>
          <w:szCs w:val="20"/>
        </w:rPr>
        <w:t xml:space="preserve">Questions? Reach your mentor.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2026-03-25T09:04:40.122Z</dcterms:created>
  <dcterms:modified xsi:type="dcterms:W3CDTF">2026-03-25T09:04:40.123Z</dcterms:modified>
</cp:coreProperties>
</file>

<file path=docProps/custom.xml><?xml version="1.0" encoding="utf-8"?>
<Properties xmlns="http://schemas.openxmlformats.org/officeDocument/2006/custom-properties" xmlns:vt="http://schemas.openxmlformats.org/officeDocument/2006/docPropsVTypes"/>
</file>