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34CAD" w14:textId="65DEFBE6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727F59">
        <w:rPr>
          <w:i/>
          <w:noProof/>
          <w:lang w:val="de-CH"/>
        </w:rPr>
        <w:t>LA_M106_2403_SQL_Snapshot.docx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A7560F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3CD08974" w:rsidR="0022267B" w:rsidRPr="00B86E31" w:rsidRDefault="00E23F3E" w:rsidP="00A15A68">
            <w:pPr>
              <w:pStyle w:val="tabellenkop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Snapshot erstellen</w:t>
            </w:r>
            <w:r w:rsidR="004F7050">
              <w:rPr>
                <w:sz w:val="22"/>
                <w:szCs w:val="22"/>
              </w:rPr>
              <w:t xml:space="preserve"> der</w:t>
            </w:r>
            <w:r w:rsidR="00A10237" w:rsidRPr="00B86E31">
              <w:rPr>
                <w:sz w:val="22"/>
                <w:szCs w:val="22"/>
              </w:rPr>
              <w:t xml:space="preserve"> Datenbank</w:t>
            </w:r>
            <w:r w:rsidR="008B5828" w:rsidRPr="00B86E31">
              <w:rPr>
                <w:sz w:val="22"/>
                <w:szCs w:val="22"/>
              </w:rPr>
              <w:t xml:space="preserve"> </w:t>
            </w:r>
            <w:r w:rsidR="004F7050">
              <w:rPr>
                <w:sz w:val="22"/>
                <w:szCs w:val="22"/>
              </w:rPr>
              <w:t>«</w:t>
            </w:r>
            <w:proofErr w:type="spellStart"/>
            <w:r w:rsidR="004F7050">
              <w:rPr>
                <w:sz w:val="22"/>
                <w:szCs w:val="22"/>
              </w:rPr>
              <w:t>StarWars</w:t>
            </w:r>
            <w:proofErr w:type="spellEnd"/>
            <w:r w:rsidR="004F7050">
              <w:rPr>
                <w:sz w:val="22"/>
                <w:szCs w:val="22"/>
              </w:rPr>
              <w:t>»</w:t>
            </w:r>
          </w:p>
        </w:tc>
      </w:tr>
      <w:tr w:rsidR="00A95AC9" w:rsidRPr="004D4F7B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7E2D8FFD" w:rsidR="00A95AC9" w:rsidRPr="008C3B83" w:rsidRDefault="00CE0789" w:rsidP="008C3B83">
            <w:pPr>
              <w:pStyle w:val="tabelleninhalt"/>
            </w:pPr>
            <w:r>
              <w:t>106</w:t>
            </w:r>
            <w:r w:rsidR="00A95AC9" w:rsidRPr="008C3B83">
              <w:t xml:space="preserve"> </w:t>
            </w:r>
            <w:r w:rsidR="002B74DE" w:rsidRPr="008C3B83">
              <w:t>Informatiker/in</w:t>
            </w:r>
            <w:r w:rsidR="00F538F5" w:rsidRPr="008C3B83">
              <w:t xml:space="preserve"> E</w:t>
            </w:r>
            <w:r w:rsidR="002B74DE" w:rsidRPr="008C3B83">
              <w:t>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32CE1A88" w:rsidR="00DB5CB4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12BEEBD5" w:rsidR="00A95AC9" w:rsidRPr="008C3B83" w:rsidRDefault="00CE0789" w:rsidP="008C3B83">
            <w:pPr>
              <w:pStyle w:val="tabelleninhalt"/>
            </w:pPr>
            <w:r>
              <w:t>Birgit Rieder</w:t>
            </w:r>
            <w:r w:rsidR="00FA34E7" w:rsidRPr="008C3B83">
              <w:t xml:space="preserve"> / V1.0</w:t>
            </w:r>
          </w:p>
        </w:tc>
      </w:tr>
      <w:tr w:rsidR="00A95AC9" w:rsidRPr="004D4F7B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4733154E" w14:textId="24BE7C6A" w:rsidR="00FA34E7" w:rsidRDefault="00CA278E" w:rsidP="00591D95">
            <w:pPr>
              <w:pStyle w:val="tabelleninhalt"/>
              <w:numPr>
                <w:ilvl w:val="0"/>
                <w:numId w:val="6"/>
              </w:numPr>
            </w:pPr>
            <w:r>
              <w:t xml:space="preserve">Präsentation </w:t>
            </w:r>
            <w:bookmarkStart w:id="0" w:name="Präsentation"/>
            <w:r w:rsidR="008618A4">
              <w:t>PR</w:t>
            </w:r>
            <w:r>
              <w:t>_106_</w:t>
            </w:r>
            <w:r w:rsidR="00FE6D13">
              <w:t>2451_SQL_</w:t>
            </w:r>
            <w:r w:rsidR="00FA03B4">
              <w:t>Backup_und_Restore</w:t>
            </w:r>
            <w:r>
              <w:t>.pptx</w:t>
            </w:r>
            <w:bookmarkEnd w:id="0"/>
          </w:p>
          <w:p w14:paraId="14AAE60B" w14:textId="77777777" w:rsidR="00D6169B" w:rsidRDefault="000926B5" w:rsidP="00D6169B">
            <w:pPr>
              <w:pStyle w:val="tabelleninhalt"/>
              <w:numPr>
                <w:ilvl w:val="0"/>
                <w:numId w:val="8"/>
              </w:numPr>
              <w:textAlignment w:val="auto"/>
            </w:pPr>
            <w:r w:rsidRPr="000926B5">
              <w:t>SQL Server Management Studio</w:t>
            </w:r>
          </w:p>
          <w:p w14:paraId="18F16C28" w14:textId="7B47DEED" w:rsidR="000926B5" w:rsidRPr="008C3B83" w:rsidRDefault="00D6169B" w:rsidP="00D6169B">
            <w:pPr>
              <w:pStyle w:val="tabelleninhalt"/>
              <w:numPr>
                <w:ilvl w:val="0"/>
                <w:numId w:val="6"/>
              </w:numPr>
            </w:pPr>
            <w:r>
              <w:t>Datenbank «</w:t>
            </w:r>
            <w:proofErr w:type="spellStart"/>
            <w:r>
              <w:t>StarWars</w:t>
            </w:r>
            <w:proofErr w:type="spellEnd"/>
            <w:r>
              <w:t>»</w:t>
            </w:r>
          </w:p>
        </w:tc>
      </w:tr>
      <w:tr w:rsidR="00E77213" w:rsidRPr="00A7560F" w14:paraId="053768B8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2813E63" w14:textId="6FFA62E5" w:rsidR="00E77213" w:rsidRDefault="00E77213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FCF91D5" w14:textId="5C257428" w:rsidR="00E77213" w:rsidRDefault="00145C5F" w:rsidP="009F395E">
            <w:pPr>
              <w:pStyle w:val="tabelleninhalt"/>
            </w:pPr>
            <w:r>
              <w:t xml:space="preserve">Erstellung einer </w:t>
            </w:r>
            <w:r w:rsidR="004C1C98">
              <w:t>Prozess-Dokumentation (Skizze) für Backup, Restore und Snapshot</w:t>
            </w:r>
            <w:r w:rsidR="006B2339">
              <w:t xml:space="preserve"> wie unter Teilaufgabe 1 beschrieben.</w:t>
            </w:r>
            <w:r w:rsidR="00583A4B">
              <w:t xml:space="preserve"> Geben Sie diese auf Moodle ab.</w:t>
            </w:r>
          </w:p>
          <w:p w14:paraId="6B9606DF" w14:textId="43F09DB9" w:rsidR="006B2339" w:rsidRDefault="006B2339" w:rsidP="009F395E">
            <w:pPr>
              <w:pStyle w:val="tabelleninhalt"/>
            </w:pPr>
          </w:p>
          <w:p w14:paraId="6B4A152E" w14:textId="26E5A128" w:rsidR="006B2339" w:rsidRDefault="007F7BF8" w:rsidP="009F395E">
            <w:pPr>
              <w:pStyle w:val="tabelleninhalt"/>
              <w:rPr>
                <w:b/>
                <w:bCs/>
              </w:rPr>
            </w:pPr>
            <w:r w:rsidRPr="001C5B0F">
              <w:rPr>
                <w:b/>
                <w:bCs/>
              </w:rPr>
              <w:t>Beurteilungskriterien</w:t>
            </w:r>
          </w:p>
          <w:p w14:paraId="3513D86E" w14:textId="160A1655" w:rsidR="002633AE" w:rsidRDefault="00EC4569" w:rsidP="009F395E">
            <w:pPr>
              <w:pStyle w:val="tabelleninhalt"/>
            </w:pPr>
            <w:r>
              <w:t>Dokumentiert</w:t>
            </w:r>
            <w:r w:rsidR="002633AE">
              <w:t xml:space="preserve"> sind </w:t>
            </w:r>
          </w:p>
          <w:p w14:paraId="716BC88D" w14:textId="20DEA14E" w:rsidR="00EC4569" w:rsidRDefault="00EC4569" w:rsidP="00EC4569">
            <w:pPr>
              <w:pStyle w:val="tabelleninhalt"/>
              <w:numPr>
                <w:ilvl w:val="0"/>
                <w:numId w:val="7"/>
              </w:numPr>
            </w:pPr>
            <w:r>
              <w:t>Backup</w:t>
            </w:r>
            <w:r w:rsidR="0004363F">
              <w:t>, Restore und Snapshot</w:t>
            </w:r>
            <w:r w:rsidR="00E241D5">
              <w:t xml:space="preserve"> (1 </w:t>
            </w:r>
            <w:proofErr w:type="spellStart"/>
            <w:r w:rsidR="00E241D5">
              <w:t>Pkt</w:t>
            </w:r>
            <w:proofErr w:type="spellEnd"/>
            <w:r w:rsidR="00E241D5">
              <w:t>)</w:t>
            </w:r>
          </w:p>
          <w:p w14:paraId="06ACC1F3" w14:textId="1DC148E5" w:rsidR="00EC4569" w:rsidRDefault="0004363F" w:rsidP="00EC4569">
            <w:pPr>
              <w:pStyle w:val="tabelleninhalt"/>
              <w:numPr>
                <w:ilvl w:val="0"/>
                <w:numId w:val="7"/>
              </w:numPr>
            </w:pPr>
            <w:r>
              <w:t>Die Skizze beinhaltet Bilder und nur wenig Text</w:t>
            </w:r>
            <w:r w:rsidR="00E241D5">
              <w:t xml:space="preserve"> (1 </w:t>
            </w:r>
            <w:proofErr w:type="spellStart"/>
            <w:r w:rsidR="00E241D5">
              <w:t>Pkt</w:t>
            </w:r>
            <w:proofErr w:type="spellEnd"/>
            <w:r w:rsidR="00E241D5">
              <w:t>)</w:t>
            </w:r>
          </w:p>
          <w:p w14:paraId="43433AE6" w14:textId="0406E29A" w:rsidR="00EC4569" w:rsidRPr="002633AE" w:rsidRDefault="0004363F" w:rsidP="00EC4569">
            <w:pPr>
              <w:pStyle w:val="tabelleninhalt"/>
              <w:numPr>
                <w:ilvl w:val="0"/>
                <w:numId w:val="7"/>
              </w:numPr>
            </w:pPr>
            <w:r>
              <w:t>Die Prozesse sind verständlich dok</w:t>
            </w:r>
            <w:r w:rsidR="003267E8">
              <w:t>umentiert</w:t>
            </w:r>
            <w:r w:rsidR="00E241D5">
              <w:t xml:space="preserve"> (1 </w:t>
            </w:r>
            <w:proofErr w:type="spellStart"/>
            <w:r w:rsidR="00E241D5">
              <w:t>Pkt</w:t>
            </w:r>
            <w:proofErr w:type="spellEnd"/>
            <w:r w:rsidR="00E241D5">
              <w:t>)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49AA36A6" w:rsidR="00FA34E7" w:rsidRPr="008C3B83" w:rsidRDefault="00F20A07" w:rsidP="008C3B83">
            <w:pPr>
              <w:pStyle w:val="tabelleninhalt"/>
            </w:pPr>
            <w:r>
              <w:t>Partnerarbeit</w:t>
            </w:r>
          </w:p>
        </w:tc>
      </w:tr>
      <w:tr w:rsidR="00F538F5" w:rsidRPr="004D4F7B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F854A2F" w14:textId="30CB58B1" w:rsidR="00F538F5" w:rsidRDefault="004B1AC1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LZ</w:t>
            </w:r>
            <w:r w:rsidR="009D10BE">
              <w:rPr>
                <w:lang w:val="de-CH"/>
              </w:rPr>
              <w:t xml:space="preserve"> </w:t>
            </w:r>
            <w:r w:rsidR="00346F7F">
              <w:rPr>
                <w:lang w:val="de-CH"/>
              </w:rPr>
              <w:t>5.</w:t>
            </w:r>
            <w:r w:rsidR="003E160C">
              <w:rPr>
                <w:lang w:val="de-CH"/>
              </w:rPr>
              <w:t>1</w:t>
            </w:r>
          </w:p>
          <w:p w14:paraId="5FE1570F" w14:textId="79A4F2B4" w:rsidR="00E23F3E" w:rsidRDefault="00E23F3E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LZ</w:t>
            </w:r>
            <w:r w:rsidR="009D10BE">
              <w:rPr>
                <w:lang w:val="de-CH"/>
              </w:rPr>
              <w:t xml:space="preserve"> </w:t>
            </w:r>
            <w:r>
              <w:rPr>
                <w:lang w:val="de-CH"/>
              </w:rPr>
              <w:t>5.2</w:t>
            </w:r>
          </w:p>
          <w:p w14:paraId="3BE4ABF4" w14:textId="5F26AE77" w:rsidR="00346F7F" w:rsidRPr="004D4F7B" w:rsidRDefault="00346F7F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LZ</w:t>
            </w:r>
            <w:r w:rsidR="009D10BE">
              <w:rPr>
                <w:lang w:val="de-CH"/>
              </w:rPr>
              <w:t xml:space="preserve"> </w:t>
            </w:r>
            <w:r>
              <w:rPr>
                <w:lang w:val="de-CH"/>
              </w:rPr>
              <w:t>5.3</w:t>
            </w:r>
          </w:p>
        </w:tc>
      </w:tr>
    </w:tbl>
    <w:p w14:paraId="1D099226" w14:textId="66F86673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1069C364" w14:textId="560625E8" w:rsidR="00316350" w:rsidRDefault="005151F2" w:rsidP="003C237E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2335FF" wp14:editId="4ABEE813">
            <wp:simplePos x="0" y="0"/>
            <wp:positionH relativeFrom="margin">
              <wp:align>right</wp:align>
            </wp:positionH>
            <wp:positionV relativeFrom="page">
              <wp:posOffset>6610350</wp:posOffset>
            </wp:positionV>
            <wp:extent cx="1761490" cy="3284855"/>
            <wp:effectExtent l="0" t="0" r="0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9D8">
        <w:rPr>
          <w:lang w:val="de-CH"/>
        </w:rPr>
        <w:t>Sie haben in einem früheren Auftrag die Datenbank «</w:t>
      </w:r>
      <w:proofErr w:type="spellStart"/>
      <w:r w:rsidR="002719D8">
        <w:rPr>
          <w:lang w:val="de-CH"/>
        </w:rPr>
        <w:t>StarWars</w:t>
      </w:r>
      <w:proofErr w:type="spellEnd"/>
      <w:r w:rsidR="002719D8">
        <w:rPr>
          <w:lang w:val="de-CH"/>
        </w:rPr>
        <w:t xml:space="preserve">» installiert. Um sicher zu stellen, dass Sie </w:t>
      </w:r>
      <w:r w:rsidR="00B75F02">
        <w:rPr>
          <w:lang w:val="de-CH"/>
        </w:rPr>
        <w:t>bei anstehenden</w:t>
      </w:r>
      <w:r w:rsidR="002719D8">
        <w:rPr>
          <w:lang w:val="de-CH"/>
        </w:rPr>
        <w:t xml:space="preserve"> Änderungen </w:t>
      </w:r>
      <w:r w:rsidR="00B75F02">
        <w:rPr>
          <w:lang w:val="de-CH"/>
        </w:rPr>
        <w:t>die Datenbank wieder auf einen definierten und konsistenten Zustand zur</w:t>
      </w:r>
      <w:r w:rsidR="00A64062">
        <w:rPr>
          <w:lang w:val="de-CH"/>
        </w:rPr>
        <w:t>ücksetzen können</w:t>
      </w:r>
      <w:r w:rsidR="002719D8">
        <w:rPr>
          <w:lang w:val="de-CH"/>
        </w:rPr>
        <w:t xml:space="preserve">, </w:t>
      </w:r>
      <w:r w:rsidR="00684939">
        <w:rPr>
          <w:lang w:val="de-CH"/>
        </w:rPr>
        <w:t>ist ein Snapshot hilfreich.</w:t>
      </w:r>
    </w:p>
    <w:p w14:paraId="405E4A1D" w14:textId="7E246A12" w:rsidR="00316350" w:rsidRDefault="00316350">
      <w:pPr>
        <w:widowControl/>
        <w:overflowPunct/>
        <w:autoSpaceDE/>
        <w:autoSpaceDN/>
        <w:adjustRightInd/>
        <w:textAlignment w:val="auto"/>
        <w:rPr>
          <w:lang w:val="de-CH"/>
        </w:rPr>
      </w:pPr>
      <w:r>
        <w:rPr>
          <w:lang w:val="de-CH"/>
        </w:rPr>
        <w:br w:type="page"/>
      </w:r>
    </w:p>
    <w:p w14:paraId="13BC0AEC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lastRenderedPageBreak/>
        <w:t>Aufgabenstellung</w:t>
      </w:r>
    </w:p>
    <w:p w14:paraId="6921ED3D" w14:textId="29DEAAEA" w:rsidR="00BE7A59" w:rsidRDefault="00391184" w:rsidP="00E766A9">
      <w:pPr>
        <w:rPr>
          <w:lang w:val="de-CH"/>
        </w:rPr>
      </w:pPr>
      <w:r>
        <w:rPr>
          <w:lang w:val="de-CH"/>
        </w:rPr>
        <w:t xml:space="preserve">Suchen Sie sich einen Lernpartner oder eine Lernpartnerin. </w:t>
      </w:r>
      <w:r w:rsidR="00BA0939">
        <w:rPr>
          <w:lang w:val="de-CH"/>
        </w:rPr>
        <w:t>Informieren</w:t>
      </w:r>
      <w:r w:rsidR="00494BC7">
        <w:rPr>
          <w:lang w:val="de-CH"/>
        </w:rPr>
        <w:t xml:space="preserve"> Sie </w:t>
      </w:r>
      <w:r w:rsidR="00BA0939">
        <w:rPr>
          <w:lang w:val="de-CH"/>
        </w:rPr>
        <w:t xml:space="preserve">sich </w:t>
      </w:r>
      <w:r>
        <w:rPr>
          <w:lang w:val="de-CH"/>
        </w:rPr>
        <w:t xml:space="preserve">gemeinsam </w:t>
      </w:r>
      <w:r w:rsidR="001F2DF7">
        <w:rPr>
          <w:lang w:val="de-CH"/>
        </w:rPr>
        <w:t>anhand der Präsentation</w:t>
      </w:r>
      <w:r w:rsidR="00BA0939">
        <w:rPr>
          <w:lang w:val="de-CH"/>
        </w:rPr>
        <w:t>, was die Aufgabe eines Snapshots ist</w:t>
      </w:r>
      <w:r w:rsidR="003C237E">
        <w:rPr>
          <w:lang w:val="de-CH"/>
        </w:rPr>
        <w:t>.</w:t>
      </w:r>
      <w:r w:rsidR="00C70BB1">
        <w:rPr>
          <w:lang w:val="de-CH"/>
        </w:rPr>
        <w:t xml:space="preserve"> Öffnen Sie das </w:t>
      </w:r>
      <w:r w:rsidR="0055213D">
        <w:rPr>
          <w:lang w:val="de-CH"/>
        </w:rPr>
        <w:t>«</w:t>
      </w:r>
      <w:r w:rsidR="00C70BB1">
        <w:rPr>
          <w:lang w:val="de-CH"/>
        </w:rPr>
        <w:t>SQL Server Management Studio</w:t>
      </w:r>
      <w:r w:rsidR="0055213D">
        <w:rPr>
          <w:lang w:val="de-CH"/>
        </w:rPr>
        <w:t>»</w:t>
      </w:r>
      <w:r w:rsidR="00C70BB1">
        <w:rPr>
          <w:lang w:val="de-CH"/>
        </w:rPr>
        <w:t>.</w:t>
      </w:r>
    </w:p>
    <w:p w14:paraId="10933C29" w14:textId="0E1722A4" w:rsidR="00A636BD" w:rsidRPr="0022267B" w:rsidRDefault="00A636BD" w:rsidP="00A636BD">
      <w:pPr>
        <w:pStyle w:val="berschrift3"/>
        <w:rPr>
          <w:lang w:val="de-CH"/>
        </w:rPr>
      </w:pPr>
      <w:r>
        <w:rPr>
          <w:lang w:val="de-CH"/>
        </w:rPr>
        <w:t xml:space="preserve">Teilaufgabe 1: </w:t>
      </w:r>
      <w:r w:rsidR="00C53430">
        <w:rPr>
          <w:lang w:val="de-CH"/>
        </w:rPr>
        <w:t>Snapshot</w:t>
      </w:r>
    </w:p>
    <w:p w14:paraId="69050B9B" w14:textId="43878987" w:rsidR="000D41F5" w:rsidRDefault="00E4136D" w:rsidP="00DF4E6D">
      <w:pPr>
        <w:pStyle w:val="aufzhlung"/>
        <w:numPr>
          <w:ilvl w:val="0"/>
          <w:numId w:val="3"/>
        </w:numPr>
      </w:pPr>
      <w:r>
        <w:t>Erstellen Sie mit Hilfe der zusätzlichen Angaben in diesem Auftrag einen Snapshot</w:t>
      </w:r>
      <w:r w:rsidR="00DD51C5">
        <w:t xml:space="preserve"> der Datenbank «</w:t>
      </w:r>
      <w:proofErr w:type="spellStart"/>
      <w:r w:rsidR="00DD51C5">
        <w:t>StarWars</w:t>
      </w:r>
      <w:proofErr w:type="spellEnd"/>
      <w:r w:rsidR="00DD51C5">
        <w:t>»</w:t>
      </w:r>
      <w:r w:rsidR="006A5438">
        <w:t>.</w:t>
      </w:r>
      <w:r w:rsidR="000B61FE">
        <w:t xml:space="preserve"> </w:t>
      </w:r>
    </w:p>
    <w:p w14:paraId="7BB9F339" w14:textId="77777777" w:rsidR="00C83EF0" w:rsidRPr="00A93AD6" w:rsidRDefault="00C83EF0" w:rsidP="00C83EF0">
      <w:pPr>
        <w:pStyle w:val="aufzhlung"/>
        <w:numPr>
          <w:ilvl w:val="0"/>
          <w:numId w:val="0"/>
        </w:numPr>
        <w:ind w:left="360"/>
        <w:rPr>
          <w:b/>
          <w:bCs/>
        </w:rPr>
      </w:pPr>
    </w:p>
    <w:p w14:paraId="33B007AC" w14:textId="47D2AA5B" w:rsidR="008328AC" w:rsidRPr="00A93AD6" w:rsidRDefault="00A93AD6" w:rsidP="00A93AD6">
      <w:pPr>
        <w:pStyle w:val="aufzhlung"/>
        <w:numPr>
          <w:ilvl w:val="0"/>
          <w:numId w:val="0"/>
        </w:numPr>
        <w:ind w:left="360"/>
        <w:rPr>
          <w:b/>
          <w:bCs/>
        </w:rPr>
      </w:pPr>
      <w:r w:rsidRPr="00A93AD6">
        <w:rPr>
          <w:rStyle w:val="ui-provider"/>
          <w:b/>
          <w:bCs/>
        </w:rPr>
        <w:t xml:space="preserve">CREATE DATABASE </w:t>
      </w:r>
      <w:proofErr w:type="spellStart"/>
      <w:r w:rsidRPr="00A93AD6">
        <w:rPr>
          <w:rStyle w:val="ui-provider"/>
          <w:b/>
          <w:bCs/>
        </w:rPr>
        <w:t>StarWarsSnapshot</w:t>
      </w:r>
      <w:proofErr w:type="spellEnd"/>
      <w:r w:rsidRPr="00A93AD6">
        <w:rPr>
          <w:b/>
          <w:bCs/>
        </w:rPr>
        <w:t xml:space="preserve"> </w:t>
      </w:r>
      <w:r w:rsidRPr="00A93AD6">
        <w:rPr>
          <w:rStyle w:val="ui-provider"/>
          <w:b/>
          <w:bCs/>
        </w:rPr>
        <w:t>ON</w:t>
      </w:r>
      <w:r w:rsidRPr="00A93AD6">
        <w:rPr>
          <w:b/>
          <w:bCs/>
        </w:rPr>
        <w:br/>
      </w:r>
      <w:r w:rsidRPr="00A93AD6">
        <w:rPr>
          <w:rStyle w:val="ui-provider"/>
          <w:b/>
          <w:bCs/>
        </w:rPr>
        <w:t>(</w:t>
      </w:r>
      <w:r w:rsidRPr="00A93AD6">
        <w:rPr>
          <w:b/>
          <w:bCs/>
        </w:rPr>
        <w:br/>
      </w:r>
      <w:r w:rsidRPr="00A93AD6">
        <w:rPr>
          <w:rStyle w:val="ui-provider"/>
          <w:b/>
          <w:bCs/>
        </w:rPr>
        <w:t xml:space="preserve">    NAME = </w:t>
      </w:r>
      <w:proofErr w:type="spellStart"/>
      <w:r w:rsidRPr="00A93AD6">
        <w:rPr>
          <w:rStyle w:val="ui-provider"/>
          <w:b/>
          <w:bCs/>
        </w:rPr>
        <w:t>StarWars</w:t>
      </w:r>
      <w:proofErr w:type="spellEnd"/>
      <w:r w:rsidRPr="00A93AD6">
        <w:rPr>
          <w:rStyle w:val="ui-provider"/>
          <w:b/>
          <w:bCs/>
        </w:rPr>
        <w:t>,</w:t>
      </w:r>
      <w:r w:rsidRPr="00A93AD6">
        <w:rPr>
          <w:b/>
          <w:bCs/>
        </w:rPr>
        <w:br/>
      </w:r>
      <w:r w:rsidRPr="00A93AD6">
        <w:rPr>
          <w:rStyle w:val="ui-provider"/>
          <w:b/>
          <w:bCs/>
        </w:rPr>
        <w:t>    FILENAME = 'C:\</w:t>
      </w:r>
      <w:proofErr w:type="spellStart"/>
      <w:r w:rsidRPr="00A93AD6">
        <w:rPr>
          <w:rStyle w:val="ui-provider"/>
          <w:b/>
          <w:bCs/>
        </w:rPr>
        <w:t>Program</w:t>
      </w:r>
      <w:proofErr w:type="spellEnd"/>
      <w:r w:rsidRPr="00A93AD6">
        <w:rPr>
          <w:rStyle w:val="ui-provider"/>
          <w:b/>
          <w:bCs/>
        </w:rPr>
        <w:t xml:space="preserve"> Files\Microsoft SQL </w:t>
      </w:r>
      <w:r w:rsidRPr="00A93AD6">
        <w:rPr>
          <w:rStyle w:val="ui-provider"/>
          <w:b/>
          <w:bCs/>
        </w:rPr>
        <w:t xml:space="preserve">  </w:t>
      </w:r>
      <w:r w:rsidRPr="00A93AD6">
        <w:rPr>
          <w:rStyle w:val="ui-provider"/>
          <w:b/>
          <w:bCs/>
        </w:rPr>
        <w:t>Server\MSSQL15.SQLEXPRESS\MSSQL\Backup\</w:t>
      </w:r>
      <w:proofErr w:type="spellStart"/>
      <w:r w:rsidRPr="00A93AD6">
        <w:rPr>
          <w:rStyle w:val="ui-provider"/>
          <w:b/>
          <w:bCs/>
        </w:rPr>
        <w:t>StarWarsSnapshot.ss</w:t>
      </w:r>
      <w:proofErr w:type="spellEnd"/>
      <w:r w:rsidRPr="00A93AD6">
        <w:rPr>
          <w:rStyle w:val="ui-provider"/>
          <w:b/>
          <w:bCs/>
        </w:rPr>
        <w:t>'</w:t>
      </w:r>
      <w:r w:rsidRPr="00A93AD6">
        <w:rPr>
          <w:b/>
          <w:bCs/>
        </w:rPr>
        <w:br/>
      </w:r>
      <w:r w:rsidRPr="00A93AD6">
        <w:rPr>
          <w:rStyle w:val="ui-provider"/>
          <w:b/>
          <w:bCs/>
        </w:rPr>
        <w:t xml:space="preserve">) AS SNAPSHOT OF </w:t>
      </w:r>
      <w:proofErr w:type="spellStart"/>
      <w:r w:rsidRPr="00A93AD6">
        <w:rPr>
          <w:rStyle w:val="ui-provider"/>
          <w:b/>
          <w:bCs/>
        </w:rPr>
        <w:t>StarWars</w:t>
      </w:r>
      <w:proofErr w:type="spellEnd"/>
      <w:r w:rsidRPr="00A93AD6">
        <w:rPr>
          <w:rStyle w:val="ui-provider"/>
          <w:b/>
          <w:bCs/>
        </w:rPr>
        <w:t>;</w:t>
      </w:r>
    </w:p>
    <w:p w14:paraId="6EA1A835" w14:textId="77777777" w:rsidR="00C83EF0" w:rsidRDefault="00C83EF0" w:rsidP="00C83EF0">
      <w:pPr>
        <w:pStyle w:val="aufzhlung"/>
        <w:numPr>
          <w:ilvl w:val="0"/>
          <w:numId w:val="0"/>
        </w:numPr>
        <w:ind w:left="360"/>
      </w:pPr>
    </w:p>
    <w:p w14:paraId="2CCDB3C0" w14:textId="2A6FFBAD" w:rsidR="00184476" w:rsidRDefault="00406016" w:rsidP="00DF4E6D">
      <w:pPr>
        <w:pStyle w:val="aufzhlung"/>
        <w:numPr>
          <w:ilvl w:val="0"/>
          <w:numId w:val="3"/>
        </w:numPr>
      </w:pPr>
      <w:r>
        <w:t>Spielen Sie diesen Snapshot mit Hilfe der zusätzlichen Angaben wieder zurück</w:t>
      </w:r>
      <w:r w:rsidR="009C7994">
        <w:t xml:space="preserve"> (Restore)</w:t>
      </w:r>
      <w:r w:rsidR="00F87C04">
        <w:t>.</w:t>
      </w:r>
    </w:p>
    <w:p w14:paraId="6148C428" w14:textId="77777777" w:rsidR="00DE0B32" w:rsidRDefault="00DE0B32" w:rsidP="00DE0B32">
      <w:pPr>
        <w:pStyle w:val="aufzhlung"/>
        <w:numPr>
          <w:ilvl w:val="0"/>
          <w:numId w:val="0"/>
        </w:numPr>
        <w:ind w:left="360"/>
      </w:pPr>
    </w:p>
    <w:p w14:paraId="2A2C09C4" w14:textId="77777777" w:rsidR="00DE0B32" w:rsidRDefault="00DE0B32" w:rsidP="00DE0B32">
      <w:pPr>
        <w:pStyle w:val="aufzhlung"/>
        <w:numPr>
          <w:ilvl w:val="0"/>
          <w:numId w:val="0"/>
        </w:numPr>
        <w:ind w:left="360"/>
      </w:pPr>
    </w:p>
    <w:p w14:paraId="5B36FFA6" w14:textId="3B6EF14E" w:rsidR="00DE0B32" w:rsidRPr="00DE0B32" w:rsidRDefault="00DE0B32" w:rsidP="00DE0B32">
      <w:pPr>
        <w:pStyle w:val="aufzhlung"/>
        <w:numPr>
          <w:ilvl w:val="0"/>
          <w:numId w:val="0"/>
        </w:numPr>
        <w:ind w:left="360"/>
        <w:rPr>
          <w:b/>
          <w:bCs/>
        </w:rPr>
      </w:pPr>
      <w:proofErr w:type="spellStart"/>
      <w:r w:rsidRPr="00DE0B32">
        <w:rPr>
          <w:b/>
          <w:bCs/>
        </w:rPr>
        <w:t>use</w:t>
      </w:r>
      <w:proofErr w:type="spellEnd"/>
      <w:r w:rsidRPr="00DE0B32">
        <w:rPr>
          <w:b/>
          <w:bCs/>
        </w:rPr>
        <w:t xml:space="preserve"> </w:t>
      </w:r>
      <w:proofErr w:type="spellStart"/>
      <w:r w:rsidRPr="00DE0B32">
        <w:rPr>
          <w:b/>
          <w:bCs/>
        </w:rPr>
        <w:t>master</w:t>
      </w:r>
      <w:proofErr w:type="spellEnd"/>
      <w:r w:rsidRPr="00DE0B32">
        <w:rPr>
          <w:b/>
          <w:bCs/>
        </w:rPr>
        <w:t>;</w:t>
      </w:r>
    </w:p>
    <w:p w14:paraId="0FE5EDC8" w14:textId="77777777" w:rsidR="00DE0B32" w:rsidRPr="00DE0B32" w:rsidRDefault="00DE0B32" w:rsidP="00DE0B32">
      <w:pPr>
        <w:pStyle w:val="aufzhlung"/>
        <w:numPr>
          <w:ilvl w:val="0"/>
          <w:numId w:val="0"/>
        </w:numPr>
        <w:ind w:left="360"/>
        <w:rPr>
          <w:b/>
          <w:bCs/>
        </w:rPr>
      </w:pPr>
    </w:p>
    <w:p w14:paraId="4E6F1E26" w14:textId="43414E8B" w:rsidR="00DE0B32" w:rsidRPr="00DE0B32" w:rsidRDefault="00DE0B32" w:rsidP="00DE0B32">
      <w:pPr>
        <w:pStyle w:val="aufzhlung"/>
        <w:numPr>
          <w:ilvl w:val="0"/>
          <w:numId w:val="0"/>
        </w:numPr>
        <w:ind w:left="360"/>
        <w:rPr>
          <w:b/>
          <w:bCs/>
        </w:rPr>
      </w:pPr>
      <w:r w:rsidRPr="00DE0B32">
        <w:rPr>
          <w:b/>
          <w:bCs/>
        </w:rPr>
        <w:t xml:space="preserve">RESTORE DATABASE </w:t>
      </w:r>
      <w:proofErr w:type="spellStart"/>
      <w:r w:rsidRPr="00DE0B32">
        <w:rPr>
          <w:b/>
          <w:bCs/>
        </w:rPr>
        <w:t>StarWars</w:t>
      </w:r>
      <w:proofErr w:type="spellEnd"/>
    </w:p>
    <w:p w14:paraId="13E7C98A" w14:textId="17E46EE0" w:rsidR="00DE0B32" w:rsidRPr="00DE0B32" w:rsidRDefault="00DE0B32" w:rsidP="00DE0B32">
      <w:pPr>
        <w:pStyle w:val="aufzhlung"/>
        <w:numPr>
          <w:ilvl w:val="0"/>
          <w:numId w:val="0"/>
        </w:numPr>
        <w:ind w:left="360"/>
        <w:rPr>
          <w:b/>
          <w:bCs/>
        </w:rPr>
      </w:pPr>
      <w:r w:rsidRPr="00DE0B32">
        <w:rPr>
          <w:b/>
          <w:bCs/>
        </w:rPr>
        <w:t>FROM DATABASE_SNAPSHOT = '</w:t>
      </w:r>
      <w:proofErr w:type="spellStart"/>
      <w:r w:rsidRPr="00DE0B32">
        <w:rPr>
          <w:b/>
          <w:bCs/>
        </w:rPr>
        <w:t>StarWarsSnapshot</w:t>
      </w:r>
      <w:proofErr w:type="spellEnd"/>
      <w:r w:rsidRPr="00DE0B32">
        <w:rPr>
          <w:b/>
          <w:bCs/>
        </w:rPr>
        <w:t>';</w:t>
      </w:r>
    </w:p>
    <w:p w14:paraId="24A44279" w14:textId="77777777" w:rsidR="00DE0B32" w:rsidRDefault="00DE0B32" w:rsidP="00DE0B32">
      <w:pPr>
        <w:pStyle w:val="aufzhlung"/>
        <w:numPr>
          <w:ilvl w:val="0"/>
          <w:numId w:val="0"/>
        </w:numPr>
        <w:ind w:left="360"/>
      </w:pPr>
    </w:p>
    <w:p w14:paraId="51A07B7C" w14:textId="77777777" w:rsidR="00DE0B32" w:rsidRDefault="00DE0B32" w:rsidP="00DE0B32">
      <w:pPr>
        <w:pStyle w:val="aufzhlung"/>
        <w:numPr>
          <w:ilvl w:val="0"/>
          <w:numId w:val="0"/>
        </w:numPr>
        <w:ind w:left="360"/>
      </w:pPr>
    </w:p>
    <w:p w14:paraId="0EF27380" w14:textId="77546332" w:rsidR="00E82047" w:rsidRDefault="00E5523B" w:rsidP="00DF4E6D">
      <w:pPr>
        <w:pStyle w:val="aufzhlung"/>
        <w:numPr>
          <w:ilvl w:val="0"/>
          <w:numId w:val="3"/>
        </w:numPr>
      </w:pPr>
      <w:r>
        <w:t xml:space="preserve">Erstellen Sie </w:t>
      </w:r>
      <w:r w:rsidR="00902BC1">
        <w:t xml:space="preserve">gemeinsam </w:t>
      </w:r>
      <w:r>
        <w:t>eine Skizze/Diagramm/Zeich</w:t>
      </w:r>
      <w:r w:rsidR="00AB0D57">
        <w:t>n</w:t>
      </w:r>
      <w:r>
        <w:t>ung</w:t>
      </w:r>
      <w:r w:rsidR="00FF229C">
        <w:t>, auf der Sie die</w:t>
      </w:r>
      <w:r w:rsidR="008D4232">
        <w:t xml:space="preserve"> Prozesse Backup, Restore</w:t>
      </w:r>
      <w:r w:rsidR="00625414">
        <w:t xml:space="preserve"> und </w:t>
      </w:r>
      <w:r w:rsidR="008D4232">
        <w:t>Snapshot</w:t>
      </w:r>
      <w:r w:rsidR="00625414">
        <w:t xml:space="preserve"> </w:t>
      </w:r>
      <w:r w:rsidR="005B4FF9">
        <w:t xml:space="preserve">dokumentieren. </w:t>
      </w:r>
      <w:r w:rsidR="00057466">
        <w:t>Halten Sie</w:t>
      </w:r>
      <w:r w:rsidR="005B4FF9">
        <w:t xml:space="preserve"> </w:t>
      </w:r>
      <w:r w:rsidR="00F20D80">
        <w:t xml:space="preserve">dabei </w:t>
      </w:r>
      <w:r w:rsidR="00E77E44">
        <w:t>Ihre Vorstellung der Abläufe</w:t>
      </w:r>
      <w:r w:rsidR="005B4FF9">
        <w:t xml:space="preserve"> </w:t>
      </w:r>
      <w:r w:rsidR="00057466">
        <w:t>fest</w:t>
      </w:r>
      <w:r w:rsidR="00B55622">
        <w:t>. W</w:t>
      </w:r>
      <w:r w:rsidR="005B4FF9">
        <w:t xml:space="preserve">elcher Prozess </w:t>
      </w:r>
      <w:r w:rsidR="00B55622">
        <w:t>hat welches</w:t>
      </w:r>
      <w:r w:rsidR="005B4FF9">
        <w:t xml:space="preserve"> Ergebnis</w:t>
      </w:r>
      <w:r w:rsidR="00B55622">
        <w:t>?</w:t>
      </w:r>
      <w:r w:rsidR="005B4FF9">
        <w:t xml:space="preserve"> </w:t>
      </w:r>
      <w:r w:rsidR="00B55622">
        <w:t>W</w:t>
      </w:r>
      <w:r w:rsidR="005B4FF9">
        <w:t xml:space="preserve">ie </w:t>
      </w:r>
      <w:r w:rsidR="00B55622">
        <w:t xml:space="preserve">hängen </w:t>
      </w:r>
      <w:r w:rsidR="005B4FF9">
        <w:t>die Prozesse zusammen</w:t>
      </w:r>
      <w:r w:rsidR="00B55622">
        <w:t>?</w:t>
      </w:r>
      <w:r w:rsidR="005B4FF9">
        <w:t xml:space="preserve"> </w:t>
      </w:r>
      <w:r w:rsidR="00EB2A20">
        <w:t>Verwenden</w:t>
      </w:r>
      <w:r w:rsidR="00E52F14">
        <w:t xml:space="preserve"> Sie Bil</w:t>
      </w:r>
      <w:r w:rsidR="00EB2A20">
        <w:t>der statt viel Text</w:t>
      </w:r>
      <w:r w:rsidR="00881AC4">
        <w:t xml:space="preserve"> und geben Sie die Skizze auf </w:t>
      </w:r>
      <w:proofErr w:type="spellStart"/>
      <w:r w:rsidR="00881AC4">
        <w:t>Moodle</w:t>
      </w:r>
      <w:proofErr w:type="spellEnd"/>
      <w:r w:rsidR="00881AC4">
        <w:t xml:space="preserve"> ab.</w:t>
      </w:r>
    </w:p>
    <w:p w14:paraId="3842050B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  <w:r>
        <w:t>Backup:</w:t>
      </w:r>
    </w:p>
    <w:p w14:paraId="57C83E1A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</w:p>
    <w:p w14:paraId="380353BF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  <w:r>
        <w:t>Ein Backup ist eine Sicherungskopie von Daten oder einer Datenbank, die erstellt wird, um im Falle eines Datenverlusts eine Wiederherstellung zu ermöglichen.</w:t>
      </w:r>
    </w:p>
    <w:p w14:paraId="72B09A3B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  <w:r>
        <w:t>Es kann sich auf regelmäßige Sicherungskopien von Dateien, Ordnern oder gesamten Systemen beziehen.</w:t>
      </w:r>
    </w:p>
    <w:p w14:paraId="7C19AD16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  <w:r>
        <w:t>Backups können auf verschiedenen Speichermedien wie Festplatten, Bandlaufwerken oder in der Cloud gespeichert werden.</w:t>
      </w:r>
    </w:p>
    <w:p w14:paraId="00121550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  <w:r>
        <w:t>Der Zweck eines Backups besteht darin, Daten zu schützen und sicherzustellen, dass sie bei Bedarf wiederhergestellt werden können.</w:t>
      </w:r>
    </w:p>
    <w:p w14:paraId="65EC54DC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</w:p>
    <w:p w14:paraId="50C85C54" w14:textId="66A1BD69" w:rsidR="00305F16" w:rsidRDefault="00305F16" w:rsidP="00305F16">
      <w:pPr>
        <w:pStyle w:val="aufzhlung"/>
        <w:numPr>
          <w:ilvl w:val="0"/>
          <w:numId w:val="0"/>
        </w:numPr>
        <w:ind w:left="360"/>
      </w:pPr>
      <w:r>
        <w:t>Restore:</w:t>
      </w:r>
    </w:p>
    <w:p w14:paraId="318ADA2F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</w:p>
    <w:p w14:paraId="36E1121E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  <w:r>
        <w:t>Die Wiederherstellung (Restore) bezieht sich auf den Prozess, bei dem gesicherte Daten aus einem Backup wiederhergestellt werden.</w:t>
      </w:r>
    </w:p>
    <w:p w14:paraId="7380E8F4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  <w:r>
        <w:t>Sie wird durchgeführt, um Daten nach einem Datenverlust, einer Beschädigung oder einem anderen Ereignis wiederherzustellen, das die Integrität der Daten gefährdet hat.</w:t>
      </w:r>
    </w:p>
    <w:p w14:paraId="3375D399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  <w:r>
        <w:t>Wiederherstellungen können vollständig sein, wobei alle gesicherten Daten wiederhergestellt werden, oder selektiv, wobei nur bestimmte Teile der Sicherung wiederhergestellt werden.</w:t>
      </w:r>
    </w:p>
    <w:p w14:paraId="7926D4CE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</w:p>
    <w:p w14:paraId="4A437145" w14:textId="36807575" w:rsidR="00305F16" w:rsidRDefault="00305F16" w:rsidP="00305F16">
      <w:pPr>
        <w:pStyle w:val="aufzhlung"/>
        <w:numPr>
          <w:ilvl w:val="0"/>
          <w:numId w:val="0"/>
        </w:numPr>
        <w:ind w:left="360"/>
      </w:pPr>
      <w:r>
        <w:lastRenderedPageBreak/>
        <w:t>Snapshot:</w:t>
      </w:r>
    </w:p>
    <w:p w14:paraId="185D31FF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</w:p>
    <w:p w14:paraId="4A53B384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  <w:r>
        <w:t>Ein Snapshot ist eine Momentaufnahme des Zustands eines Systems oder einer Datenbank zu einem bestimmten Zeitpunkt.</w:t>
      </w:r>
    </w:p>
    <w:p w14:paraId="081AAB6B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  <w:r>
        <w:t>Es ist ein konsistenter Datenstand zu einem festgelegten Zeitpunkt, unabhängig von späteren Änderungen.</w:t>
      </w:r>
    </w:p>
    <w:p w14:paraId="022EE0E5" w14:textId="77777777" w:rsidR="00305F16" w:rsidRDefault="00305F16" w:rsidP="00305F16">
      <w:pPr>
        <w:pStyle w:val="aufzhlung"/>
        <w:numPr>
          <w:ilvl w:val="0"/>
          <w:numId w:val="0"/>
        </w:numPr>
        <w:ind w:left="360"/>
      </w:pPr>
      <w:r>
        <w:t>Snapshots können verwendet werden, um Datenbanken oder virtuelle Maschinen in einem bestimmten Zustand zu speichern, um beispielsweise Tests durchzuführen oder vor Änderungen zu schützen.</w:t>
      </w:r>
    </w:p>
    <w:p w14:paraId="19B28709" w14:textId="5B766D6F" w:rsidR="009352A8" w:rsidRDefault="00305F16" w:rsidP="00305F16">
      <w:pPr>
        <w:pStyle w:val="aufzhlung"/>
        <w:numPr>
          <w:ilvl w:val="0"/>
          <w:numId w:val="0"/>
        </w:numPr>
        <w:ind w:left="360"/>
      </w:pPr>
      <w:r>
        <w:t>Im Gegensatz zu Backups werden Snapshots häufig im laufenden Betrieb erstellt und sind daher schneller verfügbar, aber sie sind normalerweise nicht dazu gedacht, als einzige Sicherungsmethode zu dienen.</w:t>
      </w:r>
    </w:p>
    <w:p w14:paraId="27F054C9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4B08D260" w14:textId="6BC3543F" w:rsidR="0075758A" w:rsidRDefault="0075758A" w:rsidP="009444B0">
      <w:pPr>
        <w:pStyle w:val="aufzhlung"/>
      </w:pPr>
      <w:r>
        <w:t xml:space="preserve">Sie </w:t>
      </w:r>
      <w:r w:rsidR="009F262C">
        <w:t>einen Snapshot erstellen und zurückspielen können</w:t>
      </w:r>
      <w:r>
        <w:t>.</w:t>
      </w:r>
    </w:p>
    <w:p w14:paraId="776746A5" w14:textId="06E66B17" w:rsidR="00C409CB" w:rsidRDefault="00730CDE" w:rsidP="007307FD">
      <w:pPr>
        <w:pStyle w:val="aufzhlung"/>
      </w:pPr>
      <w:r>
        <w:t xml:space="preserve">Sie </w:t>
      </w:r>
      <w:r w:rsidR="0016795E">
        <w:t xml:space="preserve">die Prozesse wie in Teilaufgabe 1 </w:t>
      </w:r>
      <w:r w:rsidR="00AC6171">
        <w:t>dokumentiert</w:t>
      </w:r>
      <w:r w:rsidR="0016795E">
        <w:t xml:space="preserve"> haben und das Ergebnis als Bilddatei in Moodle hochgeladen haben</w:t>
      </w:r>
      <w:r w:rsidR="0075758A">
        <w:t>.</w:t>
      </w:r>
    </w:p>
    <w:p w14:paraId="500E3122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6EBBBD35" w14:textId="5DA3CA4E" w:rsidR="00B23CF0" w:rsidRPr="009D10BE" w:rsidRDefault="00B86A68" w:rsidP="00FD73C7">
      <w:pPr>
        <w:pStyle w:val="aufzhlung"/>
        <w:numPr>
          <w:ilvl w:val="0"/>
          <w:numId w:val="4"/>
        </w:numPr>
        <w:rPr>
          <w:lang w:val="en-GB"/>
        </w:rPr>
      </w:pPr>
      <w:r w:rsidRPr="009D10BE">
        <w:rPr>
          <w:lang w:val="en-GB"/>
        </w:rPr>
        <w:t>Syntax</w:t>
      </w:r>
      <w:r w:rsidR="006D3466" w:rsidRPr="009D10BE">
        <w:rPr>
          <w:lang w:val="en-GB"/>
        </w:rPr>
        <w:t>, um</w:t>
      </w:r>
      <w:r w:rsidRPr="009D10BE">
        <w:rPr>
          <w:lang w:val="en-GB"/>
        </w:rPr>
        <w:t xml:space="preserve"> Snapshot </w:t>
      </w:r>
      <w:proofErr w:type="spellStart"/>
      <w:r w:rsidR="006D3466" w:rsidRPr="009D10BE">
        <w:rPr>
          <w:lang w:val="en-GB"/>
        </w:rPr>
        <w:t>zu</w:t>
      </w:r>
      <w:proofErr w:type="spellEnd"/>
      <w:r w:rsidR="006D3466" w:rsidRPr="009D10BE">
        <w:rPr>
          <w:lang w:val="en-GB"/>
        </w:rPr>
        <w:t xml:space="preserve"> </w:t>
      </w:r>
      <w:proofErr w:type="spellStart"/>
      <w:r w:rsidR="006D3466" w:rsidRPr="009D10BE">
        <w:rPr>
          <w:lang w:val="en-GB"/>
        </w:rPr>
        <w:t>erstellen</w:t>
      </w:r>
      <w:proofErr w:type="spellEnd"/>
      <w:r w:rsidR="006D3466" w:rsidRPr="009D10BE">
        <w:rPr>
          <w:lang w:val="en-GB"/>
        </w:rPr>
        <w:t>:</w:t>
      </w:r>
      <w:r w:rsidR="006D3466" w:rsidRPr="009D10BE">
        <w:rPr>
          <w:lang w:val="en-GB"/>
        </w:rPr>
        <w:br/>
      </w:r>
      <w:r w:rsidR="006D3466" w:rsidRPr="009D10BE">
        <w:rPr>
          <w:rFonts w:ascii="Courier New" w:hAnsi="Courier New" w:cs="Courier New"/>
          <w:color w:val="0070C0"/>
          <w:lang w:val="en-GB"/>
        </w:rPr>
        <w:t>CREATE DATABASE</w:t>
      </w:r>
      <w:r w:rsidR="006D3466" w:rsidRPr="009D10BE">
        <w:rPr>
          <w:rFonts w:ascii="Courier New" w:hAnsi="Courier New" w:cs="Courier New"/>
          <w:lang w:val="en-GB"/>
        </w:rPr>
        <w:t xml:space="preserve"> </w:t>
      </w:r>
      <w:proofErr w:type="spellStart"/>
      <w:r w:rsidR="006D3466" w:rsidRPr="009D10BE">
        <w:rPr>
          <w:rFonts w:ascii="Courier New" w:hAnsi="Courier New" w:cs="Courier New"/>
          <w:lang w:val="en-GB"/>
        </w:rPr>
        <w:t>snap</w:t>
      </w:r>
      <w:r w:rsidR="00C14800" w:rsidRPr="009D10BE">
        <w:rPr>
          <w:rFonts w:ascii="Courier New" w:hAnsi="Courier New" w:cs="Courier New"/>
          <w:lang w:val="en-GB"/>
        </w:rPr>
        <w:t>shot_name</w:t>
      </w:r>
      <w:proofErr w:type="spellEnd"/>
      <w:r w:rsidR="006D3466" w:rsidRPr="009D10BE">
        <w:rPr>
          <w:rFonts w:ascii="Courier New" w:hAnsi="Courier New" w:cs="Courier New"/>
          <w:lang w:val="en-GB"/>
        </w:rPr>
        <w:t xml:space="preserve"> </w:t>
      </w:r>
      <w:r w:rsidR="006D3466" w:rsidRPr="009D10BE">
        <w:rPr>
          <w:rFonts w:ascii="Courier New" w:hAnsi="Courier New" w:cs="Courier New"/>
          <w:color w:val="0070C0"/>
          <w:lang w:val="en-GB"/>
        </w:rPr>
        <w:t>ON</w:t>
      </w:r>
      <w:r w:rsidR="006D3466" w:rsidRPr="009D10BE">
        <w:rPr>
          <w:rFonts w:ascii="Courier New" w:hAnsi="Courier New" w:cs="Courier New"/>
          <w:lang w:val="en-GB"/>
        </w:rPr>
        <w:t xml:space="preserve"> (</w:t>
      </w:r>
      <w:r w:rsidR="00AF5D1E" w:rsidRPr="009D10BE">
        <w:rPr>
          <w:rFonts w:ascii="Courier New" w:hAnsi="Courier New" w:cs="Courier New"/>
          <w:lang w:val="en-GB"/>
        </w:rPr>
        <w:br/>
      </w:r>
      <w:r w:rsidR="006D3466" w:rsidRPr="009D10BE">
        <w:rPr>
          <w:rFonts w:ascii="Courier New" w:hAnsi="Courier New" w:cs="Courier New"/>
          <w:color w:val="0070C0"/>
          <w:lang w:val="en-GB"/>
        </w:rPr>
        <w:t>NAME</w:t>
      </w:r>
      <w:r w:rsidR="006D3466" w:rsidRPr="009D10BE">
        <w:rPr>
          <w:rFonts w:ascii="Courier New" w:hAnsi="Courier New" w:cs="Courier New"/>
          <w:lang w:val="en-GB"/>
        </w:rPr>
        <w:t xml:space="preserve"> = </w:t>
      </w:r>
      <w:proofErr w:type="spellStart"/>
      <w:r w:rsidR="00AF5D1E" w:rsidRPr="009D10BE">
        <w:rPr>
          <w:rFonts w:ascii="Courier New" w:hAnsi="Courier New" w:cs="Courier New"/>
          <w:lang w:val="en-GB"/>
        </w:rPr>
        <w:t>logical_file_name</w:t>
      </w:r>
      <w:proofErr w:type="spellEnd"/>
      <w:r w:rsidR="006D3466" w:rsidRPr="009D10BE">
        <w:rPr>
          <w:rFonts w:ascii="Courier New" w:hAnsi="Courier New" w:cs="Courier New"/>
          <w:lang w:val="en-GB"/>
        </w:rPr>
        <w:t xml:space="preserve">, </w:t>
      </w:r>
      <w:r w:rsidR="006D3466" w:rsidRPr="009D10BE">
        <w:rPr>
          <w:rFonts w:ascii="Courier New" w:hAnsi="Courier New" w:cs="Courier New"/>
          <w:color w:val="0070C0"/>
          <w:lang w:val="en-GB"/>
        </w:rPr>
        <w:t>FILENAME</w:t>
      </w:r>
      <w:r w:rsidR="006D3466" w:rsidRPr="009D10BE">
        <w:rPr>
          <w:rFonts w:ascii="Courier New" w:hAnsi="Courier New" w:cs="Courier New"/>
          <w:lang w:val="en-GB"/>
        </w:rPr>
        <w:t xml:space="preserve"> = </w:t>
      </w:r>
      <w:proofErr w:type="spellStart"/>
      <w:r w:rsidR="00756B20" w:rsidRPr="009D10BE">
        <w:rPr>
          <w:rFonts w:ascii="Courier New" w:hAnsi="Courier New" w:cs="Courier New"/>
          <w:lang w:val="en-GB"/>
        </w:rPr>
        <w:t>os_file_name</w:t>
      </w:r>
      <w:proofErr w:type="spellEnd"/>
      <w:r w:rsidR="00756B20" w:rsidRPr="009D10BE">
        <w:rPr>
          <w:rFonts w:ascii="Courier New" w:hAnsi="Courier New" w:cs="Courier New"/>
          <w:lang w:val="en-GB"/>
        </w:rPr>
        <w:t>)</w:t>
      </w:r>
      <w:r w:rsidR="00756B20" w:rsidRPr="009D10BE">
        <w:rPr>
          <w:rFonts w:ascii="Courier New" w:hAnsi="Courier New" w:cs="Courier New"/>
          <w:lang w:val="en-GB"/>
        </w:rPr>
        <w:br/>
      </w:r>
      <w:r w:rsidR="006D3466" w:rsidRPr="009D10BE">
        <w:rPr>
          <w:rFonts w:ascii="Courier New" w:hAnsi="Courier New" w:cs="Courier New"/>
          <w:color w:val="0070C0"/>
          <w:lang w:val="en-GB"/>
        </w:rPr>
        <w:t>AS</w:t>
      </w:r>
      <w:r w:rsidR="006D3466" w:rsidRPr="009D10BE">
        <w:rPr>
          <w:rFonts w:ascii="Courier New" w:hAnsi="Courier New" w:cs="Courier New"/>
          <w:lang w:val="en-GB"/>
        </w:rPr>
        <w:t xml:space="preserve"> </w:t>
      </w:r>
      <w:r w:rsidR="006D3466" w:rsidRPr="009D10BE">
        <w:rPr>
          <w:rFonts w:ascii="Courier New" w:hAnsi="Courier New" w:cs="Courier New"/>
          <w:color w:val="0070C0"/>
          <w:lang w:val="en-GB"/>
        </w:rPr>
        <w:t>SNAPSHOT</w:t>
      </w:r>
      <w:r w:rsidR="006D3466" w:rsidRPr="009D10BE">
        <w:rPr>
          <w:rFonts w:ascii="Courier New" w:hAnsi="Courier New" w:cs="Courier New"/>
          <w:lang w:val="en-GB"/>
        </w:rPr>
        <w:t xml:space="preserve"> </w:t>
      </w:r>
      <w:r w:rsidR="006D3466" w:rsidRPr="009D10BE">
        <w:rPr>
          <w:rFonts w:ascii="Courier New" w:hAnsi="Courier New" w:cs="Courier New"/>
          <w:color w:val="0070C0"/>
          <w:lang w:val="en-GB"/>
        </w:rPr>
        <w:t>OF</w:t>
      </w:r>
      <w:r w:rsidR="006D3466" w:rsidRPr="009D10BE">
        <w:rPr>
          <w:rFonts w:ascii="Courier New" w:hAnsi="Courier New" w:cs="Courier New"/>
          <w:lang w:val="en-GB"/>
        </w:rPr>
        <w:t xml:space="preserve"> </w:t>
      </w:r>
      <w:proofErr w:type="spellStart"/>
      <w:r w:rsidR="00CA06BB" w:rsidRPr="009D10BE">
        <w:rPr>
          <w:rFonts w:ascii="Courier New" w:hAnsi="Courier New" w:cs="Courier New"/>
          <w:lang w:val="en-GB"/>
        </w:rPr>
        <w:t>source_database_</w:t>
      </w:r>
      <w:proofErr w:type="gramStart"/>
      <w:r w:rsidR="00CA06BB" w:rsidRPr="009D10BE">
        <w:rPr>
          <w:rFonts w:ascii="Courier New" w:hAnsi="Courier New" w:cs="Courier New"/>
          <w:lang w:val="en-GB"/>
        </w:rPr>
        <w:t>name</w:t>
      </w:r>
      <w:proofErr w:type="spellEnd"/>
      <w:r w:rsidR="006D3466" w:rsidRPr="009D10BE">
        <w:rPr>
          <w:rFonts w:ascii="Courier New" w:hAnsi="Courier New" w:cs="Courier New"/>
          <w:lang w:val="en-GB"/>
        </w:rPr>
        <w:t>;</w:t>
      </w:r>
      <w:proofErr w:type="gramEnd"/>
    </w:p>
    <w:p w14:paraId="2A6D13C7" w14:textId="24BEDE7A" w:rsidR="00DD51C5" w:rsidRPr="009444B0" w:rsidRDefault="00DD51C5" w:rsidP="00FD73C7">
      <w:pPr>
        <w:pStyle w:val="aufzhlung"/>
        <w:numPr>
          <w:ilvl w:val="0"/>
          <w:numId w:val="4"/>
        </w:numPr>
      </w:pPr>
      <w:r w:rsidRPr="00406016">
        <w:t>Syntax</w:t>
      </w:r>
      <w:r w:rsidR="000444EC" w:rsidRPr="00406016">
        <w:t>, um Snapshot zurückzuspielen:</w:t>
      </w:r>
      <w:r w:rsidR="000444EC" w:rsidRPr="000444EC">
        <w:t xml:space="preserve"> </w:t>
      </w:r>
      <w:r w:rsidR="000444EC">
        <w:br/>
      </w:r>
      <w:r w:rsidR="00FD043D">
        <w:rPr>
          <w:rFonts w:ascii="Courier New" w:hAnsi="Courier New" w:cs="Courier New"/>
          <w:color w:val="0070C0"/>
        </w:rPr>
        <w:t>RESTORE</w:t>
      </w:r>
      <w:r w:rsidR="000444EC" w:rsidRPr="00CA06BB">
        <w:rPr>
          <w:rFonts w:ascii="Courier New" w:hAnsi="Courier New" w:cs="Courier New"/>
          <w:color w:val="0070C0"/>
        </w:rPr>
        <w:t xml:space="preserve"> DATABASE</w:t>
      </w:r>
      <w:r w:rsidR="000444EC" w:rsidRPr="00CA06BB">
        <w:rPr>
          <w:rFonts w:ascii="Courier New" w:hAnsi="Courier New" w:cs="Courier New"/>
        </w:rPr>
        <w:t xml:space="preserve"> </w:t>
      </w:r>
      <w:proofErr w:type="spellStart"/>
      <w:r w:rsidR="00FD043D">
        <w:rPr>
          <w:rFonts w:ascii="Courier New" w:hAnsi="Courier New" w:cs="Courier New"/>
        </w:rPr>
        <w:t>database</w:t>
      </w:r>
      <w:r w:rsidR="000444EC" w:rsidRPr="00CA06BB">
        <w:rPr>
          <w:rFonts w:ascii="Courier New" w:hAnsi="Courier New" w:cs="Courier New"/>
        </w:rPr>
        <w:t>_name</w:t>
      </w:r>
      <w:proofErr w:type="spellEnd"/>
      <w:r w:rsidR="000444EC" w:rsidRPr="00CA06BB">
        <w:rPr>
          <w:rFonts w:ascii="Courier New" w:hAnsi="Courier New" w:cs="Courier New"/>
        </w:rPr>
        <w:t xml:space="preserve"> </w:t>
      </w:r>
      <w:r w:rsidR="000444EC" w:rsidRPr="00CA06BB">
        <w:rPr>
          <w:rFonts w:ascii="Courier New" w:hAnsi="Courier New" w:cs="Courier New"/>
        </w:rPr>
        <w:br/>
      </w:r>
      <w:r w:rsidR="00FD043D">
        <w:rPr>
          <w:rFonts w:ascii="Courier New" w:hAnsi="Courier New" w:cs="Courier New"/>
          <w:color w:val="0070C0"/>
        </w:rPr>
        <w:t>FROM DATABASE_SNAPSHOT</w:t>
      </w:r>
      <w:r w:rsidR="000444EC" w:rsidRPr="00CA06BB">
        <w:rPr>
          <w:rFonts w:ascii="Courier New" w:hAnsi="Courier New" w:cs="Courier New"/>
        </w:rPr>
        <w:t xml:space="preserve"> = </w:t>
      </w:r>
      <w:proofErr w:type="spellStart"/>
      <w:r w:rsidR="006966CA" w:rsidRPr="00CA06BB">
        <w:rPr>
          <w:rFonts w:ascii="Courier New" w:hAnsi="Courier New" w:cs="Courier New"/>
        </w:rPr>
        <w:t>snapshot</w:t>
      </w:r>
      <w:r w:rsidR="000444EC" w:rsidRPr="00CA06BB">
        <w:rPr>
          <w:rFonts w:ascii="Courier New" w:hAnsi="Courier New" w:cs="Courier New"/>
        </w:rPr>
        <w:t>_name</w:t>
      </w:r>
      <w:proofErr w:type="spellEnd"/>
      <w:r w:rsidR="000444EC" w:rsidRPr="00CA06BB">
        <w:rPr>
          <w:rFonts w:ascii="Courier New" w:hAnsi="Courier New" w:cs="Courier New"/>
        </w:rPr>
        <w:t>;</w:t>
      </w: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42B4573C" w14:textId="4CB6E6DE" w:rsidR="005F5246" w:rsidRPr="00A4256B" w:rsidRDefault="00006E28" w:rsidP="00DF4E6D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Keine</w:t>
      </w:r>
    </w:p>
    <w:sectPr w:rsidR="005F5246" w:rsidRPr="00A4256B" w:rsidSect="00AE506B">
      <w:headerReference w:type="default" r:id="rId12"/>
      <w:footerReference w:type="default" r:id="rId13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50CB3" w14:textId="77777777" w:rsidR="00053048" w:rsidRDefault="00053048">
      <w:r>
        <w:separator/>
      </w:r>
    </w:p>
  </w:endnote>
  <w:endnote w:type="continuationSeparator" w:id="0">
    <w:p w14:paraId="73BC8B32" w14:textId="77777777" w:rsidR="00053048" w:rsidRDefault="00053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1D827" w14:textId="61C75870" w:rsidR="004D5CBC" w:rsidRPr="00202C3F" w:rsidRDefault="00305F16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0514E" w14:textId="77777777" w:rsidR="00053048" w:rsidRDefault="00053048">
      <w:r>
        <w:separator/>
      </w:r>
    </w:p>
  </w:footnote>
  <w:footnote w:type="continuationSeparator" w:id="0">
    <w:p w14:paraId="4736D60D" w14:textId="77777777" w:rsidR="00053048" w:rsidRDefault="00053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05F16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073D"/>
    <w:multiLevelType w:val="hybridMultilevel"/>
    <w:tmpl w:val="B308AB1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66B94"/>
    <w:multiLevelType w:val="hybridMultilevel"/>
    <w:tmpl w:val="BD18EF4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384526"/>
    <w:multiLevelType w:val="hybridMultilevel"/>
    <w:tmpl w:val="1090D35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624A74"/>
    <w:multiLevelType w:val="hybridMultilevel"/>
    <w:tmpl w:val="28F0C7E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00060"/>
    <w:multiLevelType w:val="hybridMultilevel"/>
    <w:tmpl w:val="2E7A720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3314095">
    <w:abstractNumId w:val="0"/>
  </w:num>
  <w:num w:numId="2" w16cid:durableId="800850393">
    <w:abstractNumId w:val="5"/>
  </w:num>
  <w:num w:numId="3" w16cid:durableId="714426592">
    <w:abstractNumId w:val="1"/>
  </w:num>
  <w:num w:numId="4" w16cid:durableId="301811972">
    <w:abstractNumId w:val="2"/>
  </w:num>
  <w:num w:numId="5" w16cid:durableId="1052121313">
    <w:abstractNumId w:val="3"/>
  </w:num>
  <w:num w:numId="6" w16cid:durableId="1979990403">
    <w:abstractNumId w:val="6"/>
  </w:num>
  <w:num w:numId="7" w16cid:durableId="1693148833">
    <w:abstractNumId w:val="4"/>
  </w:num>
  <w:num w:numId="8" w16cid:durableId="87970665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06B11"/>
    <w:rsid w:val="00006E28"/>
    <w:rsid w:val="00015278"/>
    <w:rsid w:val="000413C4"/>
    <w:rsid w:val="00042B2A"/>
    <w:rsid w:val="0004363F"/>
    <w:rsid w:val="000444EC"/>
    <w:rsid w:val="00053048"/>
    <w:rsid w:val="00054B19"/>
    <w:rsid w:val="00057466"/>
    <w:rsid w:val="0006120E"/>
    <w:rsid w:val="000818D9"/>
    <w:rsid w:val="0009216D"/>
    <w:rsid w:val="000926B5"/>
    <w:rsid w:val="0009299F"/>
    <w:rsid w:val="00093EF0"/>
    <w:rsid w:val="000B0020"/>
    <w:rsid w:val="000B2239"/>
    <w:rsid w:val="000B6110"/>
    <w:rsid w:val="000B61FE"/>
    <w:rsid w:val="000D41F5"/>
    <w:rsid w:val="000E366B"/>
    <w:rsid w:val="001015D5"/>
    <w:rsid w:val="00104C13"/>
    <w:rsid w:val="001137F3"/>
    <w:rsid w:val="001151E9"/>
    <w:rsid w:val="001415A6"/>
    <w:rsid w:val="00145C5F"/>
    <w:rsid w:val="00152A59"/>
    <w:rsid w:val="0015665B"/>
    <w:rsid w:val="001654C4"/>
    <w:rsid w:val="00165FC5"/>
    <w:rsid w:val="0016795E"/>
    <w:rsid w:val="0018201D"/>
    <w:rsid w:val="00184476"/>
    <w:rsid w:val="00186C22"/>
    <w:rsid w:val="0019348C"/>
    <w:rsid w:val="001972F3"/>
    <w:rsid w:val="001B0C07"/>
    <w:rsid w:val="001B60FB"/>
    <w:rsid w:val="001C2731"/>
    <w:rsid w:val="001C2AEC"/>
    <w:rsid w:val="001C5B0F"/>
    <w:rsid w:val="001E1D84"/>
    <w:rsid w:val="001F2BCC"/>
    <w:rsid w:val="001F2DF7"/>
    <w:rsid w:val="001F4A0F"/>
    <w:rsid w:val="001F7854"/>
    <w:rsid w:val="00202C3F"/>
    <w:rsid w:val="00212D97"/>
    <w:rsid w:val="0022267B"/>
    <w:rsid w:val="00223064"/>
    <w:rsid w:val="0022758D"/>
    <w:rsid w:val="00255A5E"/>
    <w:rsid w:val="002633AE"/>
    <w:rsid w:val="0026432C"/>
    <w:rsid w:val="002719D8"/>
    <w:rsid w:val="00273BFA"/>
    <w:rsid w:val="00283310"/>
    <w:rsid w:val="002B74DE"/>
    <w:rsid w:val="002D2478"/>
    <w:rsid w:val="002D5A03"/>
    <w:rsid w:val="002D7D15"/>
    <w:rsid w:val="00301316"/>
    <w:rsid w:val="0030152C"/>
    <w:rsid w:val="0030354E"/>
    <w:rsid w:val="00305F16"/>
    <w:rsid w:val="00316350"/>
    <w:rsid w:val="003267E8"/>
    <w:rsid w:val="00345648"/>
    <w:rsid w:val="00346F7F"/>
    <w:rsid w:val="00352864"/>
    <w:rsid w:val="00357077"/>
    <w:rsid w:val="003632E4"/>
    <w:rsid w:val="00381CE2"/>
    <w:rsid w:val="00391184"/>
    <w:rsid w:val="003B2E34"/>
    <w:rsid w:val="003B6AAA"/>
    <w:rsid w:val="003C237E"/>
    <w:rsid w:val="003D13DF"/>
    <w:rsid w:val="003D2B1F"/>
    <w:rsid w:val="003D54C5"/>
    <w:rsid w:val="003E160C"/>
    <w:rsid w:val="003E2029"/>
    <w:rsid w:val="003E55DD"/>
    <w:rsid w:val="003F3EB2"/>
    <w:rsid w:val="00405AD1"/>
    <w:rsid w:val="00406016"/>
    <w:rsid w:val="00410411"/>
    <w:rsid w:val="004163CA"/>
    <w:rsid w:val="00416663"/>
    <w:rsid w:val="00423FCC"/>
    <w:rsid w:val="00433AF8"/>
    <w:rsid w:val="00494313"/>
    <w:rsid w:val="00494BC7"/>
    <w:rsid w:val="004978AD"/>
    <w:rsid w:val="004A7C9A"/>
    <w:rsid w:val="004B1AC1"/>
    <w:rsid w:val="004C0ADD"/>
    <w:rsid w:val="004C0E6C"/>
    <w:rsid w:val="004C1C98"/>
    <w:rsid w:val="004C2D2E"/>
    <w:rsid w:val="004C39CD"/>
    <w:rsid w:val="004D4F7B"/>
    <w:rsid w:val="004D5CBC"/>
    <w:rsid w:val="004E6C77"/>
    <w:rsid w:val="004E7EC5"/>
    <w:rsid w:val="004F7050"/>
    <w:rsid w:val="00505BAC"/>
    <w:rsid w:val="00513EF9"/>
    <w:rsid w:val="00514313"/>
    <w:rsid w:val="005151F2"/>
    <w:rsid w:val="005162B5"/>
    <w:rsid w:val="00517F04"/>
    <w:rsid w:val="00530870"/>
    <w:rsid w:val="005363F9"/>
    <w:rsid w:val="0055213D"/>
    <w:rsid w:val="00572140"/>
    <w:rsid w:val="005739BB"/>
    <w:rsid w:val="005754A6"/>
    <w:rsid w:val="00580CAE"/>
    <w:rsid w:val="00583A4B"/>
    <w:rsid w:val="00587203"/>
    <w:rsid w:val="00591D95"/>
    <w:rsid w:val="00597878"/>
    <w:rsid w:val="005B2C20"/>
    <w:rsid w:val="005B4FF9"/>
    <w:rsid w:val="005B6E74"/>
    <w:rsid w:val="005B7B59"/>
    <w:rsid w:val="005E203E"/>
    <w:rsid w:val="005E685B"/>
    <w:rsid w:val="005F5246"/>
    <w:rsid w:val="00604F6D"/>
    <w:rsid w:val="006161EF"/>
    <w:rsid w:val="00625414"/>
    <w:rsid w:val="00641917"/>
    <w:rsid w:val="00684939"/>
    <w:rsid w:val="00685990"/>
    <w:rsid w:val="006966CA"/>
    <w:rsid w:val="006A5438"/>
    <w:rsid w:val="006B2339"/>
    <w:rsid w:val="006B5DAE"/>
    <w:rsid w:val="006C7931"/>
    <w:rsid w:val="006D3466"/>
    <w:rsid w:val="0070580A"/>
    <w:rsid w:val="00717CEC"/>
    <w:rsid w:val="00723018"/>
    <w:rsid w:val="0072373B"/>
    <w:rsid w:val="00727F59"/>
    <w:rsid w:val="00730CDE"/>
    <w:rsid w:val="00744627"/>
    <w:rsid w:val="00747F49"/>
    <w:rsid w:val="00756B20"/>
    <w:rsid w:val="0075758A"/>
    <w:rsid w:val="0075796A"/>
    <w:rsid w:val="00761249"/>
    <w:rsid w:val="00773B14"/>
    <w:rsid w:val="007770DF"/>
    <w:rsid w:val="0078312D"/>
    <w:rsid w:val="00785B50"/>
    <w:rsid w:val="007A0945"/>
    <w:rsid w:val="007A20CD"/>
    <w:rsid w:val="007F7BF8"/>
    <w:rsid w:val="00816929"/>
    <w:rsid w:val="00831AA6"/>
    <w:rsid w:val="008328AC"/>
    <w:rsid w:val="00833C2A"/>
    <w:rsid w:val="00841809"/>
    <w:rsid w:val="008618A4"/>
    <w:rsid w:val="00863A51"/>
    <w:rsid w:val="00881AC4"/>
    <w:rsid w:val="00882E2C"/>
    <w:rsid w:val="008A4D7F"/>
    <w:rsid w:val="008B5828"/>
    <w:rsid w:val="008C3B83"/>
    <w:rsid w:val="008D1C5C"/>
    <w:rsid w:val="008D4232"/>
    <w:rsid w:val="008F04D7"/>
    <w:rsid w:val="008F0A0D"/>
    <w:rsid w:val="00902BC1"/>
    <w:rsid w:val="009352A8"/>
    <w:rsid w:val="009444B0"/>
    <w:rsid w:val="00956C3A"/>
    <w:rsid w:val="00957E23"/>
    <w:rsid w:val="009933BF"/>
    <w:rsid w:val="009B5EB8"/>
    <w:rsid w:val="009C44B5"/>
    <w:rsid w:val="009C7994"/>
    <w:rsid w:val="009D10BE"/>
    <w:rsid w:val="009D3FB2"/>
    <w:rsid w:val="009E12B0"/>
    <w:rsid w:val="009F1FC0"/>
    <w:rsid w:val="009F262C"/>
    <w:rsid w:val="009F395E"/>
    <w:rsid w:val="00A02578"/>
    <w:rsid w:val="00A04ADB"/>
    <w:rsid w:val="00A0568E"/>
    <w:rsid w:val="00A060AE"/>
    <w:rsid w:val="00A10237"/>
    <w:rsid w:val="00A15A68"/>
    <w:rsid w:val="00A346FB"/>
    <w:rsid w:val="00A4256B"/>
    <w:rsid w:val="00A43192"/>
    <w:rsid w:val="00A574AF"/>
    <w:rsid w:val="00A636BD"/>
    <w:rsid w:val="00A64062"/>
    <w:rsid w:val="00A7560F"/>
    <w:rsid w:val="00A81330"/>
    <w:rsid w:val="00A93AD6"/>
    <w:rsid w:val="00A95AC9"/>
    <w:rsid w:val="00AA5200"/>
    <w:rsid w:val="00AB0D57"/>
    <w:rsid w:val="00AB6136"/>
    <w:rsid w:val="00AC6171"/>
    <w:rsid w:val="00AD342D"/>
    <w:rsid w:val="00AE003D"/>
    <w:rsid w:val="00AE506B"/>
    <w:rsid w:val="00AF4B18"/>
    <w:rsid w:val="00AF5D1E"/>
    <w:rsid w:val="00B067AA"/>
    <w:rsid w:val="00B126FA"/>
    <w:rsid w:val="00B170E0"/>
    <w:rsid w:val="00B23CF0"/>
    <w:rsid w:val="00B34D68"/>
    <w:rsid w:val="00B415D1"/>
    <w:rsid w:val="00B55622"/>
    <w:rsid w:val="00B66D62"/>
    <w:rsid w:val="00B75F02"/>
    <w:rsid w:val="00B854A0"/>
    <w:rsid w:val="00B86A68"/>
    <w:rsid w:val="00B86E31"/>
    <w:rsid w:val="00B97BF8"/>
    <w:rsid w:val="00BA0939"/>
    <w:rsid w:val="00BA4714"/>
    <w:rsid w:val="00BA58B5"/>
    <w:rsid w:val="00BB4F6A"/>
    <w:rsid w:val="00BB79B3"/>
    <w:rsid w:val="00BE7A59"/>
    <w:rsid w:val="00C01786"/>
    <w:rsid w:val="00C1005B"/>
    <w:rsid w:val="00C10FAA"/>
    <w:rsid w:val="00C14800"/>
    <w:rsid w:val="00C14AEB"/>
    <w:rsid w:val="00C1573A"/>
    <w:rsid w:val="00C20144"/>
    <w:rsid w:val="00C26842"/>
    <w:rsid w:val="00C35657"/>
    <w:rsid w:val="00C409CB"/>
    <w:rsid w:val="00C44898"/>
    <w:rsid w:val="00C471C2"/>
    <w:rsid w:val="00C53430"/>
    <w:rsid w:val="00C67BA2"/>
    <w:rsid w:val="00C70BB1"/>
    <w:rsid w:val="00C70EDB"/>
    <w:rsid w:val="00C712D2"/>
    <w:rsid w:val="00C80DD2"/>
    <w:rsid w:val="00C83728"/>
    <w:rsid w:val="00C83EF0"/>
    <w:rsid w:val="00CA06BB"/>
    <w:rsid w:val="00CA278E"/>
    <w:rsid w:val="00CC1742"/>
    <w:rsid w:val="00CC1B00"/>
    <w:rsid w:val="00CC66F9"/>
    <w:rsid w:val="00CD1B7E"/>
    <w:rsid w:val="00CD25F2"/>
    <w:rsid w:val="00CD6D83"/>
    <w:rsid w:val="00CD733D"/>
    <w:rsid w:val="00CD7ED9"/>
    <w:rsid w:val="00CE0789"/>
    <w:rsid w:val="00D0391D"/>
    <w:rsid w:val="00D040E4"/>
    <w:rsid w:val="00D0574A"/>
    <w:rsid w:val="00D13FB3"/>
    <w:rsid w:val="00D1659C"/>
    <w:rsid w:val="00D314E8"/>
    <w:rsid w:val="00D37411"/>
    <w:rsid w:val="00D541A4"/>
    <w:rsid w:val="00D605A6"/>
    <w:rsid w:val="00D6169B"/>
    <w:rsid w:val="00D93260"/>
    <w:rsid w:val="00D93E8A"/>
    <w:rsid w:val="00D95072"/>
    <w:rsid w:val="00D960F9"/>
    <w:rsid w:val="00DA1776"/>
    <w:rsid w:val="00DA1BA2"/>
    <w:rsid w:val="00DA2803"/>
    <w:rsid w:val="00DB5CB4"/>
    <w:rsid w:val="00DC2D7C"/>
    <w:rsid w:val="00DC43AE"/>
    <w:rsid w:val="00DD51C5"/>
    <w:rsid w:val="00DD70D1"/>
    <w:rsid w:val="00DE0B32"/>
    <w:rsid w:val="00DF4E6D"/>
    <w:rsid w:val="00E00705"/>
    <w:rsid w:val="00E04586"/>
    <w:rsid w:val="00E15D70"/>
    <w:rsid w:val="00E17DE6"/>
    <w:rsid w:val="00E23F3E"/>
    <w:rsid w:val="00E241D5"/>
    <w:rsid w:val="00E27854"/>
    <w:rsid w:val="00E3601C"/>
    <w:rsid w:val="00E4136D"/>
    <w:rsid w:val="00E51061"/>
    <w:rsid w:val="00E523A6"/>
    <w:rsid w:val="00E52F14"/>
    <w:rsid w:val="00E5523B"/>
    <w:rsid w:val="00E609A3"/>
    <w:rsid w:val="00E76558"/>
    <w:rsid w:val="00E766A9"/>
    <w:rsid w:val="00E77213"/>
    <w:rsid w:val="00E77E44"/>
    <w:rsid w:val="00E82047"/>
    <w:rsid w:val="00E8580D"/>
    <w:rsid w:val="00E923D8"/>
    <w:rsid w:val="00EB2A20"/>
    <w:rsid w:val="00EB55A8"/>
    <w:rsid w:val="00EC2F3D"/>
    <w:rsid w:val="00EC4569"/>
    <w:rsid w:val="00EC7EFB"/>
    <w:rsid w:val="00ED6687"/>
    <w:rsid w:val="00ED7106"/>
    <w:rsid w:val="00EE068F"/>
    <w:rsid w:val="00EE6559"/>
    <w:rsid w:val="00EF19E6"/>
    <w:rsid w:val="00F02EF3"/>
    <w:rsid w:val="00F032C4"/>
    <w:rsid w:val="00F12B69"/>
    <w:rsid w:val="00F149DE"/>
    <w:rsid w:val="00F20A07"/>
    <w:rsid w:val="00F20D80"/>
    <w:rsid w:val="00F22725"/>
    <w:rsid w:val="00F358C1"/>
    <w:rsid w:val="00F3592D"/>
    <w:rsid w:val="00F51966"/>
    <w:rsid w:val="00F538F5"/>
    <w:rsid w:val="00F63158"/>
    <w:rsid w:val="00F6494A"/>
    <w:rsid w:val="00F75E69"/>
    <w:rsid w:val="00F849C4"/>
    <w:rsid w:val="00F87C04"/>
    <w:rsid w:val="00FA03B4"/>
    <w:rsid w:val="00FA0C37"/>
    <w:rsid w:val="00FA2C9F"/>
    <w:rsid w:val="00FA34E7"/>
    <w:rsid w:val="00FD043D"/>
    <w:rsid w:val="00FD1259"/>
    <w:rsid w:val="00FE6D13"/>
    <w:rsid w:val="00FF229C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D93260"/>
    <w:pPr>
      <w:ind w:left="720"/>
      <w:contextualSpacing/>
    </w:pPr>
  </w:style>
  <w:style w:type="character" w:customStyle="1" w:styleId="ui-provider">
    <w:name w:val="ui-provider"/>
    <w:basedOn w:val="Absatz-Standardschriftart"/>
    <w:rsid w:val="00A9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</Template>
  <TotalTime>0</TotalTime>
  <Pages>3</Pages>
  <Words>537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LA_M106_2403_SQL_Snapshot</vt:lpstr>
    </vt:vector>
  </TitlesOfParts>
  <Manager/>
  <Company>Berufsfachschule Baden BBB, IT-School / www.bbbaden.ch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LA_M106_2403_SQL_Snapshot</dc:title>
  <dc:subject>Modul 106</dc:subject>
  <dc:creator>Birgit Rieder</dc:creator>
  <dc:description>CC BY, https://creativecommons.org/licenses/by/4.0/deed.de</dc:description>
  <cp:lastModifiedBy>Leandro Edwin.Kueng</cp:lastModifiedBy>
  <cp:revision>253</cp:revision>
  <cp:lastPrinted>2020-12-08T12:50:00Z</cp:lastPrinted>
  <dcterms:created xsi:type="dcterms:W3CDTF">2020-12-17T11:49:00Z</dcterms:created>
  <dcterms:modified xsi:type="dcterms:W3CDTF">2024-04-02T08:46:00Z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