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E02C" w14:textId="77777777" w:rsidR="0000363F" w:rsidRPr="0000363F" w:rsidRDefault="0000363F" w:rsidP="0000363F">
      <w:pPr>
        <w:numPr>
          <w:ilvl w:val="0"/>
          <w:numId w:val="45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Нечеткое множество</w:t>
      </w:r>
      <w:r w:rsidRPr="0000363F">
        <w:rPr>
          <w:rFonts w:cstheme="minorHAnsi"/>
          <w:sz w:val="24"/>
          <w:szCs w:val="24"/>
        </w:rPr>
        <w:t xml:space="preserve"> </w:t>
      </w:r>
      <w:proofErr w:type="gramStart"/>
      <w:r w:rsidRPr="0000363F">
        <w:rPr>
          <w:rFonts w:cstheme="minorHAnsi"/>
          <w:sz w:val="24"/>
          <w:szCs w:val="24"/>
        </w:rPr>
        <w:t>- это</w:t>
      </w:r>
      <w:proofErr w:type="gramEnd"/>
      <w:r w:rsidRPr="0000363F">
        <w:rPr>
          <w:rFonts w:cstheme="minorHAnsi"/>
          <w:sz w:val="24"/>
          <w:szCs w:val="24"/>
        </w:rPr>
        <w:t xml:space="preserve"> математический объект, который обобщает понятие классического множества. В отличие от классического множества, где элемент либо принадлежит множеству, либо нет, в нечетком множестве элемент может принадлежать множеству с определенной степенью (степенью принадлежности).</w:t>
      </w:r>
    </w:p>
    <w:p w14:paraId="7D0AC9CD" w14:textId="77777777" w:rsidR="0000363F" w:rsidRPr="0000363F" w:rsidRDefault="0000363F" w:rsidP="0000363F">
      <w:pPr>
        <w:numPr>
          <w:ilvl w:val="0"/>
          <w:numId w:val="45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Функция принадлежности</w:t>
      </w:r>
      <w:r w:rsidRPr="0000363F">
        <w:rPr>
          <w:rFonts w:cstheme="minorHAnsi"/>
          <w:sz w:val="24"/>
          <w:szCs w:val="24"/>
        </w:rPr>
        <w:t xml:space="preserve"> </w:t>
      </w:r>
      <w:proofErr w:type="gramStart"/>
      <w:r w:rsidRPr="0000363F">
        <w:rPr>
          <w:rFonts w:cstheme="minorHAnsi"/>
          <w:sz w:val="24"/>
          <w:szCs w:val="24"/>
        </w:rPr>
        <w:t>- это</w:t>
      </w:r>
      <w:proofErr w:type="gramEnd"/>
      <w:r w:rsidRPr="0000363F">
        <w:rPr>
          <w:rFonts w:cstheme="minorHAnsi"/>
          <w:sz w:val="24"/>
          <w:szCs w:val="24"/>
        </w:rPr>
        <w:t xml:space="preserve"> функция, которая каждому элементу универсального множества ставит в соответствие число из отрезка [0, 1], характеризующее степень принадлежности этого элемента к данному нечеткому множеству.</w:t>
      </w:r>
    </w:p>
    <w:p w14:paraId="21ECCB2A" w14:textId="77777777" w:rsidR="0000363F" w:rsidRPr="0000363F" w:rsidRDefault="0000363F" w:rsidP="0000363F">
      <w:pPr>
        <w:numPr>
          <w:ilvl w:val="0"/>
          <w:numId w:val="45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Универсальное нечеткое множество</w:t>
      </w:r>
      <w:r w:rsidRPr="0000363F">
        <w:rPr>
          <w:rFonts w:cstheme="minorHAnsi"/>
          <w:sz w:val="24"/>
          <w:szCs w:val="24"/>
        </w:rPr>
        <w:t xml:space="preserve"> </w:t>
      </w:r>
      <w:proofErr w:type="gramStart"/>
      <w:r w:rsidRPr="0000363F">
        <w:rPr>
          <w:rFonts w:cstheme="minorHAnsi"/>
          <w:sz w:val="24"/>
          <w:szCs w:val="24"/>
        </w:rPr>
        <w:t>- это нечеткое множество</w:t>
      </w:r>
      <w:proofErr w:type="gramEnd"/>
      <w:r w:rsidRPr="0000363F">
        <w:rPr>
          <w:rFonts w:cstheme="minorHAnsi"/>
          <w:sz w:val="24"/>
          <w:szCs w:val="24"/>
        </w:rPr>
        <w:t>, в котором степень принадлежности каждого элемента равна 1. Пустое нечеткое множество - это нечеткое множество, в котором степень принадлежности каждого элемента равна 0.</w:t>
      </w:r>
    </w:p>
    <w:p w14:paraId="143AD052" w14:textId="77777777" w:rsidR="0000363F" w:rsidRPr="0000363F" w:rsidRDefault="0000363F" w:rsidP="0000363F">
      <w:pPr>
        <w:numPr>
          <w:ilvl w:val="0"/>
          <w:numId w:val="45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Способы задания нечетких множеств:</w:t>
      </w:r>
      <w:r w:rsidRPr="0000363F">
        <w:rPr>
          <w:rFonts w:cstheme="minorHAnsi"/>
          <w:sz w:val="24"/>
          <w:szCs w:val="24"/>
        </w:rPr>
        <w:t xml:space="preserve"> </w:t>
      </w:r>
    </w:p>
    <w:p w14:paraId="2F5686E6" w14:textId="77777777" w:rsidR="0000363F" w:rsidRPr="0000363F" w:rsidRDefault="0000363F" w:rsidP="0000363F">
      <w:pPr>
        <w:numPr>
          <w:ilvl w:val="1"/>
          <w:numId w:val="45"/>
        </w:numPr>
        <w:tabs>
          <w:tab w:val="clear" w:pos="1440"/>
          <w:tab w:val="num" w:pos="0"/>
        </w:tabs>
        <w:spacing w:after="0" w:line="240" w:lineRule="auto"/>
        <w:ind w:left="0" w:firstLine="0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Аналитический:</w:t>
      </w:r>
      <w:r w:rsidRPr="0000363F">
        <w:rPr>
          <w:rFonts w:cstheme="minorHAnsi"/>
          <w:sz w:val="24"/>
          <w:szCs w:val="24"/>
        </w:rPr>
        <w:t xml:space="preserve"> заданием функции принадлежности.</w:t>
      </w:r>
    </w:p>
    <w:p w14:paraId="2581E65F" w14:textId="77777777" w:rsidR="0000363F" w:rsidRPr="0000363F" w:rsidRDefault="0000363F" w:rsidP="0000363F">
      <w:pPr>
        <w:numPr>
          <w:ilvl w:val="1"/>
          <w:numId w:val="45"/>
        </w:numPr>
        <w:tabs>
          <w:tab w:val="clear" w:pos="1440"/>
          <w:tab w:val="num" w:pos="0"/>
        </w:tabs>
        <w:spacing w:after="0" w:line="240" w:lineRule="auto"/>
        <w:ind w:left="0" w:firstLine="0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Табличный:</w:t>
      </w:r>
      <w:r w:rsidRPr="0000363F">
        <w:rPr>
          <w:rFonts w:cstheme="minorHAnsi"/>
          <w:sz w:val="24"/>
          <w:szCs w:val="24"/>
        </w:rPr>
        <w:t xml:space="preserve"> заданием значений функции принадлежности для каждого элемента универсального множества.</w:t>
      </w:r>
    </w:p>
    <w:p w14:paraId="036F8290" w14:textId="77777777" w:rsidR="0000363F" w:rsidRPr="0000363F" w:rsidRDefault="0000363F" w:rsidP="0000363F">
      <w:pPr>
        <w:numPr>
          <w:ilvl w:val="1"/>
          <w:numId w:val="45"/>
        </w:numPr>
        <w:tabs>
          <w:tab w:val="clear" w:pos="1440"/>
          <w:tab w:val="num" w:pos="0"/>
        </w:tabs>
        <w:spacing w:after="0" w:line="240" w:lineRule="auto"/>
        <w:ind w:left="0" w:firstLine="0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Графический:</w:t>
      </w:r>
      <w:r w:rsidRPr="0000363F">
        <w:rPr>
          <w:rFonts w:cstheme="minorHAnsi"/>
          <w:sz w:val="24"/>
          <w:szCs w:val="24"/>
        </w:rPr>
        <w:t xml:space="preserve"> заданием графика функции принадлежности.</w:t>
      </w:r>
    </w:p>
    <w:p w14:paraId="67F07CB1" w14:textId="77777777" w:rsidR="0000363F" w:rsidRPr="0000363F" w:rsidRDefault="0000363F" w:rsidP="0000363F">
      <w:pPr>
        <w:numPr>
          <w:ilvl w:val="1"/>
          <w:numId w:val="45"/>
        </w:numPr>
        <w:tabs>
          <w:tab w:val="clear" w:pos="1440"/>
          <w:tab w:val="num" w:pos="0"/>
        </w:tabs>
        <w:spacing w:after="0" w:line="240" w:lineRule="auto"/>
        <w:ind w:left="0" w:firstLine="0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Лингвистический:</w:t>
      </w:r>
      <w:r w:rsidRPr="0000363F">
        <w:rPr>
          <w:rFonts w:cstheme="minorHAnsi"/>
          <w:sz w:val="24"/>
          <w:szCs w:val="24"/>
        </w:rPr>
        <w:t xml:space="preserve"> описание нечеткого множества с помощью лингвистических терминов (например, "маленький", "большой").</w:t>
      </w:r>
    </w:p>
    <w:p w14:paraId="7E7E75E8" w14:textId="77777777" w:rsidR="0000363F" w:rsidRPr="0000363F" w:rsidRDefault="0000363F" w:rsidP="0000363F">
      <w:pPr>
        <w:pStyle w:val="a4"/>
        <w:numPr>
          <w:ilvl w:val="0"/>
          <w:numId w:val="46"/>
        </w:numPr>
        <w:tabs>
          <w:tab w:val="clear" w:pos="720"/>
          <w:tab w:val="num" w:pos="0"/>
        </w:tabs>
        <w:spacing w:before="0" w:beforeAutospacing="0" w:after="0" w:afterAutospacing="0"/>
        <w:ind w:left="0" w:hanging="357"/>
        <w:contextualSpacing/>
        <w:rPr>
          <w:rFonts w:asciiTheme="minorHAnsi" w:hAnsiTheme="minorHAnsi" w:cstheme="minorHAnsi"/>
        </w:rPr>
      </w:pPr>
      <w:r w:rsidRPr="0000363F">
        <w:rPr>
          <w:rStyle w:val="a3"/>
          <w:rFonts w:asciiTheme="minorHAnsi" w:hAnsiTheme="minorHAnsi" w:cstheme="minorHAnsi"/>
        </w:rPr>
        <w:t>Унарные операции:</w:t>
      </w:r>
      <w:r w:rsidRPr="0000363F">
        <w:rPr>
          <w:rFonts w:asciiTheme="minorHAnsi" w:hAnsiTheme="minorHAnsi" w:cstheme="minorHAnsi"/>
        </w:rPr>
        <w:t xml:space="preserve"> дополнение (инверсия), концентрация, дилатация.</w:t>
      </w:r>
    </w:p>
    <w:p w14:paraId="547E46C2" w14:textId="77777777" w:rsidR="0000363F" w:rsidRPr="0000363F" w:rsidRDefault="0000363F" w:rsidP="0000363F">
      <w:pPr>
        <w:pStyle w:val="a4"/>
        <w:numPr>
          <w:ilvl w:val="0"/>
          <w:numId w:val="46"/>
        </w:numPr>
        <w:tabs>
          <w:tab w:val="clear" w:pos="720"/>
          <w:tab w:val="num" w:pos="0"/>
        </w:tabs>
        <w:spacing w:before="0" w:beforeAutospacing="0" w:after="0" w:afterAutospacing="0"/>
        <w:ind w:left="0" w:hanging="357"/>
        <w:contextualSpacing/>
        <w:rPr>
          <w:rFonts w:asciiTheme="minorHAnsi" w:hAnsiTheme="minorHAnsi" w:cstheme="minorHAnsi"/>
        </w:rPr>
      </w:pPr>
      <w:r w:rsidRPr="0000363F">
        <w:rPr>
          <w:rStyle w:val="a3"/>
          <w:rFonts w:asciiTheme="minorHAnsi" w:hAnsiTheme="minorHAnsi" w:cstheme="minorHAnsi"/>
        </w:rPr>
        <w:t>Бинарные операции:</w:t>
      </w:r>
      <w:r w:rsidRPr="0000363F">
        <w:rPr>
          <w:rFonts w:asciiTheme="minorHAnsi" w:hAnsiTheme="minorHAnsi" w:cstheme="minorHAnsi"/>
        </w:rPr>
        <w:t xml:space="preserve"> объединение, пересечение, разность.</w:t>
      </w:r>
    </w:p>
    <w:p w14:paraId="0B6D5586" w14:textId="77777777" w:rsidR="0000363F" w:rsidRPr="0000363F" w:rsidRDefault="0000363F" w:rsidP="0000363F">
      <w:pPr>
        <w:pStyle w:val="a4"/>
        <w:numPr>
          <w:ilvl w:val="0"/>
          <w:numId w:val="46"/>
        </w:numPr>
        <w:tabs>
          <w:tab w:val="clear" w:pos="720"/>
          <w:tab w:val="num" w:pos="0"/>
        </w:tabs>
        <w:spacing w:before="0" w:beforeAutospacing="0" w:after="0" w:afterAutospacing="0"/>
        <w:ind w:left="0" w:hanging="357"/>
        <w:contextualSpacing/>
        <w:rPr>
          <w:rFonts w:asciiTheme="minorHAnsi" w:hAnsiTheme="minorHAnsi" w:cstheme="minorHAnsi"/>
        </w:rPr>
      </w:pPr>
      <w:r w:rsidRPr="0000363F">
        <w:rPr>
          <w:rStyle w:val="a3"/>
          <w:rFonts w:asciiTheme="minorHAnsi" w:hAnsiTheme="minorHAnsi" w:cstheme="minorHAnsi"/>
        </w:rPr>
        <w:t xml:space="preserve">Множество </w:t>
      </w:r>
      <w:r w:rsidRPr="0000363F">
        <w:rPr>
          <w:rStyle w:val="a3"/>
          <w:rFonts w:ascii="Cambria Math" w:hAnsi="Cambria Math" w:cs="Cambria Math"/>
        </w:rPr>
        <w:t>𝝰</w:t>
      </w:r>
      <w:r w:rsidRPr="0000363F">
        <w:rPr>
          <w:rStyle w:val="a3"/>
          <w:rFonts w:asciiTheme="minorHAnsi" w:hAnsiTheme="minorHAnsi" w:cstheme="minorHAnsi"/>
        </w:rPr>
        <w:t>-уровня</w:t>
      </w:r>
      <w:r w:rsidRPr="0000363F">
        <w:rPr>
          <w:rFonts w:asciiTheme="minorHAnsi" w:hAnsiTheme="minorHAnsi" w:cstheme="minorHAnsi"/>
        </w:rPr>
        <w:t xml:space="preserve"> </w:t>
      </w:r>
      <w:proofErr w:type="gramStart"/>
      <w:r w:rsidRPr="0000363F">
        <w:rPr>
          <w:rFonts w:asciiTheme="minorHAnsi" w:hAnsiTheme="minorHAnsi" w:cstheme="minorHAnsi"/>
        </w:rPr>
        <w:t>- это четкое подмножество универсального множества</w:t>
      </w:r>
      <w:proofErr w:type="gramEnd"/>
      <w:r w:rsidRPr="0000363F">
        <w:rPr>
          <w:rFonts w:asciiTheme="minorHAnsi" w:hAnsiTheme="minorHAnsi" w:cstheme="minorHAnsi"/>
        </w:rPr>
        <w:t xml:space="preserve">, состоящее из элементов, степень принадлежности которых к исходному нечеткому множеству не меньше </w:t>
      </w:r>
      <w:r w:rsidRPr="0000363F">
        <w:rPr>
          <w:rFonts w:ascii="Cambria Math" w:hAnsi="Cambria Math" w:cs="Cambria Math"/>
        </w:rPr>
        <w:t>𝝰</w:t>
      </w:r>
      <w:r w:rsidRPr="0000363F">
        <w:rPr>
          <w:rFonts w:asciiTheme="minorHAnsi" w:hAnsiTheme="minorHAnsi" w:cstheme="minorHAnsi"/>
        </w:rPr>
        <w:t xml:space="preserve">. Строгое </w:t>
      </w:r>
      <w:r w:rsidRPr="0000363F">
        <w:rPr>
          <w:rFonts w:ascii="Cambria Math" w:hAnsi="Cambria Math" w:cs="Cambria Math"/>
        </w:rPr>
        <w:t>𝝰</w:t>
      </w:r>
      <w:r w:rsidRPr="0000363F">
        <w:rPr>
          <w:rFonts w:asciiTheme="minorHAnsi" w:hAnsiTheme="minorHAnsi" w:cstheme="minorHAnsi"/>
        </w:rPr>
        <w:t>-уровень определяется аналогично, но с условием строгого неравенства.</w:t>
      </w:r>
    </w:p>
    <w:p w14:paraId="7C76AF5F" w14:textId="77777777" w:rsidR="0000363F" w:rsidRPr="0000363F" w:rsidRDefault="0000363F" w:rsidP="0000363F">
      <w:pPr>
        <w:pStyle w:val="a4"/>
        <w:numPr>
          <w:ilvl w:val="0"/>
          <w:numId w:val="46"/>
        </w:numPr>
        <w:tabs>
          <w:tab w:val="clear" w:pos="720"/>
          <w:tab w:val="num" w:pos="0"/>
        </w:tabs>
        <w:spacing w:before="0" w:beforeAutospacing="0" w:after="0" w:afterAutospacing="0"/>
        <w:ind w:left="0" w:hanging="357"/>
        <w:contextualSpacing/>
        <w:rPr>
          <w:rFonts w:asciiTheme="minorHAnsi" w:hAnsiTheme="minorHAnsi" w:cstheme="minorHAnsi"/>
        </w:rPr>
      </w:pPr>
      <w:r w:rsidRPr="0000363F">
        <w:rPr>
          <w:rStyle w:val="a3"/>
          <w:rFonts w:asciiTheme="minorHAnsi" w:hAnsiTheme="minorHAnsi" w:cstheme="minorHAnsi"/>
        </w:rPr>
        <w:t>Свойства дополнения:</w:t>
      </w:r>
      <w:r w:rsidRPr="0000363F">
        <w:rPr>
          <w:rFonts w:asciiTheme="minorHAnsi" w:hAnsiTheme="minorHAnsi" w:cstheme="minorHAnsi"/>
        </w:rPr>
        <w:t xml:space="preserve"> закон двойного отрицания, законы де Моргана, в общем случае не выполняются для нечетких множеств.</w:t>
      </w:r>
    </w:p>
    <w:p w14:paraId="7032CA77" w14:textId="77777777" w:rsidR="0000363F" w:rsidRPr="0000363F" w:rsidRDefault="0000363F" w:rsidP="0000363F">
      <w:pPr>
        <w:pStyle w:val="a4"/>
        <w:numPr>
          <w:ilvl w:val="0"/>
          <w:numId w:val="46"/>
        </w:numPr>
        <w:tabs>
          <w:tab w:val="clear" w:pos="720"/>
          <w:tab w:val="num" w:pos="0"/>
        </w:tabs>
        <w:spacing w:before="0" w:beforeAutospacing="0" w:after="0" w:afterAutospacing="0"/>
        <w:ind w:left="0" w:hanging="357"/>
        <w:contextualSpacing/>
        <w:rPr>
          <w:rFonts w:asciiTheme="minorHAnsi" w:hAnsiTheme="minorHAnsi" w:cstheme="minorHAnsi"/>
        </w:rPr>
      </w:pPr>
      <w:r w:rsidRPr="0000363F">
        <w:rPr>
          <w:rStyle w:val="a3"/>
          <w:rFonts w:asciiTheme="minorHAnsi" w:hAnsiTheme="minorHAnsi" w:cstheme="minorHAnsi"/>
        </w:rPr>
        <w:t>Четкое множество, ближайшее к данному нечеткому:</w:t>
      </w:r>
      <w:r w:rsidRPr="0000363F">
        <w:rPr>
          <w:rFonts w:asciiTheme="minorHAnsi" w:hAnsiTheme="minorHAnsi" w:cstheme="minorHAnsi"/>
        </w:rPr>
        <w:t xml:space="preserve"> определяется различными способами, например, как множество </w:t>
      </w:r>
      <w:r w:rsidRPr="0000363F">
        <w:rPr>
          <w:rFonts w:ascii="Cambria Math" w:hAnsi="Cambria Math" w:cs="Cambria Math"/>
        </w:rPr>
        <w:t>𝝰</w:t>
      </w:r>
      <w:r w:rsidRPr="0000363F">
        <w:rPr>
          <w:rFonts w:asciiTheme="minorHAnsi" w:hAnsiTheme="minorHAnsi" w:cstheme="minorHAnsi"/>
        </w:rPr>
        <w:t xml:space="preserve">-уровня с максимальным </w:t>
      </w:r>
      <w:r w:rsidRPr="0000363F">
        <w:rPr>
          <w:rFonts w:ascii="Cambria Math" w:hAnsi="Cambria Math" w:cs="Cambria Math"/>
        </w:rPr>
        <w:t>𝝰</w:t>
      </w:r>
      <w:r w:rsidRPr="0000363F">
        <w:rPr>
          <w:rFonts w:asciiTheme="minorHAnsi" w:hAnsiTheme="minorHAnsi" w:cstheme="minorHAnsi"/>
        </w:rPr>
        <w:t xml:space="preserve">. </w:t>
      </w:r>
      <w:r w:rsidRPr="0000363F">
        <w:rPr>
          <w:rStyle w:val="a3"/>
          <w:rFonts w:asciiTheme="minorHAnsi" w:hAnsiTheme="minorHAnsi" w:cstheme="minorHAnsi"/>
        </w:rPr>
        <w:t>Меры нечеткости:</w:t>
      </w:r>
      <w:r w:rsidRPr="0000363F">
        <w:rPr>
          <w:rFonts w:asciiTheme="minorHAnsi" w:hAnsiTheme="minorHAnsi" w:cstheme="minorHAnsi"/>
        </w:rPr>
        <w:t xml:space="preserve"> характеризуют степень отклонения нечеткого множества от четкого.</w:t>
      </w:r>
    </w:p>
    <w:p w14:paraId="565EAA28" w14:textId="77777777" w:rsidR="0000363F" w:rsidRPr="0000363F" w:rsidRDefault="0000363F" w:rsidP="0000363F">
      <w:pPr>
        <w:numPr>
          <w:ilvl w:val="0"/>
          <w:numId w:val="47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Нечеткое число</w:t>
      </w:r>
      <w:r w:rsidRPr="0000363F">
        <w:rPr>
          <w:rFonts w:cstheme="minorHAnsi"/>
          <w:sz w:val="24"/>
          <w:szCs w:val="24"/>
        </w:rPr>
        <w:t xml:space="preserve"> </w:t>
      </w:r>
      <w:proofErr w:type="gramStart"/>
      <w:r w:rsidRPr="0000363F">
        <w:rPr>
          <w:rFonts w:cstheme="minorHAnsi"/>
          <w:sz w:val="24"/>
          <w:szCs w:val="24"/>
        </w:rPr>
        <w:t>- это нечеткое множество</w:t>
      </w:r>
      <w:proofErr w:type="gramEnd"/>
      <w:r w:rsidRPr="0000363F">
        <w:rPr>
          <w:rFonts w:cstheme="minorHAnsi"/>
          <w:sz w:val="24"/>
          <w:szCs w:val="24"/>
        </w:rPr>
        <w:t xml:space="preserve">, определенное на множестве действительных чисел и обладающее определенными свойствами (выпуклость, </w:t>
      </w:r>
      <w:proofErr w:type="spellStart"/>
      <w:r w:rsidRPr="0000363F">
        <w:rPr>
          <w:rFonts w:cstheme="minorHAnsi"/>
          <w:sz w:val="24"/>
          <w:szCs w:val="24"/>
        </w:rPr>
        <w:t>нормализованность</w:t>
      </w:r>
      <w:proofErr w:type="spellEnd"/>
      <w:r w:rsidRPr="0000363F">
        <w:rPr>
          <w:rFonts w:cstheme="minorHAnsi"/>
          <w:sz w:val="24"/>
          <w:szCs w:val="24"/>
        </w:rPr>
        <w:t>).</w:t>
      </w:r>
    </w:p>
    <w:p w14:paraId="08B29DBF" w14:textId="77777777" w:rsidR="0000363F" w:rsidRPr="0000363F" w:rsidRDefault="0000363F" w:rsidP="0000363F">
      <w:pPr>
        <w:numPr>
          <w:ilvl w:val="0"/>
          <w:numId w:val="47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Унарные операции:</w:t>
      </w:r>
      <w:r w:rsidRPr="0000363F">
        <w:rPr>
          <w:rFonts w:cstheme="minorHAnsi"/>
          <w:sz w:val="24"/>
          <w:szCs w:val="24"/>
        </w:rPr>
        <w:t xml:space="preserve"> отрицание, модуль.</w:t>
      </w:r>
    </w:p>
    <w:p w14:paraId="475A5A5D" w14:textId="77777777" w:rsidR="0000363F" w:rsidRPr="0000363F" w:rsidRDefault="0000363F" w:rsidP="0000363F">
      <w:pPr>
        <w:numPr>
          <w:ilvl w:val="0"/>
          <w:numId w:val="47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Бинарные операции:</w:t>
      </w:r>
      <w:r w:rsidRPr="0000363F">
        <w:rPr>
          <w:rFonts w:cstheme="minorHAnsi"/>
          <w:sz w:val="24"/>
          <w:szCs w:val="24"/>
        </w:rPr>
        <w:t xml:space="preserve"> сложение, вычитание, умножение, деление.</w:t>
      </w:r>
    </w:p>
    <w:p w14:paraId="7049818A" w14:textId="77777777" w:rsidR="0000363F" w:rsidRPr="0000363F" w:rsidRDefault="0000363F" w:rsidP="0000363F">
      <w:pPr>
        <w:numPr>
          <w:ilvl w:val="0"/>
          <w:numId w:val="47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Формулы для сложения и вычитания:</w:t>
      </w:r>
    </w:p>
    <w:p w14:paraId="4EFB9094" w14:textId="77777777" w:rsidR="0000363F" w:rsidRPr="0000363F" w:rsidRDefault="0000363F" w:rsidP="0000363F">
      <w:pPr>
        <w:pStyle w:val="HTML"/>
        <w:tabs>
          <w:tab w:val="num" w:pos="0"/>
        </w:tabs>
        <w:ind w:hanging="357"/>
        <w:contextualSpacing/>
        <w:rPr>
          <w:rStyle w:val="HTML1"/>
          <w:rFonts w:asciiTheme="minorHAnsi" w:hAnsiTheme="minorHAnsi" w:cstheme="minorHAnsi"/>
          <w:sz w:val="24"/>
          <w:szCs w:val="24"/>
          <w:lang w:val="en-US"/>
        </w:rPr>
      </w:pPr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 xml:space="preserve">(A + </w:t>
      </w:r>
      <w:proofErr w:type="gramStart"/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>B)(</w:t>
      </w:r>
      <w:proofErr w:type="gramEnd"/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>z) = sup{</w:t>
      </w:r>
      <w:r w:rsidRPr="0000363F">
        <w:rPr>
          <w:rStyle w:val="HTML1"/>
          <w:rFonts w:asciiTheme="minorHAnsi" w:hAnsiTheme="minorHAnsi" w:cstheme="minorHAnsi"/>
          <w:sz w:val="24"/>
          <w:szCs w:val="24"/>
        </w:rPr>
        <w:t>μ</w:t>
      </w:r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 xml:space="preserve">_A(x) </w:t>
      </w:r>
      <w:r w:rsidRPr="0000363F">
        <w:rPr>
          <w:rStyle w:val="HTML1"/>
          <w:rFonts w:ascii="Cambria Math" w:hAnsi="Cambria Math" w:cs="Cambria Math"/>
          <w:sz w:val="24"/>
          <w:szCs w:val="24"/>
          <w:lang w:val="en-US"/>
        </w:rPr>
        <w:t>∧</w:t>
      </w:r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0363F">
        <w:rPr>
          <w:rStyle w:val="HTML1"/>
          <w:rFonts w:asciiTheme="minorHAnsi" w:hAnsiTheme="minorHAnsi" w:cstheme="minorHAnsi"/>
          <w:sz w:val="24"/>
          <w:szCs w:val="24"/>
        </w:rPr>
        <w:t>μ</w:t>
      </w:r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>_B(y) | x + y = z}</w:t>
      </w:r>
    </w:p>
    <w:p w14:paraId="23E66AF0" w14:textId="77777777" w:rsidR="0000363F" w:rsidRPr="0000363F" w:rsidRDefault="0000363F" w:rsidP="0000363F">
      <w:pPr>
        <w:pStyle w:val="HTML"/>
        <w:tabs>
          <w:tab w:val="num" w:pos="0"/>
        </w:tabs>
        <w:ind w:hanging="357"/>
        <w:contextualSpacing/>
        <w:rPr>
          <w:rStyle w:val="HTML1"/>
          <w:rFonts w:asciiTheme="minorHAnsi" w:hAnsiTheme="minorHAnsi" w:cstheme="minorHAnsi"/>
          <w:sz w:val="24"/>
          <w:szCs w:val="24"/>
          <w:lang w:val="en-US"/>
        </w:rPr>
      </w:pPr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 xml:space="preserve">(A - </w:t>
      </w:r>
      <w:proofErr w:type="gramStart"/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>B)(</w:t>
      </w:r>
      <w:proofErr w:type="gramEnd"/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>z) = sup{</w:t>
      </w:r>
      <w:r w:rsidRPr="0000363F">
        <w:rPr>
          <w:rStyle w:val="HTML1"/>
          <w:rFonts w:asciiTheme="minorHAnsi" w:hAnsiTheme="minorHAnsi" w:cstheme="minorHAnsi"/>
          <w:sz w:val="24"/>
          <w:szCs w:val="24"/>
        </w:rPr>
        <w:t>μ</w:t>
      </w:r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 xml:space="preserve">_A(x) </w:t>
      </w:r>
      <w:r w:rsidRPr="0000363F">
        <w:rPr>
          <w:rStyle w:val="HTML1"/>
          <w:rFonts w:ascii="Cambria Math" w:hAnsi="Cambria Math" w:cs="Cambria Math"/>
          <w:sz w:val="24"/>
          <w:szCs w:val="24"/>
          <w:lang w:val="en-US"/>
        </w:rPr>
        <w:t>∧</w:t>
      </w:r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0363F">
        <w:rPr>
          <w:rStyle w:val="HTML1"/>
          <w:rFonts w:asciiTheme="minorHAnsi" w:hAnsiTheme="minorHAnsi" w:cstheme="minorHAnsi"/>
          <w:sz w:val="24"/>
          <w:szCs w:val="24"/>
        </w:rPr>
        <w:t>μ</w:t>
      </w:r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>_B(y) | x - y = z}</w:t>
      </w:r>
    </w:p>
    <w:p w14:paraId="59A1459D" w14:textId="77777777" w:rsidR="0000363F" w:rsidRPr="0000363F" w:rsidRDefault="0000363F" w:rsidP="0000363F">
      <w:pPr>
        <w:numPr>
          <w:ilvl w:val="0"/>
          <w:numId w:val="48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Формулы для умножения и деления:</w:t>
      </w:r>
    </w:p>
    <w:p w14:paraId="1AF87C5E" w14:textId="77777777" w:rsidR="0000363F" w:rsidRPr="0000363F" w:rsidRDefault="0000363F" w:rsidP="0000363F">
      <w:pPr>
        <w:pStyle w:val="HTML"/>
        <w:tabs>
          <w:tab w:val="num" w:pos="0"/>
        </w:tabs>
        <w:ind w:hanging="357"/>
        <w:contextualSpacing/>
        <w:rPr>
          <w:rStyle w:val="HTML1"/>
          <w:rFonts w:asciiTheme="minorHAnsi" w:hAnsiTheme="minorHAnsi" w:cstheme="minorHAnsi"/>
          <w:sz w:val="24"/>
          <w:szCs w:val="24"/>
          <w:lang w:val="en-US"/>
        </w:rPr>
      </w:pPr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 xml:space="preserve">(A * </w:t>
      </w:r>
      <w:proofErr w:type="gramStart"/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>B)(</w:t>
      </w:r>
      <w:proofErr w:type="gramEnd"/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>z) = sup{</w:t>
      </w:r>
      <w:r w:rsidRPr="0000363F">
        <w:rPr>
          <w:rStyle w:val="HTML1"/>
          <w:rFonts w:asciiTheme="minorHAnsi" w:hAnsiTheme="minorHAnsi" w:cstheme="minorHAnsi"/>
          <w:sz w:val="24"/>
          <w:szCs w:val="24"/>
        </w:rPr>
        <w:t>μ</w:t>
      </w:r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 xml:space="preserve">_A(x) </w:t>
      </w:r>
      <w:r w:rsidRPr="0000363F">
        <w:rPr>
          <w:rStyle w:val="HTML1"/>
          <w:rFonts w:ascii="Cambria Math" w:hAnsi="Cambria Math" w:cs="Cambria Math"/>
          <w:sz w:val="24"/>
          <w:szCs w:val="24"/>
          <w:lang w:val="en-US"/>
        </w:rPr>
        <w:t>∧</w:t>
      </w:r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0363F">
        <w:rPr>
          <w:rStyle w:val="HTML1"/>
          <w:rFonts w:asciiTheme="minorHAnsi" w:hAnsiTheme="minorHAnsi" w:cstheme="minorHAnsi"/>
          <w:sz w:val="24"/>
          <w:szCs w:val="24"/>
        </w:rPr>
        <w:t>μ</w:t>
      </w:r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>_B(y) | x * y = z}</w:t>
      </w:r>
    </w:p>
    <w:p w14:paraId="49C7DDF1" w14:textId="77777777" w:rsidR="0000363F" w:rsidRPr="0000363F" w:rsidRDefault="0000363F" w:rsidP="0000363F">
      <w:pPr>
        <w:pStyle w:val="HTML"/>
        <w:tabs>
          <w:tab w:val="num" w:pos="0"/>
        </w:tabs>
        <w:ind w:hanging="357"/>
        <w:contextualSpacing/>
        <w:rPr>
          <w:rStyle w:val="HTML1"/>
          <w:rFonts w:asciiTheme="minorHAnsi" w:hAnsiTheme="minorHAnsi" w:cstheme="minorHAnsi"/>
          <w:sz w:val="24"/>
          <w:szCs w:val="24"/>
          <w:lang w:val="en-US"/>
        </w:rPr>
      </w:pPr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 xml:space="preserve">(A / </w:t>
      </w:r>
      <w:proofErr w:type="gramStart"/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>B)(</w:t>
      </w:r>
      <w:proofErr w:type="gramEnd"/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>z) = sup{</w:t>
      </w:r>
      <w:r w:rsidRPr="0000363F">
        <w:rPr>
          <w:rStyle w:val="HTML1"/>
          <w:rFonts w:asciiTheme="minorHAnsi" w:hAnsiTheme="minorHAnsi" w:cstheme="minorHAnsi"/>
          <w:sz w:val="24"/>
          <w:szCs w:val="24"/>
        </w:rPr>
        <w:t>μ</w:t>
      </w:r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 xml:space="preserve">_A(x) </w:t>
      </w:r>
      <w:r w:rsidRPr="0000363F">
        <w:rPr>
          <w:rStyle w:val="HTML1"/>
          <w:rFonts w:ascii="Cambria Math" w:hAnsi="Cambria Math" w:cs="Cambria Math"/>
          <w:sz w:val="24"/>
          <w:szCs w:val="24"/>
          <w:lang w:val="en-US"/>
        </w:rPr>
        <w:t>∧</w:t>
      </w:r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00363F">
        <w:rPr>
          <w:rStyle w:val="HTML1"/>
          <w:rFonts w:asciiTheme="minorHAnsi" w:hAnsiTheme="minorHAnsi" w:cstheme="minorHAnsi"/>
          <w:sz w:val="24"/>
          <w:szCs w:val="24"/>
        </w:rPr>
        <w:t>μ</w:t>
      </w:r>
      <w:r w:rsidRPr="0000363F">
        <w:rPr>
          <w:rStyle w:val="HTML1"/>
          <w:rFonts w:asciiTheme="minorHAnsi" w:hAnsiTheme="minorHAnsi" w:cstheme="minorHAnsi"/>
          <w:sz w:val="24"/>
          <w:szCs w:val="24"/>
          <w:lang w:val="en-US"/>
        </w:rPr>
        <w:t>_B(y) | x / y = z}</w:t>
      </w:r>
    </w:p>
    <w:p w14:paraId="139A3E72" w14:textId="77777777" w:rsidR="0000363F" w:rsidRPr="0000363F" w:rsidRDefault="0000363F" w:rsidP="0000363F">
      <w:pPr>
        <w:pStyle w:val="a4"/>
        <w:tabs>
          <w:tab w:val="num" w:pos="0"/>
        </w:tabs>
        <w:spacing w:before="0" w:beforeAutospacing="0" w:after="0" w:afterAutospacing="0"/>
        <w:ind w:hanging="357"/>
        <w:contextualSpacing/>
        <w:rPr>
          <w:rFonts w:asciiTheme="minorHAnsi" w:hAnsiTheme="minorHAnsi" w:cstheme="minorHAnsi"/>
        </w:rPr>
      </w:pPr>
      <w:r w:rsidRPr="0000363F">
        <w:rPr>
          <w:rFonts w:asciiTheme="minorHAnsi" w:hAnsiTheme="minorHAnsi" w:cstheme="minorHAnsi"/>
        </w:rPr>
        <w:t xml:space="preserve">где </w:t>
      </w:r>
      <w:proofErr w:type="spellStart"/>
      <w:r w:rsidRPr="0000363F">
        <w:rPr>
          <w:rFonts w:asciiTheme="minorHAnsi" w:hAnsiTheme="minorHAnsi" w:cstheme="minorHAnsi"/>
        </w:rPr>
        <w:t>sup</w:t>
      </w:r>
      <w:proofErr w:type="spellEnd"/>
      <w:r w:rsidRPr="0000363F">
        <w:rPr>
          <w:rFonts w:asciiTheme="minorHAnsi" w:hAnsiTheme="minorHAnsi" w:cstheme="minorHAnsi"/>
        </w:rPr>
        <w:t xml:space="preserve"> - операция взятия супремума.</w:t>
      </w:r>
    </w:p>
    <w:p w14:paraId="66F02E3B" w14:textId="77777777" w:rsidR="0000363F" w:rsidRPr="0000363F" w:rsidRDefault="0000363F" w:rsidP="0000363F">
      <w:pPr>
        <w:numPr>
          <w:ilvl w:val="0"/>
          <w:numId w:val="49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Нечеткое отношение</w:t>
      </w:r>
      <w:r w:rsidRPr="0000363F">
        <w:rPr>
          <w:rFonts w:cstheme="minorHAnsi"/>
          <w:sz w:val="24"/>
          <w:szCs w:val="24"/>
        </w:rPr>
        <w:t xml:space="preserve"> </w:t>
      </w:r>
      <w:proofErr w:type="gramStart"/>
      <w:r w:rsidRPr="0000363F">
        <w:rPr>
          <w:rFonts w:cstheme="minorHAnsi"/>
          <w:sz w:val="24"/>
          <w:szCs w:val="24"/>
        </w:rPr>
        <w:t>- это нечеткое множество</w:t>
      </w:r>
      <w:proofErr w:type="gramEnd"/>
      <w:r w:rsidRPr="0000363F">
        <w:rPr>
          <w:rFonts w:cstheme="minorHAnsi"/>
          <w:sz w:val="24"/>
          <w:szCs w:val="24"/>
        </w:rPr>
        <w:t>, определенное на декартовом произведении двух или более универсальных множеств.</w:t>
      </w:r>
    </w:p>
    <w:p w14:paraId="272A7848" w14:textId="77777777" w:rsidR="0000363F" w:rsidRPr="0000363F" w:rsidRDefault="0000363F" w:rsidP="0000363F">
      <w:pPr>
        <w:numPr>
          <w:ilvl w:val="0"/>
          <w:numId w:val="49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Операции:</w:t>
      </w:r>
      <w:r w:rsidRPr="0000363F">
        <w:rPr>
          <w:rFonts w:cstheme="minorHAnsi"/>
          <w:sz w:val="24"/>
          <w:szCs w:val="24"/>
        </w:rPr>
        <w:t xml:space="preserve"> проекция, композиция, дополнение.</w:t>
      </w:r>
    </w:p>
    <w:p w14:paraId="23553CBF" w14:textId="77777777" w:rsidR="0000363F" w:rsidRPr="0000363F" w:rsidRDefault="0000363F" w:rsidP="0000363F">
      <w:pPr>
        <w:numPr>
          <w:ilvl w:val="0"/>
          <w:numId w:val="49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Композиция нечетких отношений:</w:t>
      </w:r>
      <w:r w:rsidRPr="0000363F">
        <w:rPr>
          <w:rFonts w:cstheme="minorHAnsi"/>
          <w:sz w:val="24"/>
          <w:szCs w:val="24"/>
        </w:rPr>
        <w:t xml:space="preserve"> обобщает понятие композиции обычных отношений.</w:t>
      </w:r>
    </w:p>
    <w:p w14:paraId="18083605" w14:textId="77777777" w:rsidR="0000363F" w:rsidRPr="0000363F" w:rsidRDefault="0000363F" w:rsidP="0000363F">
      <w:pPr>
        <w:numPr>
          <w:ilvl w:val="0"/>
          <w:numId w:val="49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Степень истинности нечеткой импликации:</w:t>
      </w:r>
      <w:r w:rsidRPr="0000363F">
        <w:rPr>
          <w:rFonts w:cstheme="minorHAnsi"/>
          <w:sz w:val="24"/>
          <w:szCs w:val="24"/>
        </w:rPr>
        <w:t xml:space="preserve"> используется для оценки истинности импликаций в нечеткой логике.</w:t>
      </w:r>
    </w:p>
    <w:p w14:paraId="0E0D0E00" w14:textId="77777777" w:rsidR="0000363F" w:rsidRPr="0000363F" w:rsidRDefault="0000363F" w:rsidP="0000363F">
      <w:pPr>
        <w:numPr>
          <w:ilvl w:val="0"/>
          <w:numId w:val="49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Композиционное правило вывода Заде:</w:t>
      </w:r>
      <w:r w:rsidRPr="0000363F">
        <w:rPr>
          <w:rFonts w:cstheme="minorHAnsi"/>
          <w:sz w:val="24"/>
          <w:szCs w:val="24"/>
        </w:rPr>
        <w:t xml:space="preserve"> обобщает классический </w:t>
      </w:r>
      <w:proofErr w:type="spellStart"/>
      <w:r w:rsidRPr="0000363F">
        <w:rPr>
          <w:rFonts w:cstheme="minorHAnsi"/>
          <w:sz w:val="24"/>
          <w:szCs w:val="24"/>
        </w:rPr>
        <w:t>modus</w:t>
      </w:r>
      <w:proofErr w:type="spellEnd"/>
      <w:r w:rsidRPr="0000363F">
        <w:rPr>
          <w:rFonts w:cstheme="minorHAnsi"/>
          <w:sz w:val="24"/>
          <w:szCs w:val="24"/>
        </w:rPr>
        <w:t xml:space="preserve"> </w:t>
      </w:r>
      <w:proofErr w:type="spellStart"/>
      <w:r w:rsidRPr="0000363F">
        <w:rPr>
          <w:rFonts w:cstheme="minorHAnsi"/>
          <w:sz w:val="24"/>
          <w:szCs w:val="24"/>
        </w:rPr>
        <w:t>ponens</w:t>
      </w:r>
      <w:proofErr w:type="spellEnd"/>
      <w:r w:rsidRPr="0000363F">
        <w:rPr>
          <w:rFonts w:cstheme="minorHAnsi"/>
          <w:sz w:val="24"/>
          <w:szCs w:val="24"/>
        </w:rPr>
        <w:t xml:space="preserve"> для нечетких множеств.</w:t>
      </w:r>
    </w:p>
    <w:p w14:paraId="6DB64C92" w14:textId="77777777" w:rsidR="0000363F" w:rsidRPr="0000363F" w:rsidRDefault="0000363F" w:rsidP="0000363F">
      <w:pPr>
        <w:numPr>
          <w:ilvl w:val="0"/>
          <w:numId w:val="50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r w:rsidRPr="0000363F">
        <w:rPr>
          <w:rStyle w:val="a3"/>
          <w:rFonts w:cstheme="minorHAnsi"/>
          <w:sz w:val="24"/>
          <w:szCs w:val="24"/>
        </w:rPr>
        <w:t>Лингвистическая переменная</w:t>
      </w:r>
      <w:r w:rsidRPr="0000363F">
        <w:rPr>
          <w:rFonts w:cstheme="minorHAnsi"/>
          <w:sz w:val="24"/>
          <w:szCs w:val="24"/>
        </w:rPr>
        <w:t xml:space="preserve"> </w:t>
      </w:r>
      <w:proofErr w:type="gramStart"/>
      <w:r w:rsidRPr="0000363F">
        <w:rPr>
          <w:rFonts w:cstheme="minorHAnsi"/>
          <w:sz w:val="24"/>
          <w:szCs w:val="24"/>
        </w:rPr>
        <w:t>- это</w:t>
      </w:r>
      <w:proofErr w:type="gramEnd"/>
      <w:r w:rsidRPr="0000363F">
        <w:rPr>
          <w:rFonts w:cstheme="minorHAnsi"/>
          <w:sz w:val="24"/>
          <w:szCs w:val="24"/>
        </w:rPr>
        <w:t xml:space="preserve"> переменная, значения которой являются нечеткими множествами (лингвистическими терминами).</w:t>
      </w:r>
    </w:p>
    <w:p w14:paraId="05A46126" w14:textId="77777777" w:rsidR="0000363F" w:rsidRPr="0000363F" w:rsidRDefault="0000363F" w:rsidP="0000363F">
      <w:pPr>
        <w:numPr>
          <w:ilvl w:val="0"/>
          <w:numId w:val="50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proofErr w:type="spellStart"/>
      <w:r w:rsidRPr="0000363F">
        <w:rPr>
          <w:rStyle w:val="a3"/>
          <w:rFonts w:cstheme="minorHAnsi"/>
          <w:sz w:val="24"/>
          <w:szCs w:val="24"/>
        </w:rPr>
        <w:lastRenderedPageBreak/>
        <w:t>Фазификация</w:t>
      </w:r>
      <w:proofErr w:type="spellEnd"/>
      <w:r w:rsidRPr="0000363F">
        <w:rPr>
          <w:rStyle w:val="a3"/>
          <w:rFonts w:cstheme="minorHAnsi"/>
          <w:sz w:val="24"/>
          <w:szCs w:val="24"/>
        </w:rPr>
        <w:t>:</w:t>
      </w:r>
      <w:r w:rsidRPr="0000363F">
        <w:rPr>
          <w:rFonts w:cstheme="minorHAnsi"/>
          <w:sz w:val="24"/>
          <w:szCs w:val="24"/>
        </w:rPr>
        <w:t xml:space="preserve"> процесс перевода точных значений в лингвистические термины.</w:t>
      </w:r>
    </w:p>
    <w:p w14:paraId="0E2F95B2" w14:textId="77777777" w:rsidR="0000363F" w:rsidRPr="0000363F" w:rsidRDefault="0000363F" w:rsidP="0000363F">
      <w:pPr>
        <w:numPr>
          <w:ilvl w:val="0"/>
          <w:numId w:val="50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proofErr w:type="spellStart"/>
      <w:r w:rsidRPr="0000363F">
        <w:rPr>
          <w:rStyle w:val="a3"/>
          <w:rFonts w:cstheme="minorHAnsi"/>
          <w:sz w:val="24"/>
          <w:szCs w:val="24"/>
        </w:rPr>
        <w:t>Дефазификация</w:t>
      </w:r>
      <w:proofErr w:type="spellEnd"/>
      <w:r w:rsidRPr="0000363F">
        <w:rPr>
          <w:rStyle w:val="a3"/>
          <w:rFonts w:cstheme="minorHAnsi"/>
          <w:sz w:val="24"/>
          <w:szCs w:val="24"/>
        </w:rPr>
        <w:t>:</w:t>
      </w:r>
      <w:r w:rsidRPr="0000363F">
        <w:rPr>
          <w:rFonts w:cstheme="minorHAnsi"/>
          <w:sz w:val="24"/>
          <w:szCs w:val="24"/>
        </w:rPr>
        <w:t xml:space="preserve"> процесс перевода лингвистических терминов в точные значения. </w:t>
      </w:r>
      <w:r w:rsidRPr="0000363F">
        <w:rPr>
          <w:rStyle w:val="a3"/>
          <w:rFonts w:cstheme="minorHAnsi"/>
          <w:sz w:val="24"/>
          <w:szCs w:val="24"/>
        </w:rPr>
        <w:t xml:space="preserve">Методы </w:t>
      </w:r>
      <w:proofErr w:type="spellStart"/>
      <w:r w:rsidRPr="0000363F">
        <w:rPr>
          <w:rStyle w:val="a3"/>
          <w:rFonts w:cstheme="minorHAnsi"/>
          <w:sz w:val="24"/>
          <w:szCs w:val="24"/>
        </w:rPr>
        <w:t>дефазификации</w:t>
      </w:r>
      <w:proofErr w:type="spellEnd"/>
      <w:r w:rsidRPr="0000363F">
        <w:rPr>
          <w:rStyle w:val="a3"/>
          <w:rFonts w:cstheme="minorHAnsi"/>
          <w:sz w:val="24"/>
          <w:szCs w:val="24"/>
        </w:rPr>
        <w:t>:</w:t>
      </w:r>
      <w:r w:rsidRPr="0000363F">
        <w:rPr>
          <w:rFonts w:cstheme="minorHAnsi"/>
          <w:sz w:val="24"/>
          <w:szCs w:val="24"/>
        </w:rPr>
        <w:t xml:space="preserve"> центр масс, среднее значение </w:t>
      </w:r>
      <w:proofErr w:type="spellStart"/>
      <w:r w:rsidRPr="0000363F">
        <w:rPr>
          <w:rFonts w:cstheme="minorHAnsi"/>
          <w:sz w:val="24"/>
          <w:szCs w:val="24"/>
        </w:rPr>
        <w:t>мамдани</w:t>
      </w:r>
      <w:proofErr w:type="spellEnd"/>
      <w:r w:rsidRPr="0000363F">
        <w:rPr>
          <w:rFonts w:cstheme="minorHAnsi"/>
          <w:sz w:val="24"/>
          <w:szCs w:val="24"/>
        </w:rPr>
        <w:t xml:space="preserve">, высокое значение </w:t>
      </w:r>
      <w:proofErr w:type="spellStart"/>
      <w:r w:rsidRPr="0000363F">
        <w:rPr>
          <w:rFonts w:cstheme="minorHAnsi"/>
          <w:sz w:val="24"/>
          <w:szCs w:val="24"/>
        </w:rPr>
        <w:t>мамдани</w:t>
      </w:r>
      <w:proofErr w:type="spellEnd"/>
      <w:r w:rsidRPr="0000363F">
        <w:rPr>
          <w:rFonts w:cstheme="minorHAnsi"/>
          <w:sz w:val="24"/>
          <w:szCs w:val="24"/>
        </w:rPr>
        <w:t>, первый максимум, последний максимум.</w:t>
      </w:r>
    </w:p>
    <w:p w14:paraId="528E8B8E" w14:textId="77777777" w:rsidR="0000363F" w:rsidRPr="0000363F" w:rsidRDefault="0000363F" w:rsidP="0000363F">
      <w:pPr>
        <w:numPr>
          <w:ilvl w:val="0"/>
          <w:numId w:val="50"/>
        </w:numPr>
        <w:tabs>
          <w:tab w:val="clear" w:pos="720"/>
          <w:tab w:val="num" w:pos="0"/>
        </w:tabs>
        <w:spacing w:after="0" w:line="240" w:lineRule="auto"/>
        <w:ind w:left="0" w:hanging="357"/>
        <w:contextualSpacing/>
        <w:rPr>
          <w:rFonts w:cstheme="minorHAnsi"/>
          <w:sz w:val="24"/>
          <w:szCs w:val="24"/>
        </w:rPr>
      </w:pPr>
      <w:proofErr w:type="spellStart"/>
      <w:r w:rsidRPr="0000363F">
        <w:rPr>
          <w:rStyle w:val="a3"/>
          <w:rFonts w:cstheme="minorHAnsi"/>
          <w:sz w:val="24"/>
          <w:szCs w:val="24"/>
        </w:rPr>
        <w:t>Fuzzy</w:t>
      </w:r>
      <w:proofErr w:type="spellEnd"/>
      <w:r w:rsidRPr="0000363F">
        <w:rPr>
          <w:rStyle w:val="a3"/>
          <w:rFonts w:cstheme="minorHAnsi"/>
          <w:sz w:val="24"/>
          <w:szCs w:val="24"/>
        </w:rPr>
        <w:t>-контроллер</w:t>
      </w:r>
      <w:r w:rsidRPr="0000363F">
        <w:rPr>
          <w:rFonts w:cstheme="minorHAnsi"/>
          <w:sz w:val="24"/>
          <w:szCs w:val="24"/>
        </w:rPr>
        <w:t xml:space="preserve"> </w:t>
      </w:r>
      <w:proofErr w:type="gramStart"/>
      <w:r w:rsidRPr="0000363F">
        <w:rPr>
          <w:rFonts w:cstheme="minorHAnsi"/>
          <w:sz w:val="24"/>
          <w:szCs w:val="24"/>
        </w:rPr>
        <w:t>- это</w:t>
      </w:r>
      <w:proofErr w:type="gramEnd"/>
      <w:r w:rsidRPr="0000363F">
        <w:rPr>
          <w:rFonts w:cstheme="minorHAnsi"/>
          <w:sz w:val="24"/>
          <w:szCs w:val="24"/>
        </w:rPr>
        <w:t xml:space="preserve"> система управления, использующая нечеткую логику для принятия решений.</w:t>
      </w:r>
    </w:p>
    <w:p w14:paraId="5A9DFE00" w14:textId="77777777" w:rsidR="003025B1" w:rsidRPr="0000363F" w:rsidRDefault="003025B1" w:rsidP="0000363F">
      <w:pPr>
        <w:tabs>
          <w:tab w:val="num" w:pos="0"/>
        </w:tabs>
        <w:spacing w:after="0"/>
        <w:ind w:hanging="357"/>
        <w:contextualSpacing/>
        <w:rPr>
          <w:rFonts w:cstheme="minorHAnsi"/>
          <w:sz w:val="24"/>
          <w:szCs w:val="24"/>
        </w:rPr>
      </w:pPr>
    </w:p>
    <w:sectPr w:rsidR="003025B1" w:rsidRPr="00003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40D"/>
    <w:multiLevelType w:val="multilevel"/>
    <w:tmpl w:val="7C16CAA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E18EE"/>
    <w:multiLevelType w:val="multilevel"/>
    <w:tmpl w:val="1032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21D02"/>
    <w:multiLevelType w:val="multilevel"/>
    <w:tmpl w:val="FE5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422AE"/>
    <w:multiLevelType w:val="multilevel"/>
    <w:tmpl w:val="5A56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D3B43"/>
    <w:multiLevelType w:val="multilevel"/>
    <w:tmpl w:val="6DC6AE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802E8"/>
    <w:multiLevelType w:val="multilevel"/>
    <w:tmpl w:val="538C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C7337"/>
    <w:multiLevelType w:val="multilevel"/>
    <w:tmpl w:val="9DF4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8368B"/>
    <w:multiLevelType w:val="multilevel"/>
    <w:tmpl w:val="84C8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B52BF"/>
    <w:multiLevelType w:val="multilevel"/>
    <w:tmpl w:val="5E1E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26D82"/>
    <w:multiLevelType w:val="multilevel"/>
    <w:tmpl w:val="AAE8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97028"/>
    <w:multiLevelType w:val="multilevel"/>
    <w:tmpl w:val="017C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F7537"/>
    <w:multiLevelType w:val="multilevel"/>
    <w:tmpl w:val="25989B0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B22313"/>
    <w:multiLevelType w:val="multilevel"/>
    <w:tmpl w:val="B53A28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C914B7"/>
    <w:multiLevelType w:val="multilevel"/>
    <w:tmpl w:val="E484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A1A4E"/>
    <w:multiLevelType w:val="multilevel"/>
    <w:tmpl w:val="A21A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FB2D82"/>
    <w:multiLevelType w:val="multilevel"/>
    <w:tmpl w:val="4274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266BC8"/>
    <w:multiLevelType w:val="multilevel"/>
    <w:tmpl w:val="52201C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A34CEE"/>
    <w:multiLevelType w:val="multilevel"/>
    <w:tmpl w:val="03B21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F31FE9"/>
    <w:multiLevelType w:val="multilevel"/>
    <w:tmpl w:val="B4D497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E1302F"/>
    <w:multiLevelType w:val="multilevel"/>
    <w:tmpl w:val="7EA29B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B95962"/>
    <w:multiLevelType w:val="multilevel"/>
    <w:tmpl w:val="A978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DC3045"/>
    <w:multiLevelType w:val="multilevel"/>
    <w:tmpl w:val="E2D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13156F"/>
    <w:multiLevelType w:val="multilevel"/>
    <w:tmpl w:val="E4E6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7A438F"/>
    <w:multiLevelType w:val="multilevel"/>
    <w:tmpl w:val="F914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D457EC"/>
    <w:multiLevelType w:val="multilevel"/>
    <w:tmpl w:val="8DA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8F2442"/>
    <w:multiLevelType w:val="multilevel"/>
    <w:tmpl w:val="61C6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DC4ED3"/>
    <w:multiLevelType w:val="multilevel"/>
    <w:tmpl w:val="5170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063554"/>
    <w:multiLevelType w:val="multilevel"/>
    <w:tmpl w:val="280CAA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5620E9"/>
    <w:multiLevelType w:val="multilevel"/>
    <w:tmpl w:val="A6BC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5557D1"/>
    <w:multiLevelType w:val="multilevel"/>
    <w:tmpl w:val="6B6E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EE3CAD"/>
    <w:multiLevelType w:val="multilevel"/>
    <w:tmpl w:val="E2B8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F96BA8"/>
    <w:multiLevelType w:val="multilevel"/>
    <w:tmpl w:val="CD5E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B20AB7"/>
    <w:multiLevelType w:val="multilevel"/>
    <w:tmpl w:val="73BE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C3C7F"/>
    <w:multiLevelType w:val="multilevel"/>
    <w:tmpl w:val="295A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A12DC5"/>
    <w:multiLevelType w:val="multilevel"/>
    <w:tmpl w:val="33FC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B45A8C"/>
    <w:multiLevelType w:val="multilevel"/>
    <w:tmpl w:val="E6C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B562E2"/>
    <w:multiLevelType w:val="multilevel"/>
    <w:tmpl w:val="9C98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531219"/>
    <w:multiLevelType w:val="multilevel"/>
    <w:tmpl w:val="026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DF5FC6"/>
    <w:multiLevelType w:val="multilevel"/>
    <w:tmpl w:val="E474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EB0B6F"/>
    <w:multiLevelType w:val="multilevel"/>
    <w:tmpl w:val="9FFE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C45EA8"/>
    <w:multiLevelType w:val="multilevel"/>
    <w:tmpl w:val="517A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022D6E"/>
    <w:multiLevelType w:val="multilevel"/>
    <w:tmpl w:val="0EBA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AD4B68"/>
    <w:multiLevelType w:val="multilevel"/>
    <w:tmpl w:val="14BC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C92CB1"/>
    <w:multiLevelType w:val="multilevel"/>
    <w:tmpl w:val="7A1E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374D41"/>
    <w:multiLevelType w:val="multilevel"/>
    <w:tmpl w:val="E24A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4F7AF0"/>
    <w:multiLevelType w:val="multilevel"/>
    <w:tmpl w:val="5EA4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9E673E"/>
    <w:multiLevelType w:val="multilevel"/>
    <w:tmpl w:val="FF6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2E7FAB"/>
    <w:multiLevelType w:val="multilevel"/>
    <w:tmpl w:val="14EE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6664A3"/>
    <w:multiLevelType w:val="multilevel"/>
    <w:tmpl w:val="28FA810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D848D9"/>
    <w:multiLevelType w:val="multilevel"/>
    <w:tmpl w:val="BDE808A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9"/>
  </w:num>
  <w:num w:numId="3">
    <w:abstractNumId w:val="12"/>
  </w:num>
  <w:num w:numId="4">
    <w:abstractNumId w:val="18"/>
  </w:num>
  <w:num w:numId="5">
    <w:abstractNumId w:val="11"/>
  </w:num>
  <w:num w:numId="6">
    <w:abstractNumId w:val="49"/>
  </w:num>
  <w:num w:numId="7">
    <w:abstractNumId w:val="14"/>
  </w:num>
  <w:num w:numId="8">
    <w:abstractNumId w:val="30"/>
  </w:num>
  <w:num w:numId="9">
    <w:abstractNumId w:val="10"/>
  </w:num>
  <w:num w:numId="10">
    <w:abstractNumId w:val="41"/>
  </w:num>
  <w:num w:numId="11">
    <w:abstractNumId w:val="45"/>
  </w:num>
  <w:num w:numId="12">
    <w:abstractNumId w:val="40"/>
  </w:num>
  <w:num w:numId="13">
    <w:abstractNumId w:val="15"/>
  </w:num>
  <w:num w:numId="14">
    <w:abstractNumId w:val="34"/>
  </w:num>
  <w:num w:numId="15">
    <w:abstractNumId w:val="44"/>
  </w:num>
  <w:num w:numId="16">
    <w:abstractNumId w:val="29"/>
  </w:num>
  <w:num w:numId="17">
    <w:abstractNumId w:val="25"/>
  </w:num>
  <w:num w:numId="18">
    <w:abstractNumId w:val="6"/>
  </w:num>
  <w:num w:numId="19">
    <w:abstractNumId w:val="2"/>
  </w:num>
  <w:num w:numId="20">
    <w:abstractNumId w:val="13"/>
  </w:num>
  <w:num w:numId="21">
    <w:abstractNumId w:val="42"/>
  </w:num>
  <w:num w:numId="22">
    <w:abstractNumId w:val="20"/>
  </w:num>
  <w:num w:numId="23">
    <w:abstractNumId w:val="47"/>
  </w:num>
  <w:num w:numId="24">
    <w:abstractNumId w:val="8"/>
  </w:num>
  <w:num w:numId="25">
    <w:abstractNumId w:val="37"/>
  </w:num>
  <w:num w:numId="26">
    <w:abstractNumId w:val="43"/>
  </w:num>
  <w:num w:numId="27">
    <w:abstractNumId w:val="33"/>
  </w:num>
  <w:num w:numId="28">
    <w:abstractNumId w:val="35"/>
  </w:num>
  <w:num w:numId="29">
    <w:abstractNumId w:val="3"/>
  </w:num>
  <w:num w:numId="30">
    <w:abstractNumId w:val="21"/>
  </w:num>
  <w:num w:numId="31">
    <w:abstractNumId w:val="7"/>
  </w:num>
  <w:num w:numId="32">
    <w:abstractNumId w:val="28"/>
  </w:num>
  <w:num w:numId="33">
    <w:abstractNumId w:val="1"/>
  </w:num>
  <w:num w:numId="34">
    <w:abstractNumId w:val="22"/>
  </w:num>
  <w:num w:numId="35">
    <w:abstractNumId w:val="38"/>
  </w:num>
  <w:num w:numId="36">
    <w:abstractNumId w:val="9"/>
  </w:num>
  <w:num w:numId="37">
    <w:abstractNumId w:val="46"/>
  </w:num>
  <w:num w:numId="38">
    <w:abstractNumId w:val="24"/>
  </w:num>
  <w:num w:numId="39">
    <w:abstractNumId w:val="5"/>
  </w:num>
  <w:num w:numId="40">
    <w:abstractNumId w:val="23"/>
  </w:num>
  <w:num w:numId="41">
    <w:abstractNumId w:val="32"/>
  </w:num>
  <w:num w:numId="42">
    <w:abstractNumId w:val="31"/>
  </w:num>
  <w:num w:numId="43">
    <w:abstractNumId w:val="39"/>
  </w:num>
  <w:num w:numId="44">
    <w:abstractNumId w:val="26"/>
  </w:num>
  <w:num w:numId="45">
    <w:abstractNumId w:val="36"/>
  </w:num>
  <w:num w:numId="46">
    <w:abstractNumId w:val="4"/>
  </w:num>
  <w:num w:numId="47">
    <w:abstractNumId w:val="16"/>
  </w:num>
  <w:num w:numId="48">
    <w:abstractNumId w:val="0"/>
  </w:num>
  <w:num w:numId="49">
    <w:abstractNumId w:val="27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00"/>
    <w:rsid w:val="0000363F"/>
    <w:rsid w:val="003025B1"/>
    <w:rsid w:val="00801BEF"/>
    <w:rsid w:val="00B76200"/>
    <w:rsid w:val="00F5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B34ED"/>
  <w15:chartTrackingRefBased/>
  <w15:docId w15:val="{BA7DC24C-CA7E-4248-A150-59CDB97F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6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62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76200"/>
    <w:rPr>
      <w:b/>
      <w:bCs/>
    </w:rPr>
  </w:style>
  <w:style w:type="paragraph" w:styleId="a4">
    <w:name w:val="Normal (Web)"/>
    <w:basedOn w:val="a"/>
    <w:uiPriority w:val="99"/>
    <w:semiHidden/>
    <w:unhideWhenUsed/>
    <w:rsid w:val="00B76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imating">
    <w:name w:val="animating"/>
    <w:basedOn w:val="a0"/>
    <w:rsid w:val="00B76200"/>
  </w:style>
  <w:style w:type="paragraph" w:styleId="HTML">
    <w:name w:val="HTML Preformatted"/>
    <w:basedOn w:val="a"/>
    <w:link w:val="HTML0"/>
    <w:uiPriority w:val="99"/>
    <w:semiHidden/>
    <w:unhideWhenUsed/>
    <w:rsid w:val="00B76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20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7620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00363F"/>
  </w:style>
  <w:style w:type="character" w:customStyle="1" w:styleId="mord">
    <w:name w:val="mord"/>
    <w:basedOn w:val="a0"/>
    <w:rsid w:val="0000363F"/>
  </w:style>
  <w:style w:type="character" w:customStyle="1" w:styleId="mrel">
    <w:name w:val="mrel"/>
    <w:basedOn w:val="a0"/>
    <w:rsid w:val="0000363F"/>
  </w:style>
  <w:style w:type="character" w:customStyle="1" w:styleId="mopen">
    <w:name w:val="mopen"/>
    <w:basedOn w:val="a0"/>
    <w:rsid w:val="0000363F"/>
  </w:style>
  <w:style w:type="character" w:customStyle="1" w:styleId="mpunct">
    <w:name w:val="mpunct"/>
    <w:basedOn w:val="a0"/>
    <w:rsid w:val="0000363F"/>
  </w:style>
  <w:style w:type="character" w:customStyle="1" w:styleId="mclose">
    <w:name w:val="mclose"/>
    <w:basedOn w:val="a0"/>
    <w:rsid w:val="0000363F"/>
  </w:style>
  <w:style w:type="character" w:customStyle="1" w:styleId="mbin">
    <w:name w:val="mbin"/>
    <w:basedOn w:val="a0"/>
    <w:rsid w:val="0000363F"/>
  </w:style>
  <w:style w:type="character" w:customStyle="1" w:styleId="vlist-s">
    <w:name w:val="vlist-s"/>
    <w:basedOn w:val="a0"/>
    <w:rsid w:val="0000363F"/>
  </w:style>
  <w:style w:type="character" w:customStyle="1" w:styleId="mop">
    <w:name w:val="mop"/>
    <w:basedOn w:val="a0"/>
    <w:rsid w:val="0000363F"/>
  </w:style>
  <w:style w:type="character" w:styleId="a5">
    <w:name w:val="Emphasis"/>
    <w:basedOn w:val="a0"/>
    <w:uiPriority w:val="20"/>
    <w:qFormat/>
    <w:rsid w:val="000036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9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5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7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0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7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8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3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4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0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4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 Артём</dc:creator>
  <cp:keywords/>
  <dc:description/>
  <cp:lastModifiedBy>Киреев Артём</cp:lastModifiedBy>
  <cp:revision>2</cp:revision>
  <dcterms:created xsi:type="dcterms:W3CDTF">2024-12-17T06:39:00Z</dcterms:created>
  <dcterms:modified xsi:type="dcterms:W3CDTF">2024-12-17T09:20:00Z</dcterms:modified>
</cp:coreProperties>
</file>