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2"/>
      </w:pPr>
      <w:r>
        <w:t>Kish Mark Piedad</w:t>
      </w:r>
    </w:p>
    <w:p>
      <w:r>
        <w:rPr>
          <w:rFonts w:ascii="Segoe UI Emoji" w:hAnsi="Segoe UI Emoji" w:cs="Segoe UI Emoji"/>
        </w:rPr>
        <w:t>📞</w:t>
      </w:r>
      <w:r>
        <w:t xml:space="preserve"> +63 9369576215 | </w:t>
      </w:r>
      <w:r>
        <w:rPr>
          <w:rFonts w:ascii="Segoe UI Emoji" w:hAnsi="Segoe UI Emoji" w:cs="Segoe UI Emoji"/>
        </w:rPr>
        <w:t>🌏</w:t>
      </w:r>
      <w:r>
        <w:t xml:space="preserve"> Philippines | </w:t>
      </w:r>
      <w:r>
        <w:rPr>
          <w:rFonts w:ascii="Segoe UI Emoji" w:hAnsi="Segoe UI Emoji" w:cs="Segoe UI Emoji"/>
        </w:rPr>
        <w:t>✉</w:t>
      </w:r>
      <w:r>
        <w:t xml:space="preserve"> kishmarkpiedad @gmail.com</w:t>
      </w:r>
    </w:p>
    <w:p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b/>
          <w:bCs/>
        </w:rPr>
        <w:t>Portfolio</w:t>
      </w:r>
      <w:r>
        <w:t xml:space="preserve">: </w:t>
      </w:r>
      <w:r>
        <w:rPr>
          <w:i/>
          <w:iCs/>
        </w:rPr>
        <w:t>https://kish-piedad.vercel.app/</w:t>
      </w:r>
      <w:r>
        <w:t xml:space="preserve"> </w:t>
      </w:r>
      <w:r>
        <w:br w:type="textWrapping"/>
      </w:r>
      <w:r>
        <w:rPr>
          <w:rFonts w:ascii="Segoe UI Emoji" w:hAnsi="Segoe UI Emoji" w:cs="Segoe UI Emoji"/>
        </w:rPr>
        <w:t>💼</w:t>
      </w:r>
      <w:r>
        <w:t xml:space="preserve"> </w:t>
      </w:r>
      <w:r>
        <w:rPr>
          <w:b/>
          <w:bCs/>
        </w:rPr>
        <w:t>LinkedIn</w:t>
      </w:r>
      <w:r>
        <w:t xml:space="preserve">: </w:t>
      </w:r>
      <w:r>
        <w:rPr>
          <w:i/>
          <w:iCs/>
        </w:rPr>
        <w:t>https://www.linkedin.com/in/kish-mark-0b631b145</w:t>
      </w:r>
    </w:p>
    <w:p>
      <w:pPr>
        <w:pStyle w:val="3"/>
      </w:pPr>
      <w:r>
        <w:t>Senior Full Stack Engineer</w:t>
      </w:r>
    </w:p>
    <w:p>
      <w:r>
        <w:t xml:space="preserve">  </w:t>
      </w:r>
      <w:r>
        <w:rPr>
          <w:b/>
          <w:bCs/>
        </w:rPr>
        <w:t xml:space="preserve">Senior Fullstack &amp; AI Automation Engineer </w:t>
      </w:r>
      <w:r>
        <w:t xml:space="preserve">with </w:t>
      </w:r>
      <w:r>
        <w:rPr>
          <w:b/>
          <w:bCs/>
        </w:rPr>
        <w:t xml:space="preserve">8+ </w:t>
      </w:r>
      <w:r>
        <w:t xml:space="preserve">years of experience architecting and delivering production-grade, end-to-end systems. Specialized in building modern, high-performance frontends with </w:t>
      </w:r>
      <w:r>
        <w:rPr>
          <w:b/>
          <w:bCs/>
        </w:rPr>
        <w:t xml:space="preserve">React </w:t>
      </w:r>
      <w:r>
        <w:t xml:space="preserve">and </w:t>
      </w:r>
      <w:r>
        <w:rPr>
          <w:b/>
          <w:bCs/>
        </w:rPr>
        <w:t>Next</w:t>
      </w:r>
      <w:r>
        <w:t>.</w:t>
      </w:r>
      <w:r>
        <w:rPr>
          <w:b/>
          <w:bCs/>
        </w:rPr>
        <w:t>js</w:t>
      </w:r>
      <w:r>
        <w:t xml:space="preserve">, and developing scalable backend services using </w:t>
      </w:r>
      <w:r>
        <w:rPr>
          <w:b/>
          <w:bCs/>
        </w:rPr>
        <w:t>Node</w:t>
      </w:r>
      <w:r>
        <w:t>.</w:t>
      </w:r>
      <w:r>
        <w:rPr>
          <w:b/>
          <w:bCs/>
        </w:rPr>
        <w:t>js</w:t>
      </w:r>
      <w:r>
        <w:t xml:space="preserve">, </w:t>
      </w:r>
      <w:r>
        <w:rPr>
          <w:b/>
          <w:bCs/>
        </w:rPr>
        <w:t>Python</w:t>
      </w:r>
      <w:r>
        <w:t xml:space="preserve">, </w:t>
      </w:r>
      <w:r>
        <w:rPr>
          <w:b/>
          <w:bCs/>
        </w:rPr>
        <w:t>Java</w:t>
      </w:r>
      <w:r>
        <w:t>/</w:t>
      </w:r>
      <w:r>
        <w:rPr>
          <w:b/>
          <w:bCs/>
        </w:rPr>
        <w:t>Spring Boot</w:t>
      </w:r>
      <w:r>
        <w:t>, and .</w:t>
      </w:r>
      <w:r>
        <w:rPr>
          <w:b/>
          <w:bCs/>
        </w:rPr>
        <w:t>NET Core</w:t>
      </w:r>
      <w:r>
        <w:t xml:space="preserve">. Experienced in designing automation-ready data pipelines, AI workflows, and intelligent systems powered by </w:t>
      </w:r>
      <w:r>
        <w:rPr>
          <w:b/>
          <w:bCs/>
        </w:rPr>
        <w:t xml:space="preserve">LLMs </w:t>
      </w:r>
      <w:r>
        <w:t xml:space="preserve">and computer vision. Strong focus on performance optimization, security best practices, cloud-native architecture </w:t>
      </w:r>
      <w:r>
        <w:rPr>
          <w:b/>
          <w:bCs/>
        </w:rPr>
        <w:t>AWS</w:t>
      </w:r>
      <w:r>
        <w:t xml:space="preserve">, </w:t>
      </w:r>
      <w:r>
        <w:rPr>
          <w:b/>
          <w:bCs/>
        </w:rPr>
        <w:t>CI</w:t>
      </w:r>
      <w:r>
        <w:t>/</w:t>
      </w:r>
      <w:r>
        <w:rPr>
          <w:b/>
          <w:bCs/>
        </w:rPr>
        <w:t xml:space="preserve">CD </w:t>
      </w:r>
      <w:r>
        <w:t>pipelines, and pragmatic AI solutions that drive measurable business value across startup and enterprise environments.</w:t>
      </w:r>
      <w:bookmarkStart w:id="0" w:name="_GoBack"/>
      <w:bookmarkEnd w:id="0"/>
    </w:p>
    <w:p>
      <w:pPr>
        <w:pStyle w:val="4"/>
        <w:rPr>
          <w:rFonts w:hint="default"/>
          <w:b w:val="0"/>
          <w:bCs w:val="0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</w:pPr>
      <w:r>
        <w:t>Core Skills</w:t>
      </w:r>
      <w:r>
        <w:br w:type="textWrapping"/>
      </w: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Frontend</w:t>
      </w:r>
      <w:r>
        <w:rPr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: JavaScript (React.js, Next.js, Vue.js, Angular), TypeScript, TailwindCSS, Storybook</w:t>
      </w:r>
      <w:r>
        <w:rPr>
          <w:rFonts w:hint="default"/>
          <w:b w:val="0"/>
          <w:bCs w:val="0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  <w:t>, PHP, WordPress, Shopify, Webflow, Elementor, Divi</w:t>
      </w:r>
    </w:p>
    <w:p>
      <w:pPr>
        <w:pStyle w:val="4"/>
        <w:spacing w:before="0"/>
        <w:rPr>
          <w:rFonts w:hint="default"/>
          <w:b w:val="0"/>
          <w:bCs w:val="0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</w:pPr>
      <w:r>
        <w:rPr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Backend</w:t>
      </w:r>
      <w:r>
        <w:rPr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: Node.js, Python (Django, FastAPI), PHP (Laravel, Yii), Java (Spring Boot)</w:t>
      </w:r>
      <w:r>
        <w:rPr>
          <w:rFonts w:hint="default"/>
          <w:b w:val="0"/>
          <w:bCs w:val="0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  <w:t>, Laravel</w:t>
      </w:r>
    </w:p>
    <w:p>
      <w:pPr>
        <w:rPr>
          <w:rFonts w:hint="default"/>
          <w:lang w:val="en-US"/>
        </w:rPr>
      </w:pPr>
    </w:p>
    <w:p>
      <w:pPr>
        <w:pStyle w:val="4"/>
      </w:pPr>
      <w:r>
        <w:t>Additional Skills</w:t>
      </w:r>
    </w:p>
    <w:p>
      <w:pPr>
        <w:rPr>
          <w:rFonts w:hint="default"/>
          <w:lang w:val="en-US"/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openAI, n8n, Make.com, Zapier,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Git, MongoDB,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PostgreSQL, NoSQL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, AWS (ECS, Lambda, RDS, S3), Jenkins, Docker, Microservices, RESTful APIs, </w:t>
      </w:r>
      <w:r>
        <w:t>GraphQL, OAuth/JWT Authentication, Azure, Google Cloud</w:t>
      </w:r>
    </w:p>
    <w:p>
      <w:pPr>
        <w:pStyle w:val="3"/>
      </w:pPr>
      <w:r>
        <w:t>Professional Experience</w:t>
      </w:r>
    </w:p>
    <w:p>
      <w:pPr>
        <w:spacing w:before="240"/>
      </w:pPr>
      <w:r>
        <w:rPr>
          <w:rStyle w:val="142"/>
        </w:rPr>
        <w:t xml:space="preserve">Senior Full-Stack Engineer | LimeSurvey | Hamburg, </w:t>
      </w:r>
      <w:r>
        <w:rPr>
          <w:rStyle w:val="142"/>
          <w:rFonts w:hint="default"/>
          <w:lang w:val="en-US"/>
        </w:rPr>
        <w:t xml:space="preserve"> </w:t>
      </w:r>
      <w:r>
        <w:rPr>
          <w:rStyle w:val="142"/>
        </w:rPr>
        <w:t>Germany (Remote)</w:t>
      </w:r>
      <w:r>
        <w:rPr>
          <w:rStyle w:val="142"/>
        </w:rPr>
        <w:br w:type="textWrapping"/>
      </w:r>
      <w:r>
        <w:t>June. 2023 ~ Aug. 2025</w:t>
      </w:r>
    </w:p>
    <w:p>
      <w:pPr>
        <w:spacing w:before="240"/>
        <w:jc w:val="left"/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Contributed to LimeSurvey’s open-source full-stack platform, leading backend development (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PHP</w:t>
      </w:r>
      <w:r>
        <w:rPr>
          <w:rFonts w:hint="default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,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Yii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) and frontend engineering (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React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,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Storybook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) for scalable, enterprise-grade survey systems.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Built and optimized dynamic React interfaces for survey creation, response tracking, and real-time data visualization, improving user workflow efficiency by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30%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and reducing page load times by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35%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Designed and integrated AI-driven capabilities including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NLP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-based sentiment analysis, automated question recommendations, and intelligent response clustering, reducing manual data review by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50%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and accelerating insight generation by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40%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Led adoption of Storybook-based component architecture, improving UI consistency and increasing frontend development velocity by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25%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while strengthening cross-team collaboration.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Enhanced backend API performance and complex survey logic handling, enabling reliable processing of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large-scale datasets and improving overall system responsiveness under high concurrency.</w:t>
      </w:r>
    </w:p>
    <w:p>
      <w:pPr>
        <w:pStyle w:val="139"/>
        <w:rPr>
          <w:rStyle w:val="142"/>
        </w:rPr>
      </w:pPr>
    </w:p>
    <w:p>
      <w:pPr>
        <w:pStyle w:val="139"/>
        <w:rPr>
          <w:rStyle w:val="142"/>
        </w:rPr>
      </w:pPr>
    </w:p>
    <w:p>
      <w:pPr>
        <w:pStyle w:val="139"/>
        <w:rPr>
          <w:rStyle w:val="142"/>
        </w:rPr>
      </w:pPr>
    </w:p>
    <w:p>
      <w:pPr>
        <w:pStyle w:val="139"/>
        <w:rPr>
          <w:rStyle w:val="142"/>
        </w:rPr>
      </w:pPr>
    </w:p>
    <w:p>
      <w:pPr>
        <w:pStyle w:val="139"/>
        <w:rPr>
          <w:rStyle w:val="142"/>
        </w:rPr>
      </w:pPr>
    </w:p>
    <w:p>
      <w:pPr>
        <w:pStyle w:val="139"/>
        <w:rPr>
          <w:rFonts w:asciiTheme="majorHAnsi" w:hAnsiTheme="majorHAnsi" w:eastAsiaTheme="majorEastAsia" w:cstheme="majorBidi"/>
          <w:b/>
          <w:bCs/>
          <w:color w:val="4F81BD" w:themeColor="accent1"/>
          <w14:textFill>
            <w14:solidFill>
              <w14:schemeClr w14:val="accent1"/>
            </w14:solidFill>
          </w14:textFill>
        </w:rPr>
      </w:pPr>
      <w:r>
        <w:rPr>
          <w:rStyle w:val="142"/>
        </w:rPr>
        <w:t xml:space="preserve">Senior </w:t>
      </w:r>
      <w:r>
        <w:rPr>
          <w:rStyle w:val="142"/>
          <w:rFonts w:hint="default"/>
          <w:lang w:val="en-US"/>
        </w:rPr>
        <w:t xml:space="preserve">Fullstack </w:t>
      </w:r>
      <w:r>
        <w:rPr>
          <w:rStyle w:val="142"/>
        </w:rPr>
        <w:t xml:space="preserve">Engineer | PillarMarkets | </w:t>
      </w:r>
      <w:r>
        <w:rPr>
          <w:rStyle w:val="142"/>
          <w:rFonts w:hint="default"/>
          <w:lang w:val="en-US"/>
        </w:rPr>
        <w:t xml:space="preserve">NY, </w:t>
      </w:r>
      <w:r>
        <w:rPr>
          <w:rFonts w:asciiTheme="majorHAnsi" w:hAnsiTheme="majorHAnsi" w:eastAsiaTheme="majorEastAsia" w:cstheme="majorBidi"/>
          <w:b/>
          <w:bCs/>
          <w:color w:val="4F81BD" w:themeColor="accent1"/>
          <w14:textFill>
            <w14:solidFill>
              <w14:schemeClr w14:val="accent1"/>
            </w14:solidFill>
          </w14:textFill>
        </w:rPr>
        <w:t>USA (Remote)</w:t>
      </w:r>
    </w:p>
    <w:p>
      <w:pPr>
        <w:pStyle w:val="139"/>
      </w:pPr>
      <w:r>
        <w:t>June. 2021 ~ May. 2023</w:t>
      </w:r>
    </w:p>
    <w:p>
      <w:pPr>
        <w:spacing w:before="24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- Led the development of frontend (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Next.js, DaisyUI, GraphQL, TailwindCSS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) services to enhance platform performance and user experience.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Designed and implemented AI-powered features, including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LLM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-based content assistance, intelligent investor insights, and automated data summarization, increasing user engagement by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30%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and accelerating decision-making workflows.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Built scalable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RESTful APIs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consumed by Next.js frontend and mobile applications, integrating frontend with secure backend services.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Integrated frontend systems with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CRM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, analytics, and investor management platforms, implementing real-time AI analytics dashboards that reduced reporting latency by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40%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and enhanced predictive insights.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Standardized UI architecture and AI-driven interaction patterns through reusable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DaisyUI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components and automation workflows, reducing frontend maintenance effort by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25%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and improving development velocity.</w:t>
      </w:r>
    </w:p>
    <w:p>
      <w:pPr>
        <w:pStyle w:val="139"/>
        <w:spacing w:before="240"/>
      </w:pPr>
      <w:r>
        <w:rPr>
          <w:rStyle w:val="142"/>
        </w:rPr>
        <w:t xml:space="preserve">Full-Stack Engineer | Keeper Memorials | </w:t>
      </w:r>
      <w:r>
        <w:rPr>
          <w:rFonts w:asciiTheme="majorHAnsi" w:hAnsiTheme="majorHAnsi" w:eastAsiaTheme="majorEastAsia" w:cstheme="majorBidi"/>
          <w:b/>
          <w:bCs/>
          <w:color w:val="4F81BD" w:themeColor="accent1"/>
          <w14:textFill>
            <w14:solidFill>
              <w14:schemeClr w14:val="accent1"/>
            </w14:solidFill>
          </w14:textFill>
        </w:rPr>
        <w:t>NY, USA (Remote)</w:t>
      </w:r>
    </w:p>
    <w:p>
      <w:pPr>
        <w:pStyle w:val="139"/>
        <w:spacing w:after="240"/>
      </w:pPr>
      <w:r>
        <w:t>Dec. 2020 ~ May. 2021</w:t>
      </w:r>
    </w:p>
    <w:p>
      <w:pPr>
        <w:pStyle w:val="139"/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Developed and enhanced a user‑friendly memorial platform using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Next.js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and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TypeScript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, enabling families to build rich, interactive memorial pages with photos, videos and tributes.</w:t>
      </w:r>
    </w:p>
    <w:p>
      <w:pPr>
        <w:pStyle w:val="139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Implemented accessible, theme‑customizable UI components using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Chakra UI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to reflect diverse memorial themes while maintaining usability for older/less‑tech‑savvy users.</w:t>
      </w:r>
    </w:p>
    <w:p>
      <w:pPr>
        <w:pStyle w:val="139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Enabled server‑side rendering, optimized for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SEO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and performance so memorial pages load quickly and are easily discoverable.</w:t>
      </w:r>
    </w:p>
    <w:p>
      <w:pPr>
        <w:pStyle w:val="139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- Worked closely with backend and design teams to integrate APIs for media uploads, digital guestbooks, map/locator features and kiosk displays for cemeteries.</w:t>
      </w:r>
    </w:p>
    <w:p>
      <w:pPr>
        <w:pStyle w:val="139"/>
        <w:spacing w:after="24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- Ensured the platform adhered to high standards of security, data privacy and performance in a sensitive domain of digital memorialization.</w:t>
      </w:r>
    </w:p>
    <w:p>
      <w:pPr>
        <w:pStyle w:val="139"/>
        <w:spacing w:before="240"/>
      </w:pPr>
      <w:r>
        <w:rPr>
          <w:rStyle w:val="142"/>
          <w:rFonts w:hint="default"/>
          <w:lang w:val="en-US"/>
        </w:rPr>
        <w:t xml:space="preserve">Junior </w:t>
      </w:r>
      <w:r>
        <w:rPr>
          <w:rStyle w:val="142"/>
        </w:rPr>
        <w:t xml:space="preserve">Full-Stack </w:t>
      </w:r>
      <w:r>
        <w:rPr>
          <w:rStyle w:val="142"/>
          <w:rFonts w:hint="default"/>
          <w:lang w:val="en-US"/>
        </w:rPr>
        <w:t xml:space="preserve">Developer </w:t>
      </w:r>
      <w:r>
        <w:rPr>
          <w:rStyle w:val="142"/>
        </w:rPr>
        <w:t xml:space="preserve">| </w:t>
      </w:r>
      <w:r>
        <w:rPr>
          <w:rStyle w:val="142"/>
          <w:rFonts w:hint="default"/>
          <w:lang w:val="en-US"/>
        </w:rPr>
        <w:t xml:space="preserve">AlphaSwap </w:t>
      </w:r>
      <w:r>
        <w:rPr>
          <w:rStyle w:val="142"/>
        </w:rPr>
        <w:t xml:space="preserve">| </w:t>
      </w:r>
      <w:r>
        <w:rPr>
          <w:rStyle w:val="142"/>
          <w:rFonts w:hint="default"/>
          <w:lang w:val="en-US"/>
        </w:rPr>
        <w:t>London</w:t>
      </w:r>
      <w:r>
        <w:rPr>
          <w:rFonts w:asciiTheme="majorHAnsi" w:hAnsiTheme="majorHAnsi" w:eastAsiaTheme="majorEastAsia" w:cstheme="majorBidi"/>
          <w:b/>
          <w:bCs/>
          <w:color w:val="4F81BD" w:themeColor="accent1"/>
          <w14:textFill>
            <w14:solidFill>
              <w14:schemeClr w14:val="accent1"/>
            </w14:solidFill>
          </w14:textFill>
        </w:rPr>
        <w:t>, U</w:t>
      </w:r>
      <w:r>
        <w:rPr>
          <w:rFonts w:hint="default" w:asciiTheme="majorHAnsi" w:hAnsiTheme="majorHAnsi" w:eastAsiaTheme="majorEastAsia" w:cstheme="majorBidi"/>
          <w:b/>
          <w:bCs/>
          <w:color w:val="4F81BD" w:themeColor="accent1"/>
          <w:lang w:val="en-US"/>
          <w14:textFill>
            <w14:solidFill>
              <w14:schemeClr w14:val="accent1"/>
            </w14:solidFill>
          </w14:textFill>
        </w:rPr>
        <w:t>K</w:t>
      </w:r>
      <w:r>
        <w:rPr>
          <w:rFonts w:asciiTheme="majorHAnsi" w:hAnsiTheme="majorHAnsi" w:eastAsiaTheme="majorEastAsia" w:cstheme="majorBidi"/>
          <w:b/>
          <w:bCs/>
          <w:color w:val="4F81BD" w:themeColor="accent1"/>
          <w14:textFill>
            <w14:solidFill>
              <w14:schemeClr w14:val="accent1"/>
            </w14:solidFill>
          </w14:textFill>
        </w:rPr>
        <w:t xml:space="preserve"> (Remote)</w:t>
      </w:r>
    </w:p>
    <w:p>
      <w:pPr>
        <w:pStyle w:val="139"/>
        <w:spacing w:after="240"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Apr</w:t>
      </w:r>
      <w:r>
        <w:t>. 20</w:t>
      </w:r>
      <w:r>
        <w:rPr>
          <w:rFonts w:hint="default"/>
          <w:lang w:val="en-US"/>
        </w:rPr>
        <w:t>18</w:t>
      </w:r>
      <w:r>
        <w:t xml:space="preserve"> ~ </w:t>
      </w:r>
      <w:r>
        <w:rPr>
          <w:rFonts w:hint="default"/>
          <w:lang w:val="en-US"/>
        </w:rPr>
        <w:t>Nov</w:t>
      </w:r>
      <w:r>
        <w:t>. 202</w:t>
      </w:r>
      <w:r>
        <w:rPr>
          <w:rFonts w:hint="default"/>
          <w:lang w:val="en-US"/>
        </w:rPr>
        <w:t>0</w:t>
      </w:r>
    </w:p>
    <w:p>
      <w:pPr>
        <w:pStyle w:val="139"/>
        <w:spacing w:after="240" w:line="240" w:lineRule="auto"/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- Built and maintained investment technology applications powering AlphaSwap’s Dataas-a-Service platform using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React</w:t>
      </w:r>
      <w:r>
        <w:rPr>
          <w:rFonts w:asciiTheme="minorHAnsi" w:hAnsiTheme="minorHAnsi" w:eastAsiaTheme="minorEastAsia" w:cstheme="minorBidi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,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Ne</w:t>
      </w:r>
      <w:r>
        <w:rPr>
          <w:rFonts w:hint="default" w:cstheme="minorBidi"/>
          <w:b/>
          <w:bCs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  <w:t>x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t</w:t>
      </w:r>
      <w:r>
        <w:rPr>
          <w:rFonts w:asciiTheme="minorHAnsi" w:hAnsiTheme="minorHAnsi" w:eastAsiaTheme="minorEastAsia" w:cstheme="minorBidi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js</w:t>
      </w:r>
      <w:r>
        <w:rPr>
          <w:rFonts w:asciiTheme="minorHAnsi" w:hAnsiTheme="minorHAnsi" w:eastAsiaTheme="minorEastAsia" w:cstheme="minorBidi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,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and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PostgreSQL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- Developed responsive, data-driven UIs in React and integrated complex state management with easy-peasy for scalable performance. 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- Implemented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RESTful </w:t>
      </w:r>
      <w:r>
        <w:rPr>
          <w:rFonts w:asciiTheme="minorHAnsi" w:hAnsiTheme="minorHAnsi" w:eastAsiaTheme="minorEastAsia" w:cstheme="minorBidi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and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GraphQL APIs 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in Nest.js to handle real-time stock data, user voting, and portfolio analytics. 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- Optimized database queries and schema design in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PostgreSQL 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to support high-volume financial data with low latency. </w:t>
      </w:r>
    </w:p>
    <w:p>
      <w:pPr>
        <w:pStyle w:val="3"/>
      </w:pPr>
      <w:r>
        <w:t>Education</w:t>
      </w:r>
    </w:p>
    <w:p>
      <w:r>
        <w:t>Manila Central University</w:t>
      </w:r>
    </w:p>
    <w:p>
      <w:r>
        <w:t>Bachelor of Computer Science | Aug 2015 – May 2018</w:t>
      </w:r>
    </w:p>
    <w:sectPr>
      <w:pgSz w:w="12240" w:h="1584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044D"/>
    <w:rsid w:val="00034616"/>
    <w:rsid w:val="0006063C"/>
    <w:rsid w:val="000718C3"/>
    <w:rsid w:val="000906DF"/>
    <w:rsid w:val="00095437"/>
    <w:rsid w:val="001026DF"/>
    <w:rsid w:val="001101D5"/>
    <w:rsid w:val="0012445F"/>
    <w:rsid w:val="0015074B"/>
    <w:rsid w:val="001A3C95"/>
    <w:rsid w:val="001E1287"/>
    <w:rsid w:val="001E4ADD"/>
    <w:rsid w:val="0029639D"/>
    <w:rsid w:val="002D3070"/>
    <w:rsid w:val="002E0CEC"/>
    <w:rsid w:val="002E61D0"/>
    <w:rsid w:val="00326F90"/>
    <w:rsid w:val="003E2CD4"/>
    <w:rsid w:val="003F35B5"/>
    <w:rsid w:val="004B2B74"/>
    <w:rsid w:val="004D4885"/>
    <w:rsid w:val="005121EF"/>
    <w:rsid w:val="005628BD"/>
    <w:rsid w:val="00565F8E"/>
    <w:rsid w:val="0058357D"/>
    <w:rsid w:val="005B1AFE"/>
    <w:rsid w:val="005B56E9"/>
    <w:rsid w:val="005D7E85"/>
    <w:rsid w:val="005E653D"/>
    <w:rsid w:val="00603A9B"/>
    <w:rsid w:val="00623677"/>
    <w:rsid w:val="006639AA"/>
    <w:rsid w:val="006811DD"/>
    <w:rsid w:val="00700F9C"/>
    <w:rsid w:val="00704F9A"/>
    <w:rsid w:val="00793089"/>
    <w:rsid w:val="0087366F"/>
    <w:rsid w:val="009000C8"/>
    <w:rsid w:val="00917930"/>
    <w:rsid w:val="00953C12"/>
    <w:rsid w:val="00955573"/>
    <w:rsid w:val="009655E7"/>
    <w:rsid w:val="00997CED"/>
    <w:rsid w:val="009B7C5F"/>
    <w:rsid w:val="00A24D67"/>
    <w:rsid w:val="00A44536"/>
    <w:rsid w:val="00A53456"/>
    <w:rsid w:val="00A9788D"/>
    <w:rsid w:val="00AA1D8D"/>
    <w:rsid w:val="00AC1677"/>
    <w:rsid w:val="00AC6587"/>
    <w:rsid w:val="00AF7215"/>
    <w:rsid w:val="00B15C74"/>
    <w:rsid w:val="00B172BB"/>
    <w:rsid w:val="00B47730"/>
    <w:rsid w:val="00B80D20"/>
    <w:rsid w:val="00BB45CE"/>
    <w:rsid w:val="00BD4CAA"/>
    <w:rsid w:val="00C6291A"/>
    <w:rsid w:val="00CA0D05"/>
    <w:rsid w:val="00CB0664"/>
    <w:rsid w:val="00CB6927"/>
    <w:rsid w:val="00D163A0"/>
    <w:rsid w:val="00D55C72"/>
    <w:rsid w:val="00D615DB"/>
    <w:rsid w:val="00D869FA"/>
    <w:rsid w:val="00D90354"/>
    <w:rsid w:val="00D92988"/>
    <w:rsid w:val="00DA139E"/>
    <w:rsid w:val="00E143CD"/>
    <w:rsid w:val="00E31404"/>
    <w:rsid w:val="00E55AAA"/>
    <w:rsid w:val="00E82113"/>
    <w:rsid w:val="00EA5687"/>
    <w:rsid w:val="00EE5D23"/>
    <w:rsid w:val="00EF5F78"/>
    <w:rsid w:val="00FA5937"/>
    <w:rsid w:val="00FC693F"/>
    <w:rsid w:val="00FF56C8"/>
    <w:rsid w:val="090A45B6"/>
    <w:rsid w:val="0D9960ED"/>
    <w:rsid w:val="12107071"/>
    <w:rsid w:val="12E12C6D"/>
    <w:rsid w:val="248B5F5F"/>
    <w:rsid w:val="24F21A21"/>
    <w:rsid w:val="37027C11"/>
    <w:rsid w:val="388A2DCA"/>
    <w:rsid w:val="38A729B6"/>
    <w:rsid w:val="3AE6271C"/>
    <w:rsid w:val="3D010588"/>
    <w:rsid w:val="3E436DC5"/>
    <w:rsid w:val="3FBF4E54"/>
    <w:rsid w:val="4375093A"/>
    <w:rsid w:val="454202DB"/>
    <w:rsid w:val="4A8D0C20"/>
    <w:rsid w:val="4B273A50"/>
    <w:rsid w:val="4DC87241"/>
    <w:rsid w:val="4E5C6F8F"/>
    <w:rsid w:val="50287240"/>
    <w:rsid w:val="52D52D1B"/>
    <w:rsid w:val="56904911"/>
    <w:rsid w:val="570816AE"/>
    <w:rsid w:val="5D051778"/>
    <w:rsid w:val="5F806A7D"/>
    <w:rsid w:val="6BEC6121"/>
    <w:rsid w:val="70006F59"/>
    <w:rsid w:val="713E169D"/>
    <w:rsid w:val="7B807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unhideWhenUsed/>
    <w:uiPriority w:val="1"/>
  </w:style>
  <w:style w:type="table" w:default="1" w:styleId="33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rPr>
      <w:rFonts w:ascii="Times New Roman" w:hAnsi="Times New Roman" w:cs="Times New Roman"/>
      <w:sz w:val="24"/>
      <w:szCs w:val="24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Layout w:type="fixed"/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Layout w:type="fixed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Layout w:type="fixed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Layout w:type="fixed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Layout w:type="fixed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Layout w:type="fixed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Layout w:type="fixed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000000" w:themeFill="tex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4F81BD" w:themeFill="accen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C0504D" w:themeFill="accent2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9BBB59" w:themeFill="accent3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8064A2" w:themeFill="accent4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4BACC6" w:themeFill="accent5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F79646" w:themeFill="accent6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E5E5E5" w:themeFill="tex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999999" w:themeFill="text1" w:themeFillTint="66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EDF2F8" w:themeFill="accen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>
        <w:tblLayout w:type="fixed"/>
      </w:tblPr>
      <w:tcPr>
        <w:shd w:val="clear" w:color="auto" w:fill="B8CCE4" w:themeFill="accent1" w:themeFillTint="66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F8EDED" w:themeFill="accent2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>
        <w:tblLayout w:type="fixed"/>
      </w:tblPr>
      <w:tcPr>
        <w:shd w:val="clear" w:color="auto" w:fill="E5B8B7" w:themeFill="accent2" w:themeFillTint="66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F5F8EE" w:themeFill="accent3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>
        <w:tblLayout w:type="fixed"/>
      </w:tblPr>
      <w:tcPr>
        <w:shd w:val="clear" w:color="auto" w:fill="D6E3BC" w:themeFill="accent3" w:themeFillTint="66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F2EFF5" w:themeFill="accent4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>
        <w:tblLayout w:type="fixed"/>
      </w:tblPr>
      <w:tcPr>
        <w:shd w:val="clear" w:color="auto" w:fill="CCC0D9" w:themeFill="accent4" w:themeFillTint="66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EDF6F9" w:themeFill="accent5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>
        <w:tblLayout w:type="fixed"/>
      </w:tblPr>
      <w:tcPr>
        <w:shd w:val="clear" w:color="auto" w:fill="B6DDE8" w:themeFill="accent5" w:themeFillTint="66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FEF4EC" w:themeFill="accent6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>
        <w:tblLayout w:type="fixed"/>
      </w:tblPr>
      <w:tcPr>
        <w:shd w:val="clear" w:color="auto" w:fill="FBD4B4" w:themeFill="accent6" w:themeFillTint="66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CCCCCC" w:themeFill="text1" w:themeFillTint="33"/>
    </w:tcPr>
    <w:tblStylePr w:type="firstRow">
      <w:rPr>
        <w:b/>
        <w:bCs/>
      </w:rPr>
      <w:tblPr>
        <w:tblLayout w:type="fixed"/>
      </w:tbl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DBE5F1" w:themeFill="accent1" w:themeFillTint="33"/>
    </w:tcPr>
    <w:tblStylePr w:type="firstRow">
      <w:rPr>
        <w:b/>
        <w:bCs/>
      </w:rPr>
      <w:tblPr>
        <w:tblLayout w:type="fixed"/>
      </w:tbl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F2DBDB" w:themeFill="accent2" w:themeFillTint="33"/>
    </w:tcPr>
    <w:tblStylePr w:type="firstRow">
      <w:rPr>
        <w:b/>
        <w:bCs/>
      </w:rPr>
      <w:tblPr>
        <w:tblLayout w:type="fixed"/>
      </w:tbl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EAF1DD" w:themeFill="accent3" w:themeFillTint="33"/>
    </w:tcPr>
    <w:tblStylePr w:type="firstRow">
      <w:rPr>
        <w:b/>
        <w:bCs/>
      </w:rPr>
      <w:tblPr>
        <w:tblLayout w:type="fixed"/>
      </w:tbl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E5DFEC" w:themeFill="accent4" w:themeFillTint="33"/>
    </w:tcPr>
    <w:tblStylePr w:type="firstRow">
      <w:rPr>
        <w:b/>
        <w:bCs/>
      </w:rPr>
      <w:tblPr>
        <w:tblLayout w:type="fixed"/>
      </w:tbl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DAEEF3" w:themeFill="accent5" w:themeFillTint="33"/>
    </w:tcPr>
    <w:tblStylePr w:type="firstRow">
      <w:rPr>
        <w:b/>
        <w:bCs/>
      </w:rPr>
      <w:tblPr>
        <w:tblLayout w:type="fixed"/>
      </w:tbl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FDE9D9" w:themeFill="accent6" w:themeFillTint="33"/>
    </w:tcPr>
    <w:tblStylePr w:type="firstRow">
      <w:rPr>
        <w:b/>
        <w:bCs/>
      </w:rPr>
      <w:tblPr>
        <w:tblLayout w:type="fixed"/>
      </w:tbl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yperlink"/>
    <w:basedOn w:val="133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  <w:style w:type="character" w:customStyle="1" w:styleId="166">
    <w:name w:val="Unresolved Mention"/>
    <w:basedOn w:val="133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B57B9AC-A8B0-4974-A1FB-DDEA33E9555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623</Words>
  <Characters>3553</Characters>
  <Lines>29</Lines>
  <Paragraphs>8</Paragraphs>
  <TotalTime>1</TotalTime>
  <ScaleCrop>false</ScaleCrop>
  <LinksUpToDate>false</LinksUpToDate>
  <CharactersWithSpaces>4168</CharactersWithSpaces>
  <Application>WPS Office_11.1.0.9021_F1E327BC-269C-435d-A152-05C5408002CA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Administrator</cp:lastModifiedBy>
  <cp:lastPrinted>2025-09-24T22:53:00Z</cp:lastPrinted>
  <dcterms:modified xsi:type="dcterms:W3CDTF">2026-02-19T17:16:50Z</dcterms:modified>
  <cp:revision>53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2052-11.1.0.9021</vt:lpwstr>
  </property>
</Properties>
</file>