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4713605</wp:posOffset>
                </wp:positionH>
                <wp:positionV relativeFrom="paragraph">
                  <wp:posOffset>455295</wp:posOffset>
                </wp:positionV>
                <wp:extent cx="83820" cy="91440"/>
                <wp:effectExtent l="15240" t="6350" r="22860" b="8890"/>
                <wp:wrapNone/>
                <wp:docPr id="3" name="下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71.15pt;margin-top:35.85pt;height:7.2pt;width:6.6pt;z-index:251659264;v-text-anchor:middle;mso-width-relative:page;mso-height-relative:page;" fillcolor="#5B9BD5 [3204]" filled="t" stroked="t" coordsize="21600,21600" o:gfxdata="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PI7u4NgAAAAJAQAADwAAAAAAAAABACAAAAAiAAAAZHJzL2Rvd25yZXYu&#10;eG1sUEsBAhQAFAAAAAgAh07iQBHPPLhtAgAAzAQAAA4AAAAAAAAAAQAgAAAAJwEAAGRycy9lMm9E&#10;b2MueG1sUEsFBgAAAAAGAAYAWQEAAAYGAAAAAA==&#10;" adj="117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4225925</wp:posOffset>
                </wp:positionH>
                <wp:positionV relativeFrom="paragraph">
                  <wp:posOffset>478155</wp:posOffset>
                </wp:positionV>
                <wp:extent cx="83820" cy="91440"/>
                <wp:effectExtent l="15240" t="6350" r="22860" b="8890"/>
                <wp:wrapNone/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68925" y="1392555"/>
                          <a:ext cx="83820" cy="914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2.75pt;margin-top:37.65pt;height:7.2pt;width:6.6pt;z-index:251658240;v-text-anchor:middle;mso-width-relative:page;mso-height-relative:page;" fillcolor="#5B9BD5 [3204]" filled="t" stroked="t" coordsize="21600,21600" o:gfxdata="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AwFDszXAAAACQEAAA8AAAAAAAAAAQAgAAAAIgAA&#10;AGRycy9kb3ducmV2LnhtbFBLAQIUABQAAAAIAIdO4kAVUu01ewIAANgEAAAOAAAAAAAAAAEAIAAA&#10;ACYBAABkcnMvZTJvRG9jLnhtbFBLBQYAAAAABgAGAFkBAAATBgAAAAA=&#10;" adj="117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584190" cy="40703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首页    音乐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首页：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https://www.douyu.com/</w:t>
      </w:r>
    </w:p>
    <w:p>
      <w:r>
        <w:drawing>
          <wp:inline distT="0" distB="0" distL="114300" distR="114300">
            <wp:extent cx="5268595" cy="1838325"/>
            <wp:effectExtent l="0" t="0" r="444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（参考斗鱼的首页，体现我们有视频展示的项目，左右两边的图片可以换成一些淡色调图片，中间的视频无需播放）</w:t>
      </w:r>
    </w:p>
    <w:p>
      <w:r>
        <w:drawing>
          <wp:inline distT="0" distB="0" distL="114300" distR="114300">
            <wp:extent cx="5269230" cy="406400"/>
            <wp:effectExtent l="0" t="0" r="381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（在线直播换成</w:t>
      </w:r>
      <w:r>
        <w:rPr>
          <w:rFonts w:hint="eastAsia"/>
          <w:b/>
          <w:bCs/>
          <w:color w:val="FF0000"/>
          <w:lang w:eastAsia="zh-CN"/>
        </w:rPr>
        <w:t>热门游戏解说</w:t>
      </w:r>
      <w:r>
        <w:rPr>
          <w:rFonts w:hint="eastAsia"/>
          <w:lang w:eastAsia="zh-CN"/>
        </w:rPr>
        <w:t>；右边设置</w:t>
      </w:r>
      <w:r>
        <w:rPr>
          <w:rFonts w:hint="eastAsia"/>
          <w:color w:val="FF0000"/>
          <w:lang w:eastAsia="zh-CN"/>
        </w:rPr>
        <w:t>选择框</w:t>
      </w:r>
      <w:r>
        <w:rPr>
          <w:rFonts w:hint="eastAsia"/>
          <w:lang w:eastAsia="zh-CN"/>
        </w:rPr>
        <w:t>，放置和</w:t>
      </w:r>
      <w:r>
        <w:rPr>
          <w:rFonts w:hint="eastAsia"/>
          <w:color w:val="FF0000"/>
          <w:lang w:eastAsia="zh-CN"/>
        </w:rPr>
        <w:t>下方六个图片对应的游戏项目</w:t>
      </w:r>
      <w:r>
        <w:rPr>
          <w:rFonts w:hint="eastAsia"/>
          <w:lang w:eastAsia="zh-CN"/>
        </w:rPr>
        <w:t>即可）</w:t>
      </w:r>
    </w:p>
    <w:p>
      <w:r>
        <w:drawing>
          <wp:inline distT="0" distB="0" distL="114300" distR="114300">
            <wp:extent cx="5267325" cy="2797810"/>
            <wp:effectExtent l="0" t="0" r="571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3208655" cy="3886835"/>
            <wp:effectExtent l="0" t="0" r="698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6900" cy="3803015"/>
            <wp:effectExtent l="0" t="0" r="762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0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热门分类换成</w:t>
      </w:r>
      <w:r>
        <w:rPr>
          <w:rFonts w:hint="eastAsia"/>
          <w:b/>
          <w:bCs/>
          <w:color w:val="FF0000"/>
          <w:lang w:eastAsia="zh-CN"/>
        </w:rPr>
        <w:t>往期热播视频回顾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六张图换成游戏的</w:t>
      </w:r>
      <w:r>
        <w:rPr>
          <w:rFonts w:hint="eastAsia"/>
          <w:lang w:val="en-US" w:eastAsia="zh-CN"/>
        </w:rPr>
        <w:t>logo，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精彩推荐换成</w:t>
      </w:r>
      <w:r>
        <w:rPr>
          <w:rFonts w:hint="eastAsia"/>
          <w:b/>
          <w:bCs/>
          <w:color w:val="FF0000"/>
          <w:lang w:val="en-US" w:eastAsia="zh-CN"/>
        </w:rPr>
        <w:t>热门游戏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lang w:val="en-US" w:eastAsia="zh-CN"/>
        </w:rPr>
        <w:t>音乐：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http://www.kugou.com/yy/html/rank.html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参考酷狗，并把酷狗等字眼换成</w:t>
      </w:r>
      <w:r>
        <w:rPr>
          <w:rFonts w:hint="eastAsia"/>
          <w:b/>
          <w:bCs/>
          <w:color w:val="FF0000"/>
          <w:lang w:val="en-US" w:eastAsia="zh-CN"/>
        </w:rPr>
        <w:t>红豆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6865"/>
            <wp:effectExtent l="0" t="0" r="762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BB5FD"/>
    <w:multiLevelType w:val="singleLevel"/>
    <w:tmpl w:val="591BB5FD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91BB7C7"/>
    <w:multiLevelType w:val="singleLevel"/>
    <w:tmpl w:val="591BB7C7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AC23C9"/>
    <w:rsid w:val="08FF70CD"/>
    <w:rsid w:val="0D2A2270"/>
    <w:rsid w:val="10714592"/>
    <w:rsid w:val="68936529"/>
    <w:rsid w:val="7F9853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2017-05-16T05:48:00Z</dcterms:created>
  <dc:creator>Administrator</dc:creator>
  <cp:lastModifiedBy>Administrator</cp:lastModifiedBy>
  <dcterms:modified xsi:type="dcterms:W3CDTF">2017-05-17T02:37:41Z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