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5802E" w14:textId="77777777" w:rsidR="008B7F5E" w:rsidRDefault="008B7F5E">
      <w:pPr>
        <w:spacing w:before="4000"/>
      </w:pPr>
    </w:p>
    <w:p w14:paraId="1ED35541" w14:textId="77777777" w:rsidR="008B7F5E" w:rsidRDefault="00000000">
      <w:pPr>
        <w:spacing w:after="200"/>
        <w:jc w:val="center"/>
      </w:pPr>
      <w:r>
        <w:rPr>
          <w:b/>
          <w:bCs/>
          <w:color w:val="1B3A5F"/>
          <w:sz w:val="52"/>
          <w:szCs w:val="52"/>
        </w:rPr>
        <w:t>ANNIQUE</w:t>
      </w:r>
    </w:p>
    <w:p w14:paraId="2C7A71B6" w14:textId="77777777" w:rsidR="008B7F5E" w:rsidRDefault="00000000">
      <w:pPr>
        <w:spacing w:after="100"/>
        <w:jc w:val="center"/>
      </w:pPr>
      <w:r>
        <w:rPr>
          <w:b/>
          <w:bCs/>
          <w:color w:val="0097A9"/>
          <w:sz w:val="36"/>
          <w:szCs w:val="36"/>
        </w:rPr>
        <w:t>DISCOVERY NOTES</w:t>
      </w:r>
    </w:p>
    <w:p w14:paraId="70691773" w14:textId="77777777" w:rsidR="008B7F5E" w:rsidRDefault="00000000">
      <w:pPr>
        <w:spacing w:after="400"/>
        <w:jc w:val="center"/>
      </w:pPr>
      <w:r>
        <w:rPr>
          <w:color w:val="1B3A5F"/>
          <w:sz w:val="24"/>
          <w:szCs w:val="24"/>
        </w:rPr>
        <w:t>WS1: Custom Module Audit — Campaign &amp; Promotions</w:t>
      </w:r>
    </w:p>
    <w:p w14:paraId="0AB589CC" w14:textId="77777777" w:rsidR="008B7F5E" w:rsidRDefault="00000000">
      <w:pPr>
        <w:pBdr>
          <w:top w:val="single" w:sz="2" w:space="8" w:color="0097A9"/>
        </w:pBdr>
        <w:spacing w:before="200" w:after="100"/>
        <w:jc w:val="center"/>
      </w:pPr>
      <w:r>
        <w:rPr>
          <w:color w:val="1B3A5F"/>
        </w:rPr>
        <w:t>Prepared by Dieselbrook  |  February 2026</w:t>
      </w:r>
    </w:p>
    <w:p w14:paraId="717403B0" w14:textId="77777777" w:rsidR="008B7F5E" w:rsidRDefault="00000000">
      <w:pPr>
        <w:jc w:val="center"/>
      </w:pPr>
      <w:r>
        <w:rPr>
          <w:i/>
          <w:iCs/>
          <w:color w:val="0097A9"/>
        </w:rPr>
        <w:t>Status: Discovery in Progress  |  Last Updated: 19 February 2026</w:t>
      </w:r>
    </w:p>
    <w:p w14:paraId="0ABE7A11" w14:textId="77777777" w:rsidR="008B7F5E" w:rsidRDefault="008B7F5E">
      <w:pPr>
        <w:sectPr w:rsidR="008B7F5E">
          <w:pgSz w:w="11906" w:h="16838"/>
          <w:pgMar w:top="1440" w:right="1440" w:bottom="1440" w:left="1440" w:header="708" w:footer="708" w:gutter="0"/>
          <w:cols w:space="720"/>
          <w:docGrid w:linePitch="360"/>
        </w:sectPr>
      </w:pPr>
    </w:p>
    <w:p w14:paraId="485D8CB5" w14:textId="77777777" w:rsidR="008B7F5E" w:rsidRDefault="00000000">
      <w:pPr>
        <w:pStyle w:val="Heading1"/>
        <w:spacing w:after="120"/>
      </w:pPr>
      <w:r>
        <w:lastRenderedPageBreak/>
        <w:t>1. Campaign Planning &amp; Execution</w:t>
      </w:r>
    </w:p>
    <w:p w14:paraId="47EBCDE0" w14:textId="77777777" w:rsidR="008B7F5E" w:rsidRDefault="00000000">
      <w:pPr>
        <w:pStyle w:val="Heading2"/>
        <w:spacing w:after="120"/>
      </w:pPr>
      <w:r>
        <w:t>1.1 Promotion Management System</w:t>
      </w:r>
    </w:p>
    <w:p w14:paraId="3C45E736" w14:textId="77777777" w:rsidR="008B7F5E" w:rsidRDefault="00000000">
      <w:pPr>
        <w:spacing w:after="120"/>
      </w:pPr>
      <w:r>
        <w:rPr>
          <w:color w:val="000000"/>
        </w:rPr>
        <w:t xml:space="preserve">All promotion management is handled in a custom </w:t>
      </w:r>
      <w:proofErr w:type="spellStart"/>
      <w:r>
        <w:rPr>
          <w:color w:val="000000"/>
        </w:rPr>
        <w:t>Accountmate</w:t>
      </w:r>
      <w:proofErr w:type="spellEnd"/>
      <w:r>
        <w:rPr>
          <w:color w:val="000000"/>
        </w:rPr>
        <w:t xml:space="preserve"> module accessible at backoffice.annique.com. This module serves as the central hub for campaign planning, forecasting, and configuration. Changes made in the module sync to the </w:t>
      </w:r>
      <w:proofErr w:type="spellStart"/>
      <w:r>
        <w:rPr>
          <w:color w:val="000000"/>
        </w:rPr>
        <w:t>NopCommerce</w:t>
      </w:r>
      <w:proofErr w:type="spellEnd"/>
      <w:r>
        <w:rPr>
          <w:color w:val="000000"/>
        </w:rPr>
        <w:t xml:space="preserve"> store on an approximately 10-minute cycle.</w:t>
      </w:r>
    </w:p>
    <w:p w14:paraId="60C3DE7A" w14:textId="77777777" w:rsidR="008B7F5E" w:rsidRDefault="00000000">
      <w:pPr>
        <w:pBdr>
          <w:left w:val="single" w:sz="12" w:space="8" w:color="2E7D32"/>
        </w:pBdr>
        <w:spacing w:before="120" w:after="120"/>
        <w:ind w:left="200"/>
      </w:pPr>
      <w:r>
        <w:rPr>
          <w:b/>
          <w:bCs/>
          <w:color w:val="2E7D32"/>
        </w:rPr>
        <w:t xml:space="preserve">✓ Confirmed: </w:t>
      </w:r>
      <w:r>
        <w:rPr>
          <w:color w:val="000000"/>
        </w:rPr>
        <w:t xml:space="preserve">All sync between </w:t>
      </w:r>
      <w:proofErr w:type="spellStart"/>
      <w:r>
        <w:rPr>
          <w:color w:val="000000"/>
        </w:rPr>
        <w:t>Accountmate</w:t>
      </w:r>
      <w:proofErr w:type="spellEnd"/>
      <w:r>
        <w:rPr>
          <w:color w:val="000000"/>
        </w:rPr>
        <w:t xml:space="preserve"> and </w:t>
      </w:r>
      <w:proofErr w:type="spellStart"/>
      <w:r>
        <w:rPr>
          <w:color w:val="000000"/>
        </w:rPr>
        <w:t>NopCommerce</w:t>
      </w:r>
      <w:proofErr w:type="spellEnd"/>
      <w:r>
        <w:rPr>
          <w:color w:val="000000"/>
        </w:rPr>
        <w:t xml:space="preserve"> is via SQL </w:t>
      </w:r>
      <w:proofErr w:type="spellStart"/>
      <w:r>
        <w:rPr>
          <w:color w:val="000000"/>
        </w:rPr>
        <w:t>cron</w:t>
      </w:r>
      <w:proofErr w:type="spellEnd"/>
      <w:r>
        <w:rPr>
          <w:color w:val="000000"/>
        </w:rPr>
        <w:t xml:space="preserve"> jobs (direct database writes). There are no APIs. This applies to all sync mechanisms — promotional, product data, and vouchers.</w:t>
      </w:r>
    </w:p>
    <w:p w14:paraId="553AE2AF" w14:textId="77777777" w:rsidR="008B7F5E" w:rsidRDefault="00000000">
      <w:pPr>
        <w:pStyle w:val="Heading2"/>
        <w:spacing w:after="120"/>
      </w:pPr>
      <w:r>
        <w:t>1.2 DRP (Distribution Requirements Planning)</w:t>
      </w:r>
    </w:p>
    <w:p w14:paraId="4F1730C9" w14:textId="77777777" w:rsidR="008B7F5E" w:rsidRDefault="00000000">
      <w:pPr>
        <w:spacing w:after="120"/>
      </w:pPr>
      <w:r>
        <w:rPr>
          <w:color w:val="000000"/>
        </w:rPr>
        <w:t xml:space="preserve">Annique maintains a DRP report covering 227 active SKUs with a 14-month rolling forecast (currently Jan 2026 – Mar 2027). This report is generated from </w:t>
      </w:r>
      <w:proofErr w:type="spellStart"/>
      <w:r>
        <w:rPr>
          <w:color w:val="000000"/>
        </w:rPr>
        <w:t>Accountmate</w:t>
      </w:r>
      <w:proofErr w:type="spellEnd"/>
      <w:r>
        <w:rPr>
          <w:color w:val="000000"/>
        </w:rPr>
        <w:t xml:space="preserve"> and tracks per-SKU: on-hand stock, purchase orders, suggested orders, sales orders, forecast demand, projected inventory, safety stock, excess/shortage, and revenue.</w:t>
      </w:r>
    </w:p>
    <w:p w14:paraId="47B7675C" w14:textId="77777777" w:rsidR="008B7F5E" w:rsidRDefault="00000000">
      <w:pPr>
        <w:spacing w:after="120"/>
      </w:pPr>
      <w:r>
        <w:rPr>
          <w:color w:val="000000"/>
        </w:rPr>
        <w:t xml:space="preserve">This confirms that demand planning, stock management, and forecasting all reside in the ERP, not in </w:t>
      </w:r>
      <w:proofErr w:type="spellStart"/>
      <w:r>
        <w:rPr>
          <w:color w:val="000000"/>
        </w:rPr>
        <w:t>NopCommerce</w:t>
      </w:r>
      <w:proofErr w:type="spellEnd"/>
      <w:r>
        <w:rPr>
          <w:color w:val="000000"/>
        </w:rPr>
        <w:t>. The e-commerce platform consumes this data.</w:t>
      </w:r>
    </w:p>
    <w:p w14:paraId="6205142E" w14:textId="77777777" w:rsidR="008B7F5E" w:rsidRDefault="00000000">
      <w:pPr>
        <w:spacing w:after="120"/>
      </w:pPr>
      <w:r>
        <w:rPr>
          <w:i/>
          <w:iCs/>
          <w:color w:val="000000"/>
        </w:rPr>
        <w:t>Reporting on campaign performance and forecasting accuracy currently runs via QlikView. The exact scope and structure of these reports requires further mapping.</w:t>
      </w:r>
    </w:p>
    <w:p w14:paraId="77E407CB" w14:textId="77777777" w:rsidR="008B7F5E" w:rsidRDefault="00000000">
      <w:pPr>
        <w:pStyle w:val="Heading2"/>
        <w:spacing w:after="120"/>
      </w:pPr>
      <w:r>
        <w:t>1.3 Promotion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26"/>
        <w:gridCol w:w="1500"/>
        <w:gridCol w:w="1500"/>
      </w:tblGrid>
      <w:tr w:rsidR="008B7F5E" w14:paraId="2590A1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F"/>
            <w:tcMar>
              <w:top w:w="80" w:type="dxa"/>
              <w:left w:w="120" w:type="dxa"/>
              <w:bottom w:w="80" w:type="dxa"/>
              <w:right w:w="120" w:type="dxa"/>
            </w:tcMar>
            <w:vAlign w:val="center"/>
          </w:tcPr>
          <w:p w14:paraId="020BE3D9" w14:textId="77777777" w:rsidR="008B7F5E" w:rsidRDefault="00000000">
            <w:r>
              <w:rPr>
                <w:b/>
                <w:bCs/>
                <w:color w:val="FFFFFF"/>
                <w:sz w:val="18"/>
                <w:szCs w:val="18"/>
              </w:rPr>
              <w:t>Type</w:t>
            </w:r>
          </w:p>
        </w:tc>
        <w:tc>
          <w:tcPr>
            <w:tcW w:w="4226" w:type="dxa"/>
            <w:tcBorders>
              <w:top w:val="single" w:sz="1" w:space="0" w:color="CCCCCC"/>
              <w:left w:val="single" w:sz="1" w:space="0" w:color="CCCCCC"/>
              <w:bottom w:val="single" w:sz="1" w:space="0" w:color="CCCCCC"/>
              <w:right w:val="single" w:sz="1" w:space="0" w:color="CCCCCC"/>
            </w:tcBorders>
            <w:shd w:val="clear" w:color="auto" w:fill="1B3A5F"/>
            <w:tcMar>
              <w:top w:w="80" w:type="dxa"/>
              <w:left w:w="120" w:type="dxa"/>
              <w:bottom w:w="80" w:type="dxa"/>
              <w:right w:w="120" w:type="dxa"/>
            </w:tcMar>
            <w:vAlign w:val="center"/>
          </w:tcPr>
          <w:p w14:paraId="1D309AEE" w14:textId="77777777" w:rsidR="008B7F5E" w:rsidRDefault="00000000">
            <w:r>
              <w:rPr>
                <w:b/>
                <w:bCs/>
                <w:color w:val="FFFFFF"/>
                <w:sz w:val="18"/>
                <w:szCs w:val="18"/>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1B3A5F"/>
            <w:tcMar>
              <w:top w:w="80" w:type="dxa"/>
              <w:left w:w="120" w:type="dxa"/>
              <w:bottom w:w="80" w:type="dxa"/>
              <w:right w:w="120" w:type="dxa"/>
            </w:tcMar>
            <w:vAlign w:val="center"/>
          </w:tcPr>
          <w:p w14:paraId="6CB45E8C" w14:textId="77777777" w:rsidR="008B7F5E" w:rsidRDefault="00000000">
            <w:r>
              <w:rPr>
                <w:b/>
                <w:bCs/>
                <w:color w:val="FFFFFF"/>
                <w:sz w:val="18"/>
                <w:szCs w:val="18"/>
              </w:rPr>
              <w:t>Managed In</w:t>
            </w:r>
          </w:p>
        </w:tc>
        <w:tc>
          <w:tcPr>
            <w:tcW w:w="1500" w:type="dxa"/>
            <w:tcBorders>
              <w:top w:val="single" w:sz="1" w:space="0" w:color="CCCCCC"/>
              <w:left w:val="single" w:sz="1" w:space="0" w:color="CCCCCC"/>
              <w:bottom w:val="single" w:sz="1" w:space="0" w:color="CCCCCC"/>
              <w:right w:val="single" w:sz="1" w:space="0" w:color="CCCCCC"/>
            </w:tcBorders>
            <w:shd w:val="clear" w:color="auto" w:fill="1B3A5F"/>
            <w:tcMar>
              <w:top w:w="80" w:type="dxa"/>
              <w:left w:w="120" w:type="dxa"/>
              <w:bottom w:w="80" w:type="dxa"/>
              <w:right w:w="120" w:type="dxa"/>
            </w:tcMar>
            <w:vAlign w:val="center"/>
          </w:tcPr>
          <w:p w14:paraId="5E9C19A4" w14:textId="77777777" w:rsidR="008B7F5E" w:rsidRDefault="00000000">
            <w:r>
              <w:rPr>
                <w:b/>
                <w:bCs/>
                <w:color w:val="FFFFFF"/>
                <w:sz w:val="18"/>
                <w:szCs w:val="18"/>
              </w:rPr>
              <w:t>Sync</w:t>
            </w:r>
          </w:p>
        </w:tc>
      </w:tr>
      <w:tr w:rsidR="008B7F5E" w14:paraId="1838F3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885F43" w14:textId="77777777" w:rsidR="008B7F5E" w:rsidRDefault="00000000">
            <w:r>
              <w:rPr>
                <w:b/>
                <w:bCs/>
                <w:color w:val="000000"/>
                <w:sz w:val="18"/>
                <w:szCs w:val="18"/>
              </w:rPr>
              <w:t>Standard Lines</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BB5CD6" w14:textId="77777777" w:rsidR="008B7F5E" w:rsidRDefault="00000000">
            <w:r>
              <w:rPr>
                <w:color w:val="000000"/>
                <w:sz w:val="18"/>
                <w:szCs w:val="18"/>
              </w:rPr>
              <w:t>Regular-priced products with no active promotion applied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5733B" w14:textId="77777777" w:rsidR="008B7F5E" w:rsidRDefault="00000000">
            <w:r>
              <w:rPr>
                <w:color w:val="000000"/>
                <w:sz w:val="18"/>
                <w:szCs w:val="18"/>
              </w:rPr>
              <w:t>Backoffice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827115" w14:textId="77777777" w:rsidR="008B7F5E" w:rsidRDefault="00000000">
            <w:pPr>
              <w:jc w:val="center"/>
            </w:pPr>
            <w:r>
              <w:rPr>
                <w:color w:val="000000"/>
                <w:sz w:val="18"/>
                <w:szCs w:val="18"/>
              </w:rPr>
              <w:t>~10 min</w:t>
            </w:r>
          </w:p>
        </w:tc>
      </w:tr>
      <w:tr w:rsidR="008B7F5E" w14:paraId="73DF98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5BE2F454" w14:textId="77777777" w:rsidR="008B7F5E" w:rsidRDefault="00000000">
            <w:r>
              <w:rPr>
                <w:b/>
                <w:bCs/>
                <w:color w:val="000000"/>
                <w:sz w:val="18"/>
                <w:szCs w:val="18"/>
              </w:rPr>
              <w:t>Monthly Promotions</w:t>
            </w:r>
          </w:p>
        </w:tc>
        <w:tc>
          <w:tcPr>
            <w:tcW w:w="4226"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2CC43181" w14:textId="4BA71381" w:rsidR="008B7F5E" w:rsidRDefault="00000000">
            <w:r>
              <w:rPr>
                <w:color w:val="000000"/>
                <w:sz w:val="18"/>
                <w:szCs w:val="18"/>
              </w:rPr>
              <w:t xml:space="preserve">Specific products or categories on discount for one calendar month. Planned and forecasted in advance. Campaigns can be scheduled with start and end dates. </w:t>
            </w:r>
            <w:r w:rsidRPr="003036E1">
              <w:rPr>
                <w:b/>
                <w:bCs/>
                <w:color w:val="000000"/>
                <w:sz w:val="18"/>
                <w:szCs w:val="18"/>
              </w:rPr>
              <w:t>Price is adjusted on the campaign only — no change to the Item Master.</w:t>
            </w:r>
            <w:r w:rsidR="003036E1">
              <w:rPr>
                <w:b/>
                <w:bCs/>
                <w:color w:val="000000"/>
                <w:sz w:val="18"/>
                <w:szCs w:val="18"/>
              </w:rPr>
              <w:t xml:space="preserve"> </w:t>
            </w:r>
            <w:r w:rsidR="003036E1" w:rsidRPr="003036E1">
              <w:rPr>
                <w:b/>
                <w:bCs/>
                <w:color w:val="E97132" w:themeColor="accent2"/>
                <w:sz w:val="18"/>
                <w:szCs w:val="18"/>
              </w:rPr>
              <w:t>** To Confirm</w:t>
            </w:r>
          </w:p>
        </w:tc>
        <w:tc>
          <w:tcPr>
            <w:tcW w:w="1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7DABE66B" w14:textId="77777777" w:rsidR="008B7F5E" w:rsidRDefault="00000000">
            <w:r>
              <w:rPr>
                <w:color w:val="000000"/>
                <w:sz w:val="18"/>
                <w:szCs w:val="18"/>
              </w:rPr>
              <w:t>Backoffice</w:t>
            </w:r>
          </w:p>
        </w:tc>
        <w:tc>
          <w:tcPr>
            <w:tcW w:w="1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46B39ECA" w14:textId="77777777" w:rsidR="008B7F5E" w:rsidRDefault="00000000">
            <w:pPr>
              <w:jc w:val="center"/>
            </w:pPr>
            <w:r>
              <w:rPr>
                <w:color w:val="000000"/>
                <w:sz w:val="18"/>
                <w:szCs w:val="18"/>
              </w:rPr>
              <w:t>~10 min</w:t>
            </w:r>
          </w:p>
        </w:tc>
      </w:tr>
      <w:tr w:rsidR="008B7F5E" w14:paraId="245489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E0CC87" w14:textId="77777777" w:rsidR="008B7F5E" w:rsidRDefault="00000000">
            <w:r>
              <w:rPr>
                <w:b/>
                <w:bCs/>
                <w:color w:val="000000"/>
                <w:sz w:val="18"/>
                <w:szCs w:val="18"/>
              </w:rPr>
              <w:t>Flash Sales</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134BDB" w14:textId="77777777" w:rsidR="008B7F5E" w:rsidRDefault="00000000">
            <w:r>
              <w:rPr>
                <w:color w:val="000000"/>
                <w:sz w:val="18"/>
                <w:szCs w:val="18"/>
              </w:rPr>
              <w:t xml:space="preserve">Limited active window (days to ~1 week). Planning happens in advance; “flash” refers to the promotion duration. Price, quantity, and availability defined in </w:t>
            </w:r>
            <w:proofErr w:type="spellStart"/>
            <w:r>
              <w:rPr>
                <w:color w:val="000000"/>
                <w:sz w:val="18"/>
                <w:szCs w:val="18"/>
              </w:rPr>
              <w:t>backoffice</w:t>
            </w:r>
            <w:proofErr w:type="spellEnd"/>
            <w:r>
              <w:rPr>
                <w:color w:val="000000"/>
                <w:sz w:val="18"/>
                <w:szCs w:val="18"/>
              </w:rPr>
              <w:t>. Price is adjusted on the campaign only — no new SKU created. Once flash sale stock is exhausted, pricing reverts to monthly promotion rate; if monthly promotion is also exhausted, reverts to standard pricing.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51F137" w14:textId="77777777" w:rsidR="008B7F5E" w:rsidRDefault="00000000">
            <w:r>
              <w:rPr>
                <w:color w:val="000000"/>
                <w:sz w:val="18"/>
                <w:szCs w:val="18"/>
              </w:rPr>
              <w:t>Backoffice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9FB0F5" w14:textId="77777777" w:rsidR="008B7F5E" w:rsidRDefault="00000000">
            <w:pPr>
              <w:jc w:val="center"/>
            </w:pPr>
            <w:r>
              <w:rPr>
                <w:color w:val="000000"/>
                <w:sz w:val="18"/>
                <w:szCs w:val="18"/>
              </w:rPr>
              <w:t>~10 min</w:t>
            </w:r>
          </w:p>
        </w:tc>
      </w:tr>
      <w:tr w:rsidR="008B7F5E" w14:paraId="14F69C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5A1BE1EA" w14:textId="77777777" w:rsidR="008B7F5E" w:rsidRDefault="00000000">
            <w:r>
              <w:rPr>
                <w:b/>
                <w:bCs/>
                <w:color w:val="000000"/>
                <w:sz w:val="18"/>
                <w:szCs w:val="18"/>
              </w:rPr>
              <w:t>Starter Kits</w:t>
            </w:r>
          </w:p>
        </w:tc>
        <w:tc>
          <w:tcPr>
            <w:tcW w:w="4226"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7AB6AE70" w14:textId="77777777" w:rsidR="008B7F5E" w:rsidRDefault="00000000">
            <w:r>
              <w:rPr>
                <w:color w:val="000000"/>
                <w:sz w:val="18"/>
                <w:szCs w:val="18"/>
              </w:rPr>
              <w:t>New consultants only, first order only. 4 kits available at any time, max 1 of each. ~50% discount to incentivise larger initial order. Kits are created as individual bundle SKUs in the Item Master. Composition changes infrequently (~1–2x per year).</w:t>
            </w:r>
          </w:p>
        </w:tc>
        <w:tc>
          <w:tcPr>
            <w:tcW w:w="1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4D4EF61F" w14:textId="77777777" w:rsidR="008B7F5E" w:rsidRDefault="00000000">
            <w:r>
              <w:rPr>
                <w:color w:val="000000"/>
                <w:sz w:val="18"/>
                <w:szCs w:val="18"/>
              </w:rPr>
              <w:t>Item Master</w:t>
            </w:r>
          </w:p>
        </w:tc>
        <w:tc>
          <w:tcPr>
            <w:tcW w:w="1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6944F1A1" w14:textId="77777777" w:rsidR="008B7F5E" w:rsidRDefault="00000000">
            <w:pPr>
              <w:jc w:val="center"/>
            </w:pPr>
            <w:r>
              <w:rPr>
                <w:color w:val="000000"/>
                <w:sz w:val="18"/>
                <w:szCs w:val="18"/>
              </w:rPr>
              <w:t>Daily</w:t>
            </w:r>
          </w:p>
        </w:tc>
      </w:tr>
    </w:tbl>
    <w:p w14:paraId="53E5AE54" w14:textId="77777777" w:rsidR="008B7F5E" w:rsidRDefault="008B7F5E">
      <w:pPr>
        <w:spacing w:after="60"/>
      </w:pPr>
    </w:p>
    <w:p w14:paraId="2D5DB4AB" w14:textId="77777777" w:rsidR="008B7F5E" w:rsidRDefault="00000000">
      <w:pPr>
        <w:pBdr>
          <w:left w:val="single" w:sz="12" w:space="8" w:color="2E7D32"/>
        </w:pBdr>
        <w:spacing w:before="120" w:after="120"/>
        <w:ind w:left="200"/>
      </w:pPr>
      <w:r>
        <w:rPr>
          <w:b/>
          <w:bCs/>
          <w:color w:val="2E7D32"/>
        </w:rPr>
        <w:t xml:space="preserve">✓ Confirmed: </w:t>
      </w:r>
      <w:r>
        <w:rPr>
          <w:color w:val="000000"/>
        </w:rPr>
        <w:t>Promotional pricing (monthly and flash sales) does NOT create new SKUs. The price is simply adjusted on the campaign in backoffice.annique.com. No change is made to the Item Master for price-based promotions.</w:t>
      </w:r>
    </w:p>
    <w:p w14:paraId="7EE8CA07" w14:textId="77777777" w:rsidR="008B7F5E" w:rsidRDefault="00000000">
      <w:pPr>
        <w:pBdr>
          <w:left w:val="single" w:sz="12" w:space="8" w:color="D4760A"/>
        </w:pBdr>
        <w:spacing w:before="120" w:after="120"/>
        <w:ind w:left="200"/>
      </w:pPr>
      <w:r>
        <w:rPr>
          <w:b/>
          <w:bCs/>
          <w:color w:val="D4760A"/>
        </w:rPr>
        <w:lastRenderedPageBreak/>
        <w:t xml:space="preserve">⚠ Clarification needed: </w:t>
      </w:r>
      <w:r>
        <w:rPr>
          <w:color w:val="000000"/>
        </w:rPr>
        <w:t>Where does the Starter Kit first-order restriction logic reside? (</w:t>
      </w:r>
      <w:proofErr w:type="spellStart"/>
      <w:r>
        <w:rPr>
          <w:color w:val="000000"/>
        </w:rPr>
        <w:t>NopCommerce</w:t>
      </w:r>
      <w:proofErr w:type="spellEnd"/>
      <w:r>
        <w:rPr>
          <w:color w:val="000000"/>
        </w:rPr>
        <w:t xml:space="preserve"> / </w:t>
      </w:r>
      <w:proofErr w:type="spellStart"/>
      <w:r>
        <w:rPr>
          <w:color w:val="000000"/>
        </w:rPr>
        <w:t>Accountmate</w:t>
      </w:r>
      <w:proofErr w:type="spellEnd"/>
      <w:r>
        <w:rPr>
          <w:color w:val="000000"/>
        </w:rPr>
        <w:t xml:space="preserve"> / both). To be confirmed.</w:t>
      </w:r>
    </w:p>
    <w:p w14:paraId="439B5A71" w14:textId="77777777" w:rsidR="008B7F5E" w:rsidRDefault="00000000">
      <w:pPr>
        <w:pStyle w:val="Heading2"/>
        <w:spacing w:after="120"/>
      </w:pPr>
      <w:r>
        <w:t>1.4 Flash Sale Stock Isolation</w:t>
      </w:r>
    </w:p>
    <w:p w14:paraId="39E96A1B" w14:textId="77777777" w:rsidR="008B7F5E" w:rsidRDefault="00000000">
      <w:pPr>
        <w:spacing w:after="120"/>
      </w:pPr>
      <w:r>
        <w:rPr>
          <w:color w:val="000000"/>
        </w:rPr>
        <w:t>Flash sales raise an important architectural question around how promotional stock is separated from regular stock. The current understanding of the pricing waterfall is:</w:t>
      </w:r>
    </w:p>
    <w:p w14:paraId="4A986B78" w14:textId="77777777" w:rsidR="008B7F5E" w:rsidRDefault="00000000">
      <w:pPr>
        <w:pStyle w:val="ListParagraph"/>
        <w:numPr>
          <w:ilvl w:val="0"/>
          <w:numId w:val="2"/>
        </w:numPr>
        <w:spacing w:after="60"/>
      </w:pPr>
      <w:r>
        <w:t>Flash sale price applies while flash sale stock is available</w:t>
      </w:r>
    </w:p>
    <w:p w14:paraId="545FB661" w14:textId="77777777" w:rsidR="008B7F5E" w:rsidRDefault="00000000">
      <w:pPr>
        <w:pStyle w:val="ListParagraph"/>
        <w:numPr>
          <w:ilvl w:val="0"/>
          <w:numId w:val="2"/>
        </w:numPr>
        <w:spacing w:after="60"/>
      </w:pPr>
      <w:r>
        <w:t>When flash sale stock is exhausted, price reverts to monthly promotion rate</w:t>
      </w:r>
    </w:p>
    <w:p w14:paraId="76E494A1" w14:textId="77777777" w:rsidR="008B7F5E" w:rsidRDefault="00000000">
      <w:pPr>
        <w:pStyle w:val="ListParagraph"/>
        <w:numPr>
          <w:ilvl w:val="0"/>
          <w:numId w:val="2"/>
        </w:numPr>
        <w:spacing w:after="60"/>
      </w:pPr>
      <w:r>
        <w:t>When monthly promotion allocation is exhausted, price reverts to standard pricing</w:t>
      </w:r>
    </w:p>
    <w:p w14:paraId="3A26EC2F" w14:textId="77777777" w:rsidR="008B7F5E" w:rsidRDefault="00000000">
      <w:pPr>
        <w:pBdr>
          <w:left w:val="single" w:sz="12" w:space="8" w:color="D4760A"/>
        </w:pBdr>
        <w:spacing w:before="120" w:after="120"/>
        <w:ind w:left="200"/>
      </w:pPr>
      <w:r>
        <w:rPr>
          <w:b/>
          <w:bCs/>
          <w:color w:val="D4760A"/>
        </w:rPr>
        <w:t xml:space="preserve">⚠ Clarification needed: </w:t>
      </w:r>
      <w:r>
        <w:rPr>
          <w:color w:val="000000"/>
        </w:rPr>
        <w:t>How is flash sale inventory ring-fenced from regular stock? Is it a separate stock pool, a quantity cap at a specific price point, or managed via a different mechanism? To be confirmed.</w:t>
      </w:r>
    </w:p>
    <w:p w14:paraId="023F9F1E" w14:textId="4F67A8A2" w:rsidR="008B7F5E" w:rsidRDefault="00000000">
      <w:pPr>
        <w:pBdr>
          <w:left w:val="single" w:sz="12" w:space="8" w:color="D4760A"/>
        </w:pBdr>
        <w:spacing w:before="120" w:after="120"/>
        <w:ind w:left="200"/>
      </w:pPr>
      <w:r>
        <w:rPr>
          <w:b/>
          <w:bCs/>
          <w:color w:val="D4760A"/>
        </w:rPr>
        <w:t xml:space="preserve">⚠ Clarification needed: </w:t>
      </w:r>
      <w:r>
        <w:rPr>
          <w:color w:val="000000"/>
        </w:rPr>
        <w:t xml:space="preserve">Where does the pricing revert trigger reside — in </w:t>
      </w:r>
      <w:proofErr w:type="spellStart"/>
      <w:r>
        <w:rPr>
          <w:color w:val="000000"/>
        </w:rPr>
        <w:t>NopCommerce</w:t>
      </w:r>
      <w:proofErr w:type="spellEnd"/>
      <w:r>
        <w:rPr>
          <w:color w:val="000000"/>
        </w:rPr>
        <w:t xml:space="preserve"> (based on stock count) or via a sync back to backoffice.annique.com? </w:t>
      </w:r>
      <w:r w:rsidR="003036E1" w:rsidRPr="003036E1">
        <w:rPr>
          <w:b/>
          <w:bCs/>
          <w:color w:val="E97132" w:themeColor="accent2"/>
          <w:sz w:val="18"/>
          <w:szCs w:val="18"/>
        </w:rPr>
        <w:t>** To Confirm</w:t>
      </w:r>
    </w:p>
    <w:p w14:paraId="5DC805C8" w14:textId="77777777" w:rsidR="008B7F5E" w:rsidRDefault="00000000">
      <w:pPr>
        <w:pStyle w:val="Heading2"/>
        <w:spacing w:after="120"/>
      </w:pPr>
      <w:r>
        <w:t>1.5 Promotion Conflict Resolution</w:t>
      </w:r>
    </w:p>
    <w:p w14:paraId="5D92B93A" w14:textId="77777777" w:rsidR="008B7F5E" w:rsidRDefault="00000000">
      <w:pPr>
        <w:spacing w:after="120"/>
      </w:pPr>
      <w:r>
        <w:rPr>
          <w:color w:val="000000"/>
        </w:rPr>
        <w:t>When multiple promotions are active simultaneously on the same product, the current priority hierarchy is understood to be:</w:t>
      </w:r>
    </w:p>
    <w:p w14:paraId="60D8C24E" w14:textId="77777777" w:rsidR="008B7F5E" w:rsidRDefault="00000000" w:rsidP="00DA6BB9">
      <w:pPr>
        <w:pStyle w:val="ListParagraph"/>
        <w:numPr>
          <w:ilvl w:val="0"/>
          <w:numId w:val="6"/>
        </w:numPr>
        <w:spacing w:after="60"/>
      </w:pPr>
      <w:r>
        <w:t>Flash sale (highest priority — while stock lasts)</w:t>
      </w:r>
    </w:p>
    <w:p w14:paraId="76A31B2D" w14:textId="77777777" w:rsidR="008B7F5E" w:rsidRDefault="00000000" w:rsidP="00DA6BB9">
      <w:pPr>
        <w:pStyle w:val="ListParagraph"/>
        <w:numPr>
          <w:ilvl w:val="0"/>
          <w:numId w:val="6"/>
        </w:numPr>
        <w:spacing w:after="60"/>
      </w:pPr>
      <w:r>
        <w:t>Monthly promotion</w:t>
      </w:r>
    </w:p>
    <w:p w14:paraId="6A567C50" w14:textId="77777777" w:rsidR="008B7F5E" w:rsidRDefault="00000000" w:rsidP="00DA6BB9">
      <w:pPr>
        <w:pStyle w:val="ListParagraph"/>
        <w:numPr>
          <w:ilvl w:val="0"/>
          <w:numId w:val="6"/>
        </w:numPr>
        <w:spacing w:after="60"/>
      </w:pPr>
      <w:r>
        <w:t>Standard pricing</w:t>
      </w:r>
    </w:p>
    <w:p w14:paraId="12EC09B8" w14:textId="77777777" w:rsidR="008B7F5E" w:rsidRDefault="00000000">
      <w:pPr>
        <w:pBdr>
          <w:left w:val="single" w:sz="12" w:space="8" w:color="D4760A"/>
        </w:pBdr>
        <w:spacing w:before="120" w:after="120"/>
        <w:ind w:left="200"/>
      </w:pPr>
      <w:r>
        <w:rPr>
          <w:b/>
          <w:bCs/>
          <w:color w:val="D4760A"/>
        </w:rPr>
        <w:t xml:space="preserve">⚠ Clarification needed: </w:t>
      </w:r>
      <w:r>
        <w:rPr>
          <w:color w:val="000000"/>
        </w:rPr>
        <w:t>Confirm that this priority hierarchy is correct and complete. Are there any additional conflict scenarios not accounted for?</w:t>
      </w:r>
    </w:p>
    <w:p w14:paraId="043D869A" w14:textId="77777777" w:rsidR="008B7F5E" w:rsidRDefault="00000000">
      <w:pPr>
        <w:pStyle w:val="Heading2"/>
        <w:spacing w:after="120"/>
      </w:pPr>
      <w:r>
        <w:t>1.6 November Peak Period</w:t>
      </w:r>
    </w:p>
    <w:p w14:paraId="4761829C" w14:textId="77777777" w:rsidR="008B7F5E" w:rsidRDefault="00000000">
      <w:pPr>
        <w:spacing w:after="120"/>
      </w:pPr>
      <w:r>
        <w:rPr>
          <w:color w:val="000000"/>
        </w:rPr>
        <w:t>November represents approximately 2x normal volume across orders, sales, and revenue. The platform architecture must accommodate this peak.</w:t>
      </w:r>
    </w:p>
    <w:p w14:paraId="02DC6B26" w14:textId="77777777" w:rsidR="008B7F5E" w:rsidRDefault="00000000">
      <w:pPr>
        <w:pBdr>
          <w:left w:val="single" w:sz="12" w:space="8" w:color="D4760A"/>
        </w:pBdr>
        <w:spacing w:before="120" w:after="120"/>
        <w:ind w:left="200"/>
      </w:pPr>
      <w:r>
        <w:rPr>
          <w:b/>
          <w:bCs/>
          <w:color w:val="D4760A"/>
        </w:rPr>
        <w:t xml:space="preserve">⚠ Clarification needed: </w:t>
      </w:r>
      <w:r>
        <w:rPr>
          <w:color w:val="000000"/>
        </w:rPr>
        <w:t>Are there any campaign management processes, promotion types, or operational workflows that are specific to the November peak period and have not been covered above? To be confirmed.</w:t>
      </w:r>
    </w:p>
    <w:p w14:paraId="5D07476D" w14:textId="77777777" w:rsidR="008B7F5E" w:rsidRDefault="00000000">
      <w:pPr>
        <w:pStyle w:val="Heading2"/>
        <w:spacing w:after="120"/>
      </w:pPr>
      <w:r>
        <w:t>1.7 Campaign Approval Workflow</w:t>
      </w:r>
    </w:p>
    <w:p w14:paraId="7B4C0A65" w14:textId="77777777" w:rsidR="008B7F5E" w:rsidRDefault="00000000">
      <w:pPr>
        <w:spacing w:after="120"/>
      </w:pPr>
      <w:r>
        <w:rPr>
          <w:color w:val="000000"/>
        </w:rPr>
        <w:t>It is not yet clear whether campaigns and promotions configured in backoffice.annique.com go through a formal approval process before being synced to the live store, or whether the person creating the campaign has full authority to publish.</w:t>
      </w:r>
    </w:p>
    <w:p w14:paraId="2F37C7D1" w14:textId="77777777" w:rsidR="008B7F5E" w:rsidRDefault="00000000">
      <w:pPr>
        <w:pBdr>
          <w:left w:val="single" w:sz="12" w:space="8" w:color="D4760A"/>
        </w:pBdr>
        <w:spacing w:before="120" w:after="120"/>
        <w:ind w:left="200"/>
      </w:pPr>
      <w:r>
        <w:rPr>
          <w:b/>
          <w:bCs/>
          <w:color w:val="D4760A"/>
        </w:rPr>
        <w:t xml:space="preserve">⚠ Clarification needed: </w:t>
      </w:r>
      <w:r>
        <w:rPr>
          <w:color w:val="000000"/>
        </w:rPr>
        <w:t>Confirm the approval workflow for campaigns and promotions. Is there a maker/checker process, or does the creator have full publish authority?</w:t>
      </w:r>
    </w:p>
    <w:p w14:paraId="09F971D3" w14:textId="77777777" w:rsidR="008B7F5E" w:rsidRDefault="00000000">
      <w:r>
        <w:br w:type="page"/>
      </w:r>
    </w:p>
    <w:p w14:paraId="41905769" w14:textId="77777777" w:rsidR="008B7F5E" w:rsidRDefault="00000000">
      <w:pPr>
        <w:pStyle w:val="Heading1"/>
        <w:spacing w:after="120"/>
      </w:pPr>
      <w:r>
        <w:lastRenderedPageBreak/>
        <w:t>2. Scalable Special Offers</w:t>
      </w:r>
    </w:p>
    <w:p w14:paraId="597633FB" w14:textId="77777777" w:rsidR="008B7F5E" w:rsidRDefault="00000000">
      <w:pPr>
        <w:pStyle w:val="Heading2"/>
        <w:spacing w:after="120"/>
      </w:pPr>
      <w:r>
        <w:t>2.1 Current State</w:t>
      </w:r>
    </w:p>
    <w:p w14:paraId="26B5000C" w14:textId="77777777" w:rsidR="008B7F5E" w:rsidRDefault="00000000">
      <w:pPr>
        <w:spacing w:after="120"/>
      </w:pPr>
      <w:r>
        <w:rPr>
          <w:color w:val="000000"/>
        </w:rPr>
        <w:t xml:space="preserve">All offer configuration is managed in backoffice.annique.com and syncs to </w:t>
      </w:r>
      <w:proofErr w:type="spellStart"/>
      <w:r>
        <w:rPr>
          <w:color w:val="000000"/>
        </w:rPr>
        <w:t>NopCommerce</w:t>
      </w:r>
      <w:proofErr w:type="spellEnd"/>
      <w:r>
        <w:rPr>
          <w:color w:val="000000"/>
        </w:rPr>
        <w:t xml:space="preserve"> via the ~10-minute SQL </w:t>
      </w:r>
      <w:proofErr w:type="spellStart"/>
      <w:r>
        <w:rPr>
          <w:color w:val="000000"/>
        </w:rPr>
        <w:t>cron</w:t>
      </w:r>
      <w:proofErr w:type="spellEnd"/>
      <w:r>
        <w:rPr>
          <w:color w:val="000000"/>
        </w:rPr>
        <w:t xml:space="preserve"> cycle. No other triggers or integration methods exist.</w:t>
      </w:r>
    </w:p>
    <w:p w14:paraId="08CF9A5D" w14:textId="77777777" w:rsidR="008B7F5E" w:rsidRDefault="00000000">
      <w:pPr>
        <w:pStyle w:val="Heading2"/>
        <w:spacing w:after="120"/>
      </w:pPr>
      <w:r>
        <w:t>2.2 Offer Mechanics Matrix</w:t>
      </w:r>
    </w:p>
    <w:p w14:paraId="1F6198A3" w14:textId="77777777" w:rsidR="008B7F5E" w:rsidRDefault="00000000">
      <w:pPr>
        <w:spacing w:after="120"/>
      </w:pPr>
      <w:r>
        <w:rPr>
          <w:color w:val="000000"/>
        </w:rPr>
        <w:t>The following table lists standard e-commerce offer mechanics. Current availability to be confirmed during discovery sessions.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44"/>
        <w:gridCol w:w="1418"/>
        <w:gridCol w:w="2364"/>
      </w:tblGrid>
      <w:tr w:rsidR="008B7F5E" w14:paraId="44D41AD2" w14:textId="77777777" w:rsidTr="00D80BA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B3A5F"/>
            <w:tcMar>
              <w:top w:w="80" w:type="dxa"/>
              <w:left w:w="120" w:type="dxa"/>
              <w:bottom w:w="80" w:type="dxa"/>
              <w:right w:w="120" w:type="dxa"/>
            </w:tcMar>
            <w:vAlign w:val="center"/>
          </w:tcPr>
          <w:p w14:paraId="7E295730" w14:textId="77777777" w:rsidR="008B7F5E" w:rsidRDefault="00000000">
            <w:r>
              <w:rPr>
                <w:b/>
                <w:bCs/>
                <w:color w:val="FFFFFF"/>
                <w:sz w:val="18"/>
                <w:szCs w:val="18"/>
              </w:rPr>
              <w:t>Offer Type</w:t>
            </w:r>
          </w:p>
        </w:tc>
        <w:tc>
          <w:tcPr>
            <w:tcW w:w="1444" w:type="dxa"/>
            <w:tcBorders>
              <w:top w:val="single" w:sz="1" w:space="0" w:color="CCCCCC"/>
              <w:left w:val="single" w:sz="1" w:space="0" w:color="CCCCCC"/>
              <w:bottom w:val="single" w:sz="1" w:space="0" w:color="CCCCCC"/>
              <w:right w:val="single" w:sz="1" w:space="0" w:color="CCCCCC"/>
            </w:tcBorders>
            <w:shd w:val="clear" w:color="auto" w:fill="1B3A5F"/>
            <w:tcMar>
              <w:top w:w="80" w:type="dxa"/>
              <w:left w:w="120" w:type="dxa"/>
              <w:bottom w:w="80" w:type="dxa"/>
              <w:right w:w="120" w:type="dxa"/>
            </w:tcMar>
            <w:vAlign w:val="center"/>
          </w:tcPr>
          <w:p w14:paraId="1302D290" w14:textId="77777777" w:rsidR="008B7F5E" w:rsidRDefault="00000000">
            <w:r>
              <w:rPr>
                <w:b/>
                <w:bCs/>
                <w:color w:val="FFFFFF"/>
                <w:sz w:val="18"/>
                <w:szCs w:val="18"/>
              </w:rPr>
              <w:t>Currently Available</w:t>
            </w:r>
          </w:p>
        </w:tc>
        <w:tc>
          <w:tcPr>
            <w:tcW w:w="1418" w:type="dxa"/>
            <w:tcBorders>
              <w:top w:val="single" w:sz="1" w:space="0" w:color="CCCCCC"/>
              <w:left w:val="single" w:sz="1" w:space="0" w:color="CCCCCC"/>
              <w:bottom w:val="single" w:sz="1" w:space="0" w:color="CCCCCC"/>
              <w:right w:val="single" w:sz="1" w:space="0" w:color="CCCCCC"/>
            </w:tcBorders>
            <w:shd w:val="clear" w:color="auto" w:fill="1B3A5F"/>
            <w:tcMar>
              <w:top w:w="80" w:type="dxa"/>
              <w:left w:w="120" w:type="dxa"/>
              <w:bottom w:w="80" w:type="dxa"/>
              <w:right w:w="120" w:type="dxa"/>
            </w:tcMar>
            <w:vAlign w:val="center"/>
          </w:tcPr>
          <w:p w14:paraId="6E549708" w14:textId="77777777" w:rsidR="008B7F5E" w:rsidRDefault="00000000">
            <w:r>
              <w:rPr>
                <w:b/>
                <w:bCs/>
                <w:color w:val="FFFFFF"/>
                <w:sz w:val="18"/>
                <w:szCs w:val="18"/>
              </w:rPr>
              <w:t>Desired</w:t>
            </w:r>
          </w:p>
        </w:tc>
        <w:tc>
          <w:tcPr>
            <w:tcW w:w="2364" w:type="dxa"/>
            <w:tcBorders>
              <w:top w:val="single" w:sz="1" w:space="0" w:color="CCCCCC"/>
              <w:left w:val="single" w:sz="1" w:space="0" w:color="CCCCCC"/>
              <w:bottom w:val="single" w:sz="1" w:space="0" w:color="CCCCCC"/>
              <w:right w:val="single" w:sz="1" w:space="0" w:color="CCCCCC"/>
            </w:tcBorders>
            <w:shd w:val="clear" w:color="auto" w:fill="1B3A5F"/>
            <w:tcMar>
              <w:top w:w="80" w:type="dxa"/>
              <w:left w:w="120" w:type="dxa"/>
              <w:bottom w:w="80" w:type="dxa"/>
              <w:right w:w="120" w:type="dxa"/>
            </w:tcMar>
            <w:vAlign w:val="center"/>
          </w:tcPr>
          <w:p w14:paraId="3E32FB01" w14:textId="77777777" w:rsidR="008B7F5E" w:rsidRDefault="00000000">
            <w:r>
              <w:rPr>
                <w:b/>
                <w:bCs/>
                <w:color w:val="FFFFFF"/>
                <w:sz w:val="18"/>
                <w:szCs w:val="18"/>
              </w:rPr>
              <w:t>Notes</w:t>
            </w:r>
          </w:p>
        </w:tc>
      </w:tr>
      <w:tr w:rsidR="008B7F5E" w14:paraId="4526C198" w14:textId="77777777" w:rsidTr="00D80BA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15D2BE" w14:textId="77777777" w:rsidR="008B7F5E" w:rsidRDefault="00000000">
            <w:r>
              <w:rPr>
                <w:color w:val="000000"/>
                <w:sz w:val="18"/>
                <w:szCs w:val="18"/>
              </w:rPr>
              <w:t>Percentage discount on product</w:t>
            </w:r>
          </w:p>
        </w:tc>
        <w:tc>
          <w:tcPr>
            <w:tcW w:w="14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427E72" w14:textId="77777777" w:rsidR="008B7F5E" w:rsidRDefault="008B7F5E">
            <w:pPr>
              <w:jc w:val="center"/>
            </w:pP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F99077" w14:textId="77777777" w:rsidR="008B7F5E" w:rsidRDefault="008B7F5E">
            <w:pPr>
              <w:jc w:val="center"/>
            </w:pPr>
          </w:p>
        </w:tc>
        <w:tc>
          <w:tcPr>
            <w:tcW w:w="2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27EFCA" w14:textId="77777777" w:rsidR="008B7F5E" w:rsidRDefault="008B7F5E"/>
        </w:tc>
      </w:tr>
      <w:tr w:rsidR="008B7F5E" w14:paraId="0CCA717F" w14:textId="77777777" w:rsidTr="00D80BA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7ADDBA4F" w14:textId="77777777" w:rsidR="008B7F5E" w:rsidRDefault="00000000">
            <w:r>
              <w:rPr>
                <w:color w:val="000000"/>
                <w:sz w:val="18"/>
                <w:szCs w:val="18"/>
              </w:rPr>
              <w:t>Percentage discount on category</w:t>
            </w:r>
          </w:p>
        </w:tc>
        <w:tc>
          <w:tcPr>
            <w:tcW w:w="1444"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27415D97" w14:textId="77777777" w:rsidR="008B7F5E" w:rsidRDefault="008B7F5E">
            <w:pPr>
              <w:jc w:val="center"/>
            </w:pPr>
          </w:p>
        </w:tc>
        <w:tc>
          <w:tcPr>
            <w:tcW w:w="1418"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11B02B1F" w14:textId="77777777" w:rsidR="008B7F5E" w:rsidRDefault="008B7F5E">
            <w:pPr>
              <w:jc w:val="center"/>
            </w:pPr>
          </w:p>
        </w:tc>
        <w:tc>
          <w:tcPr>
            <w:tcW w:w="2364"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2E72FFC2" w14:textId="77777777" w:rsidR="008B7F5E" w:rsidRDefault="008B7F5E"/>
        </w:tc>
      </w:tr>
      <w:tr w:rsidR="008B7F5E" w14:paraId="61341A3A" w14:textId="77777777" w:rsidTr="00D80BA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70DB92" w14:textId="77777777" w:rsidR="008B7F5E" w:rsidRDefault="00000000">
            <w:r>
              <w:rPr>
                <w:color w:val="000000"/>
                <w:sz w:val="18"/>
                <w:szCs w:val="18"/>
              </w:rPr>
              <w:t>Fixed amount discount on product</w:t>
            </w:r>
          </w:p>
        </w:tc>
        <w:tc>
          <w:tcPr>
            <w:tcW w:w="14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A43FFC" w14:textId="77777777" w:rsidR="008B7F5E" w:rsidRDefault="008B7F5E">
            <w:pPr>
              <w:jc w:val="center"/>
            </w:pP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379F7C" w14:textId="77777777" w:rsidR="008B7F5E" w:rsidRDefault="008B7F5E">
            <w:pPr>
              <w:jc w:val="center"/>
            </w:pPr>
          </w:p>
        </w:tc>
        <w:tc>
          <w:tcPr>
            <w:tcW w:w="2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EE11F7" w14:textId="77777777" w:rsidR="008B7F5E" w:rsidRDefault="008B7F5E"/>
        </w:tc>
      </w:tr>
      <w:tr w:rsidR="008B7F5E" w14:paraId="6F05959D" w14:textId="77777777" w:rsidTr="00D80BA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26DF19AF" w14:textId="77777777" w:rsidR="008B7F5E" w:rsidRDefault="00000000">
            <w:r>
              <w:rPr>
                <w:color w:val="000000"/>
                <w:sz w:val="18"/>
                <w:szCs w:val="18"/>
              </w:rPr>
              <w:t>Fixed amount discount on category</w:t>
            </w:r>
          </w:p>
        </w:tc>
        <w:tc>
          <w:tcPr>
            <w:tcW w:w="1444"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57E916A7" w14:textId="77777777" w:rsidR="008B7F5E" w:rsidRDefault="008B7F5E">
            <w:pPr>
              <w:jc w:val="center"/>
            </w:pPr>
          </w:p>
        </w:tc>
        <w:tc>
          <w:tcPr>
            <w:tcW w:w="1418"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2416FAD5" w14:textId="77777777" w:rsidR="008B7F5E" w:rsidRDefault="008B7F5E">
            <w:pPr>
              <w:jc w:val="center"/>
            </w:pPr>
          </w:p>
        </w:tc>
        <w:tc>
          <w:tcPr>
            <w:tcW w:w="2364"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20A18204" w14:textId="77777777" w:rsidR="008B7F5E" w:rsidRDefault="008B7F5E"/>
        </w:tc>
      </w:tr>
      <w:tr w:rsidR="008B7F5E" w14:paraId="469FE101" w14:textId="77777777" w:rsidTr="00D80BA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4990C9" w14:textId="77777777" w:rsidR="008B7F5E" w:rsidRDefault="00000000">
            <w:r>
              <w:rPr>
                <w:color w:val="000000"/>
                <w:sz w:val="18"/>
                <w:szCs w:val="18"/>
              </w:rPr>
              <w:t>Buy One Get One (BOGO)</w:t>
            </w:r>
          </w:p>
        </w:tc>
        <w:tc>
          <w:tcPr>
            <w:tcW w:w="14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44464F" w14:textId="77777777" w:rsidR="008B7F5E" w:rsidRDefault="008B7F5E">
            <w:pPr>
              <w:jc w:val="center"/>
            </w:pP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4A35FE" w14:textId="77777777" w:rsidR="008B7F5E" w:rsidRDefault="008B7F5E">
            <w:pPr>
              <w:jc w:val="center"/>
            </w:pPr>
          </w:p>
        </w:tc>
        <w:tc>
          <w:tcPr>
            <w:tcW w:w="2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061D54" w14:textId="77777777" w:rsidR="008B7F5E" w:rsidRDefault="008B7F5E"/>
        </w:tc>
      </w:tr>
      <w:tr w:rsidR="008B7F5E" w14:paraId="679BB1A8" w14:textId="77777777" w:rsidTr="00D80BA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7E87B3C2" w14:textId="77777777" w:rsidR="008B7F5E" w:rsidRDefault="00000000">
            <w:r>
              <w:rPr>
                <w:color w:val="000000"/>
                <w:sz w:val="18"/>
                <w:szCs w:val="18"/>
              </w:rPr>
              <w:t>Buy X Get Y (different product)</w:t>
            </w:r>
          </w:p>
        </w:tc>
        <w:tc>
          <w:tcPr>
            <w:tcW w:w="1444"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370815DC" w14:textId="77777777" w:rsidR="008B7F5E" w:rsidRDefault="008B7F5E">
            <w:pPr>
              <w:jc w:val="center"/>
            </w:pPr>
          </w:p>
        </w:tc>
        <w:tc>
          <w:tcPr>
            <w:tcW w:w="1418"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4C3B607A" w14:textId="77777777" w:rsidR="008B7F5E" w:rsidRDefault="008B7F5E">
            <w:pPr>
              <w:jc w:val="center"/>
            </w:pPr>
          </w:p>
        </w:tc>
        <w:tc>
          <w:tcPr>
            <w:tcW w:w="2364"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1CF11412" w14:textId="77777777" w:rsidR="008B7F5E" w:rsidRDefault="008B7F5E"/>
        </w:tc>
      </w:tr>
      <w:tr w:rsidR="008B7F5E" w14:paraId="04C9F32B" w14:textId="77777777" w:rsidTr="00D80BA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FB5FEF" w14:textId="77777777" w:rsidR="008B7F5E" w:rsidRDefault="00000000">
            <w:r>
              <w:rPr>
                <w:color w:val="000000"/>
                <w:sz w:val="18"/>
                <w:szCs w:val="18"/>
              </w:rPr>
              <w:t>Spend X Get Y (threshold gift)</w:t>
            </w:r>
          </w:p>
        </w:tc>
        <w:tc>
          <w:tcPr>
            <w:tcW w:w="14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9C2EDC" w14:textId="77777777" w:rsidR="008B7F5E" w:rsidRDefault="008B7F5E">
            <w:pPr>
              <w:jc w:val="center"/>
            </w:pP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BEA25D" w14:textId="77777777" w:rsidR="008B7F5E" w:rsidRDefault="008B7F5E">
            <w:pPr>
              <w:jc w:val="center"/>
            </w:pPr>
          </w:p>
        </w:tc>
        <w:tc>
          <w:tcPr>
            <w:tcW w:w="2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67879A" w14:textId="77777777" w:rsidR="008B7F5E" w:rsidRDefault="008B7F5E"/>
        </w:tc>
      </w:tr>
      <w:tr w:rsidR="008B7F5E" w14:paraId="0AB628FA" w14:textId="77777777" w:rsidTr="00D80BA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52827264" w14:textId="77777777" w:rsidR="008B7F5E" w:rsidRDefault="00000000">
            <w:r>
              <w:rPr>
                <w:color w:val="000000"/>
                <w:sz w:val="18"/>
                <w:szCs w:val="18"/>
              </w:rPr>
              <w:t>Bundle pricing (fixed price for set)</w:t>
            </w:r>
          </w:p>
        </w:tc>
        <w:tc>
          <w:tcPr>
            <w:tcW w:w="1444"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716B41E3" w14:textId="77777777" w:rsidR="008B7F5E" w:rsidRDefault="008B7F5E">
            <w:pPr>
              <w:jc w:val="center"/>
            </w:pPr>
          </w:p>
        </w:tc>
        <w:tc>
          <w:tcPr>
            <w:tcW w:w="1418"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3ACBA052" w14:textId="77777777" w:rsidR="008B7F5E" w:rsidRDefault="008B7F5E">
            <w:pPr>
              <w:jc w:val="center"/>
            </w:pPr>
          </w:p>
        </w:tc>
        <w:tc>
          <w:tcPr>
            <w:tcW w:w="2364"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30D23132" w14:textId="77777777" w:rsidR="008B7F5E" w:rsidRDefault="008B7F5E"/>
        </w:tc>
      </w:tr>
      <w:tr w:rsidR="008B7F5E" w14:paraId="7002CCF8" w14:textId="77777777" w:rsidTr="00D80BA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4EC22F" w14:textId="77777777" w:rsidR="008B7F5E" w:rsidRDefault="00000000">
            <w:r>
              <w:rPr>
                <w:color w:val="000000"/>
                <w:sz w:val="18"/>
                <w:szCs w:val="18"/>
              </w:rPr>
              <w:t>Volume / tiered pricing</w:t>
            </w:r>
          </w:p>
        </w:tc>
        <w:tc>
          <w:tcPr>
            <w:tcW w:w="14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7C43DE" w14:textId="77777777" w:rsidR="008B7F5E" w:rsidRDefault="008B7F5E">
            <w:pPr>
              <w:jc w:val="center"/>
            </w:pP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44575F" w14:textId="77777777" w:rsidR="008B7F5E" w:rsidRDefault="008B7F5E">
            <w:pPr>
              <w:jc w:val="center"/>
            </w:pPr>
          </w:p>
        </w:tc>
        <w:tc>
          <w:tcPr>
            <w:tcW w:w="2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D88212" w14:textId="77777777" w:rsidR="008B7F5E" w:rsidRDefault="008B7F5E"/>
        </w:tc>
      </w:tr>
      <w:tr w:rsidR="008B7F5E" w14:paraId="73B1D892" w14:textId="77777777" w:rsidTr="00D80BA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367E3D88" w14:textId="77777777" w:rsidR="008B7F5E" w:rsidRDefault="00000000">
            <w:r>
              <w:rPr>
                <w:color w:val="000000"/>
                <w:sz w:val="18"/>
                <w:szCs w:val="18"/>
              </w:rPr>
              <w:t>Free shipping threshold</w:t>
            </w:r>
          </w:p>
        </w:tc>
        <w:tc>
          <w:tcPr>
            <w:tcW w:w="1444"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240B526A" w14:textId="77777777" w:rsidR="008B7F5E" w:rsidRDefault="008B7F5E">
            <w:pPr>
              <w:jc w:val="center"/>
            </w:pPr>
          </w:p>
        </w:tc>
        <w:tc>
          <w:tcPr>
            <w:tcW w:w="1418"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61657556" w14:textId="77777777" w:rsidR="008B7F5E" w:rsidRDefault="008B7F5E">
            <w:pPr>
              <w:jc w:val="center"/>
            </w:pPr>
          </w:p>
        </w:tc>
        <w:tc>
          <w:tcPr>
            <w:tcW w:w="2364"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0C53535D" w14:textId="77777777" w:rsidR="008B7F5E" w:rsidRDefault="008B7F5E"/>
        </w:tc>
      </w:tr>
      <w:tr w:rsidR="008B7F5E" w14:paraId="0D9FA45E" w14:textId="77777777" w:rsidTr="00D80BA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CE4550" w14:textId="77777777" w:rsidR="008B7F5E" w:rsidRDefault="00000000">
            <w:r>
              <w:rPr>
                <w:color w:val="000000"/>
                <w:sz w:val="18"/>
                <w:szCs w:val="18"/>
              </w:rPr>
              <w:t>Gift with purchase (auto-add to cart)</w:t>
            </w:r>
          </w:p>
        </w:tc>
        <w:tc>
          <w:tcPr>
            <w:tcW w:w="14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45D3AB" w14:textId="77777777" w:rsidR="008B7F5E" w:rsidRDefault="008B7F5E">
            <w:pPr>
              <w:jc w:val="center"/>
            </w:pP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D63D82" w14:textId="77777777" w:rsidR="008B7F5E" w:rsidRDefault="008B7F5E">
            <w:pPr>
              <w:jc w:val="center"/>
            </w:pPr>
          </w:p>
        </w:tc>
        <w:tc>
          <w:tcPr>
            <w:tcW w:w="2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027DC4" w14:textId="77777777" w:rsidR="008B7F5E" w:rsidRDefault="008B7F5E"/>
        </w:tc>
      </w:tr>
      <w:tr w:rsidR="008B7F5E" w14:paraId="68012749" w14:textId="77777777" w:rsidTr="00D80BA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40716DA9" w14:textId="77777777" w:rsidR="008B7F5E" w:rsidRDefault="00000000">
            <w:r>
              <w:rPr>
                <w:color w:val="000000"/>
                <w:sz w:val="18"/>
                <w:szCs w:val="18"/>
              </w:rPr>
              <w:t>Time-limited / countdown offers</w:t>
            </w:r>
          </w:p>
        </w:tc>
        <w:tc>
          <w:tcPr>
            <w:tcW w:w="1444"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5A88B91F" w14:textId="77777777" w:rsidR="008B7F5E" w:rsidRDefault="008B7F5E">
            <w:pPr>
              <w:jc w:val="center"/>
            </w:pPr>
          </w:p>
        </w:tc>
        <w:tc>
          <w:tcPr>
            <w:tcW w:w="1418"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4A32B41A" w14:textId="77777777" w:rsidR="008B7F5E" w:rsidRDefault="008B7F5E">
            <w:pPr>
              <w:jc w:val="center"/>
            </w:pPr>
          </w:p>
        </w:tc>
        <w:tc>
          <w:tcPr>
            <w:tcW w:w="2364"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16341B1F" w14:textId="77777777" w:rsidR="008B7F5E" w:rsidRDefault="008B7F5E"/>
        </w:tc>
      </w:tr>
      <w:tr w:rsidR="008B7F5E" w14:paraId="4CACF98A" w14:textId="77777777" w:rsidTr="00D80BA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4D101C" w14:textId="77777777" w:rsidR="008B7F5E" w:rsidRDefault="00000000">
            <w:r>
              <w:rPr>
                <w:color w:val="000000"/>
                <w:sz w:val="18"/>
                <w:szCs w:val="18"/>
              </w:rPr>
              <w:t>Consultant-specific pricing</w:t>
            </w:r>
          </w:p>
        </w:tc>
        <w:tc>
          <w:tcPr>
            <w:tcW w:w="14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6FCDED" w14:textId="77777777" w:rsidR="008B7F5E" w:rsidRDefault="008B7F5E">
            <w:pPr>
              <w:jc w:val="center"/>
            </w:pP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3BC913" w14:textId="77777777" w:rsidR="008B7F5E" w:rsidRDefault="008B7F5E">
            <w:pPr>
              <w:jc w:val="center"/>
            </w:pPr>
          </w:p>
        </w:tc>
        <w:tc>
          <w:tcPr>
            <w:tcW w:w="2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9DBEC8" w14:textId="77777777" w:rsidR="008B7F5E" w:rsidRDefault="008B7F5E"/>
        </w:tc>
      </w:tr>
      <w:tr w:rsidR="008B7F5E" w14:paraId="65D8E851" w14:textId="77777777" w:rsidTr="00D80BA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22EDF8C7" w14:textId="77777777" w:rsidR="008B7F5E" w:rsidRDefault="00000000">
            <w:r>
              <w:rPr>
                <w:color w:val="000000"/>
                <w:sz w:val="18"/>
                <w:szCs w:val="18"/>
              </w:rPr>
              <w:t>Offer stacking (multiple offers per order)</w:t>
            </w:r>
          </w:p>
        </w:tc>
        <w:tc>
          <w:tcPr>
            <w:tcW w:w="1444"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1E6DB560" w14:textId="77777777" w:rsidR="008B7F5E" w:rsidRDefault="008B7F5E">
            <w:pPr>
              <w:jc w:val="center"/>
            </w:pPr>
          </w:p>
        </w:tc>
        <w:tc>
          <w:tcPr>
            <w:tcW w:w="1418"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71D3D77F" w14:textId="77777777" w:rsidR="008B7F5E" w:rsidRDefault="008B7F5E">
            <w:pPr>
              <w:jc w:val="center"/>
            </w:pPr>
          </w:p>
        </w:tc>
        <w:tc>
          <w:tcPr>
            <w:tcW w:w="2364"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66FF291B" w14:textId="77777777" w:rsidR="008B7F5E" w:rsidRDefault="008B7F5E"/>
        </w:tc>
      </w:tr>
      <w:tr w:rsidR="008B7F5E" w14:paraId="3CE4F7A3" w14:textId="77777777" w:rsidTr="00D80BA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5560C3" w14:textId="77777777" w:rsidR="008B7F5E" w:rsidRDefault="00000000">
            <w:r>
              <w:rPr>
                <w:color w:val="000000"/>
                <w:sz w:val="18"/>
                <w:szCs w:val="18"/>
              </w:rPr>
              <w:t>Minimum order value requirement</w:t>
            </w:r>
          </w:p>
        </w:tc>
        <w:tc>
          <w:tcPr>
            <w:tcW w:w="14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6E03E9" w14:textId="77777777" w:rsidR="008B7F5E" w:rsidRDefault="008B7F5E">
            <w:pPr>
              <w:jc w:val="center"/>
            </w:pP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98F124" w14:textId="77777777" w:rsidR="008B7F5E" w:rsidRDefault="008B7F5E">
            <w:pPr>
              <w:jc w:val="center"/>
            </w:pPr>
          </w:p>
        </w:tc>
        <w:tc>
          <w:tcPr>
            <w:tcW w:w="2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7B057" w14:textId="77777777" w:rsidR="008B7F5E" w:rsidRDefault="008B7F5E"/>
        </w:tc>
      </w:tr>
      <w:tr w:rsidR="008B7F5E" w14:paraId="0AE7A95C" w14:textId="77777777" w:rsidTr="00D80BA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36FCEF9F" w14:textId="77777777" w:rsidR="008B7F5E" w:rsidRDefault="00000000">
            <w:r>
              <w:rPr>
                <w:color w:val="000000"/>
                <w:sz w:val="18"/>
                <w:szCs w:val="18"/>
              </w:rPr>
              <w:t>Category-specific promotions</w:t>
            </w:r>
          </w:p>
        </w:tc>
        <w:tc>
          <w:tcPr>
            <w:tcW w:w="1444"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20818493" w14:textId="77777777" w:rsidR="008B7F5E" w:rsidRDefault="008B7F5E">
            <w:pPr>
              <w:jc w:val="center"/>
            </w:pPr>
          </w:p>
        </w:tc>
        <w:tc>
          <w:tcPr>
            <w:tcW w:w="1418"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23C7BEC4" w14:textId="77777777" w:rsidR="008B7F5E" w:rsidRDefault="008B7F5E">
            <w:pPr>
              <w:jc w:val="center"/>
            </w:pPr>
          </w:p>
        </w:tc>
        <w:tc>
          <w:tcPr>
            <w:tcW w:w="2364"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40EE23FE" w14:textId="77777777" w:rsidR="008B7F5E" w:rsidRDefault="008B7F5E"/>
        </w:tc>
      </w:tr>
      <w:tr w:rsidR="008B7F5E" w14:paraId="790A9273" w14:textId="77777777" w:rsidTr="00D80BAD">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8D8FA" w14:textId="77777777" w:rsidR="008B7F5E" w:rsidRDefault="00000000">
            <w:r>
              <w:rPr>
                <w:color w:val="000000"/>
                <w:sz w:val="18"/>
                <w:szCs w:val="18"/>
              </w:rPr>
              <w:t>Loyalty / repeat purchase rewards</w:t>
            </w:r>
          </w:p>
        </w:tc>
        <w:tc>
          <w:tcPr>
            <w:tcW w:w="14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88F59F" w14:textId="77777777" w:rsidR="008B7F5E" w:rsidRDefault="008B7F5E">
            <w:pPr>
              <w:jc w:val="center"/>
            </w:pP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437F8C" w14:textId="77777777" w:rsidR="008B7F5E" w:rsidRDefault="008B7F5E">
            <w:pPr>
              <w:jc w:val="center"/>
            </w:pPr>
          </w:p>
        </w:tc>
        <w:tc>
          <w:tcPr>
            <w:tcW w:w="2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80ECD5" w14:textId="77777777" w:rsidR="008B7F5E" w:rsidRDefault="008B7F5E"/>
        </w:tc>
      </w:tr>
    </w:tbl>
    <w:p w14:paraId="25A13559" w14:textId="77777777" w:rsidR="008B7F5E" w:rsidRDefault="008B7F5E">
      <w:pPr>
        <w:spacing w:after="60"/>
      </w:pPr>
    </w:p>
    <w:p w14:paraId="34885CA4" w14:textId="77777777" w:rsidR="008B7F5E" w:rsidRDefault="00000000">
      <w:pPr>
        <w:spacing w:after="120"/>
      </w:pPr>
      <w:r>
        <w:rPr>
          <w:i/>
          <w:iCs/>
          <w:color w:val="000000"/>
        </w:rPr>
        <w:t>To be completed during discovery sessions.</w:t>
      </w:r>
    </w:p>
    <w:p w14:paraId="6E56DA17" w14:textId="77777777" w:rsidR="008B7F5E" w:rsidRDefault="00000000">
      <w:r>
        <w:br w:type="page"/>
      </w:r>
    </w:p>
    <w:p w14:paraId="14F98E62" w14:textId="77777777" w:rsidR="008B7F5E" w:rsidRDefault="00000000">
      <w:pPr>
        <w:pStyle w:val="Heading1"/>
        <w:spacing w:after="120"/>
      </w:pPr>
      <w:r>
        <w:lastRenderedPageBreak/>
        <w:t>3. Bespoke Voucher Framework</w:t>
      </w:r>
    </w:p>
    <w:p w14:paraId="44D7F9FA" w14:textId="77777777" w:rsidR="008B7F5E" w:rsidRDefault="00000000">
      <w:pPr>
        <w:pStyle w:val="Heading2"/>
        <w:spacing w:after="120"/>
      </w:pPr>
      <w:r>
        <w:t>3.1 Current State</w:t>
      </w:r>
    </w:p>
    <w:p w14:paraId="2C9DC463" w14:textId="77777777" w:rsidR="008B7F5E" w:rsidRDefault="00000000">
      <w:pPr>
        <w:spacing w:after="120"/>
      </w:pPr>
      <w:r>
        <w:rPr>
          <w:color w:val="000000"/>
        </w:rPr>
        <w:t>Vouchers are managed in the custom module at backoffice.annique.com. They are manually created and linked to individual user accounts. Vouchers are typically valid for a specific period (usually monthly).</w:t>
      </w:r>
    </w:p>
    <w:p w14:paraId="3B83D844" w14:textId="77777777" w:rsidR="008B7F5E" w:rsidRDefault="00000000">
      <w:pPr>
        <w:pStyle w:val="Heading2"/>
        <w:spacing w:after="120"/>
      </w:pPr>
      <w:r>
        <w:t>3.2 Current Voucher Visibility</w:t>
      </w:r>
    </w:p>
    <w:p w14:paraId="4C0C7B6C" w14:textId="77777777" w:rsidR="008B7F5E" w:rsidRDefault="00000000">
      <w:pPr>
        <w:spacing w:after="120"/>
      </w:pPr>
      <w:r>
        <w:rPr>
          <w:color w:val="000000"/>
        </w:rPr>
        <w:t>Voucher visibility is currently limited to two touchpoints:</w:t>
      </w:r>
    </w:p>
    <w:p w14:paraId="15E7CC75" w14:textId="77777777" w:rsidR="008B7F5E" w:rsidRDefault="00000000" w:rsidP="00DA6BB9">
      <w:pPr>
        <w:pStyle w:val="ListParagraph"/>
        <w:numPr>
          <w:ilvl w:val="0"/>
          <w:numId w:val="5"/>
        </w:numPr>
        <w:spacing w:after="60"/>
      </w:pPr>
      <w:r>
        <w:t>A pop-up notification on login</w:t>
      </w:r>
    </w:p>
    <w:p w14:paraId="789B5F65" w14:textId="77777777" w:rsidR="008B7F5E" w:rsidRDefault="00000000" w:rsidP="00DA6BB9">
      <w:pPr>
        <w:pStyle w:val="ListParagraph"/>
        <w:numPr>
          <w:ilvl w:val="0"/>
          <w:numId w:val="5"/>
        </w:numPr>
        <w:spacing w:after="60"/>
      </w:pPr>
      <w:r>
        <w:t>Display on the checkout page</w:t>
      </w:r>
    </w:p>
    <w:p w14:paraId="7BA79D0D" w14:textId="77777777" w:rsidR="008B7F5E" w:rsidRDefault="00000000">
      <w:pPr>
        <w:spacing w:after="120"/>
      </w:pPr>
      <w:r>
        <w:rPr>
          <w:color w:val="000000"/>
        </w:rPr>
        <w:t>Vouchers are not visible anywhere else on the store during browsing. This limits their effectiveness as a conversion incentive.</w:t>
      </w:r>
    </w:p>
    <w:p w14:paraId="6840E332" w14:textId="77777777" w:rsidR="008B7F5E" w:rsidRDefault="00000000">
      <w:pPr>
        <w:pStyle w:val="Heading2"/>
        <w:spacing w:after="120"/>
      </w:pPr>
      <w:r>
        <w:t>3.3 Identified Gaps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6333"/>
      </w:tblGrid>
      <w:tr w:rsidR="008B7F5E" w14:paraId="12815636" w14:textId="77777777" w:rsidTr="00D80BAD">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1B3A5F"/>
            <w:tcMar>
              <w:top w:w="80" w:type="dxa"/>
              <w:left w:w="120" w:type="dxa"/>
              <w:bottom w:w="80" w:type="dxa"/>
              <w:right w:w="120" w:type="dxa"/>
            </w:tcMar>
            <w:vAlign w:val="center"/>
          </w:tcPr>
          <w:p w14:paraId="1C58EF86" w14:textId="77777777" w:rsidR="008B7F5E" w:rsidRDefault="00000000">
            <w:r>
              <w:rPr>
                <w:b/>
                <w:bCs/>
                <w:color w:val="FFFFFF"/>
                <w:sz w:val="18"/>
                <w:szCs w:val="18"/>
              </w:rPr>
              <w:t>Gap</w:t>
            </w:r>
          </w:p>
        </w:tc>
        <w:tc>
          <w:tcPr>
            <w:tcW w:w="6333" w:type="dxa"/>
            <w:tcBorders>
              <w:top w:val="single" w:sz="1" w:space="0" w:color="CCCCCC"/>
              <w:left w:val="single" w:sz="1" w:space="0" w:color="CCCCCC"/>
              <w:bottom w:val="single" w:sz="1" w:space="0" w:color="CCCCCC"/>
              <w:right w:val="single" w:sz="1" w:space="0" w:color="CCCCCC"/>
            </w:tcBorders>
            <w:shd w:val="clear" w:color="auto" w:fill="1B3A5F"/>
            <w:tcMar>
              <w:top w:w="80" w:type="dxa"/>
              <w:left w:w="120" w:type="dxa"/>
              <w:bottom w:w="80" w:type="dxa"/>
              <w:right w:w="120" w:type="dxa"/>
            </w:tcMar>
            <w:vAlign w:val="center"/>
          </w:tcPr>
          <w:p w14:paraId="1AE9B2E9" w14:textId="77777777" w:rsidR="008B7F5E" w:rsidRDefault="00000000">
            <w:r>
              <w:rPr>
                <w:b/>
                <w:bCs/>
                <w:color w:val="FFFFFF"/>
                <w:sz w:val="18"/>
                <w:szCs w:val="18"/>
              </w:rPr>
              <w:t>Impact</w:t>
            </w:r>
          </w:p>
        </w:tc>
      </w:tr>
      <w:tr w:rsidR="008B7F5E" w14:paraId="04A3C254" w14:textId="77777777" w:rsidTr="00D80BAD">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D506A0" w14:textId="77777777" w:rsidR="008B7F5E" w:rsidRDefault="00000000">
            <w:r>
              <w:rPr>
                <w:b/>
                <w:bCs/>
                <w:color w:val="000000"/>
                <w:sz w:val="18"/>
                <w:szCs w:val="18"/>
              </w:rPr>
              <w:t>No user segmentation</w:t>
            </w:r>
          </w:p>
        </w:tc>
        <w:tc>
          <w:tcPr>
            <w:tcW w:w="63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6BD3A9" w14:textId="77777777" w:rsidR="008B7F5E" w:rsidRDefault="00000000">
            <w:r>
              <w:rPr>
                <w:color w:val="000000"/>
                <w:sz w:val="18"/>
                <w:szCs w:val="18"/>
              </w:rPr>
              <w:t>Cannot target vouchers by behaviour (e.g., spend thresholds, purchase frequency, category affinity). All voucher assignment is manual.</w:t>
            </w:r>
          </w:p>
        </w:tc>
      </w:tr>
      <w:tr w:rsidR="008B7F5E" w14:paraId="14646050" w14:textId="77777777" w:rsidTr="00D80BAD">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1962D261" w14:textId="77777777" w:rsidR="008B7F5E" w:rsidRDefault="00000000">
            <w:r>
              <w:rPr>
                <w:b/>
                <w:bCs/>
                <w:color w:val="000000"/>
                <w:sz w:val="18"/>
                <w:szCs w:val="18"/>
              </w:rPr>
              <w:t>Single voucher per user</w:t>
            </w:r>
          </w:p>
        </w:tc>
        <w:tc>
          <w:tcPr>
            <w:tcW w:w="6333"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7F2DA01C" w14:textId="77777777" w:rsidR="008B7F5E" w:rsidRDefault="00000000">
            <w:r>
              <w:rPr>
                <w:color w:val="000000"/>
                <w:sz w:val="18"/>
                <w:szCs w:val="18"/>
              </w:rPr>
              <w:t>Only one active voucher per user at a time. No ability to have multiple voucher types available simultaneously.</w:t>
            </w:r>
          </w:p>
        </w:tc>
      </w:tr>
      <w:tr w:rsidR="008B7F5E" w14:paraId="55568714" w14:textId="77777777" w:rsidTr="00D80BAD">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CFA691" w14:textId="77777777" w:rsidR="008B7F5E" w:rsidRDefault="00000000">
            <w:r>
              <w:rPr>
                <w:b/>
                <w:bCs/>
                <w:color w:val="000000"/>
                <w:sz w:val="18"/>
                <w:szCs w:val="18"/>
              </w:rPr>
              <w:t>No voucher stacking</w:t>
            </w:r>
          </w:p>
        </w:tc>
        <w:tc>
          <w:tcPr>
            <w:tcW w:w="63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35E9C8" w14:textId="77777777" w:rsidR="008B7F5E" w:rsidRDefault="00000000">
            <w:r>
              <w:rPr>
                <w:color w:val="000000"/>
                <w:sz w:val="18"/>
                <w:szCs w:val="18"/>
              </w:rPr>
              <w:t>Users cannot combine multiple vouchers on a single order.</w:t>
            </w:r>
          </w:p>
        </w:tc>
      </w:tr>
      <w:tr w:rsidR="008B7F5E" w14:paraId="2DE6F355" w14:textId="77777777" w:rsidTr="00D80BAD">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7388F9E8" w14:textId="77777777" w:rsidR="008B7F5E" w:rsidRDefault="00000000">
            <w:r>
              <w:rPr>
                <w:b/>
                <w:bCs/>
                <w:color w:val="000000"/>
                <w:sz w:val="18"/>
                <w:szCs w:val="18"/>
              </w:rPr>
              <w:t>Limited visibility</w:t>
            </w:r>
          </w:p>
        </w:tc>
        <w:tc>
          <w:tcPr>
            <w:tcW w:w="6333"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68E82BD8" w14:textId="77777777" w:rsidR="008B7F5E" w:rsidRDefault="00000000">
            <w:r>
              <w:rPr>
                <w:color w:val="000000"/>
                <w:sz w:val="18"/>
                <w:szCs w:val="18"/>
              </w:rPr>
              <w:t>Vouchers only shown at login (pop-up) and checkout. Customers are unaware of available vouchers while browsing the store.</w:t>
            </w:r>
          </w:p>
        </w:tc>
      </w:tr>
    </w:tbl>
    <w:p w14:paraId="1011D302" w14:textId="77777777" w:rsidR="008B7F5E" w:rsidRDefault="00000000">
      <w:pPr>
        <w:pStyle w:val="Heading2"/>
        <w:spacing w:after="120"/>
      </w:pPr>
      <w:r>
        <w:t>3.4 Desired State</w:t>
      </w:r>
    </w:p>
    <w:p w14:paraId="16D8A003" w14:textId="77777777" w:rsidR="008B7F5E" w:rsidRDefault="00000000">
      <w:pPr>
        <w:pStyle w:val="ListParagraph"/>
        <w:numPr>
          <w:ilvl w:val="0"/>
          <w:numId w:val="3"/>
        </w:numPr>
        <w:spacing w:after="60"/>
      </w:pPr>
      <w:r>
        <w:t>Behavioural targeting: vouchers for segments based on spend, frequency, or other criteria</w:t>
      </w:r>
    </w:p>
    <w:p w14:paraId="0F7F53FB" w14:textId="77777777" w:rsidR="008B7F5E" w:rsidRDefault="00000000">
      <w:pPr>
        <w:pStyle w:val="ListParagraph"/>
        <w:numPr>
          <w:ilvl w:val="0"/>
          <w:numId w:val="3"/>
        </w:numPr>
        <w:spacing w:after="60"/>
      </w:pPr>
      <w:r>
        <w:t>Multiple active vouchers per user simultaneously</w:t>
      </w:r>
    </w:p>
    <w:p w14:paraId="22C58333" w14:textId="1F6AF1B3" w:rsidR="008B7F5E" w:rsidRDefault="00000000">
      <w:pPr>
        <w:pStyle w:val="ListParagraph"/>
        <w:numPr>
          <w:ilvl w:val="0"/>
          <w:numId w:val="3"/>
        </w:numPr>
        <w:spacing w:after="60"/>
      </w:pPr>
      <w:r>
        <w:t>Voucher stacking capability</w:t>
      </w:r>
      <w:r w:rsidR="00DA6BB9">
        <w:t xml:space="preserve"> (i.e. Free Shipping + Other)</w:t>
      </w:r>
    </w:p>
    <w:p w14:paraId="0E470C27" w14:textId="77777777" w:rsidR="008B7F5E" w:rsidRDefault="00000000">
      <w:pPr>
        <w:pStyle w:val="ListParagraph"/>
        <w:numPr>
          <w:ilvl w:val="0"/>
          <w:numId w:val="3"/>
        </w:numPr>
        <w:spacing w:after="60"/>
      </w:pPr>
      <w:r>
        <w:t>Site-wide voucher display — persistent visibility as a conversion incentive throughout the browsing experience</w:t>
      </w:r>
    </w:p>
    <w:p w14:paraId="56A9F8BA" w14:textId="77777777" w:rsidR="008B7F5E" w:rsidRDefault="00000000">
      <w:pPr>
        <w:pStyle w:val="Heading2"/>
        <w:spacing w:after="120"/>
      </w:pPr>
      <w:r>
        <w:t>3.5 Key Finding: Voucher / Gift Items as SKUs</w:t>
      </w:r>
    </w:p>
    <w:p w14:paraId="51B7D920" w14:textId="77777777" w:rsidR="008B7F5E" w:rsidRDefault="00000000">
      <w:pPr>
        <w:spacing w:after="120"/>
      </w:pPr>
      <w:r>
        <w:rPr>
          <w:color w:val="000000"/>
        </w:rPr>
        <w:t xml:space="preserve">Free gift and voucher redemption items (e.g., “FREE Crème de Nuit with VNA10+ &amp; BAK 50ml”) are created as individual SKUs in </w:t>
      </w:r>
      <w:proofErr w:type="spellStart"/>
      <w:r>
        <w:rPr>
          <w:color w:val="000000"/>
        </w:rPr>
        <w:t>Accountmate</w:t>
      </w:r>
      <w:proofErr w:type="spellEnd"/>
      <w:r>
        <w:rPr>
          <w:color w:val="000000"/>
        </w:rPr>
        <w:t>. These items carry inventory, appear in the DRP forecast, and are tracked as stock items.</w:t>
      </w:r>
    </w:p>
    <w:p w14:paraId="15118D80" w14:textId="77777777" w:rsidR="008B7F5E" w:rsidRDefault="00000000">
      <w:pPr>
        <w:pBdr>
          <w:left w:val="single" w:sz="12" w:space="8" w:color="2E7D32"/>
        </w:pBdr>
        <w:spacing w:before="120" w:after="120"/>
        <w:ind w:left="200"/>
      </w:pPr>
      <w:r>
        <w:rPr>
          <w:b/>
          <w:bCs/>
          <w:color w:val="2E7D32"/>
        </w:rPr>
        <w:t xml:space="preserve">✓ Confirmed: </w:t>
      </w:r>
      <w:r>
        <w:rPr>
          <w:color w:val="000000"/>
        </w:rPr>
        <w:t>Bundles and kits are created as new SKUs in the Item Master. The DRP breaks kits down to component level, meaning inventory is tracked at the component level. However, promotional price adjustments (monthly and flash sales) do NOT create new SKUs — they are price overrides only.</w:t>
      </w:r>
    </w:p>
    <w:p w14:paraId="5D6E180D" w14:textId="77777777" w:rsidR="008B7F5E" w:rsidRDefault="00000000">
      <w:pPr>
        <w:spacing w:after="120"/>
      </w:pPr>
      <w:r>
        <w:rPr>
          <w:b/>
          <w:bCs/>
          <w:color w:val="000000"/>
        </w:rPr>
        <w:t>The new platform must clearly define: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B7F5E" w14:paraId="21D4DA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F"/>
            <w:tcMar>
              <w:top w:w="80" w:type="dxa"/>
              <w:left w:w="120" w:type="dxa"/>
              <w:bottom w:w="80" w:type="dxa"/>
              <w:right w:w="120" w:type="dxa"/>
            </w:tcMar>
            <w:vAlign w:val="center"/>
          </w:tcPr>
          <w:p w14:paraId="639D9F89" w14:textId="77777777" w:rsidR="008B7F5E" w:rsidRDefault="00000000">
            <w:r>
              <w:rPr>
                <w:b/>
                <w:bCs/>
                <w:color w:val="FFFFFF"/>
                <w:sz w:val="18"/>
                <w:szCs w:val="18"/>
              </w:rPr>
              <w:t>Consideration</w:t>
            </w:r>
          </w:p>
        </w:tc>
        <w:tc>
          <w:tcPr>
            <w:tcW w:w="6026" w:type="dxa"/>
            <w:tcBorders>
              <w:top w:val="single" w:sz="1" w:space="0" w:color="CCCCCC"/>
              <w:left w:val="single" w:sz="1" w:space="0" w:color="CCCCCC"/>
              <w:bottom w:val="single" w:sz="1" w:space="0" w:color="CCCCCC"/>
              <w:right w:val="single" w:sz="1" w:space="0" w:color="CCCCCC"/>
            </w:tcBorders>
            <w:shd w:val="clear" w:color="auto" w:fill="1B3A5F"/>
            <w:tcMar>
              <w:top w:w="80" w:type="dxa"/>
              <w:left w:w="120" w:type="dxa"/>
              <w:bottom w:w="80" w:type="dxa"/>
              <w:right w:w="120" w:type="dxa"/>
            </w:tcMar>
            <w:vAlign w:val="center"/>
          </w:tcPr>
          <w:p w14:paraId="30FE2B6E" w14:textId="77777777" w:rsidR="008B7F5E" w:rsidRDefault="00000000">
            <w:r>
              <w:rPr>
                <w:b/>
                <w:bCs/>
                <w:color w:val="FFFFFF"/>
                <w:sz w:val="18"/>
                <w:szCs w:val="18"/>
              </w:rPr>
              <w:t>Detail</w:t>
            </w:r>
          </w:p>
        </w:tc>
      </w:tr>
      <w:tr w:rsidR="008B7F5E" w14:paraId="3D3784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D21B68" w14:textId="77777777" w:rsidR="008B7F5E" w:rsidRDefault="00000000">
            <w:r>
              <w:rPr>
                <w:b/>
                <w:bCs/>
                <w:color w:val="000000"/>
                <w:sz w:val="18"/>
                <w:szCs w:val="18"/>
              </w:rPr>
              <w:t>Discounting vs Vouchering</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72551A" w14:textId="77777777" w:rsidR="008B7F5E" w:rsidRDefault="00000000">
            <w:r>
              <w:rPr>
                <w:color w:val="000000"/>
                <w:sz w:val="18"/>
                <w:szCs w:val="18"/>
              </w:rPr>
              <w:t>Where does discount logic reside versus voucher/gift logic? These may need to be handled by different systems or mechanisms on Shopify.</w:t>
            </w:r>
          </w:p>
        </w:tc>
      </w:tr>
      <w:tr w:rsidR="008B7F5E" w14:paraId="49ABE6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15EB11CA" w14:textId="77777777" w:rsidR="008B7F5E" w:rsidRDefault="00000000">
            <w:r>
              <w:rPr>
                <w:b/>
                <w:bCs/>
                <w:color w:val="000000"/>
                <w:sz w:val="18"/>
                <w:szCs w:val="18"/>
              </w:rPr>
              <w:t>Gift SKU Triggers</w:t>
            </w:r>
          </w:p>
        </w:tc>
        <w:tc>
          <w:tcPr>
            <w:tcW w:w="6026"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76161EE3" w14:textId="77777777" w:rsidR="008B7F5E" w:rsidRDefault="00000000">
            <w:r>
              <w:rPr>
                <w:color w:val="000000"/>
                <w:sz w:val="18"/>
                <w:szCs w:val="18"/>
              </w:rPr>
              <w:t>How are gift SKUs triggered and added to orders? Is this automatic based on cart rules, or manually applied?</w:t>
            </w:r>
          </w:p>
        </w:tc>
      </w:tr>
      <w:tr w:rsidR="008B7F5E" w14:paraId="40FCE7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BB3ADA" w14:textId="77777777" w:rsidR="008B7F5E" w:rsidRDefault="00000000">
            <w:r>
              <w:rPr>
                <w:b/>
                <w:bCs/>
                <w:color w:val="000000"/>
                <w:sz w:val="18"/>
                <w:szCs w:val="18"/>
              </w:rPr>
              <w:t>Inventory Sync</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CD95E9" w14:textId="77777777" w:rsidR="008B7F5E" w:rsidRDefault="00000000">
            <w:r>
              <w:rPr>
                <w:color w:val="000000"/>
                <w:sz w:val="18"/>
                <w:szCs w:val="18"/>
              </w:rPr>
              <w:t xml:space="preserve">How is inventory for gift items managed and synced between Shopify and </w:t>
            </w:r>
            <w:proofErr w:type="spellStart"/>
            <w:r>
              <w:rPr>
                <w:color w:val="000000"/>
                <w:sz w:val="18"/>
                <w:szCs w:val="18"/>
              </w:rPr>
              <w:t>Accountmate</w:t>
            </w:r>
            <w:proofErr w:type="spellEnd"/>
            <w:r>
              <w:rPr>
                <w:color w:val="000000"/>
                <w:sz w:val="18"/>
                <w:szCs w:val="18"/>
              </w:rPr>
              <w:t>?</w:t>
            </w:r>
          </w:p>
        </w:tc>
      </w:tr>
      <w:tr w:rsidR="008B7F5E" w14:paraId="0D249D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41589395" w14:textId="77777777" w:rsidR="008B7F5E" w:rsidRDefault="00000000">
            <w:r>
              <w:rPr>
                <w:b/>
                <w:bCs/>
                <w:color w:val="000000"/>
                <w:sz w:val="18"/>
                <w:szCs w:val="18"/>
              </w:rPr>
              <w:lastRenderedPageBreak/>
              <w:t>SKU Architecture</w:t>
            </w:r>
          </w:p>
        </w:tc>
        <w:tc>
          <w:tcPr>
            <w:tcW w:w="6026"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7E2283BB" w14:textId="77777777" w:rsidR="008B7F5E" w:rsidRDefault="00000000">
            <w:r>
              <w:rPr>
                <w:color w:val="000000"/>
                <w:sz w:val="18"/>
                <w:szCs w:val="18"/>
              </w:rPr>
              <w:t>Should gift items remain as separate SKUs in Shopify, or be handled differently (e.g., as automatic discounts, free gift rules, or bundled line items)?</w:t>
            </w:r>
          </w:p>
        </w:tc>
      </w:tr>
      <w:tr w:rsidR="008B7F5E" w14:paraId="6AFE36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BB78BD" w14:textId="77777777" w:rsidR="008B7F5E" w:rsidRDefault="00000000">
            <w:r>
              <w:rPr>
                <w:b/>
                <w:bCs/>
                <w:color w:val="000000"/>
                <w:sz w:val="18"/>
                <w:szCs w:val="18"/>
              </w:rPr>
              <w:t>Reconciliation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13D5CF" w14:textId="77777777" w:rsidR="008B7F5E" w:rsidRDefault="00000000">
            <w:r>
              <w:rPr>
                <w:color w:val="000000"/>
                <w:sz w:val="18"/>
                <w:szCs w:val="18"/>
              </w:rPr>
              <w:t xml:space="preserve">How does voucher redemption map to actual stock deduction in </w:t>
            </w:r>
            <w:proofErr w:type="spellStart"/>
            <w:r>
              <w:rPr>
                <w:color w:val="000000"/>
                <w:sz w:val="18"/>
                <w:szCs w:val="18"/>
              </w:rPr>
              <w:t>Accountmate</w:t>
            </w:r>
            <w:proofErr w:type="spellEnd"/>
            <w:r>
              <w:rPr>
                <w:color w:val="000000"/>
                <w:sz w:val="18"/>
                <w:szCs w:val="18"/>
              </w:rPr>
              <w:t>?</w:t>
            </w:r>
          </w:p>
        </w:tc>
      </w:tr>
    </w:tbl>
    <w:p w14:paraId="3575E21E" w14:textId="77777777" w:rsidR="008B7F5E" w:rsidRDefault="00000000">
      <w:r>
        <w:br w:type="page"/>
      </w:r>
    </w:p>
    <w:p w14:paraId="067070F1" w14:textId="77777777" w:rsidR="008B7F5E" w:rsidRDefault="00000000">
      <w:pPr>
        <w:pStyle w:val="Heading1"/>
        <w:spacing w:after="120"/>
      </w:pPr>
      <w:r>
        <w:lastRenderedPageBreak/>
        <w:t>4. MLM Discount &amp; Reward Structure</w:t>
      </w:r>
    </w:p>
    <w:p w14:paraId="22A99170" w14:textId="77777777" w:rsidR="008B7F5E" w:rsidRDefault="00000000">
      <w:pPr>
        <w:pStyle w:val="Heading2"/>
        <w:spacing w:after="120"/>
      </w:pPr>
      <w:r>
        <w:t>4.1 Preliminary Notes</w:t>
      </w:r>
    </w:p>
    <w:p w14:paraId="5E3D3EE4" w14:textId="77777777" w:rsidR="008B7F5E" w:rsidRDefault="00000000">
      <w:pPr>
        <w:spacing w:after="120"/>
      </w:pPr>
      <w:r>
        <w:rPr>
          <w:color w:val="000000"/>
        </w:rPr>
        <w:t>The MLM discount and reward structure will be unpacked in detail in subsequent discovery sessions. The following has been noted from initial discussions:</w:t>
      </w:r>
    </w:p>
    <w:p w14:paraId="6EA29C6C" w14:textId="77777777" w:rsidR="008B7F5E" w:rsidRDefault="00000000">
      <w:pPr>
        <w:pStyle w:val="ListParagraph"/>
        <w:numPr>
          <w:ilvl w:val="0"/>
          <w:numId w:val="3"/>
        </w:numPr>
        <w:spacing w:after="60"/>
      </w:pPr>
      <w:r>
        <w:t>All consultants currently purchase through the same DTC (Direct-to-Consumer) portal and see the same product prices as consumers</w:t>
      </w:r>
    </w:p>
    <w:p w14:paraId="6F57D524" w14:textId="77777777" w:rsidR="008B7F5E" w:rsidRDefault="00000000">
      <w:pPr>
        <w:pStyle w:val="ListParagraph"/>
        <w:numPr>
          <w:ilvl w:val="0"/>
          <w:numId w:val="3"/>
        </w:numPr>
        <w:spacing w:after="60"/>
      </w:pPr>
      <w:r>
        <w:t>Consultants receive a flat 20% discount, which is only visible at checkout — not displayed on product pages or during browsing</w:t>
      </w:r>
    </w:p>
    <w:p w14:paraId="1798B44D" w14:textId="77777777" w:rsidR="008B7F5E" w:rsidRDefault="00000000">
      <w:pPr>
        <w:pStyle w:val="ListParagraph"/>
        <w:numPr>
          <w:ilvl w:val="0"/>
          <w:numId w:val="3"/>
        </w:numPr>
        <w:spacing w:after="60"/>
      </w:pPr>
      <w:r>
        <w:t>There is no tiered pricing based on consultant level or volume</w:t>
      </w:r>
    </w:p>
    <w:p w14:paraId="5849A8F1" w14:textId="77777777" w:rsidR="008B7F5E" w:rsidRDefault="00000000">
      <w:pPr>
        <w:pStyle w:val="ListParagraph"/>
        <w:numPr>
          <w:ilvl w:val="0"/>
          <w:numId w:val="3"/>
        </w:numPr>
        <w:spacing w:after="60"/>
      </w:pPr>
      <w:r>
        <w:t>Rebates are calculated at month-end and reported separately — not reflected in the online store pricing. Consultants receive their downline/monthly income via a report</w:t>
      </w:r>
    </w:p>
    <w:p w14:paraId="1CE2FD85" w14:textId="77777777" w:rsidR="008B7F5E" w:rsidRDefault="00000000">
      <w:pPr>
        <w:spacing w:after="120"/>
      </w:pPr>
      <w:r>
        <w:rPr>
          <w:i/>
          <w:iCs/>
          <w:color w:val="000000"/>
        </w:rPr>
        <w:t>Full MLM rule engine specification (sliding-scale discounts, generation-based rewards, team-building incentives, minimum qualification rules) to follow.</w:t>
      </w:r>
    </w:p>
    <w:p w14:paraId="4B24943C" w14:textId="77777777" w:rsidR="008B7F5E" w:rsidRDefault="00000000">
      <w:r>
        <w:br w:type="page"/>
      </w:r>
    </w:p>
    <w:p w14:paraId="55578F1F" w14:textId="77777777" w:rsidR="008B7F5E" w:rsidRDefault="00000000">
      <w:pPr>
        <w:pStyle w:val="Heading1"/>
        <w:spacing w:after="120"/>
      </w:pPr>
      <w:r>
        <w:lastRenderedPageBreak/>
        <w:t>5. Open Clarifications</w:t>
      </w:r>
    </w:p>
    <w:p w14:paraId="1B1A837D" w14:textId="77777777" w:rsidR="008B7F5E" w:rsidRDefault="00000000">
      <w:pPr>
        <w:spacing w:after="120"/>
      </w:pPr>
      <w:r>
        <w:rPr>
          <w:color w:val="000000"/>
        </w:rPr>
        <w:t>The following items require confirmation during upcoming discovery sessions: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026"/>
        <w:gridCol w:w="1500"/>
        <w:gridCol w:w="2000"/>
      </w:tblGrid>
      <w:tr w:rsidR="008B7F5E" w14:paraId="24FB515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B3A5F"/>
            <w:tcMar>
              <w:top w:w="80" w:type="dxa"/>
              <w:left w:w="120" w:type="dxa"/>
              <w:bottom w:w="80" w:type="dxa"/>
              <w:right w:w="120" w:type="dxa"/>
            </w:tcMar>
            <w:vAlign w:val="center"/>
          </w:tcPr>
          <w:p w14:paraId="6333031D" w14:textId="77777777" w:rsidR="008B7F5E" w:rsidRDefault="00000000">
            <w:r>
              <w:rPr>
                <w:b/>
                <w:bCs/>
                <w:color w:val="FFFFFF"/>
                <w:sz w:val="18"/>
                <w:szCs w:val="18"/>
              </w:rPr>
              <w:t>#</w:t>
            </w:r>
          </w:p>
        </w:tc>
        <w:tc>
          <w:tcPr>
            <w:tcW w:w="5026" w:type="dxa"/>
            <w:tcBorders>
              <w:top w:val="single" w:sz="1" w:space="0" w:color="CCCCCC"/>
              <w:left w:val="single" w:sz="1" w:space="0" w:color="CCCCCC"/>
              <w:bottom w:val="single" w:sz="1" w:space="0" w:color="CCCCCC"/>
              <w:right w:val="single" w:sz="1" w:space="0" w:color="CCCCCC"/>
            </w:tcBorders>
            <w:shd w:val="clear" w:color="auto" w:fill="1B3A5F"/>
            <w:tcMar>
              <w:top w:w="80" w:type="dxa"/>
              <w:left w:w="120" w:type="dxa"/>
              <w:bottom w:w="80" w:type="dxa"/>
              <w:right w:w="120" w:type="dxa"/>
            </w:tcMar>
            <w:vAlign w:val="center"/>
          </w:tcPr>
          <w:p w14:paraId="370B4BEC" w14:textId="77777777" w:rsidR="008B7F5E" w:rsidRDefault="00000000">
            <w:r>
              <w:rPr>
                <w:b/>
                <w:bCs/>
                <w:color w:val="FFFFFF"/>
                <w:sz w:val="18"/>
                <w:szCs w:val="18"/>
              </w:rPr>
              <w:t>Item</w:t>
            </w:r>
          </w:p>
        </w:tc>
        <w:tc>
          <w:tcPr>
            <w:tcW w:w="1500" w:type="dxa"/>
            <w:tcBorders>
              <w:top w:val="single" w:sz="1" w:space="0" w:color="CCCCCC"/>
              <w:left w:val="single" w:sz="1" w:space="0" w:color="CCCCCC"/>
              <w:bottom w:val="single" w:sz="1" w:space="0" w:color="CCCCCC"/>
              <w:right w:val="single" w:sz="1" w:space="0" w:color="CCCCCC"/>
            </w:tcBorders>
            <w:shd w:val="clear" w:color="auto" w:fill="1B3A5F"/>
            <w:tcMar>
              <w:top w:w="80" w:type="dxa"/>
              <w:left w:w="120" w:type="dxa"/>
              <w:bottom w:w="80" w:type="dxa"/>
              <w:right w:w="120" w:type="dxa"/>
            </w:tcMar>
            <w:vAlign w:val="center"/>
          </w:tcPr>
          <w:p w14:paraId="476C7526" w14:textId="77777777" w:rsidR="008B7F5E" w:rsidRDefault="00000000">
            <w:r>
              <w:rPr>
                <w:b/>
                <w:bCs/>
                <w:color w:val="FFFFFF"/>
                <w:sz w:val="18"/>
                <w:szCs w:val="18"/>
              </w:rPr>
              <w:t>Workstream</w:t>
            </w:r>
          </w:p>
        </w:tc>
        <w:tc>
          <w:tcPr>
            <w:tcW w:w="2000" w:type="dxa"/>
            <w:tcBorders>
              <w:top w:val="single" w:sz="1" w:space="0" w:color="CCCCCC"/>
              <w:left w:val="single" w:sz="1" w:space="0" w:color="CCCCCC"/>
              <w:bottom w:val="single" w:sz="1" w:space="0" w:color="CCCCCC"/>
              <w:right w:val="single" w:sz="1" w:space="0" w:color="CCCCCC"/>
            </w:tcBorders>
            <w:shd w:val="clear" w:color="auto" w:fill="1B3A5F"/>
            <w:tcMar>
              <w:top w:w="80" w:type="dxa"/>
              <w:left w:w="120" w:type="dxa"/>
              <w:bottom w:w="80" w:type="dxa"/>
              <w:right w:w="120" w:type="dxa"/>
            </w:tcMar>
            <w:vAlign w:val="center"/>
          </w:tcPr>
          <w:p w14:paraId="26D71989" w14:textId="77777777" w:rsidR="008B7F5E" w:rsidRDefault="00000000">
            <w:r>
              <w:rPr>
                <w:b/>
                <w:bCs/>
                <w:color w:val="FFFFFF"/>
                <w:sz w:val="18"/>
                <w:szCs w:val="18"/>
              </w:rPr>
              <w:t>Status</w:t>
            </w:r>
          </w:p>
        </w:tc>
      </w:tr>
      <w:tr w:rsidR="008B7F5E" w14:paraId="70C64EC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6D709E" w14:textId="77777777" w:rsidR="008B7F5E" w:rsidRDefault="00000000">
            <w:pPr>
              <w:jc w:val="center"/>
            </w:pPr>
            <w:r>
              <w:rPr>
                <w:color w:val="000000"/>
                <w:sz w:val="18"/>
                <w:szCs w:val="18"/>
              </w:rPr>
              <w:t>1</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8645B2" w14:textId="77777777" w:rsidR="008B7F5E" w:rsidRDefault="00000000">
            <w:r>
              <w:rPr>
                <w:color w:val="000000"/>
                <w:sz w:val="18"/>
                <w:szCs w:val="18"/>
              </w:rPr>
              <w:t xml:space="preserve">All sync is via SQL </w:t>
            </w:r>
            <w:proofErr w:type="spellStart"/>
            <w:r>
              <w:rPr>
                <w:color w:val="000000"/>
                <w:sz w:val="18"/>
                <w:szCs w:val="18"/>
              </w:rPr>
              <w:t>cron</w:t>
            </w:r>
            <w:proofErr w:type="spellEnd"/>
            <w:r>
              <w:rPr>
                <w:color w:val="000000"/>
                <w:sz w:val="18"/>
                <w:szCs w:val="18"/>
              </w:rPr>
              <w:t xml:space="preserve"> jobs. No APIs between </w:t>
            </w:r>
            <w:proofErr w:type="spellStart"/>
            <w:r>
              <w:rPr>
                <w:color w:val="000000"/>
                <w:sz w:val="18"/>
                <w:szCs w:val="18"/>
              </w:rPr>
              <w:t>Accountmate</w:t>
            </w:r>
            <w:proofErr w:type="spellEnd"/>
            <w:r>
              <w:rPr>
                <w:color w:val="000000"/>
                <w:sz w:val="18"/>
                <w:szCs w:val="18"/>
              </w:rPr>
              <w:t xml:space="preserve"> and </w:t>
            </w:r>
            <w:proofErr w:type="spellStart"/>
            <w:r>
              <w:rPr>
                <w:color w:val="000000"/>
                <w:sz w:val="18"/>
                <w:szCs w:val="18"/>
              </w:rPr>
              <w:t>NopCommerce</w:t>
            </w:r>
            <w:proofErr w:type="spellEnd"/>
            <w:r>
              <w:rPr>
                <w:color w:val="000000"/>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2CB7E0" w14:textId="77777777" w:rsidR="008B7F5E" w:rsidRDefault="00000000">
            <w:pPr>
              <w:jc w:val="center"/>
            </w:pPr>
            <w:r>
              <w:rPr>
                <w:color w:val="000000"/>
                <w:sz w:val="18"/>
                <w:szCs w:val="18"/>
              </w:rPr>
              <w:t>WS1 + WS3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96C9BD" w14:textId="77777777" w:rsidR="008B7F5E" w:rsidRDefault="00000000">
            <w:pPr>
              <w:jc w:val="center"/>
            </w:pPr>
            <w:r>
              <w:rPr>
                <w:b/>
                <w:bCs/>
                <w:color w:val="2E7D32"/>
                <w:sz w:val="18"/>
                <w:szCs w:val="18"/>
              </w:rPr>
              <w:t>Confirmed</w:t>
            </w:r>
          </w:p>
        </w:tc>
      </w:tr>
      <w:tr w:rsidR="008B7F5E" w14:paraId="1120C16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02C9BA9C" w14:textId="77777777" w:rsidR="008B7F5E" w:rsidRDefault="00000000">
            <w:pPr>
              <w:jc w:val="center"/>
            </w:pPr>
            <w:r>
              <w:rPr>
                <w:color w:val="000000"/>
                <w:sz w:val="18"/>
                <w:szCs w:val="18"/>
              </w:rPr>
              <w:t>2</w:t>
            </w:r>
          </w:p>
        </w:tc>
        <w:tc>
          <w:tcPr>
            <w:tcW w:w="5026"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1008A5B4" w14:textId="77777777" w:rsidR="008B7F5E" w:rsidRDefault="00000000">
            <w:r>
              <w:rPr>
                <w:color w:val="000000"/>
                <w:sz w:val="18"/>
                <w:szCs w:val="18"/>
              </w:rPr>
              <w:t>Promotional pricing does NOT create new SKUs. Price adjustments are campaign-level overrides only.</w:t>
            </w:r>
          </w:p>
        </w:tc>
        <w:tc>
          <w:tcPr>
            <w:tcW w:w="1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36C99241" w14:textId="77777777" w:rsidR="008B7F5E" w:rsidRDefault="00000000">
            <w:pPr>
              <w:jc w:val="center"/>
            </w:pPr>
            <w:r>
              <w:rPr>
                <w:color w:val="000000"/>
                <w:sz w:val="18"/>
                <w:szCs w:val="18"/>
              </w:rPr>
              <w:t>WS1</w:t>
            </w:r>
          </w:p>
        </w:tc>
        <w:tc>
          <w:tcPr>
            <w:tcW w:w="20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6DFCAA5E" w14:textId="77777777" w:rsidR="008B7F5E" w:rsidRDefault="00000000">
            <w:pPr>
              <w:jc w:val="center"/>
            </w:pPr>
            <w:r>
              <w:rPr>
                <w:b/>
                <w:bCs/>
                <w:color w:val="2E7D32"/>
                <w:sz w:val="18"/>
                <w:szCs w:val="18"/>
              </w:rPr>
              <w:t>Confirmed</w:t>
            </w:r>
          </w:p>
        </w:tc>
      </w:tr>
      <w:tr w:rsidR="008B7F5E" w14:paraId="3B37365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A92E04" w14:textId="77777777" w:rsidR="008B7F5E" w:rsidRDefault="00000000">
            <w:pPr>
              <w:jc w:val="center"/>
            </w:pPr>
            <w:r>
              <w:rPr>
                <w:color w:val="000000"/>
                <w:sz w:val="18"/>
                <w:szCs w:val="18"/>
              </w:rPr>
              <w:t>3</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572ADD" w14:textId="77777777" w:rsidR="008B7F5E" w:rsidRDefault="00000000">
            <w:r>
              <w:rPr>
                <w:color w:val="000000"/>
                <w:sz w:val="18"/>
                <w:szCs w:val="18"/>
              </w:rPr>
              <w:t>Bundles/kits are created as new SKUs in Item Master. DRP breaks kits to component level.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145133" w14:textId="77777777" w:rsidR="008B7F5E" w:rsidRDefault="00000000">
            <w:pPr>
              <w:jc w:val="center"/>
            </w:pPr>
            <w:r>
              <w:rPr>
                <w:color w:val="000000"/>
                <w:sz w:val="18"/>
                <w:szCs w:val="18"/>
              </w:rPr>
              <w:t>WS1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7C0778" w14:textId="77777777" w:rsidR="008B7F5E" w:rsidRDefault="00000000">
            <w:pPr>
              <w:jc w:val="center"/>
            </w:pPr>
            <w:r>
              <w:rPr>
                <w:b/>
                <w:bCs/>
                <w:color w:val="2E7D32"/>
                <w:sz w:val="18"/>
                <w:szCs w:val="18"/>
              </w:rPr>
              <w:t>Confirmed</w:t>
            </w:r>
          </w:p>
        </w:tc>
      </w:tr>
      <w:tr w:rsidR="008B7F5E" w14:paraId="2464DE5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502BDCAD" w14:textId="77777777" w:rsidR="008B7F5E" w:rsidRDefault="00000000">
            <w:pPr>
              <w:jc w:val="center"/>
            </w:pPr>
            <w:r>
              <w:rPr>
                <w:color w:val="000000"/>
                <w:sz w:val="18"/>
                <w:szCs w:val="18"/>
              </w:rPr>
              <w:t>4</w:t>
            </w:r>
          </w:p>
        </w:tc>
        <w:tc>
          <w:tcPr>
            <w:tcW w:w="5026"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3DBDC079" w14:textId="77777777" w:rsidR="008B7F5E" w:rsidRDefault="00000000">
            <w:r>
              <w:rPr>
                <w:color w:val="000000"/>
                <w:sz w:val="18"/>
                <w:szCs w:val="18"/>
              </w:rPr>
              <w:t>Where does the Starter Kit first-order restriction logic reside? (</w:t>
            </w:r>
            <w:proofErr w:type="spellStart"/>
            <w:r>
              <w:rPr>
                <w:color w:val="000000"/>
                <w:sz w:val="18"/>
                <w:szCs w:val="18"/>
              </w:rPr>
              <w:t>NopCommerce</w:t>
            </w:r>
            <w:proofErr w:type="spellEnd"/>
            <w:r>
              <w:rPr>
                <w:color w:val="000000"/>
                <w:sz w:val="18"/>
                <w:szCs w:val="18"/>
              </w:rPr>
              <w:t xml:space="preserve"> / </w:t>
            </w:r>
            <w:proofErr w:type="spellStart"/>
            <w:r>
              <w:rPr>
                <w:color w:val="000000"/>
                <w:sz w:val="18"/>
                <w:szCs w:val="18"/>
              </w:rPr>
              <w:t>Accountmate</w:t>
            </w:r>
            <w:proofErr w:type="spellEnd"/>
            <w:r>
              <w:rPr>
                <w:color w:val="000000"/>
                <w:sz w:val="18"/>
                <w:szCs w:val="18"/>
              </w:rPr>
              <w:t xml:space="preserve"> / both)</w:t>
            </w:r>
          </w:p>
        </w:tc>
        <w:tc>
          <w:tcPr>
            <w:tcW w:w="1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338DC3D1" w14:textId="77777777" w:rsidR="008B7F5E" w:rsidRDefault="00000000">
            <w:pPr>
              <w:jc w:val="center"/>
            </w:pPr>
            <w:r>
              <w:rPr>
                <w:color w:val="000000"/>
                <w:sz w:val="18"/>
                <w:szCs w:val="18"/>
              </w:rPr>
              <w:t>WS1</w:t>
            </w:r>
          </w:p>
        </w:tc>
        <w:tc>
          <w:tcPr>
            <w:tcW w:w="20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609DE4F1" w14:textId="77777777" w:rsidR="008B7F5E" w:rsidRDefault="00000000">
            <w:pPr>
              <w:jc w:val="center"/>
            </w:pPr>
            <w:r>
              <w:rPr>
                <w:b/>
                <w:bCs/>
                <w:color w:val="D4760A"/>
                <w:sz w:val="18"/>
                <w:szCs w:val="18"/>
              </w:rPr>
              <w:t>To be confirmed</w:t>
            </w:r>
          </w:p>
        </w:tc>
      </w:tr>
      <w:tr w:rsidR="008B7F5E" w14:paraId="4311E6E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B2CC48" w14:textId="77777777" w:rsidR="008B7F5E" w:rsidRDefault="00000000">
            <w:pPr>
              <w:jc w:val="center"/>
            </w:pPr>
            <w:r>
              <w:rPr>
                <w:color w:val="000000"/>
                <w:sz w:val="18"/>
                <w:szCs w:val="18"/>
              </w:rPr>
              <w:t>5</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53B8BB" w14:textId="77777777" w:rsidR="008B7F5E" w:rsidRDefault="00000000">
            <w:r>
              <w:rPr>
                <w:color w:val="000000"/>
                <w:sz w:val="18"/>
                <w:szCs w:val="18"/>
              </w:rPr>
              <w:t>How is flash sale inventory ring-fenced from regular stock? Separate stock pool, quantity cap, or other?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E297DA" w14:textId="77777777" w:rsidR="008B7F5E" w:rsidRDefault="00000000">
            <w:pPr>
              <w:jc w:val="center"/>
            </w:pPr>
            <w:r>
              <w:rPr>
                <w:color w:val="000000"/>
                <w:sz w:val="18"/>
                <w:szCs w:val="18"/>
              </w:rPr>
              <w:t>WS1 + WS3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86FB2" w14:textId="77777777" w:rsidR="008B7F5E" w:rsidRDefault="00000000">
            <w:pPr>
              <w:jc w:val="center"/>
            </w:pPr>
            <w:r>
              <w:rPr>
                <w:b/>
                <w:bCs/>
                <w:color w:val="D4760A"/>
                <w:sz w:val="18"/>
                <w:szCs w:val="18"/>
              </w:rPr>
              <w:t>To be confirmed</w:t>
            </w:r>
          </w:p>
        </w:tc>
      </w:tr>
      <w:tr w:rsidR="008B7F5E" w14:paraId="46CBD5A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20D48463" w14:textId="77777777" w:rsidR="008B7F5E" w:rsidRDefault="00000000">
            <w:pPr>
              <w:jc w:val="center"/>
            </w:pPr>
            <w:r>
              <w:rPr>
                <w:color w:val="000000"/>
                <w:sz w:val="18"/>
                <w:szCs w:val="18"/>
              </w:rPr>
              <w:t>6</w:t>
            </w:r>
          </w:p>
        </w:tc>
        <w:tc>
          <w:tcPr>
            <w:tcW w:w="5026"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13E79A97" w14:textId="77777777" w:rsidR="008B7F5E" w:rsidRDefault="00000000">
            <w:r>
              <w:rPr>
                <w:color w:val="000000"/>
                <w:sz w:val="18"/>
                <w:szCs w:val="18"/>
              </w:rPr>
              <w:t>Where does the flash sale pricing revert trigger reside?</w:t>
            </w:r>
          </w:p>
        </w:tc>
        <w:tc>
          <w:tcPr>
            <w:tcW w:w="1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3722576A" w14:textId="77777777" w:rsidR="008B7F5E" w:rsidRDefault="00000000">
            <w:pPr>
              <w:jc w:val="center"/>
            </w:pPr>
            <w:r>
              <w:rPr>
                <w:color w:val="000000"/>
                <w:sz w:val="18"/>
                <w:szCs w:val="18"/>
              </w:rPr>
              <w:t>WS1 + WS3</w:t>
            </w:r>
          </w:p>
        </w:tc>
        <w:tc>
          <w:tcPr>
            <w:tcW w:w="20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3B805F11" w14:textId="77777777" w:rsidR="008B7F5E" w:rsidRDefault="00000000">
            <w:pPr>
              <w:jc w:val="center"/>
            </w:pPr>
            <w:r>
              <w:rPr>
                <w:b/>
                <w:bCs/>
                <w:color w:val="D4760A"/>
                <w:sz w:val="18"/>
                <w:szCs w:val="18"/>
              </w:rPr>
              <w:t>To be confirmed</w:t>
            </w:r>
          </w:p>
        </w:tc>
      </w:tr>
      <w:tr w:rsidR="008B7F5E" w14:paraId="14EA2FE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D1717E" w14:textId="77777777" w:rsidR="008B7F5E" w:rsidRDefault="00000000">
            <w:pPr>
              <w:jc w:val="center"/>
            </w:pPr>
            <w:r>
              <w:rPr>
                <w:color w:val="000000"/>
                <w:sz w:val="18"/>
                <w:szCs w:val="18"/>
              </w:rPr>
              <w:t>7</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FBBD39" w14:textId="77777777" w:rsidR="008B7F5E" w:rsidRDefault="00000000">
            <w:r>
              <w:rPr>
                <w:color w:val="000000"/>
                <w:sz w:val="18"/>
                <w:szCs w:val="18"/>
              </w:rPr>
              <w:t>Confirm promotion conflict priority: Flash sale → Monthly promotion → Standard pricing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97145D" w14:textId="77777777" w:rsidR="008B7F5E" w:rsidRDefault="00000000">
            <w:pPr>
              <w:jc w:val="center"/>
            </w:pPr>
            <w:r>
              <w:rPr>
                <w:color w:val="000000"/>
                <w:sz w:val="18"/>
                <w:szCs w:val="18"/>
              </w:rPr>
              <w:t>WS1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F519C3" w14:textId="77777777" w:rsidR="008B7F5E" w:rsidRDefault="00000000">
            <w:pPr>
              <w:jc w:val="center"/>
            </w:pPr>
            <w:r>
              <w:rPr>
                <w:b/>
                <w:bCs/>
                <w:color w:val="D4760A"/>
                <w:sz w:val="18"/>
                <w:szCs w:val="18"/>
              </w:rPr>
              <w:t>To be confirmed</w:t>
            </w:r>
          </w:p>
        </w:tc>
      </w:tr>
      <w:tr w:rsidR="008B7F5E" w14:paraId="5FC1A2B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773D41A7" w14:textId="77777777" w:rsidR="008B7F5E" w:rsidRDefault="00000000">
            <w:pPr>
              <w:jc w:val="center"/>
            </w:pPr>
            <w:r>
              <w:rPr>
                <w:color w:val="000000"/>
                <w:sz w:val="18"/>
                <w:szCs w:val="18"/>
              </w:rPr>
              <w:t>8</w:t>
            </w:r>
          </w:p>
        </w:tc>
        <w:tc>
          <w:tcPr>
            <w:tcW w:w="5026"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040CAA78" w14:textId="77777777" w:rsidR="008B7F5E" w:rsidRDefault="00000000">
            <w:r>
              <w:rPr>
                <w:color w:val="000000"/>
                <w:sz w:val="18"/>
                <w:szCs w:val="18"/>
              </w:rPr>
              <w:t>Any campaign processes specific to the November peak period not covered above?</w:t>
            </w:r>
          </w:p>
        </w:tc>
        <w:tc>
          <w:tcPr>
            <w:tcW w:w="1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74F46860" w14:textId="77777777" w:rsidR="008B7F5E" w:rsidRDefault="00000000">
            <w:pPr>
              <w:jc w:val="center"/>
            </w:pPr>
            <w:r>
              <w:rPr>
                <w:color w:val="000000"/>
                <w:sz w:val="18"/>
                <w:szCs w:val="18"/>
              </w:rPr>
              <w:t>WS1</w:t>
            </w:r>
          </w:p>
        </w:tc>
        <w:tc>
          <w:tcPr>
            <w:tcW w:w="20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5F552036" w14:textId="77777777" w:rsidR="008B7F5E" w:rsidRDefault="00000000">
            <w:pPr>
              <w:jc w:val="center"/>
            </w:pPr>
            <w:r>
              <w:rPr>
                <w:b/>
                <w:bCs/>
                <w:color w:val="D4760A"/>
                <w:sz w:val="18"/>
                <w:szCs w:val="18"/>
              </w:rPr>
              <w:t>To be confirmed</w:t>
            </w:r>
          </w:p>
        </w:tc>
      </w:tr>
      <w:tr w:rsidR="008B7F5E" w14:paraId="48C7A6C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8B296F" w14:textId="77777777" w:rsidR="008B7F5E" w:rsidRDefault="00000000">
            <w:pPr>
              <w:jc w:val="center"/>
            </w:pPr>
            <w:r>
              <w:rPr>
                <w:color w:val="000000"/>
                <w:sz w:val="18"/>
                <w:szCs w:val="18"/>
              </w:rPr>
              <w:t>9</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C14597" w14:textId="77777777" w:rsidR="008B7F5E" w:rsidRDefault="00000000">
            <w:r>
              <w:rPr>
                <w:color w:val="000000"/>
                <w:sz w:val="18"/>
                <w:szCs w:val="18"/>
              </w:rPr>
              <w:t>Confirm approval workflow for campaigns/promotions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978986" w14:textId="77777777" w:rsidR="008B7F5E" w:rsidRDefault="00000000">
            <w:pPr>
              <w:jc w:val="center"/>
            </w:pPr>
            <w:r>
              <w:rPr>
                <w:color w:val="000000"/>
                <w:sz w:val="18"/>
                <w:szCs w:val="18"/>
              </w:rPr>
              <w:t>WS1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83A117" w14:textId="77777777" w:rsidR="008B7F5E" w:rsidRDefault="00000000">
            <w:pPr>
              <w:jc w:val="center"/>
            </w:pPr>
            <w:r>
              <w:rPr>
                <w:b/>
                <w:bCs/>
                <w:color w:val="D4760A"/>
                <w:sz w:val="18"/>
                <w:szCs w:val="18"/>
              </w:rPr>
              <w:t>To be confirmed</w:t>
            </w:r>
          </w:p>
        </w:tc>
      </w:tr>
      <w:tr w:rsidR="008B7F5E" w14:paraId="18B3FA3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2E56F033" w14:textId="77777777" w:rsidR="008B7F5E" w:rsidRDefault="00000000">
            <w:pPr>
              <w:jc w:val="center"/>
            </w:pPr>
            <w:r>
              <w:rPr>
                <w:color w:val="000000"/>
                <w:sz w:val="18"/>
                <w:szCs w:val="18"/>
              </w:rPr>
              <w:t>10</w:t>
            </w:r>
          </w:p>
        </w:tc>
        <w:tc>
          <w:tcPr>
            <w:tcW w:w="5026"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58499351" w14:textId="77777777" w:rsidR="008B7F5E" w:rsidRDefault="00000000">
            <w:r>
              <w:rPr>
                <w:color w:val="000000"/>
                <w:sz w:val="18"/>
                <w:szCs w:val="18"/>
              </w:rPr>
              <w:t>Complete the Offer Mechanics Matrix — confirm current capabilities and desired additions</w:t>
            </w:r>
          </w:p>
        </w:tc>
        <w:tc>
          <w:tcPr>
            <w:tcW w:w="1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19A56C82" w14:textId="77777777" w:rsidR="008B7F5E" w:rsidRDefault="00000000">
            <w:pPr>
              <w:jc w:val="center"/>
            </w:pPr>
            <w:r>
              <w:rPr>
                <w:color w:val="000000"/>
                <w:sz w:val="18"/>
                <w:szCs w:val="18"/>
              </w:rPr>
              <w:t>WS1</w:t>
            </w:r>
          </w:p>
        </w:tc>
        <w:tc>
          <w:tcPr>
            <w:tcW w:w="20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7A408825" w14:textId="77777777" w:rsidR="008B7F5E" w:rsidRDefault="00000000">
            <w:pPr>
              <w:jc w:val="center"/>
            </w:pPr>
            <w:r>
              <w:rPr>
                <w:b/>
                <w:bCs/>
                <w:color w:val="D4760A"/>
                <w:sz w:val="18"/>
                <w:szCs w:val="18"/>
              </w:rPr>
              <w:t>To be completed</w:t>
            </w:r>
          </w:p>
        </w:tc>
      </w:tr>
      <w:tr w:rsidR="008B7F5E" w14:paraId="4BD267C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93C74F" w14:textId="77777777" w:rsidR="008B7F5E" w:rsidRDefault="00000000">
            <w:pPr>
              <w:jc w:val="center"/>
            </w:pPr>
            <w:r>
              <w:rPr>
                <w:color w:val="000000"/>
                <w:sz w:val="18"/>
                <w:szCs w:val="18"/>
              </w:rPr>
              <w:t>11</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51F0AC" w14:textId="77777777" w:rsidR="008B7F5E" w:rsidRDefault="00000000">
            <w:r>
              <w:rPr>
                <w:color w:val="000000"/>
                <w:sz w:val="18"/>
                <w:szCs w:val="18"/>
              </w:rPr>
              <w:t xml:space="preserve">How are gift/voucher SKUs triggered, fulfilled, and reconciled between </w:t>
            </w:r>
            <w:proofErr w:type="spellStart"/>
            <w:r>
              <w:rPr>
                <w:color w:val="000000"/>
                <w:sz w:val="18"/>
                <w:szCs w:val="18"/>
              </w:rPr>
              <w:t>NopCommerce</w:t>
            </w:r>
            <w:proofErr w:type="spellEnd"/>
            <w:r>
              <w:rPr>
                <w:color w:val="000000"/>
                <w:sz w:val="18"/>
                <w:szCs w:val="18"/>
              </w:rPr>
              <w:t xml:space="preserve"> and </w:t>
            </w:r>
            <w:proofErr w:type="spellStart"/>
            <w:r>
              <w:rPr>
                <w:color w:val="000000"/>
                <w:sz w:val="18"/>
                <w:szCs w:val="18"/>
              </w:rPr>
              <w:t>Accountmate</w:t>
            </w:r>
            <w:proofErr w:type="spellEnd"/>
            <w:r>
              <w:rPr>
                <w:color w:val="000000"/>
                <w:sz w:val="18"/>
                <w:szCs w:val="18"/>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8AE190" w14:textId="77777777" w:rsidR="008B7F5E" w:rsidRDefault="00000000">
            <w:pPr>
              <w:jc w:val="center"/>
            </w:pPr>
            <w:r>
              <w:rPr>
                <w:color w:val="000000"/>
                <w:sz w:val="18"/>
                <w:szCs w:val="18"/>
              </w:rPr>
              <w:t>WS1 + WS3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FBF428" w14:textId="77777777" w:rsidR="008B7F5E" w:rsidRDefault="00000000">
            <w:pPr>
              <w:jc w:val="center"/>
            </w:pPr>
            <w:r>
              <w:rPr>
                <w:b/>
                <w:bCs/>
                <w:color w:val="D4760A"/>
                <w:sz w:val="18"/>
                <w:szCs w:val="18"/>
              </w:rPr>
              <w:t>To be confirmed</w:t>
            </w:r>
          </w:p>
        </w:tc>
      </w:tr>
      <w:tr w:rsidR="008B7F5E" w14:paraId="0449DD8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61E39DBF" w14:textId="77777777" w:rsidR="008B7F5E" w:rsidRDefault="00000000">
            <w:pPr>
              <w:jc w:val="center"/>
            </w:pPr>
            <w:r>
              <w:rPr>
                <w:color w:val="000000"/>
                <w:sz w:val="18"/>
                <w:szCs w:val="18"/>
              </w:rPr>
              <w:t>12</w:t>
            </w:r>
          </w:p>
        </w:tc>
        <w:tc>
          <w:tcPr>
            <w:tcW w:w="5026"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74279687" w14:textId="77777777" w:rsidR="008B7F5E" w:rsidRDefault="00000000">
            <w:r>
              <w:rPr>
                <w:color w:val="000000"/>
                <w:sz w:val="18"/>
                <w:szCs w:val="18"/>
              </w:rPr>
              <w:t>QlikView reporting: scope of campaign performance and forecasting accuracy reports to be mapped</w:t>
            </w:r>
          </w:p>
        </w:tc>
        <w:tc>
          <w:tcPr>
            <w:tcW w:w="15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2DC6B9B2" w14:textId="77777777" w:rsidR="008B7F5E" w:rsidRDefault="00000000">
            <w:pPr>
              <w:jc w:val="center"/>
            </w:pPr>
            <w:r>
              <w:rPr>
                <w:color w:val="000000"/>
                <w:sz w:val="18"/>
                <w:szCs w:val="18"/>
              </w:rPr>
              <w:t>WS2</w:t>
            </w:r>
          </w:p>
        </w:tc>
        <w:tc>
          <w:tcPr>
            <w:tcW w:w="2000" w:type="dxa"/>
            <w:tcBorders>
              <w:top w:val="single" w:sz="1" w:space="0" w:color="CCCCCC"/>
              <w:left w:val="single" w:sz="1" w:space="0" w:color="CCCCCC"/>
              <w:bottom w:val="single" w:sz="1" w:space="0" w:color="CCCCCC"/>
              <w:right w:val="single" w:sz="1" w:space="0" w:color="CCCCCC"/>
            </w:tcBorders>
            <w:shd w:val="clear" w:color="auto" w:fill="F0F7FA"/>
            <w:tcMar>
              <w:top w:w="80" w:type="dxa"/>
              <w:left w:w="120" w:type="dxa"/>
              <w:bottom w:w="80" w:type="dxa"/>
              <w:right w:w="120" w:type="dxa"/>
            </w:tcMar>
            <w:vAlign w:val="center"/>
          </w:tcPr>
          <w:p w14:paraId="3BCEB6DC" w14:textId="77777777" w:rsidR="008B7F5E" w:rsidRDefault="00000000">
            <w:pPr>
              <w:jc w:val="center"/>
            </w:pPr>
            <w:r>
              <w:rPr>
                <w:b/>
                <w:bCs/>
                <w:color w:val="D4760A"/>
                <w:sz w:val="18"/>
                <w:szCs w:val="18"/>
              </w:rPr>
              <w:t>To be mapped</w:t>
            </w:r>
          </w:p>
        </w:tc>
      </w:tr>
    </w:tbl>
    <w:p w14:paraId="20C55CF1" w14:textId="77777777" w:rsidR="008B7F5E" w:rsidRDefault="008B7F5E">
      <w:pPr>
        <w:spacing w:before="400"/>
      </w:pPr>
    </w:p>
    <w:p w14:paraId="4E8B408C" w14:textId="77777777" w:rsidR="008B7F5E" w:rsidRDefault="00000000">
      <w:pPr>
        <w:pBdr>
          <w:top w:val="single" w:sz="2" w:space="8" w:color="0097A9"/>
        </w:pBdr>
        <w:spacing w:before="200" w:after="100"/>
        <w:jc w:val="center"/>
      </w:pPr>
      <w:r>
        <w:rPr>
          <w:i/>
          <w:iCs/>
          <w:color w:val="1B3A5F"/>
        </w:rPr>
        <w:t>End of WS1: Campaign &amp; Promotions Discovery Notes</w:t>
      </w:r>
    </w:p>
    <w:p w14:paraId="4F382123" w14:textId="77777777" w:rsidR="008B7F5E" w:rsidRDefault="00000000">
      <w:pPr>
        <w:jc w:val="center"/>
      </w:pPr>
      <w:r>
        <w:rPr>
          <w:color w:val="0097A9"/>
          <w:sz w:val="18"/>
          <w:szCs w:val="18"/>
        </w:rPr>
        <w:t>Document will be updated as discovery progresses</w:t>
      </w:r>
    </w:p>
    <w:sectPr w:rsidR="008B7F5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7560"/>
    <w:multiLevelType w:val="hybridMultilevel"/>
    <w:tmpl w:val="79703CCE"/>
    <w:lvl w:ilvl="0" w:tplc="3D0C5C72">
      <w:start w:val="1"/>
      <w:numFmt w:val="bullet"/>
      <w:lvlText w:val="●"/>
      <w:lvlJc w:val="left"/>
      <w:pPr>
        <w:ind w:left="720" w:hanging="360"/>
      </w:pPr>
    </w:lvl>
    <w:lvl w:ilvl="1" w:tplc="FCA4A78C">
      <w:start w:val="1"/>
      <w:numFmt w:val="bullet"/>
      <w:lvlText w:val="○"/>
      <w:lvlJc w:val="left"/>
      <w:pPr>
        <w:ind w:left="1440" w:hanging="360"/>
      </w:pPr>
    </w:lvl>
    <w:lvl w:ilvl="2" w:tplc="188AB2E6">
      <w:start w:val="1"/>
      <w:numFmt w:val="bullet"/>
      <w:lvlText w:val="■"/>
      <w:lvlJc w:val="left"/>
      <w:pPr>
        <w:ind w:left="2160" w:hanging="360"/>
      </w:pPr>
    </w:lvl>
    <w:lvl w:ilvl="3" w:tplc="A33EEB68">
      <w:start w:val="1"/>
      <w:numFmt w:val="bullet"/>
      <w:lvlText w:val="●"/>
      <w:lvlJc w:val="left"/>
      <w:pPr>
        <w:ind w:left="2880" w:hanging="360"/>
      </w:pPr>
    </w:lvl>
    <w:lvl w:ilvl="4" w:tplc="999A2044">
      <w:start w:val="1"/>
      <w:numFmt w:val="bullet"/>
      <w:lvlText w:val="○"/>
      <w:lvlJc w:val="left"/>
      <w:pPr>
        <w:ind w:left="3600" w:hanging="360"/>
      </w:pPr>
    </w:lvl>
    <w:lvl w:ilvl="5" w:tplc="5A7466CC">
      <w:start w:val="1"/>
      <w:numFmt w:val="bullet"/>
      <w:lvlText w:val="■"/>
      <w:lvlJc w:val="left"/>
      <w:pPr>
        <w:ind w:left="4320" w:hanging="360"/>
      </w:pPr>
    </w:lvl>
    <w:lvl w:ilvl="6" w:tplc="054A2120">
      <w:start w:val="1"/>
      <w:numFmt w:val="bullet"/>
      <w:lvlText w:val="●"/>
      <w:lvlJc w:val="left"/>
      <w:pPr>
        <w:ind w:left="5040" w:hanging="360"/>
      </w:pPr>
    </w:lvl>
    <w:lvl w:ilvl="7" w:tplc="173A8BF0">
      <w:start w:val="1"/>
      <w:numFmt w:val="bullet"/>
      <w:lvlText w:val="●"/>
      <w:lvlJc w:val="left"/>
      <w:pPr>
        <w:ind w:left="5760" w:hanging="360"/>
      </w:pPr>
    </w:lvl>
    <w:lvl w:ilvl="8" w:tplc="E1C03A4C">
      <w:start w:val="1"/>
      <w:numFmt w:val="bullet"/>
      <w:lvlText w:val="●"/>
      <w:lvlJc w:val="left"/>
      <w:pPr>
        <w:ind w:left="6480" w:hanging="360"/>
      </w:pPr>
    </w:lvl>
  </w:abstractNum>
  <w:abstractNum w:abstractNumId="1" w15:restartNumberingAfterBreak="0">
    <w:nsid w:val="352046F3"/>
    <w:multiLevelType w:val="hybridMultilevel"/>
    <w:tmpl w:val="1DA80D48"/>
    <w:lvl w:ilvl="0" w:tplc="D4E04F4E">
      <w:start w:val="1"/>
      <w:numFmt w:val="bullet"/>
      <w:lvlText w:val="•"/>
      <w:lvlJc w:val="left"/>
      <w:pPr>
        <w:ind w:left="720" w:hanging="360"/>
      </w:pPr>
    </w:lvl>
    <w:lvl w:ilvl="1" w:tplc="C0169C1C">
      <w:numFmt w:val="decimal"/>
      <w:lvlText w:val=""/>
      <w:lvlJc w:val="left"/>
    </w:lvl>
    <w:lvl w:ilvl="2" w:tplc="67D23B2C">
      <w:numFmt w:val="decimal"/>
      <w:lvlText w:val=""/>
      <w:lvlJc w:val="left"/>
    </w:lvl>
    <w:lvl w:ilvl="3" w:tplc="7B24B4AA">
      <w:numFmt w:val="decimal"/>
      <w:lvlText w:val=""/>
      <w:lvlJc w:val="left"/>
    </w:lvl>
    <w:lvl w:ilvl="4" w:tplc="6B0E517C">
      <w:numFmt w:val="decimal"/>
      <w:lvlText w:val=""/>
      <w:lvlJc w:val="left"/>
    </w:lvl>
    <w:lvl w:ilvl="5" w:tplc="96E44366">
      <w:numFmt w:val="decimal"/>
      <w:lvlText w:val=""/>
      <w:lvlJc w:val="left"/>
    </w:lvl>
    <w:lvl w:ilvl="6" w:tplc="32CAE702">
      <w:numFmt w:val="decimal"/>
      <w:lvlText w:val=""/>
      <w:lvlJc w:val="left"/>
    </w:lvl>
    <w:lvl w:ilvl="7" w:tplc="F5066BD2">
      <w:numFmt w:val="decimal"/>
      <w:lvlText w:val=""/>
      <w:lvlJc w:val="left"/>
    </w:lvl>
    <w:lvl w:ilvl="8" w:tplc="D9E6F2BC">
      <w:numFmt w:val="decimal"/>
      <w:lvlText w:val=""/>
      <w:lvlJc w:val="left"/>
    </w:lvl>
  </w:abstractNum>
  <w:abstractNum w:abstractNumId="2" w15:restartNumberingAfterBreak="0">
    <w:nsid w:val="45A8765E"/>
    <w:multiLevelType w:val="hybridMultilevel"/>
    <w:tmpl w:val="9A38F1B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FD76912"/>
    <w:multiLevelType w:val="hybridMultilevel"/>
    <w:tmpl w:val="9A38F1B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0AE00BC"/>
    <w:multiLevelType w:val="hybridMultilevel"/>
    <w:tmpl w:val="9A38F1B2"/>
    <w:lvl w:ilvl="0" w:tplc="E2383F32">
      <w:start w:val="1"/>
      <w:numFmt w:val="decimal"/>
      <w:lvlText w:val="%1."/>
      <w:lvlJc w:val="left"/>
      <w:pPr>
        <w:ind w:left="720" w:hanging="360"/>
      </w:pPr>
    </w:lvl>
    <w:lvl w:ilvl="1" w:tplc="AD24CFCA">
      <w:numFmt w:val="decimal"/>
      <w:lvlText w:val=""/>
      <w:lvlJc w:val="left"/>
    </w:lvl>
    <w:lvl w:ilvl="2" w:tplc="FC5AC25C">
      <w:numFmt w:val="decimal"/>
      <w:lvlText w:val=""/>
      <w:lvlJc w:val="left"/>
    </w:lvl>
    <w:lvl w:ilvl="3" w:tplc="F8B4C370">
      <w:numFmt w:val="decimal"/>
      <w:lvlText w:val=""/>
      <w:lvlJc w:val="left"/>
    </w:lvl>
    <w:lvl w:ilvl="4" w:tplc="29F02008">
      <w:numFmt w:val="decimal"/>
      <w:lvlText w:val=""/>
      <w:lvlJc w:val="left"/>
    </w:lvl>
    <w:lvl w:ilvl="5" w:tplc="5E0432E8">
      <w:numFmt w:val="decimal"/>
      <w:lvlText w:val=""/>
      <w:lvlJc w:val="left"/>
    </w:lvl>
    <w:lvl w:ilvl="6" w:tplc="6B8C4180">
      <w:numFmt w:val="decimal"/>
      <w:lvlText w:val=""/>
      <w:lvlJc w:val="left"/>
    </w:lvl>
    <w:lvl w:ilvl="7" w:tplc="20D4E7C0">
      <w:numFmt w:val="decimal"/>
      <w:lvlText w:val=""/>
      <w:lvlJc w:val="left"/>
    </w:lvl>
    <w:lvl w:ilvl="8" w:tplc="73ACEC64">
      <w:numFmt w:val="decimal"/>
      <w:lvlText w:val=""/>
      <w:lvlJc w:val="left"/>
    </w:lvl>
  </w:abstractNum>
  <w:num w:numId="1" w16cid:durableId="269166460">
    <w:abstractNumId w:val="0"/>
    <w:lvlOverride w:ilvl="0">
      <w:startOverride w:val="1"/>
    </w:lvlOverride>
  </w:num>
  <w:num w:numId="2" w16cid:durableId="337579172">
    <w:abstractNumId w:val="4"/>
    <w:lvlOverride w:ilvl="0">
      <w:startOverride w:val="1"/>
    </w:lvlOverride>
  </w:num>
  <w:num w:numId="3" w16cid:durableId="313266863">
    <w:abstractNumId w:val="1"/>
    <w:lvlOverride w:ilvl="0">
      <w:startOverride w:val="1"/>
    </w:lvlOverride>
  </w:num>
  <w:num w:numId="4" w16cid:durableId="1752653251">
    <w:abstractNumId w:val="4"/>
  </w:num>
  <w:num w:numId="5" w16cid:durableId="1349409887">
    <w:abstractNumId w:val="2"/>
  </w:num>
  <w:num w:numId="6" w16cid:durableId="5139598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F5E"/>
    <w:rsid w:val="003036E1"/>
    <w:rsid w:val="003643CC"/>
    <w:rsid w:val="008B7F5E"/>
    <w:rsid w:val="00CA6B8F"/>
    <w:rsid w:val="00D80BAD"/>
    <w:rsid w:val="00DA6BB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19CE116"/>
  <w15:docId w15:val="{783624AB-FD8A-984C-8617-603E865E3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F"/>
      <w:sz w:val="32"/>
      <w:szCs w:val="32"/>
    </w:rPr>
  </w:style>
  <w:style w:type="paragraph" w:styleId="Heading2">
    <w:name w:val="heading 2"/>
    <w:uiPriority w:val="9"/>
    <w:unhideWhenUsed/>
    <w:qFormat/>
    <w:pPr>
      <w:spacing w:before="240" w:after="160"/>
      <w:outlineLvl w:val="1"/>
    </w:pPr>
    <w:rPr>
      <w:b/>
      <w:bCs/>
      <w:color w:val="1B3A5F"/>
      <w:sz w:val="26"/>
      <w:szCs w:val="26"/>
    </w:rPr>
  </w:style>
  <w:style w:type="paragraph" w:styleId="Heading3">
    <w:name w:val="heading 3"/>
    <w:uiPriority w:val="9"/>
    <w:semiHidden/>
    <w:unhideWhenUsed/>
    <w:qFormat/>
    <w:pPr>
      <w:spacing w:before="200" w:after="120"/>
      <w:outlineLvl w:val="2"/>
    </w:pPr>
    <w:rPr>
      <w:b/>
      <w:bCs/>
      <w:color w:val="1B3A5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1643</Words>
  <Characters>9416</Characters>
  <Application>Microsoft Office Word</Application>
  <DocSecurity>0</DocSecurity>
  <Lines>336</Lines>
  <Paragraphs>216</Paragraphs>
  <ScaleCrop>false</ScaleCrop>
  <Company/>
  <LinksUpToDate>false</LinksUpToDate>
  <CharactersWithSpaces>10843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Deon Kretzschmar</cp:lastModifiedBy>
  <cp:revision>5</cp:revision>
  <dcterms:created xsi:type="dcterms:W3CDTF">2026-02-19T10:09:00Z</dcterms:created>
  <dcterms:modified xsi:type="dcterms:W3CDTF">2026-02-19T10:53:00Z</dcterms:modified>
</cp:coreProperties>
</file>