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2E" w:rsidRDefault="003D2ED8">
      <w:pPr>
        <w:pStyle w:val="Title"/>
      </w:pPr>
      <w:r>
        <w:t>Supporting Information</w:t>
      </w:r>
      <w:r>
        <w:br/>
        <w:t>RETNO SYSTEM</w:t>
      </w:r>
    </w:p>
    <w:p w:rsidR="00CE5D2E" w:rsidRDefault="008142FF">
      <w:pPr>
        <w:pStyle w:val="Title"/>
      </w:pPr>
      <w:r>
        <w:t>Electrical Invoice</w:t>
      </w:r>
    </w:p>
    <w:p w:rsidR="00CE5D2E" w:rsidRDefault="003D2ED8">
      <w:pPr>
        <w:pStyle w:val="Heading1"/>
      </w:pPr>
      <w:r>
        <w:t>Introduction (</w:t>
      </w:r>
      <w:proofErr w:type="spellStart"/>
      <w:r>
        <w:t>Pendahuluan</w:t>
      </w:r>
      <w:proofErr w:type="spellEnd"/>
      <w:r>
        <w:t>)</w:t>
      </w:r>
    </w:p>
    <w:p w:rsidR="00CE5D2E" w:rsidRDefault="003D2ED8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  <w:bookmarkStart w:id="0" w:name="_GoBack"/>
      <w:bookmarkEnd w:id="0"/>
    </w:p>
    <w:p w:rsidR="00CE5D2E" w:rsidRDefault="008866C1">
      <w:pPr>
        <w:pStyle w:val="ListParagraph1"/>
        <w:jc w:val="left"/>
      </w:pPr>
      <w:r>
        <w:rPr>
          <w:i/>
        </w:rPr>
        <w:t>Electrical Invoice</w:t>
      </w:r>
      <w:r w:rsidR="003D2ED8">
        <w:rPr>
          <w:i/>
        </w:rPr>
        <w:t xml:space="preserve"> </w:t>
      </w:r>
      <w:proofErr w:type="spellStart"/>
      <w:r w:rsidR="003D2ED8">
        <w:rPr>
          <w:iCs/>
        </w:rPr>
        <w:t>adalah</w:t>
      </w:r>
      <w:proofErr w:type="spellEnd"/>
      <w:r w:rsidR="003D2ED8">
        <w:rPr>
          <w:i/>
        </w:rPr>
        <w:t xml:space="preserve"> </w:t>
      </w:r>
      <w:proofErr w:type="spellStart"/>
      <w:r w:rsidR="003D2ED8">
        <w:t>modul</w:t>
      </w:r>
      <w:proofErr w:type="spellEnd"/>
      <w:r w:rsidR="003D2ED8">
        <w:t xml:space="preserve"> yang </w:t>
      </w:r>
      <w:proofErr w:type="spellStart"/>
      <w:r w:rsidR="003D2ED8">
        <w:t>mencatat</w:t>
      </w:r>
      <w:proofErr w:type="spellEnd"/>
      <w:r w:rsidR="003D2ED8">
        <w:t xml:space="preserve"> </w:t>
      </w:r>
      <w:proofErr w:type="spellStart"/>
      <w:r w:rsidR="00F2411E">
        <w:t>perjanjian</w:t>
      </w:r>
      <w:proofErr w:type="spellEnd"/>
      <w:r w:rsidR="00F2411E">
        <w:t xml:space="preserve"> </w:t>
      </w:r>
      <w:proofErr w:type="spellStart"/>
      <w:r w:rsidR="00F2411E">
        <w:t>antara</w:t>
      </w:r>
      <w:proofErr w:type="spellEnd"/>
      <w:r w:rsidR="00F2411E">
        <w:t xml:space="preserve"> </w:t>
      </w:r>
      <w:proofErr w:type="gramStart"/>
      <w:r w:rsidR="00F2411E">
        <w:t>Marketing</w:t>
      </w:r>
      <w:proofErr w:type="gramEnd"/>
      <w:r w:rsidR="00F2411E">
        <w:t xml:space="preserve"> </w:t>
      </w:r>
      <w:proofErr w:type="spellStart"/>
      <w:r w:rsidR="00F2411E">
        <w:t>dengan</w:t>
      </w:r>
      <w:proofErr w:type="spellEnd"/>
      <w:r w:rsidR="00F2411E">
        <w:t xml:space="preserve"> </w:t>
      </w:r>
      <w:r w:rsidR="001C4811">
        <w:t>C</w:t>
      </w:r>
      <w:r w:rsidR="00F2411E">
        <w:t xml:space="preserve">ustomer </w:t>
      </w:r>
      <w:proofErr w:type="spellStart"/>
      <w:r w:rsidR="00F2411E">
        <w:t>perihal</w:t>
      </w:r>
      <w:proofErr w:type="spellEnd"/>
      <w:r w:rsidR="00F2411E"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listrik</w:t>
      </w:r>
      <w:proofErr w:type="spellEnd"/>
      <w:r w:rsidR="00F2411E">
        <w:t xml:space="preserve"> tenant</w:t>
      </w:r>
      <w:r w:rsidR="003D2ED8">
        <w:t>.</w:t>
      </w:r>
    </w:p>
    <w:p w:rsidR="00CE5D2E" w:rsidRDefault="003D2ED8">
      <w:pPr>
        <w:pStyle w:val="Heading2"/>
      </w:pPr>
      <w:r>
        <w:t>Scope (</w:t>
      </w:r>
      <w:proofErr w:type="spellStart"/>
      <w:r>
        <w:t>RuangLingkup</w:t>
      </w:r>
      <w:proofErr w:type="spellEnd"/>
      <w:r>
        <w:t xml:space="preserve">) </w:t>
      </w:r>
    </w:p>
    <w:p w:rsidR="00CE5D2E" w:rsidRDefault="003D2ED8">
      <w:pPr>
        <w:pStyle w:val="ListParagraph1"/>
        <w:jc w:val="left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/ form </w:t>
      </w:r>
      <w:r w:rsidR="008866C1">
        <w:t>Electrical Invoice</w:t>
      </w:r>
      <w:r>
        <w:t xml:space="preserve">,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/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8866C1" w:rsidRDefault="008866C1">
      <w:pPr>
        <w:pStyle w:val="ListParagraph1"/>
        <w:numPr>
          <w:ilvl w:val="0"/>
          <w:numId w:val="2"/>
        </w:numPr>
        <w:ind w:left="851" w:hanging="284"/>
        <w:jc w:val="left"/>
      </w:pPr>
      <w:r>
        <w:t>Electrical Invoice</w:t>
      </w:r>
    </w:p>
    <w:p w:rsidR="00CE5D2E" w:rsidRDefault="003D2ED8">
      <w:pPr>
        <w:pStyle w:val="ListParagraph1"/>
        <w:numPr>
          <w:ilvl w:val="0"/>
          <w:numId w:val="2"/>
        </w:numPr>
        <w:ind w:left="851" w:hanging="284"/>
        <w:jc w:val="left"/>
      </w:pPr>
      <w:r>
        <w:t xml:space="preserve">Slip </w:t>
      </w:r>
      <w:r w:rsidR="008866C1">
        <w:t>Electrical Invoice</w:t>
      </w:r>
    </w:p>
    <w:p w:rsidR="00CE5D2E" w:rsidRDefault="003D2ED8">
      <w:pPr>
        <w:pStyle w:val="Heading2"/>
      </w:pPr>
      <w:r>
        <w:t>Definitions, Acronyms, and Abbreviations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CE5D2E" w:rsidRDefault="003D2ED8">
      <w:pPr>
        <w:pStyle w:val="Heading2"/>
      </w:pPr>
      <w:r>
        <w:t>References (</w:t>
      </w:r>
      <w:proofErr w:type="spellStart"/>
      <w:r>
        <w:t>Referensi</w:t>
      </w:r>
      <w:proofErr w:type="spellEnd"/>
      <w:r>
        <w:t>)</w:t>
      </w:r>
    </w:p>
    <w:p w:rsidR="00CE5D2E" w:rsidRDefault="003D2ED8">
      <w:pPr>
        <w:pStyle w:val="Heading2"/>
      </w:pPr>
      <w:r>
        <w:t>Overview (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)</w:t>
      </w:r>
    </w:p>
    <w:p w:rsidR="00CE5D2E" w:rsidRDefault="003D2ED8">
      <w:pPr>
        <w:pStyle w:val="ListParagraph1"/>
        <w:jc w:val="left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8866C1">
        <w:rPr>
          <w:i/>
        </w:rPr>
        <w:t>Electrical Invoice</w:t>
      </w:r>
      <w:r>
        <w:t>.</w:t>
      </w:r>
    </w:p>
    <w:p w:rsidR="00CE5D2E" w:rsidRDefault="003D2ED8">
      <w:pPr>
        <w:pStyle w:val="ListParagraph1"/>
        <w:jc w:val="left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Supporting Information.</w:t>
      </w:r>
    </w:p>
    <w:p w:rsidR="00CE5D2E" w:rsidRDefault="003D2ED8">
      <w:pPr>
        <w:pStyle w:val="Heading1"/>
      </w:pPr>
      <w:r>
        <w:t>Supporting Information</w:t>
      </w:r>
    </w:p>
    <w:p w:rsidR="00CE5D2E" w:rsidRDefault="003D2ED8">
      <w:pPr>
        <w:pStyle w:val="Heading2"/>
      </w:pPr>
      <w:r>
        <w:t>Use Case</w:t>
      </w:r>
    </w:p>
    <w:p w:rsidR="00673AE0" w:rsidRPr="00673AE0" w:rsidRDefault="00976F9B" w:rsidP="00673AE0">
      <w:pPr>
        <w:ind w:left="567"/>
      </w:pPr>
      <w:r>
        <w:rPr>
          <w:noProof/>
        </w:rPr>
        <w:drawing>
          <wp:inline distT="0" distB="0" distL="0" distR="0">
            <wp:extent cx="29908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2"/>
      </w:pPr>
      <w:r>
        <w:lastRenderedPageBreak/>
        <w:t>ERD</w:t>
      </w:r>
    </w:p>
    <w:p w:rsidR="00CE5D2E" w:rsidRDefault="003D2ED8">
      <w:pPr>
        <w:pStyle w:val="Heading3"/>
      </w:pPr>
      <w:r>
        <w:t>Conceptual Data Model/Class Object Model</w:t>
      </w:r>
    </w:p>
    <w:p w:rsidR="00CE5D2E" w:rsidRPr="00544FAA" w:rsidRDefault="00230594" w:rsidP="00976F9B">
      <w:pPr>
        <w:pStyle w:val="AfterHeading3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6543675" cy="667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E" w:rsidRDefault="003D2ED8">
      <w:pPr>
        <w:pStyle w:val="Heading3"/>
      </w:pPr>
      <w:r>
        <w:lastRenderedPageBreak/>
        <w:t>PDM (Physical Data Model)</w:t>
      </w:r>
    </w:p>
    <w:p w:rsidR="00CE5D2E" w:rsidRDefault="003D2ED8">
      <w:pPr>
        <w:pStyle w:val="ListParagraph1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  <w:r w:rsidR="00230594"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Field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disesuaikan</w:t>
      </w:r>
      <w:proofErr w:type="spellEnd"/>
      <w:r w:rsidR="00230594">
        <w:t xml:space="preserve"> </w:t>
      </w:r>
      <w:proofErr w:type="spellStart"/>
      <w:r>
        <w:t>oleh</w:t>
      </w:r>
      <w:proofErr w:type="spellEnd"/>
      <w:r>
        <w:t xml:space="preserve"> developer </w:t>
      </w:r>
      <w:proofErr w:type="spellStart"/>
      <w:r>
        <w:t>sesuasi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>.</w:t>
      </w:r>
    </w:p>
    <w:p w:rsidR="00CE5D2E" w:rsidRDefault="003D2ED8">
      <w:pPr>
        <w:pStyle w:val="Heading2"/>
      </w:pPr>
      <w:r>
        <w:t>Design Interface</w:t>
      </w:r>
    </w:p>
    <w:p w:rsidR="00CE5D2E" w:rsidRDefault="003D2ED8">
      <w:pPr>
        <w:pStyle w:val="Heading3"/>
      </w:pPr>
      <w:r>
        <w:t>Component</w:t>
      </w:r>
    </w:p>
    <w:p w:rsidR="00CE5D2E" w:rsidRDefault="003D2ED8">
      <w:pPr>
        <w:pStyle w:val="ListParagraph1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CE5D2E" w:rsidRDefault="003D2ED8">
      <w:pPr>
        <w:pStyle w:val="Heading3"/>
      </w:pPr>
      <w:r>
        <w:t>Graphical User Interface</w:t>
      </w:r>
    </w:p>
    <w:p w:rsidR="00CE5D2E" w:rsidRDefault="003D2ED8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proofErr w:type="gramStart"/>
      <w:r>
        <w:rPr>
          <w:b/>
          <w:i w:val="0"/>
          <w:color w:val="auto"/>
        </w:rPr>
        <w:t xml:space="preserve">Browse  </w:t>
      </w:r>
      <w:r w:rsidR="00230594">
        <w:rPr>
          <w:b/>
          <w:i w:val="0"/>
          <w:color w:val="auto"/>
        </w:rPr>
        <w:t>Electrical</w:t>
      </w:r>
      <w:proofErr w:type="gramEnd"/>
      <w:r w:rsidR="00230594">
        <w:rPr>
          <w:b/>
          <w:i w:val="0"/>
          <w:color w:val="auto"/>
        </w:rPr>
        <w:t xml:space="preserve"> </w:t>
      </w:r>
      <w:r w:rsidR="00331AA5">
        <w:rPr>
          <w:b/>
          <w:i w:val="0"/>
          <w:color w:val="auto"/>
        </w:rPr>
        <w:t>Customer</w:t>
      </w:r>
    </w:p>
    <w:p w:rsidR="00CE5D2E" w:rsidRDefault="00331AA5">
      <w:pPr>
        <w:ind w:leftChars="200" w:left="440"/>
      </w:pPr>
      <w:r>
        <w:rPr>
          <w:noProof/>
        </w:rPr>
        <w:drawing>
          <wp:inline distT="0" distB="0" distL="0" distR="0">
            <wp:extent cx="6848475" cy="413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E6" w:rsidRDefault="008F1EE6">
      <w:pPr>
        <w:ind w:left="440"/>
        <w:rPr>
          <w:b/>
          <w:bCs/>
        </w:rPr>
      </w:pPr>
    </w:p>
    <w:p w:rsidR="008F1EE6" w:rsidRDefault="008F1EE6">
      <w:pPr>
        <w:ind w:left="440"/>
        <w:rPr>
          <w:b/>
          <w:bCs/>
        </w:rPr>
      </w:pPr>
    </w:p>
    <w:p w:rsidR="008F1EE6" w:rsidRDefault="008F1EE6">
      <w:pPr>
        <w:ind w:left="440"/>
        <w:rPr>
          <w:b/>
          <w:bCs/>
        </w:rPr>
      </w:pPr>
    </w:p>
    <w:p w:rsidR="008F1EE6" w:rsidRDefault="008F1EE6">
      <w:pPr>
        <w:ind w:left="440"/>
        <w:rPr>
          <w:b/>
          <w:bCs/>
        </w:rPr>
      </w:pPr>
    </w:p>
    <w:p w:rsidR="008F1EE6" w:rsidRDefault="008F1EE6">
      <w:pPr>
        <w:ind w:left="440"/>
        <w:rPr>
          <w:b/>
          <w:bCs/>
        </w:rPr>
      </w:pPr>
    </w:p>
    <w:p w:rsidR="00CE5D2E" w:rsidRDefault="003D2ED8">
      <w:pPr>
        <w:ind w:left="440"/>
        <w:rPr>
          <w:b/>
          <w:bCs/>
        </w:rPr>
      </w:pPr>
      <w:r>
        <w:rPr>
          <w:b/>
          <w:bCs/>
        </w:rPr>
        <w:lastRenderedPageBreak/>
        <w:t xml:space="preserve">Dialog </w:t>
      </w:r>
      <w:r w:rsidR="00235410">
        <w:rPr>
          <w:b/>
          <w:bCs/>
        </w:rPr>
        <w:t xml:space="preserve">Electrical </w:t>
      </w:r>
      <w:r w:rsidR="008F1EE6">
        <w:rPr>
          <w:b/>
          <w:bCs/>
        </w:rPr>
        <w:t>Rate</w:t>
      </w:r>
    </w:p>
    <w:p w:rsidR="008F1EE6" w:rsidRDefault="008F1EE6">
      <w:pPr>
        <w:ind w:left="440"/>
      </w:pPr>
      <w:r>
        <w:rPr>
          <w:noProof/>
        </w:rPr>
        <w:drawing>
          <wp:inline distT="0" distB="0" distL="0" distR="0">
            <wp:extent cx="3781425" cy="2667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E6" w:rsidRDefault="008F1EE6" w:rsidP="008F1EE6">
      <w:pPr>
        <w:ind w:left="440"/>
        <w:rPr>
          <w:b/>
          <w:bCs/>
        </w:rPr>
      </w:pPr>
      <w:r>
        <w:rPr>
          <w:b/>
          <w:bCs/>
        </w:rPr>
        <w:t>Dialog Electrical Transaction</w:t>
      </w:r>
    </w:p>
    <w:p w:rsidR="00CE5D2E" w:rsidRDefault="00235410">
      <w:pPr>
        <w:ind w:left="440"/>
      </w:pPr>
      <w:r>
        <w:rPr>
          <w:noProof/>
        </w:rPr>
        <w:drawing>
          <wp:inline distT="0" distB="0" distL="0" distR="0">
            <wp:extent cx="6838950" cy="421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E6" w:rsidRDefault="008F1EE6" w:rsidP="008F1EE6">
      <w:pPr>
        <w:ind w:left="440"/>
        <w:rPr>
          <w:b/>
          <w:bCs/>
        </w:rPr>
      </w:pPr>
    </w:p>
    <w:p w:rsidR="008F1EE6" w:rsidRDefault="008F1EE6" w:rsidP="008F1EE6">
      <w:pPr>
        <w:ind w:left="440"/>
        <w:rPr>
          <w:b/>
          <w:bCs/>
        </w:rPr>
      </w:pPr>
      <w:r>
        <w:rPr>
          <w:b/>
          <w:bCs/>
        </w:rPr>
        <w:lastRenderedPageBreak/>
        <w:t>Slip Electrical Transaction</w:t>
      </w:r>
    </w:p>
    <w:p w:rsidR="00331AA5" w:rsidRDefault="00331AA5">
      <w:pPr>
        <w:ind w:left="440"/>
      </w:pPr>
      <w:r>
        <w:rPr>
          <w:noProof/>
        </w:rPr>
        <w:drawing>
          <wp:inline distT="0" distB="0" distL="0" distR="0" wp14:anchorId="355B5E5B" wp14:editId="080A9BD6">
            <wp:extent cx="5093494" cy="6791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164" cy="679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AA5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796" w:rsidRDefault="00747796">
      <w:pPr>
        <w:spacing w:after="0" w:line="240" w:lineRule="auto"/>
      </w:pPr>
      <w:r>
        <w:separator/>
      </w:r>
    </w:p>
  </w:endnote>
  <w:endnote w:type="continuationSeparator" w:id="0">
    <w:p w:rsidR="00747796" w:rsidRDefault="007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796" w:rsidRDefault="00747796">
      <w:pPr>
        <w:spacing w:after="0" w:line="240" w:lineRule="auto"/>
      </w:pPr>
      <w:r>
        <w:separator/>
      </w:r>
    </w:p>
  </w:footnote>
  <w:footnote w:type="continuationSeparator" w:id="0">
    <w:p w:rsidR="00747796" w:rsidRDefault="007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CE5D2E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CE5D2E" w:rsidRDefault="003D2ED8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CE5D2E" w:rsidRDefault="003D2ED8">
          <w:pPr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SUPPORTING INFORMATION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CE5D2E" w:rsidRDefault="003D2ED8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CE5D2E">
      <w:trPr>
        <w:trHeight w:val="285"/>
        <w:jc w:val="center"/>
      </w:trPr>
      <w:tc>
        <w:tcPr>
          <w:tcW w:w="1783" w:type="dxa"/>
          <w:vMerge/>
          <w:vAlign w:val="center"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CE5D2E" w:rsidRDefault="008142FF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Electrical Invoice</w:t>
          </w:r>
        </w:p>
      </w:tc>
    </w:tr>
    <w:tr w:rsidR="00CE5D2E">
      <w:trPr>
        <w:trHeight w:val="109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proofErr w:type="spellStart"/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  <w:proofErr w:type="spellEnd"/>
        </w:p>
      </w:tc>
    </w:tr>
    <w:tr w:rsidR="00CE5D2E">
      <w:trPr>
        <w:trHeight w:val="268"/>
        <w:jc w:val="center"/>
      </w:trPr>
      <w:tc>
        <w:tcPr>
          <w:tcW w:w="1783" w:type="dxa"/>
          <w:vMerge/>
        </w:tcPr>
        <w:p w:rsidR="00CE5D2E" w:rsidRDefault="00CE5D2E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CE5D2E" w:rsidRDefault="003D2ED8" w:rsidP="00A77DB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</w:t>
          </w:r>
          <w:r w:rsidR="00A77DB6">
            <w:rPr>
              <w:rFonts w:ascii="Arial" w:eastAsia="Times New Roman" w:hAnsi="Arial" w:cs="Arial"/>
              <w:sz w:val="20"/>
              <w:szCs w:val="20"/>
            </w:rPr>
            <w:t>AHA</w:t>
          </w:r>
          <w:r w:rsidR="000E4D2A">
            <w:rPr>
              <w:rFonts w:ascii="Arial" w:eastAsia="Times New Roman" w:hAnsi="Arial" w:cs="Arial"/>
              <w:sz w:val="20"/>
              <w:szCs w:val="20"/>
            </w:rPr>
            <w:t>.EI</w:t>
          </w:r>
          <w:r>
            <w:rPr>
              <w:rFonts w:ascii="Arial" w:eastAsia="Times New Roman" w:hAnsi="Arial" w:cs="Arial"/>
              <w:sz w:val="20"/>
              <w:szCs w:val="20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CE5D2E" w:rsidRDefault="00465271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 xml:space="preserve">24 </w:t>
          </w:r>
          <w:proofErr w:type="spellStart"/>
          <w:r>
            <w:rPr>
              <w:rFonts w:ascii="Arial" w:eastAsia="Times New Roman" w:hAnsi="Arial" w:cs="Arial"/>
              <w:sz w:val="20"/>
              <w:szCs w:val="20"/>
            </w:rPr>
            <w:t>Okt</w:t>
          </w:r>
          <w:proofErr w:type="spellEnd"/>
          <w:r w:rsidR="003D2ED8">
            <w:rPr>
              <w:rFonts w:ascii="Arial" w:eastAsia="Times New Roman" w:hAnsi="Arial" w:cs="Arial"/>
              <w:sz w:val="20"/>
              <w:szCs w:val="20"/>
            </w:rPr>
            <w:t xml:space="preserve"> 2017</w:t>
          </w:r>
        </w:p>
      </w:tc>
      <w:tc>
        <w:tcPr>
          <w:tcW w:w="141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CE5D2E" w:rsidRDefault="003D2ED8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0E4D2A">
            <w:rPr>
              <w:rFonts w:ascii="Arial" w:eastAsia="Times New Roman" w:hAnsi="Arial" w:cs="Arial"/>
              <w:noProof/>
              <w:sz w:val="20"/>
              <w:szCs w:val="20"/>
            </w:rPr>
            <w:t>1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0E4D2A">
            <w:rPr>
              <w:rFonts w:ascii="Arial" w:eastAsia="Times New Roman" w:hAnsi="Arial" w:cs="Arial"/>
              <w:noProof/>
              <w:sz w:val="20"/>
              <w:szCs w:val="20"/>
            </w:rPr>
            <w:t>5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CE5D2E" w:rsidRDefault="00CE5D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9E4743B"/>
    <w:multiLevelType w:val="singleLevel"/>
    <w:tmpl w:val="59E4743B"/>
    <w:lvl w:ilvl="0">
      <w:start w:val="1"/>
      <w:numFmt w:val="upperLetter"/>
      <w:suff w:val="space"/>
      <w:lvlText w:val="%1."/>
      <w:lvlJc w:val="left"/>
    </w:lvl>
  </w:abstractNum>
  <w:abstractNum w:abstractNumId="2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32F1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5DC9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E4D2A"/>
    <w:rsid w:val="000E5A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4811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0594"/>
    <w:rsid w:val="00231403"/>
    <w:rsid w:val="002340B3"/>
    <w:rsid w:val="00235410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508A"/>
    <w:rsid w:val="00265508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1AA5"/>
    <w:rsid w:val="00332661"/>
    <w:rsid w:val="003345CA"/>
    <w:rsid w:val="003366F7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2ED8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E76DF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108"/>
    <w:rsid w:val="0044188B"/>
    <w:rsid w:val="00442421"/>
    <w:rsid w:val="00443F18"/>
    <w:rsid w:val="00444746"/>
    <w:rsid w:val="00444CA0"/>
    <w:rsid w:val="00447F0F"/>
    <w:rsid w:val="00453765"/>
    <w:rsid w:val="00454B37"/>
    <w:rsid w:val="00456ED7"/>
    <w:rsid w:val="00457530"/>
    <w:rsid w:val="00457B6F"/>
    <w:rsid w:val="004620EC"/>
    <w:rsid w:val="004631BA"/>
    <w:rsid w:val="0046358B"/>
    <w:rsid w:val="00463605"/>
    <w:rsid w:val="00463BE6"/>
    <w:rsid w:val="00465271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3977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47F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4FAA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1E6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44291"/>
    <w:rsid w:val="00645E19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3AE0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AC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519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796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A0F"/>
    <w:rsid w:val="00813BD4"/>
    <w:rsid w:val="008142FF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15C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866C1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1EE6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3FD6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6F9B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3D3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77DB6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2D73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5D23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1C58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5D2E"/>
    <w:rsid w:val="00CE6159"/>
    <w:rsid w:val="00CE71AC"/>
    <w:rsid w:val="00CF0D80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393F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4BDC"/>
    <w:rsid w:val="00DE6C86"/>
    <w:rsid w:val="00DE7369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AF1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52B0"/>
    <w:rsid w:val="00F06858"/>
    <w:rsid w:val="00F07858"/>
    <w:rsid w:val="00F10034"/>
    <w:rsid w:val="00F13D22"/>
    <w:rsid w:val="00F21B9D"/>
    <w:rsid w:val="00F2411E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4D21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230E82"/>
    <w:rsid w:val="07503143"/>
    <w:rsid w:val="094839EA"/>
    <w:rsid w:val="099B6713"/>
    <w:rsid w:val="0B7B7784"/>
    <w:rsid w:val="0E931628"/>
    <w:rsid w:val="0E952A01"/>
    <w:rsid w:val="0F311AC0"/>
    <w:rsid w:val="0FD16794"/>
    <w:rsid w:val="0FD33535"/>
    <w:rsid w:val="11AD57BC"/>
    <w:rsid w:val="12412B43"/>
    <w:rsid w:val="13712196"/>
    <w:rsid w:val="167C14BF"/>
    <w:rsid w:val="175D3B72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03367"/>
    <w:rsid w:val="2B6D775B"/>
    <w:rsid w:val="2BFB24AA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3FB9263B"/>
    <w:rsid w:val="40EA0B9D"/>
    <w:rsid w:val="40FE466F"/>
    <w:rsid w:val="41824771"/>
    <w:rsid w:val="41CB317A"/>
    <w:rsid w:val="425F311F"/>
    <w:rsid w:val="427A710E"/>
    <w:rsid w:val="42EE39E4"/>
    <w:rsid w:val="432D4FB1"/>
    <w:rsid w:val="439B47D0"/>
    <w:rsid w:val="43D8343A"/>
    <w:rsid w:val="45025A96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11A7F1B"/>
    <w:rsid w:val="622911B0"/>
    <w:rsid w:val="623416F2"/>
    <w:rsid w:val="623753A5"/>
    <w:rsid w:val="63E84C08"/>
    <w:rsid w:val="667E5920"/>
    <w:rsid w:val="672F4AF4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72BAA-1784-469F-94DB-77C5DDE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288BA5-C0E2-4CFB-A110-B6A66D64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 Budi</cp:lastModifiedBy>
  <cp:revision>36</cp:revision>
  <dcterms:created xsi:type="dcterms:W3CDTF">2017-05-02T07:35:00Z</dcterms:created>
  <dcterms:modified xsi:type="dcterms:W3CDTF">2017-11-22T00:58:00Z</dcterms:modified>
</cp:coreProperties>
</file>