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t>Supporting Information</w:t>
      </w:r>
      <w:r>
        <w:br w:type="textWrapping"/>
      </w:r>
      <w:r>
        <w:t>RETNO SYSTEM</w:t>
      </w:r>
    </w:p>
    <w:p>
      <w:pPr>
        <w:pStyle w:val="14"/>
      </w:pPr>
      <w:r>
        <w:t>Goods Receiving</w:t>
      </w:r>
    </w:p>
    <w:p>
      <w:pPr>
        <w:pStyle w:val="2"/>
      </w:pPr>
      <w:r>
        <w:t>Introduction (Pendahuluan)</w:t>
      </w:r>
    </w:p>
    <w:p>
      <w:pPr>
        <w:pStyle w:val="3"/>
      </w:pPr>
      <w:r>
        <w:t>Purpose (Tujuan)</w:t>
      </w:r>
    </w:p>
    <w:p>
      <w:pPr>
        <w:pStyle w:val="35"/>
        <w:jc w:val="left"/>
      </w:pPr>
      <w:r>
        <w:rPr>
          <w:i/>
        </w:rPr>
        <w:t xml:space="preserve">Goods Receiving </w:t>
      </w:r>
      <w:r>
        <w:t xml:space="preserve">,adalah modul yang mencatat barang yang dikirim </w:t>
      </w:r>
      <w:r>
        <w:rPr>
          <w:i/>
        </w:rPr>
        <w:t xml:space="preserve">Supplier </w:t>
      </w:r>
      <w:r>
        <w:t xml:space="preserve">berdasarkan PO Assalam Hypermarket kepada </w:t>
      </w:r>
      <w:r>
        <w:rPr>
          <w:i/>
        </w:rPr>
        <w:t>Supplier</w:t>
      </w:r>
      <w:r>
        <w:t>..</w:t>
      </w:r>
    </w:p>
    <w:p>
      <w:pPr>
        <w:pStyle w:val="3"/>
      </w:pPr>
      <w:r>
        <w:t xml:space="preserve">Scope (RuangLingkup) </w:t>
      </w:r>
    </w:p>
    <w:p>
      <w:pPr>
        <w:pStyle w:val="35"/>
        <w:jc w:val="left"/>
      </w:pPr>
      <w:r>
        <w:t xml:space="preserve">Semua isi yang tercantum di dokumen ini adalah bagian dari ruang lingkup kebutuhan pembuatan modul / form </w:t>
      </w:r>
      <w:r>
        <w:rPr>
          <w:i/>
        </w:rPr>
        <w:t>Goods Receiving</w:t>
      </w:r>
      <w:r>
        <w:t>, di samping itu secara spesifik ruang lingkup pembuatan fitur / modul ini adalah sbb: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Goods Receiving.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t>Cetak slip GR</w:t>
      </w:r>
    </w:p>
    <w:p>
      <w:pPr>
        <w:pStyle w:val="35"/>
        <w:numPr>
          <w:ilvl w:val="0"/>
          <w:numId w:val="2"/>
        </w:numPr>
        <w:ind w:left="851" w:hanging="284"/>
        <w:jc w:val="left"/>
      </w:pPr>
      <w:r>
        <w:rPr>
          <w:lang w:val="en-US"/>
        </w:rPr>
        <w:t>Listing Receiving Product</w:t>
      </w:r>
    </w:p>
    <w:p>
      <w:pPr>
        <w:pStyle w:val="3"/>
      </w:pPr>
      <w:r>
        <w:t>Definitions, Acronyms, and Abbreviations (Definisi, Istilah, dan Singkatan)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 xml:space="preserve">PO </w:t>
      </w:r>
      <w:r>
        <w:tab/>
      </w:r>
      <w:r>
        <w:tab/>
      </w:r>
      <w:r>
        <w:t>: Purchase Order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Colie</w:t>
      </w:r>
      <w:r>
        <w:tab/>
      </w:r>
      <w:r>
        <w:tab/>
      </w:r>
      <w:r>
        <w:t xml:space="preserve">: Jumlah </w:t>
      </w:r>
      <w:r>
        <w:rPr>
          <w:lang w:val="en-US"/>
        </w:rPr>
        <w:t xml:space="preserve">qty </w:t>
      </w:r>
      <w:r>
        <w:t>semua barang walaupun beda satuan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</w:t>
      </w:r>
      <w:r>
        <w:tab/>
      </w:r>
      <w:r>
        <w:tab/>
      </w:r>
      <w:r>
        <w:t>: Pajak Pertambahan Nilai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PPNBM</w:t>
      </w:r>
      <w:r>
        <w:tab/>
      </w:r>
      <w:r>
        <w:t>: Pajak Pertambahan Nilai Barang Mewah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t>TOP</w:t>
      </w:r>
      <w:r>
        <w:tab/>
      </w:r>
      <w:r>
        <w:tab/>
      </w:r>
      <w:r>
        <w:t>: Term Of Payment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GR</w:t>
      </w:r>
      <w:r>
        <w:rPr>
          <w:lang w:val="en-US"/>
        </w:rPr>
        <w:tab/>
        <w:t/>
      </w:r>
      <w:r>
        <w:rPr>
          <w:lang w:val="en-US"/>
        </w:rPr>
        <w:tab/>
        <w:t>: Goods Receiving, Penerimaan Barang</w:t>
      </w:r>
    </w:p>
    <w:p>
      <w:pPr>
        <w:pStyle w:val="35"/>
        <w:numPr>
          <w:ilvl w:val="0"/>
          <w:numId w:val="3"/>
        </w:numPr>
        <w:ind w:left="851" w:hanging="284"/>
        <w:jc w:val="left"/>
      </w:pPr>
      <w:r>
        <w:rPr>
          <w:lang w:val="en-US"/>
        </w:rPr>
        <w:t>DO</w:t>
      </w:r>
      <w:r>
        <w:rPr>
          <w:lang w:val="en-US"/>
        </w:rPr>
        <w:tab/>
        <w:t/>
      </w:r>
      <w:r>
        <w:rPr>
          <w:lang w:val="en-US"/>
        </w:rPr>
        <w:tab/>
        <w:t>: Delivery Order, sama dengan GR namun dari sudut pandang supplier</w:t>
      </w:r>
    </w:p>
    <w:p>
      <w:pPr>
        <w:pStyle w:val="35"/>
        <w:ind w:left="851"/>
        <w:jc w:val="left"/>
      </w:pPr>
    </w:p>
    <w:p>
      <w:pPr>
        <w:pStyle w:val="3"/>
      </w:pPr>
      <w:r>
        <w:t>References (Referensi)</w:t>
      </w:r>
    </w:p>
    <w:p>
      <w:pPr>
        <w:pStyle w:val="35"/>
        <w:ind w:left="720"/>
      </w:pPr>
    </w:p>
    <w:p>
      <w:pPr>
        <w:pStyle w:val="3"/>
      </w:pPr>
      <w:r>
        <w:t>Overview (Gambaran Umum Dokumen)</w:t>
      </w:r>
    </w:p>
    <w:p>
      <w:pPr>
        <w:pStyle w:val="35"/>
        <w:jc w:val="left"/>
      </w:pPr>
      <w:r>
        <w:t>Menjadi informasi dasar yang mengidentifikasikan modul Goods Receiving.</w:t>
      </w:r>
    </w:p>
    <w:p>
      <w:pPr>
        <w:pStyle w:val="35"/>
        <w:jc w:val="left"/>
      </w:pPr>
      <w:r>
        <w:t>Kebutuhan Konsep dan teknis pengembangan atas modul ini akan dibahas pada bagian Supporting Information.</w:t>
      </w:r>
    </w:p>
    <w:p>
      <w:pPr>
        <w:pStyle w:val="2"/>
      </w:pPr>
      <w:r>
        <w:t>Supporting Information</w:t>
      </w:r>
    </w:p>
    <w:p>
      <w:pPr>
        <w:pStyle w:val="3"/>
      </w:pPr>
      <w:r>
        <w:t>DFD</w:t>
      </w:r>
    </w:p>
    <w:p>
      <w:r>
        <w:drawing>
          <wp:inline distT="0" distB="0" distL="114300" distR="114300">
            <wp:extent cx="3648075" cy="319087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t>ERD</w:t>
      </w:r>
    </w:p>
    <w:p>
      <w:pPr>
        <w:pStyle w:val="4"/>
      </w:pPr>
      <w:r>
        <w:t>Conceptual Data Model/Class Object Model</w:t>
      </w:r>
    </w:p>
    <w:p/>
    <w:p>
      <w:pPr>
        <w:pStyle w:val="40"/>
        <w:ind w:hanging="54"/>
      </w:pPr>
      <w:r>
        <w:drawing>
          <wp:inline distT="0" distB="0" distL="114300" distR="114300">
            <wp:extent cx="5895975" cy="44100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</w:pPr>
      <w:r>
        <w:t>PDM (Physical Data Model)</w:t>
      </w:r>
    </w:p>
    <w:p>
      <w:pPr>
        <w:pStyle w:val="35"/>
        <w:jc w:val="left"/>
      </w:pPr>
      <w:r>
        <w:t>Untuk Struktur Tabel Data dan relasinya juga digambarkan oleh Class Object Model seperti di atas.Sedangkan untuk Penamaan dan Pemilihan Tipe Field pada Table disesuaikanoleh developer sesuasi standar yang disepakati.</w:t>
      </w:r>
    </w:p>
    <w:p>
      <w:pPr>
        <w:pStyle w:val="3"/>
      </w:pPr>
      <w:r>
        <w:t>Design Interface</w:t>
      </w:r>
    </w:p>
    <w:p>
      <w:pPr>
        <w:pStyle w:val="4"/>
      </w:pPr>
      <w:r>
        <w:t>Component</w:t>
      </w:r>
    </w:p>
    <w:p>
      <w:pPr>
        <w:pStyle w:val="35"/>
      </w:pPr>
      <w:r>
        <w:t>Diusahakan menggunkan komponen DevExpress.</w:t>
      </w:r>
    </w:p>
    <w:p>
      <w:pPr>
        <w:pStyle w:val="4"/>
      </w:pPr>
      <w:r>
        <w:t>Graphical User Interface</w:t>
      </w:r>
    </w:p>
    <w:p>
      <w:pPr>
        <w:pStyle w:val="5"/>
        <w:numPr>
          <w:ilvl w:val="3"/>
          <w:numId w:val="4"/>
        </w:numPr>
        <w:ind w:hanging="324"/>
        <w:rPr>
          <w:b/>
          <w:i w:val="0"/>
          <w:color w:val="auto"/>
        </w:rPr>
      </w:pPr>
      <w:r>
        <w:rPr>
          <w:b/>
          <w:i w:val="0"/>
          <w:color w:val="auto"/>
          <w:lang w:val="en-US"/>
        </w:rPr>
        <w:t>Browse Goods  Receiving</w:t>
      </w:r>
    </w:p>
    <w:p/>
    <w:p>
      <w:pPr>
        <w:ind w:left="1170"/>
      </w:pPr>
      <w:r>
        <w:drawing>
          <wp:inline distT="0" distB="0" distL="114300" distR="114300">
            <wp:extent cx="5760720" cy="3692525"/>
            <wp:effectExtent l="0" t="0" r="1143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</w:pPr>
    </w:p>
    <w:p>
      <w:pPr>
        <w:ind w:left="1170"/>
        <w:rPr>
          <w:b/>
          <w:bCs/>
          <w:lang w:val="en-US"/>
        </w:rPr>
      </w:pPr>
      <w:r>
        <w:rPr>
          <w:b/>
          <w:bCs/>
          <w:lang w:val="en-US"/>
        </w:rPr>
        <w:t>Dialog Goods Receiving</w:t>
      </w:r>
    </w:p>
    <w:p>
      <w:pPr>
        <w:ind w:left="1170"/>
      </w:pPr>
      <w:r>
        <w:drawing>
          <wp:inline distT="0" distB="0" distL="114300" distR="114300">
            <wp:extent cx="5708650" cy="3806190"/>
            <wp:effectExtent l="0" t="0" r="6350" b="381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170"/>
      </w:pPr>
    </w:p>
    <w:p>
      <w:pPr>
        <w:pStyle w:val="35"/>
        <w:numPr>
          <w:ilvl w:val="0"/>
          <w:numId w:val="5"/>
        </w:numPr>
        <w:ind w:left="1560"/>
      </w:pPr>
      <w:r>
        <w:t>No. Suggestion Order</w:t>
      </w:r>
      <w:r>
        <w:tab/>
      </w:r>
      <w:r>
        <w:tab/>
      </w:r>
      <w:r>
        <w:t xml:space="preserve">: Nomor SO, diambil dengan cara memilih melalui LookUp </w:t>
      </w:r>
      <w:r>
        <w:drawing>
          <wp:inline distT="0" distB="0" distL="0" distR="0">
            <wp:extent cx="552450" cy="257175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>
      <w:pPr>
        <w:pStyle w:val="35"/>
        <w:numPr>
          <w:ilvl w:val="0"/>
          <w:numId w:val="5"/>
        </w:numPr>
        <w:ind w:left="1560"/>
      </w:pPr>
      <w:r>
        <w:t>Date SO</w:t>
      </w:r>
      <w:r>
        <w:tab/>
      </w:r>
      <w:r>
        <w:tab/>
      </w:r>
      <w:r>
        <w:tab/>
      </w:r>
      <w:r>
        <w:t>: Tanggal SO, read only, otomatis terisi jika nomor SO diisi</w:t>
      </w:r>
    </w:p>
    <w:p>
      <w:pPr>
        <w:pStyle w:val="35"/>
        <w:numPr>
          <w:ilvl w:val="0"/>
          <w:numId w:val="5"/>
        </w:numPr>
        <w:ind w:left="1560"/>
      </w:pPr>
      <w:r>
        <w:t>Supplier</w:t>
      </w:r>
      <w:r>
        <w:tab/>
      </w:r>
      <w:r>
        <w:tab/>
      </w:r>
      <w:r>
        <w:tab/>
      </w:r>
      <w:r>
        <w:t>: Supplier, Opsional, Jika diisi maka PO yangdigenerate hanya PO atas Supplier tersebut</w:t>
      </w:r>
    </w:p>
    <w:p>
      <w:pPr>
        <w:pStyle w:val="35"/>
        <w:numPr>
          <w:ilvl w:val="0"/>
          <w:numId w:val="5"/>
        </w:numPr>
        <w:ind w:left="1560"/>
      </w:pPr>
      <w:r>
        <w:t>Date Purchasing Order</w:t>
      </w:r>
      <w:r>
        <w:tab/>
      </w:r>
      <w:r>
        <w:t>: Tanggal PO, Dipilih, Default tanggal sekarangs</w:t>
      </w:r>
    </w:p>
    <w:p>
      <w:pPr>
        <w:pStyle w:val="35"/>
        <w:numPr>
          <w:ilvl w:val="0"/>
          <w:numId w:val="5"/>
        </w:numPr>
        <w:ind w:left="1560"/>
      </w:pPr>
      <w:r>
        <w:drawing>
          <wp:inline distT="0" distB="0" distL="0" distR="0">
            <wp:extent cx="1076325" cy="238125"/>
            <wp:effectExtent l="19050" t="0" r="9525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>: Tombol untuk memproses PO berdasarkan SO dan atau Supplier</w:t>
      </w:r>
    </w:p>
    <w:p>
      <w:pPr>
        <w:pStyle w:val="35"/>
        <w:numPr>
          <w:ilvl w:val="0"/>
          <w:numId w:val="6"/>
        </w:numPr>
      </w:pPr>
      <w:r>
        <w:t>Pisahkan PO per Supplier Merhandise Group</w:t>
      </w:r>
    </w:p>
    <w:p>
      <w:pPr>
        <w:pStyle w:val="35"/>
        <w:numPr>
          <w:ilvl w:val="0"/>
          <w:numId w:val="6"/>
        </w:numPr>
      </w:pPr>
      <w:r>
        <w:t>Pisahkan PO jika item PO melebihi 20 baris</w:t>
      </w:r>
    </w:p>
    <w:p>
      <w:pPr>
        <w:pStyle w:val="35"/>
        <w:numPr>
          <w:ilvl w:val="0"/>
          <w:numId w:val="5"/>
        </w:numPr>
        <w:ind w:left="1560"/>
        <w:jc w:val="left"/>
      </w:pPr>
      <w:r>
        <w:drawing>
          <wp:inline distT="0" distB="0" distL="0" distR="0">
            <wp:extent cx="1114425" cy="304800"/>
            <wp:effectExtent l="19050" t="0" r="9525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 xml:space="preserve">: Tombol untuk melihat hasil hasil generate PO berdasarkan SO dan atau Supplier terpilih. </w:t>
      </w:r>
      <w:r>
        <w:br w:type="textWrapping"/>
      </w:r>
    </w:p>
    <w:p>
      <w:pPr>
        <w:ind w:left="1620"/>
      </w:pPr>
      <w:r>
        <w:drawing>
          <wp:inline distT="0" distB="0" distL="0" distR="0">
            <wp:extent cx="4924425" cy="37369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37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5"/>
        </w:numPr>
        <w:ind w:left="1560"/>
        <w:jc w:val="left"/>
      </w:pPr>
      <w:r>
        <w:t xml:space="preserve">Petunjuk Pengisian Property </w:t>
      </w:r>
    </w:p>
    <w:p>
      <w:pPr>
        <w:pStyle w:val="35"/>
        <w:ind w:left="1560"/>
        <w:jc w:val="left"/>
        <w:rPr>
          <w:b/>
          <w:lang w:val="en-US"/>
        </w:rPr>
      </w:pPr>
      <w:r>
        <w:rPr>
          <w:b/>
          <w:lang w:val="en-US"/>
        </w:rPr>
        <w:t>GOODS RECEIVING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DO_COLIE_BONUS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jumlah semua qty bonus 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DO_COLIE_BONUS_RECV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jumlah semua qty bonus yang diterima;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DO_COLIE_ORDER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jumlah semua qty 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DO_COLIE_ORDER_RECV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jumlah semua qty PO yang diterima;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DO_DATE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TDateTime, tanggal DO/GR;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DO_DESCRIPTION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String, deskripsi GR;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DO_DISC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Total Disc;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DO_DO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TModDO;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DO_IS_BONUS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Integer, 1 : True, 0 : False;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DO_IS_JURNAL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Integer, 1 : Sudah dijurnal, 0 : belum dijurnal;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DO_IS_PAID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Integer, 1 : Sudah dibayar, 0 : belum dibayar;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DO_NO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string, diisi manual oleh user, biasanya sama dengan 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DO_NP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 xml:space="preserve">: string, diisi otomatis dengan format : </w:t>
      </w:r>
      <w:r>
        <w:rPr>
          <w:rFonts w:hint="default"/>
          <w:b/>
          <w:bCs w:val="0"/>
          <w:lang w:val="en-US"/>
        </w:rPr>
        <w:t>M</w:t>
      </w:r>
      <w:r>
        <w:rPr>
          <w:rFonts w:hint="default"/>
          <w:b w:val="0"/>
          <w:bCs/>
          <w:lang w:val="en-US"/>
        </w:rPr>
        <w:t xml:space="preserve">yymmddXXX (XXX : 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Counter);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DO_PAYMENT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total pembayaran yang sudah terjadi atas DO ini;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DO_PAYMENT_DATE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Tdatetime, tanggal terakhir DO dibayar;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DO_PPN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Total PPN;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DO_PPNBM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Total 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DO_CN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 xml:space="preserve">: Double, akan diupdate dengan nilai CN_TOTAL  di transaksi 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CN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DO_DN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 xml:space="preserve">: Double, akan diupdate dengan nilai DN_TOTAL  di transaksi </w:t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ab/>
      </w:r>
      <w:r>
        <w:rPr>
          <w:rFonts w:hint="default"/>
          <w:b w:val="0"/>
          <w:bCs/>
          <w:lang w:val="en-US"/>
        </w:rPr>
        <w:t>DN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DO_TOTAL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Double, TOTAL BASEPRICE-Disc + PPN + PPNBM;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MERCHANDISE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TModMerchandise, (Hardline, Sofline, dll);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PO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TModPO, PO;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SO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TModSO, PO.SO;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SUPLIER_MERCHAN_GRUP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TModSuplierMerchanGroup, PO.SUPLIER_MERCHAN_GRUP;</w:t>
      </w:r>
    </w:p>
    <w:p>
      <w:pPr>
        <w:pStyle w:val="35"/>
        <w:ind w:left="1560"/>
        <w:jc w:val="left"/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UNITSTORE</w:t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/>
      </w:r>
      <w:r>
        <w:rPr>
          <w:rFonts w:hint="default"/>
          <w:b w:val="0"/>
          <w:bCs/>
          <w:lang w:val="en-US"/>
        </w:rPr>
        <w:tab/>
        <w:t>: TModUnit, Unit/Cabang;</w:t>
      </w:r>
    </w:p>
    <w:p>
      <w:pPr>
        <w:pStyle w:val="35"/>
        <w:ind w:left="1560"/>
        <w:jc w:val="left"/>
        <w:rPr>
          <w:b w:val="0"/>
          <w:bCs/>
          <w:lang w:val="en-US"/>
        </w:rPr>
      </w:pPr>
    </w:p>
    <w:p>
      <w:pPr>
        <w:pStyle w:val="35"/>
        <w:ind w:left="1560"/>
        <w:jc w:val="left"/>
        <w:rPr>
          <w:b/>
        </w:rPr>
      </w:pPr>
    </w:p>
    <w:p>
      <w:pPr>
        <w:pStyle w:val="35"/>
        <w:ind w:left="1560"/>
        <w:jc w:val="left"/>
        <w:rPr>
          <w:b/>
        </w:rPr>
      </w:pPr>
      <w:r>
        <w:rPr>
          <w:b/>
          <w:lang w:val="en-US"/>
        </w:rPr>
        <w:t xml:space="preserve">DO </w:t>
      </w:r>
      <w:r>
        <w:rPr>
          <w:b/>
        </w:rPr>
        <w:t>ITEM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DOD_</w:t>
      </w:r>
      <w:r>
        <w:rPr>
          <w:rFonts w:hint="default"/>
        </w:rPr>
        <w:t>BARANG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TModBarang;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DOD_DISC1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DOD_DISC2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DOD_DISC3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DOD_DO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TModDO, Header;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DOD_IS_BKP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Integer,1 : BKP, 0 : Non BKP, Ambil dari PO.POITEM.IS_BKP;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DOD_IS_STOCK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Integer,1 : STOCK, 0 : Non NON STOCK, Ambil dari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PO.POITEM.IS_IS_STOCK;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DOD_PPN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DOD_PPNBM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Rupiah;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DOD_PPNBM_PERSEN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DOD_PPN_PERSEN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%;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DOD_PRICE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Harga dasar;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DOD_QTY_ORDER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PO.POITEM.Qty;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DOD_QTY_ORDER_RECV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QTY Terima;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DOD_QTY_ORDER_RECV_CN</w:t>
      </w:r>
      <w:r>
        <w:rPr>
          <w:rFonts w:hint="default"/>
        </w:rPr>
        <w:tab/>
      </w:r>
      <w:r>
        <w:rPr>
          <w:rFonts w:hint="default"/>
        </w:rPr>
        <w:t>: Double, Jumlah QTY di CN_DETAIL.CN_RECV 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DOD_QTY_ORDER_RECV_DN</w:t>
      </w:r>
      <w:r>
        <w:rPr>
          <w:rFonts w:hint="default"/>
        </w:rPr>
        <w:tab/>
      </w:r>
      <w:r>
        <w:rPr>
          <w:rFonts w:hint="default"/>
        </w:rPr>
        <w:t>: Double, Jumlah QTY di CN_DETAIL.DN_RECV 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DOD_TOTAL_DISC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Disc1 + Disc2 + Disc3;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DOD_TOTAL_TAX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PPN + PPNBM;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DOD_TOTAL_TEMP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: Double, DOD_PRICE - DOD_TOTAL_DISC +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</w:rPr>
        <w:t>DOD_TOTAL_TAX;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</w:rPr>
        <w:t>DOD_TOTAL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Double, DOD_QTY_ORDER_RECV * DOD_TOTAL_TEMP;</w:t>
      </w:r>
    </w:p>
    <w:p>
      <w:pPr>
        <w:pStyle w:val="35"/>
        <w:numPr>
          <w:numId w:val="0"/>
        </w:numPr>
        <w:ind w:left="1530" w:leftChars="0"/>
        <w:jc w:val="left"/>
        <w:rPr>
          <w:rFonts w:hint="default"/>
        </w:rPr>
      </w:pPr>
      <w:r>
        <w:rPr>
          <w:rFonts w:hint="default"/>
          <w:lang w:val="en-US"/>
        </w:rPr>
        <w:t>DOD_</w:t>
      </w:r>
      <w:r>
        <w:rPr>
          <w:rFonts w:hint="default"/>
        </w:rPr>
        <w:t>POITEM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TModPOItem;</w:t>
      </w:r>
    </w:p>
    <w:p>
      <w:pPr>
        <w:pStyle w:val="35"/>
        <w:numPr>
          <w:numId w:val="0"/>
        </w:numPr>
        <w:ind w:left="1530" w:leftChars="0"/>
        <w:jc w:val="left"/>
      </w:pPr>
      <w:r>
        <w:rPr>
          <w:rFonts w:hint="default"/>
          <w:lang w:val="en-US"/>
        </w:rPr>
        <w:t>DOD_</w:t>
      </w:r>
      <w:r>
        <w:rPr>
          <w:rFonts w:hint="default"/>
        </w:rPr>
        <w:t>SATUAN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: TModSatuan;</w:t>
      </w:r>
    </w:p>
    <w:p>
      <w:pPr>
        <w:ind w:left="1170"/>
      </w:pPr>
    </w:p>
    <w:p>
      <w:pPr>
        <w:pStyle w:val="35"/>
        <w:numPr>
          <w:ilvl w:val="0"/>
          <w:numId w:val="7"/>
        </w:numPr>
        <w:ind w:left="1530"/>
      </w:pPr>
      <w:r>
        <w:t>Cetak Slip PO</w:t>
      </w:r>
    </w:p>
    <w:p>
      <w:pPr>
        <w:pStyle w:val="35"/>
        <w:ind w:left="1530"/>
      </w:pPr>
      <w:r>
        <w:drawing>
          <wp:inline distT="0" distB="0" distL="0" distR="0">
            <wp:extent cx="5353050" cy="56864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1" w:type="dxa"/>
      <w:jc w:val="center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783"/>
      <w:gridCol w:w="4166"/>
      <w:gridCol w:w="1559"/>
      <w:gridCol w:w="567"/>
      <w:gridCol w:w="1418"/>
      <w:gridCol w:w="130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74" w:hRule="atLeast"/>
        <w:jc w:val="center"/>
      </w:trPr>
      <w:tc>
        <w:tcPr>
          <w:tcW w:w="1783" w:type="dxa"/>
          <w:vMerge w:val="restart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Times New Roman" w:hAnsi="Times New Roman" w:eastAsia="Times New Roman" w:cs="Times New Roman"/>
              <w:sz w:val="20"/>
              <w:szCs w:val="20"/>
            </w:rPr>
            <w:drawing>
              <wp:anchor distT="0" distB="0" distL="123825" distR="123825" simplePos="0" relativeHeight="251673600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20320</wp:posOffset>
                </wp:positionV>
                <wp:extent cx="865505" cy="73152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5505" cy="731520"/>
                        </a:xfrm>
                        <a:prstGeom prst="rect">
                          <a:avLst/>
                        </a:prstGeom>
                        <a:blipFill dpi="0" rotWithShape="0">
                          <a:blip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25" w:type="dxa"/>
          <w:gridSpan w:val="2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0"/>
              <w:szCs w:val="20"/>
            </w:rPr>
          </w:pPr>
          <w:r>
            <w:rPr>
              <w:rFonts w:ascii="Garamond" w:hAnsi="Garamond" w:eastAsia="Times New Roman" w:cs="Times New Roman"/>
              <w:b/>
              <w:sz w:val="20"/>
              <w:szCs w:val="20"/>
            </w:rPr>
            <w:t>SOFTWARE REQUIREMENTS SPECIFICATION</w:t>
          </w:r>
        </w:p>
      </w:tc>
      <w:tc>
        <w:tcPr>
          <w:tcW w:w="3293" w:type="dxa"/>
          <w:gridSpan w:val="3"/>
          <w:tcBorders>
            <w:bottom w:val="single" w:color="auto" w:sz="4" w:space="0"/>
          </w:tcBorders>
          <w:vAlign w:val="center"/>
        </w:tcPr>
        <w:p>
          <w:pPr>
            <w:spacing w:after="0" w:line="240" w:lineRule="auto"/>
            <w:jc w:val="center"/>
            <w:rPr>
              <w:rFonts w:ascii="Garamond" w:hAnsi="Garamond" w:eastAsia="Times New Roman" w:cs="Arial"/>
              <w:b/>
              <w:sz w:val="20"/>
              <w:szCs w:val="20"/>
            </w:rPr>
          </w:pPr>
          <w:r>
            <w:rPr>
              <w:rFonts w:ascii="Garamond" w:hAnsi="Garamond" w:eastAsia="Times New Roman" w:cs="Arial"/>
              <w:b/>
              <w:sz w:val="20"/>
              <w:szCs w:val="20"/>
            </w:rPr>
            <w:t>SUPPORTING INFORMATION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bottom w:val="nil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b/>
              <w:sz w:val="16"/>
              <w:szCs w:val="16"/>
            </w:rPr>
          </w:pPr>
          <w:r>
            <w:rPr>
              <w:rFonts w:ascii="Arial" w:hAnsi="Arial" w:eastAsia="Times New Roman" w:cs="Arial"/>
              <w:b/>
              <w:sz w:val="16"/>
              <w:szCs w:val="16"/>
            </w:rPr>
            <w:t>RETNO SYSTEM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85" w:hRule="atLeast"/>
        <w:jc w:val="center"/>
      </w:trPr>
      <w:tc>
        <w:tcPr>
          <w:tcW w:w="1783" w:type="dxa"/>
          <w:vMerge w:val="continue"/>
          <w:vAlign w:val="center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9018" w:type="dxa"/>
          <w:gridSpan w:val="5"/>
          <w:tcBorders>
            <w:top w:val="nil"/>
            <w:bottom w:val="single" w:color="auto" w:sz="4" w:space="0"/>
          </w:tcBorders>
          <w:shd w:val="clear" w:color="auto" w:fill="auto"/>
          <w:vAlign w:val="center"/>
        </w:tcPr>
        <w:p>
          <w:pPr>
            <w:pStyle w:val="13"/>
            <w:rPr>
              <w:rFonts w:ascii="Arial" w:hAnsi="Arial" w:eastAsia="Times New Roman" w:cs="Arial"/>
              <w:sz w:val="24"/>
              <w:szCs w:val="24"/>
            </w:rPr>
          </w:pPr>
          <w:r>
            <w:rPr>
              <w:rFonts w:ascii="Arial" w:hAnsi="Arial" w:eastAsia="Times New Roman" w:cs="Arial"/>
              <w:sz w:val="24"/>
              <w:szCs w:val="24"/>
            </w:rPr>
            <w:t>Suggestion Order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09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Times New Roman" w:hAnsi="Times New Roman" w:eastAsia="Times New Roman" w:cs="Times New Roman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Nomor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Tanggal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Revisi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Garamond" w:hAnsi="Garamond" w:eastAsia="Times New Roman" w:cs="Times New Roman"/>
              <w:b/>
              <w:sz w:val="16"/>
              <w:szCs w:val="16"/>
            </w:rPr>
          </w:pPr>
          <w:r>
            <w:rPr>
              <w:rFonts w:ascii="Garamond" w:hAnsi="Garamond" w:eastAsia="Times New Roman" w:cs="Times New Roman"/>
              <w:b/>
              <w:sz w:val="16"/>
              <w:szCs w:val="16"/>
            </w:rPr>
            <w:t>Halaman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68" w:hRule="atLeast"/>
        <w:jc w:val="center"/>
      </w:trPr>
      <w:tc>
        <w:tcPr>
          <w:tcW w:w="1783" w:type="dxa"/>
          <w:vMerge w:val="continue"/>
        </w:tcPr>
        <w:p>
          <w:pPr>
            <w:pStyle w:val="13"/>
            <w:rPr>
              <w:rFonts w:ascii="Arial" w:hAnsi="Arial" w:eastAsia="Times New Roman" w:cs="Arial"/>
              <w:sz w:val="20"/>
              <w:szCs w:val="20"/>
            </w:rPr>
          </w:pPr>
        </w:p>
      </w:tc>
      <w:tc>
        <w:tcPr>
          <w:tcW w:w="4166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IT.SRS.SI.AMS.SPL-001</w:t>
          </w:r>
        </w:p>
      </w:tc>
      <w:tc>
        <w:tcPr>
          <w:tcW w:w="2126" w:type="dxa"/>
          <w:gridSpan w:val="2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31 Mar 2017</w:t>
          </w:r>
        </w:p>
      </w:tc>
      <w:tc>
        <w:tcPr>
          <w:tcW w:w="141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t>1.0</w:t>
          </w:r>
        </w:p>
      </w:tc>
      <w:tc>
        <w:tcPr>
          <w:tcW w:w="1308" w:type="dxa"/>
          <w:shd w:val="clear" w:color="auto" w:fill="auto"/>
          <w:vAlign w:val="center"/>
        </w:tcPr>
        <w:p>
          <w:pPr>
            <w:pStyle w:val="13"/>
            <w:jc w:val="center"/>
            <w:rPr>
              <w:rFonts w:ascii="Arial" w:hAnsi="Arial" w:eastAsia="Times New Roman" w:cs="Arial"/>
              <w:sz w:val="20"/>
              <w:szCs w:val="20"/>
            </w:rPr>
          </w:pP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PAGE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2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  <w:r>
            <w:rPr>
              <w:rFonts w:ascii="Arial" w:hAnsi="Arial" w:eastAsia="Times New Roman" w:cs="Arial"/>
              <w:sz w:val="20"/>
              <w:szCs w:val="20"/>
            </w:rPr>
            <w:t xml:space="preserve"> / 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begin"/>
          </w:r>
          <w:r>
            <w:rPr>
              <w:rFonts w:ascii="Arial" w:hAnsi="Arial" w:eastAsia="Times New Roman" w:cs="Arial"/>
              <w:sz w:val="20"/>
              <w:szCs w:val="20"/>
            </w:rPr>
            <w:instrText xml:space="preserve"> NUMPAGES </w:instrTex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separate"/>
          </w:r>
          <w:r>
            <w:rPr>
              <w:rFonts w:ascii="Arial" w:hAnsi="Arial" w:eastAsia="Times New Roman" w:cs="Arial"/>
              <w:sz w:val="20"/>
              <w:szCs w:val="20"/>
            </w:rPr>
            <w:t>6</w:t>
          </w:r>
          <w:r>
            <w:rPr>
              <w:rFonts w:ascii="Arial" w:hAnsi="Arial" w:eastAsia="Times New Roman" w:cs="Arial"/>
              <w:sz w:val="20"/>
              <w:szCs w:val="20"/>
            </w:rPr>
            <w:fldChar w:fldCharType="end"/>
          </w: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2213"/>
    <w:multiLevelType w:val="multilevel"/>
    <w:tmpl w:val="020F2213"/>
    <w:lvl w:ilvl="0" w:tentative="0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640" w:hanging="360"/>
      </w:pPr>
    </w:lvl>
    <w:lvl w:ilvl="2" w:tentative="0">
      <w:start w:val="1"/>
      <w:numFmt w:val="lowerRoman"/>
      <w:lvlText w:val="%3."/>
      <w:lvlJc w:val="right"/>
      <w:pPr>
        <w:ind w:left="3360" w:hanging="180"/>
      </w:pPr>
    </w:lvl>
    <w:lvl w:ilvl="3" w:tentative="0">
      <w:start w:val="1"/>
      <w:numFmt w:val="decimal"/>
      <w:lvlText w:val="%4."/>
      <w:lvlJc w:val="left"/>
      <w:pPr>
        <w:ind w:left="4080" w:hanging="360"/>
      </w:pPr>
    </w:lvl>
    <w:lvl w:ilvl="4" w:tentative="0">
      <w:start w:val="1"/>
      <w:numFmt w:val="lowerLetter"/>
      <w:lvlText w:val="%5."/>
      <w:lvlJc w:val="left"/>
      <w:pPr>
        <w:ind w:left="4800" w:hanging="360"/>
      </w:pPr>
    </w:lvl>
    <w:lvl w:ilvl="5" w:tentative="0">
      <w:start w:val="1"/>
      <w:numFmt w:val="lowerRoman"/>
      <w:lvlText w:val="%6."/>
      <w:lvlJc w:val="right"/>
      <w:pPr>
        <w:ind w:left="5520" w:hanging="180"/>
      </w:pPr>
    </w:lvl>
    <w:lvl w:ilvl="6" w:tentative="0">
      <w:start w:val="1"/>
      <w:numFmt w:val="decimal"/>
      <w:lvlText w:val="%7."/>
      <w:lvlJc w:val="left"/>
      <w:pPr>
        <w:ind w:left="6240" w:hanging="360"/>
      </w:pPr>
    </w:lvl>
    <w:lvl w:ilvl="7" w:tentative="0">
      <w:start w:val="1"/>
      <w:numFmt w:val="lowerLetter"/>
      <w:lvlText w:val="%8."/>
      <w:lvlJc w:val="left"/>
      <w:pPr>
        <w:ind w:left="6960" w:hanging="360"/>
      </w:pPr>
    </w:lvl>
    <w:lvl w:ilvl="8" w:tentative="0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128F3213"/>
    <w:multiLevelType w:val="multilevel"/>
    <w:tmpl w:val="128F321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85950"/>
    <w:multiLevelType w:val="multilevel"/>
    <w:tmpl w:val="36285950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nsid w:val="43875A62"/>
    <w:multiLevelType w:val="multilevel"/>
    <w:tmpl w:val="43875A62"/>
    <w:lvl w:ilvl="0" w:tentative="0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4">
    <w:nsid w:val="5B662F23"/>
    <w:multiLevelType w:val="multilevel"/>
    <w:tmpl w:val="5B662F23"/>
    <w:lvl w:ilvl="0" w:tentative="0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5">
    <w:nsid w:val="6E620640"/>
    <w:multiLevelType w:val="multilevel"/>
    <w:tmpl w:val="6E62064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5965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4D67C4"/>
    <w:rsid w:val="00000CC6"/>
    <w:rsid w:val="00000E3D"/>
    <w:rsid w:val="000029B5"/>
    <w:rsid w:val="00002F69"/>
    <w:rsid w:val="00006329"/>
    <w:rsid w:val="0000759B"/>
    <w:rsid w:val="00007B5A"/>
    <w:rsid w:val="00010413"/>
    <w:rsid w:val="000133B5"/>
    <w:rsid w:val="00014C1F"/>
    <w:rsid w:val="0001630A"/>
    <w:rsid w:val="00020EF6"/>
    <w:rsid w:val="000223B5"/>
    <w:rsid w:val="00023179"/>
    <w:rsid w:val="00024C00"/>
    <w:rsid w:val="00025963"/>
    <w:rsid w:val="00025DDD"/>
    <w:rsid w:val="000368B5"/>
    <w:rsid w:val="0003690A"/>
    <w:rsid w:val="00040898"/>
    <w:rsid w:val="000421A7"/>
    <w:rsid w:val="00042B6D"/>
    <w:rsid w:val="00045ECA"/>
    <w:rsid w:val="000472EF"/>
    <w:rsid w:val="000527A6"/>
    <w:rsid w:val="00052F44"/>
    <w:rsid w:val="00053246"/>
    <w:rsid w:val="00054061"/>
    <w:rsid w:val="00056F2D"/>
    <w:rsid w:val="0006102C"/>
    <w:rsid w:val="00063947"/>
    <w:rsid w:val="00065A8A"/>
    <w:rsid w:val="00073894"/>
    <w:rsid w:val="00073DAC"/>
    <w:rsid w:val="000745E5"/>
    <w:rsid w:val="00075206"/>
    <w:rsid w:val="0007567A"/>
    <w:rsid w:val="000770FE"/>
    <w:rsid w:val="0007741D"/>
    <w:rsid w:val="000843DF"/>
    <w:rsid w:val="0008442F"/>
    <w:rsid w:val="00086744"/>
    <w:rsid w:val="00086FA9"/>
    <w:rsid w:val="00087229"/>
    <w:rsid w:val="0009147B"/>
    <w:rsid w:val="000939BD"/>
    <w:rsid w:val="000A020D"/>
    <w:rsid w:val="000A037D"/>
    <w:rsid w:val="000A3190"/>
    <w:rsid w:val="000A3865"/>
    <w:rsid w:val="000A3873"/>
    <w:rsid w:val="000B00EC"/>
    <w:rsid w:val="000B5146"/>
    <w:rsid w:val="000B75F6"/>
    <w:rsid w:val="000C1A62"/>
    <w:rsid w:val="000C34CE"/>
    <w:rsid w:val="000C3D7F"/>
    <w:rsid w:val="000C467D"/>
    <w:rsid w:val="000C5309"/>
    <w:rsid w:val="000C530E"/>
    <w:rsid w:val="000C6E77"/>
    <w:rsid w:val="000D0EF5"/>
    <w:rsid w:val="000D3655"/>
    <w:rsid w:val="000D43CE"/>
    <w:rsid w:val="000D5DE9"/>
    <w:rsid w:val="000D60FF"/>
    <w:rsid w:val="000E0BA5"/>
    <w:rsid w:val="000E2772"/>
    <w:rsid w:val="000E3DE4"/>
    <w:rsid w:val="000F0BB8"/>
    <w:rsid w:val="000F3F5B"/>
    <w:rsid w:val="000F402E"/>
    <w:rsid w:val="000F40A8"/>
    <w:rsid w:val="001004FA"/>
    <w:rsid w:val="00101A62"/>
    <w:rsid w:val="00111AC2"/>
    <w:rsid w:val="00114C9F"/>
    <w:rsid w:val="001178A7"/>
    <w:rsid w:val="00117F74"/>
    <w:rsid w:val="001204E1"/>
    <w:rsid w:val="0012609E"/>
    <w:rsid w:val="001300B6"/>
    <w:rsid w:val="00132A8C"/>
    <w:rsid w:val="00134CAA"/>
    <w:rsid w:val="001414CB"/>
    <w:rsid w:val="0014597D"/>
    <w:rsid w:val="00150BD6"/>
    <w:rsid w:val="00150D51"/>
    <w:rsid w:val="00150EB3"/>
    <w:rsid w:val="00152C17"/>
    <w:rsid w:val="00152C1D"/>
    <w:rsid w:val="001556D7"/>
    <w:rsid w:val="001579DB"/>
    <w:rsid w:val="00157B23"/>
    <w:rsid w:val="00157E73"/>
    <w:rsid w:val="0016211F"/>
    <w:rsid w:val="00170D36"/>
    <w:rsid w:val="00171F62"/>
    <w:rsid w:val="00177BF8"/>
    <w:rsid w:val="00177E73"/>
    <w:rsid w:val="00181A62"/>
    <w:rsid w:val="0018204E"/>
    <w:rsid w:val="001829AC"/>
    <w:rsid w:val="001845EF"/>
    <w:rsid w:val="001930A6"/>
    <w:rsid w:val="00193135"/>
    <w:rsid w:val="001936BE"/>
    <w:rsid w:val="00193ADD"/>
    <w:rsid w:val="00197677"/>
    <w:rsid w:val="001A0734"/>
    <w:rsid w:val="001A2167"/>
    <w:rsid w:val="001A5644"/>
    <w:rsid w:val="001B0060"/>
    <w:rsid w:val="001B1144"/>
    <w:rsid w:val="001B1B5A"/>
    <w:rsid w:val="001B4B1E"/>
    <w:rsid w:val="001B529D"/>
    <w:rsid w:val="001B5ED4"/>
    <w:rsid w:val="001B7B4A"/>
    <w:rsid w:val="001C2875"/>
    <w:rsid w:val="001C32E9"/>
    <w:rsid w:val="001C5807"/>
    <w:rsid w:val="001D09D1"/>
    <w:rsid w:val="001D40DD"/>
    <w:rsid w:val="001D5DD4"/>
    <w:rsid w:val="001D713C"/>
    <w:rsid w:val="001D7E8F"/>
    <w:rsid w:val="001E005F"/>
    <w:rsid w:val="001E61C9"/>
    <w:rsid w:val="001E6383"/>
    <w:rsid w:val="001F0885"/>
    <w:rsid w:val="001F2078"/>
    <w:rsid w:val="001F2230"/>
    <w:rsid w:val="001F30C6"/>
    <w:rsid w:val="001F3301"/>
    <w:rsid w:val="001F4912"/>
    <w:rsid w:val="001F4C6B"/>
    <w:rsid w:val="001F5CA2"/>
    <w:rsid w:val="002014BF"/>
    <w:rsid w:val="00202F54"/>
    <w:rsid w:val="00206AA1"/>
    <w:rsid w:val="00206CA7"/>
    <w:rsid w:val="00210B56"/>
    <w:rsid w:val="00212CFF"/>
    <w:rsid w:val="00212E17"/>
    <w:rsid w:val="00213A2D"/>
    <w:rsid w:val="002142FB"/>
    <w:rsid w:val="00214917"/>
    <w:rsid w:val="00217DAE"/>
    <w:rsid w:val="00220407"/>
    <w:rsid w:val="0022188A"/>
    <w:rsid w:val="0022503B"/>
    <w:rsid w:val="00231403"/>
    <w:rsid w:val="002340B3"/>
    <w:rsid w:val="002362EB"/>
    <w:rsid w:val="00236993"/>
    <w:rsid w:val="002434EE"/>
    <w:rsid w:val="00244127"/>
    <w:rsid w:val="002467FB"/>
    <w:rsid w:val="0024745C"/>
    <w:rsid w:val="002540BD"/>
    <w:rsid w:val="00254590"/>
    <w:rsid w:val="00255EA6"/>
    <w:rsid w:val="00255ECF"/>
    <w:rsid w:val="002560D1"/>
    <w:rsid w:val="00257100"/>
    <w:rsid w:val="002619DA"/>
    <w:rsid w:val="002622A9"/>
    <w:rsid w:val="002631A0"/>
    <w:rsid w:val="0026403F"/>
    <w:rsid w:val="00264B21"/>
    <w:rsid w:val="002677F4"/>
    <w:rsid w:val="00273C9D"/>
    <w:rsid w:val="00274DFB"/>
    <w:rsid w:val="00275EA4"/>
    <w:rsid w:val="00277E0A"/>
    <w:rsid w:val="0028636C"/>
    <w:rsid w:val="00286B64"/>
    <w:rsid w:val="002908D4"/>
    <w:rsid w:val="00291396"/>
    <w:rsid w:val="0029297E"/>
    <w:rsid w:val="00292DA6"/>
    <w:rsid w:val="00293221"/>
    <w:rsid w:val="0029366F"/>
    <w:rsid w:val="0029427C"/>
    <w:rsid w:val="00294A53"/>
    <w:rsid w:val="0029684E"/>
    <w:rsid w:val="002A3CC2"/>
    <w:rsid w:val="002A671C"/>
    <w:rsid w:val="002A6A60"/>
    <w:rsid w:val="002A7644"/>
    <w:rsid w:val="002B06D3"/>
    <w:rsid w:val="002B0AF7"/>
    <w:rsid w:val="002B2539"/>
    <w:rsid w:val="002B5942"/>
    <w:rsid w:val="002B5CE0"/>
    <w:rsid w:val="002B604D"/>
    <w:rsid w:val="002B63F5"/>
    <w:rsid w:val="002B6A15"/>
    <w:rsid w:val="002C2563"/>
    <w:rsid w:val="002C5961"/>
    <w:rsid w:val="002D0021"/>
    <w:rsid w:val="002D051D"/>
    <w:rsid w:val="002D1036"/>
    <w:rsid w:val="002D27CE"/>
    <w:rsid w:val="002D3993"/>
    <w:rsid w:val="002E78F6"/>
    <w:rsid w:val="002F1D87"/>
    <w:rsid w:val="002F299C"/>
    <w:rsid w:val="002F3F40"/>
    <w:rsid w:val="00303F78"/>
    <w:rsid w:val="003042F1"/>
    <w:rsid w:val="00305155"/>
    <w:rsid w:val="00306101"/>
    <w:rsid w:val="00312009"/>
    <w:rsid w:val="0031366D"/>
    <w:rsid w:val="0031438A"/>
    <w:rsid w:val="00315EB5"/>
    <w:rsid w:val="0031742F"/>
    <w:rsid w:val="00317733"/>
    <w:rsid w:val="00317BED"/>
    <w:rsid w:val="00323461"/>
    <w:rsid w:val="00327F84"/>
    <w:rsid w:val="00330174"/>
    <w:rsid w:val="0033183B"/>
    <w:rsid w:val="00332661"/>
    <w:rsid w:val="003345CA"/>
    <w:rsid w:val="00337252"/>
    <w:rsid w:val="003373F9"/>
    <w:rsid w:val="003378B5"/>
    <w:rsid w:val="003401EE"/>
    <w:rsid w:val="00340786"/>
    <w:rsid w:val="0034596D"/>
    <w:rsid w:val="00346192"/>
    <w:rsid w:val="00346BD8"/>
    <w:rsid w:val="00353F81"/>
    <w:rsid w:val="0036422D"/>
    <w:rsid w:val="003642F1"/>
    <w:rsid w:val="003652F5"/>
    <w:rsid w:val="00373BC8"/>
    <w:rsid w:val="003762B2"/>
    <w:rsid w:val="003766B4"/>
    <w:rsid w:val="003803E4"/>
    <w:rsid w:val="00381E2A"/>
    <w:rsid w:val="0038502A"/>
    <w:rsid w:val="00386020"/>
    <w:rsid w:val="0038765F"/>
    <w:rsid w:val="0039055A"/>
    <w:rsid w:val="003905A7"/>
    <w:rsid w:val="00391093"/>
    <w:rsid w:val="003945F7"/>
    <w:rsid w:val="00394794"/>
    <w:rsid w:val="003A20D1"/>
    <w:rsid w:val="003A373C"/>
    <w:rsid w:val="003A3ECF"/>
    <w:rsid w:val="003A5C55"/>
    <w:rsid w:val="003A625F"/>
    <w:rsid w:val="003A6D93"/>
    <w:rsid w:val="003A7798"/>
    <w:rsid w:val="003B04CF"/>
    <w:rsid w:val="003B051E"/>
    <w:rsid w:val="003B0E9D"/>
    <w:rsid w:val="003B571E"/>
    <w:rsid w:val="003B620E"/>
    <w:rsid w:val="003B645F"/>
    <w:rsid w:val="003B698B"/>
    <w:rsid w:val="003B7401"/>
    <w:rsid w:val="003B74C7"/>
    <w:rsid w:val="003B7598"/>
    <w:rsid w:val="003C0DFD"/>
    <w:rsid w:val="003C1A71"/>
    <w:rsid w:val="003C4A6E"/>
    <w:rsid w:val="003C5B29"/>
    <w:rsid w:val="003D0AC9"/>
    <w:rsid w:val="003D4516"/>
    <w:rsid w:val="003D5488"/>
    <w:rsid w:val="003D67C0"/>
    <w:rsid w:val="003D7EAA"/>
    <w:rsid w:val="003E0152"/>
    <w:rsid w:val="003E0F1B"/>
    <w:rsid w:val="003E1F7C"/>
    <w:rsid w:val="003E4131"/>
    <w:rsid w:val="003E6705"/>
    <w:rsid w:val="003E75DB"/>
    <w:rsid w:val="003F0C3B"/>
    <w:rsid w:val="003F17D4"/>
    <w:rsid w:val="003F44E7"/>
    <w:rsid w:val="003F4C87"/>
    <w:rsid w:val="003F587E"/>
    <w:rsid w:val="003F5EE1"/>
    <w:rsid w:val="003F633F"/>
    <w:rsid w:val="003F6EB7"/>
    <w:rsid w:val="0040016C"/>
    <w:rsid w:val="00402B31"/>
    <w:rsid w:val="004104B2"/>
    <w:rsid w:val="00415135"/>
    <w:rsid w:val="004151AA"/>
    <w:rsid w:val="00415504"/>
    <w:rsid w:val="00421A66"/>
    <w:rsid w:val="00421F67"/>
    <w:rsid w:val="00426410"/>
    <w:rsid w:val="00430F06"/>
    <w:rsid w:val="00433699"/>
    <w:rsid w:val="0043555E"/>
    <w:rsid w:val="00436308"/>
    <w:rsid w:val="004375D9"/>
    <w:rsid w:val="00440C79"/>
    <w:rsid w:val="0044188B"/>
    <w:rsid w:val="00442421"/>
    <w:rsid w:val="00443F18"/>
    <w:rsid w:val="00444CA0"/>
    <w:rsid w:val="00447F0F"/>
    <w:rsid w:val="00453765"/>
    <w:rsid w:val="00454B37"/>
    <w:rsid w:val="00456ED7"/>
    <w:rsid w:val="00457B6F"/>
    <w:rsid w:val="004620EC"/>
    <w:rsid w:val="004631BA"/>
    <w:rsid w:val="0046358B"/>
    <w:rsid w:val="00463605"/>
    <w:rsid w:val="00463BE6"/>
    <w:rsid w:val="00466FC3"/>
    <w:rsid w:val="004709F5"/>
    <w:rsid w:val="00470B28"/>
    <w:rsid w:val="0047119D"/>
    <w:rsid w:val="0047654B"/>
    <w:rsid w:val="004803C5"/>
    <w:rsid w:val="0048086B"/>
    <w:rsid w:val="00482500"/>
    <w:rsid w:val="00483DED"/>
    <w:rsid w:val="00483FCE"/>
    <w:rsid w:val="004856EC"/>
    <w:rsid w:val="004906B1"/>
    <w:rsid w:val="004912F1"/>
    <w:rsid w:val="00491AF1"/>
    <w:rsid w:val="00495980"/>
    <w:rsid w:val="004A2F2A"/>
    <w:rsid w:val="004B04F8"/>
    <w:rsid w:val="004B0A38"/>
    <w:rsid w:val="004B23D8"/>
    <w:rsid w:val="004B3065"/>
    <w:rsid w:val="004B6708"/>
    <w:rsid w:val="004B709D"/>
    <w:rsid w:val="004C073E"/>
    <w:rsid w:val="004C391B"/>
    <w:rsid w:val="004C6519"/>
    <w:rsid w:val="004C76BA"/>
    <w:rsid w:val="004C7E3C"/>
    <w:rsid w:val="004D4068"/>
    <w:rsid w:val="004D67C4"/>
    <w:rsid w:val="004E2047"/>
    <w:rsid w:val="004E4E33"/>
    <w:rsid w:val="004E4FD7"/>
    <w:rsid w:val="004E5AAA"/>
    <w:rsid w:val="004E7179"/>
    <w:rsid w:val="004E7899"/>
    <w:rsid w:val="004F0BDB"/>
    <w:rsid w:val="004F138B"/>
    <w:rsid w:val="004F22EE"/>
    <w:rsid w:val="004F3806"/>
    <w:rsid w:val="004F4B2D"/>
    <w:rsid w:val="004F50EF"/>
    <w:rsid w:val="004F65C9"/>
    <w:rsid w:val="00500A7C"/>
    <w:rsid w:val="0050245C"/>
    <w:rsid w:val="00506293"/>
    <w:rsid w:val="005103CC"/>
    <w:rsid w:val="00510773"/>
    <w:rsid w:val="00512BF1"/>
    <w:rsid w:val="005132E1"/>
    <w:rsid w:val="005205C0"/>
    <w:rsid w:val="00523B48"/>
    <w:rsid w:val="0052456D"/>
    <w:rsid w:val="005267B9"/>
    <w:rsid w:val="0053037C"/>
    <w:rsid w:val="0053237A"/>
    <w:rsid w:val="005349A6"/>
    <w:rsid w:val="005371E1"/>
    <w:rsid w:val="0053731E"/>
    <w:rsid w:val="0054169E"/>
    <w:rsid w:val="00545BB7"/>
    <w:rsid w:val="005557A1"/>
    <w:rsid w:val="00557B95"/>
    <w:rsid w:val="00557D8F"/>
    <w:rsid w:val="00561644"/>
    <w:rsid w:val="00564EAB"/>
    <w:rsid w:val="00565DA5"/>
    <w:rsid w:val="00570902"/>
    <w:rsid w:val="00577C28"/>
    <w:rsid w:val="00583A82"/>
    <w:rsid w:val="00585E28"/>
    <w:rsid w:val="005862E3"/>
    <w:rsid w:val="0058701D"/>
    <w:rsid w:val="00591D87"/>
    <w:rsid w:val="005929DB"/>
    <w:rsid w:val="00593A7D"/>
    <w:rsid w:val="00593E68"/>
    <w:rsid w:val="005942A1"/>
    <w:rsid w:val="00595043"/>
    <w:rsid w:val="00595680"/>
    <w:rsid w:val="005A101C"/>
    <w:rsid w:val="005A1247"/>
    <w:rsid w:val="005A2099"/>
    <w:rsid w:val="005A5D11"/>
    <w:rsid w:val="005A60B0"/>
    <w:rsid w:val="005A69F9"/>
    <w:rsid w:val="005A7A14"/>
    <w:rsid w:val="005B15D7"/>
    <w:rsid w:val="005B1B3A"/>
    <w:rsid w:val="005B4BF0"/>
    <w:rsid w:val="005B4D6B"/>
    <w:rsid w:val="005B4DAC"/>
    <w:rsid w:val="005B5A7A"/>
    <w:rsid w:val="005C2CE5"/>
    <w:rsid w:val="005C2DE3"/>
    <w:rsid w:val="005C3765"/>
    <w:rsid w:val="005C4E19"/>
    <w:rsid w:val="005C6331"/>
    <w:rsid w:val="005C7C37"/>
    <w:rsid w:val="005D0406"/>
    <w:rsid w:val="005D3791"/>
    <w:rsid w:val="005E131B"/>
    <w:rsid w:val="005E1CA1"/>
    <w:rsid w:val="005E5C4C"/>
    <w:rsid w:val="005E6549"/>
    <w:rsid w:val="005E6FDD"/>
    <w:rsid w:val="005F4A53"/>
    <w:rsid w:val="005F5743"/>
    <w:rsid w:val="005F5B67"/>
    <w:rsid w:val="005F73AB"/>
    <w:rsid w:val="005F788F"/>
    <w:rsid w:val="00601B26"/>
    <w:rsid w:val="00602090"/>
    <w:rsid w:val="00602186"/>
    <w:rsid w:val="00604AFC"/>
    <w:rsid w:val="006060FE"/>
    <w:rsid w:val="0061187F"/>
    <w:rsid w:val="00611882"/>
    <w:rsid w:val="00616D36"/>
    <w:rsid w:val="00617D68"/>
    <w:rsid w:val="00622D6E"/>
    <w:rsid w:val="0062648A"/>
    <w:rsid w:val="006273FC"/>
    <w:rsid w:val="00634957"/>
    <w:rsid w:val="00636C76"/>
    <w:rsid w:val="006405E1"/>
    <w:rsid w:val="006419E0"/>
    <w:rsid w:val="006433B9"/>
    <w:rsid w:val="00643F9B"/>
    <w:rsid w:val="00650B04"/>
    <w:rsid w:val="006518F6"/>
    <w:rsid w:val="006523E3"/>
    <w:rsid w:val="006557D4"/>
    <w:rsid w:val="0065679C"/>
    <w:rsid w:val="00657E75"/>
    <w:rsid w:val="006603E7"/>
    <w:rsid w:val="00661DA7"/>
    <w:rsid w:val="00663E82"/>
    <w:rsid w:val="00664310"/>
    <w:rsid w:val="00665B4D"/>
    <w:rsid w:val="00667C15"/>
    <w:rsid w:val="006723FD"/>
    <w:rsid w:val="006744D4"/>
    <w:rsid w:val="00680932"/>
    <w:rsid w:val="00682E62"/>
    <w:rsid w:val="0068307A"/>
    <w:rsid w:val="00684313"/>
    <w:rsid w:val="00684FCC"/>
    <w:rsid w:val="00685CCF"/>
    <w:rsid w:val="00686147"/>
    <w:rsid w:val="00686441"/>
    <w:rsid w:val="00686A56"/>
    <w:rsid w:val="00687453"/>
    <w:rsid w:val="00695C58"/>
    <w:rsid w:val="00697997"/>
    <w:rsid w:val="00697A95"/>
    <w:rsid w:val="006A039B"/>
    <w:rsid w:val="006A03B6"/>
    <w:rsid w:val="006A1467"/>
    <w:rsid w:val="006A32A3"/>
    <w:rsid w:val="006A48F2"/>
    <w:rsid w:val="006A65EE"/>
    <w:rsid w:val="006A6F2C"/>
    <w:rsid w:val="006B02BA"/>
    <w:rsid w:val="006B0806"/>
    <w:rsid w:val="006B472C"/>
    <w:rsid w:val="006C08C6"/>
    <w:rsid w:val="006C1D67"/>
    <w:rsid w:val="006C2B07"/>
    <w:rsid w:val="006C42A2"/>
    <w:rsid w:val="006C503C"/>
    <w:rsid w:val="006C6EA1"/>
    <w:rsid w:val="006D0815"/>
    <w:rsid w:val="006D5B79"/>
    <w:rsid w:val="006D70BA"/>
    <w:rsid w:val="006E1832"/>
    <w:rsid w:val="006E20FB"/>
    <w:rsid w:val="006E255A"/>
    <w:rsid w:val="006E43B1"/>
    <w:rsid w:val="006F08F3"/>
    <w:rsid w:val="006F1501"/>
    <w:rsid w:val="006F3C3D"/>
    <w:rsid w:val="006F4425"/>
    <w:rsid w:val="006F5C36"/>
    <w:rsid w:val="006F68E4"/>
    <w:rsid w:val="00702928"/>
    <w:rsid w:val="00703B2E"/>
    <w:rsid w:val="007043E2"/>
    <w:rsid w:val="0070498A"/>
    <w:rsid w:val="00707B02"/>
    <w:rsid w:val="00707D67"/>
    <w:rsid w:val="00710043"/>
    <w:rsid w:val="0071372B"/>
    <w:rsid w:val="00713AE2"/>
    <w:rsid w:val="007148E7"/>
    <w:rsid w:val="00714E89"/>
    <w:rsid w:val="00716506"/>
    <w:rsid w:val="00716A15"/>
    <w:rsid w:val="00717451"/>
    <w:rsid w:val="00732E63"/>
    <w:rsid w:val="007334B2"/>
    <w:rsid w:val="00734A0B"/>
    <w:rsid w:val="00737234"/>
    <w:rsid w:val="0074583A"/>
    <w:rsid w:val="00745F01"/>
    <w:rsid w:val="00747E71"/>
    <w:rsid w:val="0075028E"/>
    <w:rsid w:val="00750DE1"/>
    <w:rsid w:val="007512EE"/>
    <w:rsid w:val="00751AF3"/>
    <w:rsid w:val="007554B4"/>
    <w:rsid w:val="00757819"/>
    <w:rsid w:val="00757B4B"/>
    <w:rsid w:val="007624C9"/>
    <w:rsid w:val="007647F6"/>
    <w:rsid w:val="0076636E"/>
    <w:rsid w:val="00766FD5"/>
    <w:rsid w:val="0077094A"/>
    <w:rsid w:val="00770EBF"/>
    <w:rsid w:val="00771874"/>
    <w:rsid w:val="0077208A"/>
    <w:rsid w:val="00781CA5"/>
    <w:rsid w:val="00781DA7"/>
    <w:rsid w:val="00785DE5"/>
    <w:rsid w:val="00790943"/>
    <w:rsid w:val="007913A2"/>
    <w:rsid w:val="00794490"/>
    <w:rsid w:val="00796995"/>
    <w:rsid w:val="00796DBB"/>
    <w:rsid w:val="007A1FE1"/>
    <w:rsid w:val="007A46BE"/>
    <w:rsid w:val="007A590C"/>
    <w:rsid w:val="007B6171"/>
    <w:rsid w:val="007C062B"/>
    <w:rsid w:val="007C490B"/>
    <w:rsid w:val="007C4B4A"/>
    <w:rsid w:val="007C4F53"/>
    <w:rsid w:val="007C6D9D"/>
    <w:rsid w:val="007D15DF"/>
    <w:rsid w:val="007D202C"/>
    <w:rsid w:val="007D35E6"/>
    <w:rsid w:val="007E17EC"/>
    <w:rsid w:val="007E3DA4"/>
    <w:rsid w:val="007E48A3"/>
    <w:rsid w:val="007E4CA0"/>
    <w:rsid w:val="007E5431"/>
    <w:rsid w:val="007E63E9"/>
    <w:rsid w:val="007E6CBE"/>
    <w:rsid w:val="007E7670"/>
    <w:rsid w:val="007F1117"/>
    <w:rsid w:val="007F27F7"/>
    <w:rsid w:val="007F7000"/>
    <w:rsid w:val="00802345"/>
    <w:rsid w:val="008037D8"/>
    <w:rsid w:val="00803ADF"/>
    <w:rsid w:val="008067B6"/>
    <w:rsid w:val="0081053A"/>
    <w:rsid w:val="00813BD4"/>
    <w:rsid w:val="00815093"/>
    <w:rsid w:val="00817645"/>
    <w:rsid w:val="00820F37"/>
    <w:rsid w:val="00821C15"/>
    <w:rsid w:val="00822550"/>
    <w:rsid w:val="0082410A"/>
    <w:rsid w:val="00825F02"/>
    <w:rsid w:val="008263FF"/>
    <w:rsid w:val="00827F7E"/>
    <w:rsid w:val="008450BB"/>
    <w:rsid w:val="008454C7"/>
    <w:rsid w:val="00845A1F"/>
    <w:rsid w:val="00850E3F"/>
    <w:rsid w:val="00852DAC"/>
    <w:rsid w:val="0085568C"/>
    <w:rsid w:val="00856507"/>
    <w:rsid w:val="00863FA0"/>
    <w:rsid w:val="00865EAF"/>
    <w:rsid w:val="00870A4B"/>
    <w:rsid w:val="008712B8"/>
    <w:rsid w:val="00874679"/>
    <w:rsid w:val="00874D67"/>
    <w:rsid w:val="00881A6F"/>
    <w:rsid w:val="00883353"/>
    <w:rsid w:val="008841C6"/>
    <w:rsid w:val="008863C4"/>
    <w:rsid w:val="008925F6"/>
    <w:rsid w:val="00896834"/>
    <w:rsid w:val="008A122F"/>
    <w:rsid w:val="008A125F"/>
    <w:rsid w:val="008A353C"/>
    <w:rsid w:val="008A5F64"/>
    <w:rsid w:val="008A6CD1"/>
    <w:rsid w:val="008A76EC"/>
    <w:rsid w:val="008B1E86"/>
    <w:rsid w:val="008B20C8"/>
    <w:rsid w:val="008B320B"/>
    <w:rsid w:val="008B49A2"/>
    <w:rsid w:val="008B5C87"/>
    <w:rsid w:val="008B64AA"/>
    <w:rsid w:val="008B6B8F"/>
    <w:rsid w:val="008C0120"/>
    <w:rsid w:val="008C2187"/>
    <w:rsid w:val="008C2285"/>
    <w:rsid w:val="008C3864"/>
    <w:rsid w:val="008D5BA4"/>
    <w:rsid w:val="008D6773"/>
    <w:rsid w:val="008E04BA"/>
    <w:rsid w:val="008E151C"/>
    <w:rsid w:val="008E3494"/>
    <w:rsid w:val="008E4318"/>
    <w:rsid w:val="008F2316"/>
    <w:rsid w:val="008F42CD"/>
    <w:rsid w:val="008F4EF9"/>
    <w:rsid w:val="008F5130"/>
    <w:rsid w:val="008F5C37"/>
    <w:rsid w:val="00906291"/>
    <w:rsid w:val="00906353"/>
    <w:rsid w:val="009066FB"/>
    <w:rsid w:val="00906ED1"/>
    <w:rsid w:val="00910082"/>
    <w:rsid w:val="00911D3D"/>
    <w:rsid w:val="00912BE5"/>
    <w:rsid w:val="00912D2C"/>
    <w:rsid w:val="00913186"/>
    <w:rsid w:val="009132EF"/>
    <w:rsid w:val="00916C7C"/>
    <w:rsid w:val="009176D1"/>
    <w:rsid w:val="00920871"/>
    <w:rsid w:val="00922DC0"/>
    <w:rsid w:val="009241B7"/>
    <w:rsid w:val="00925592"/>
    <w:rsid w:val="00926258"/>
    <w:rsid w:val="009272F8"/>
    <w:rsid w:val="0093050C"/>
    <w:rsid w:val="00931688"/>
    <w:rsid w:val="00935375"/>
    <w:rsid w:val="00936310"/>
    <w:rsid w:val="009420C2"/>
    <w:rsid w:val="009432D5"/>
    <w:rsid w:val="00943DC3"/>
    <w:rsid w:val="00947C6F"/>
    <w:rsid w:val="00947F10"/>
    <w:rsid w:val="00950598"/>
    <w:rsid w:val="009522C1"/>
    <w:rsid w:val="0095239E"/>
    <w:rsid w:val="00952757"/>
    <w:rsid w:val="00953E1E"/>
    <w:rsid w:val="00954429"/>
    <w:rsid w:val="0095578E"/>
    <w:rsid w:val="009571BB"/>
    <w:rsid w:val="00957986"/>
    <w:rsid w:val="00957B2D"/>
    <w:rsid w:val="00960EB5"/>
    <w:rsid w:val="00966136"/>
    <w:rsid w:val="009661E9"/>
    <w:rsid w:val="00966B46"/>
    <w:rsid w:val="00967CA7"/>
    <w:rsid w:val="00970B5C"/>
    <w:rsid w:val="0097145D"/>
    <w:rsid w:val="00972B67"/>
    <w:rsid w:val="00975C4C"/>
    <w:rsid w:val="009768F6"/>
    <w:rsid w:val="0097777B"/>
    <w:rsid w:val="00985DB8"/>
    <w:rsid w:val="00986177"/>
    <w:rsid w:val="00986984"/>
    <w:rsid w:val="00990E46"/>
    <w:rsid w:val="00991B4C"/>
    <w:rsid w:val="009934FF"/>
    <w:rsid w:val="00996E1D"/>
    <w:rsid w:val="009A119D"/>
    <w:rsid w:val="009A306B"/>
    <w:rsid w:val="009A3178"/>
    <w:rsid w:val="009A3F8B"/>
    <w:rsid w:val="009B1D6B"/>
    <w:rsid w:val="009B295C"/>
    <w:rsid w:val="009B5DD2"/>
    <w:rsid w:val="009B622E"/>
    <w:rsid w:val="009B70AF"/>
    <w:rsid w:val="009B7CAB"/>
    <w:rsid w:val="009C089C"/>
    <w:rsid w:val="009C33B6"/>
    <w:rsid w:val="009C698C"/>
    <w:rsid w:val="009C7870"/>
    <w:rsid w:val="009C7BF8"/>
    <w:rsid w:val="009D4BBA"/>
    <w:rsid w:val="009D50FC"/>
    <w:rsid w:val="009D5574"/>
    <w:rsid w:val="009D5C3D"/>
    <w:rsid w:val="009D7428"/>
    <w:rsid w:val="009E2809"/>
    <w:rsid w:val="009E5CAE"/>
    <w:rsid w:val="009F2D24"/>
    <w:rsid w:val="009F783B"/>
    <w:rsid w:val="00A008A7"/>
    <w:rsid w:val="00A01B5E"/>
    <w:rsid w:val="00A04089"/>
    <w:rsid w:val="00A06D0A"/>
    <w:rsid w:val="00A128BB"/>
    <w:rsid w:val="00A12BB0"/>
    <w:rsid w:val="00A12EED"/>
    <w:rsid w:val="00A16BD8"/>
    <w:rsid w:val="00A21B24"/>
    <w:rsid w:val="00A26D8A"/>
    <w:rsid w:val="00A31AFE"/>
    <w:rsid w:val="00A34AED"/>
    <w:rsid w:val="00A41610"/>
    <w:rsid w:val="00A42B59"/>
    <w:rsid w:val="00A42F7E"/>
    <w:rsid w:val="00A45B96"/>
    <w:rsid w:val="00A463DC"/>
    <w:rsid w:val="00A51715"/>
    <w:rsid w:val="00A61363"/>
    <w:rsid w:val="00A61F8C"/>
    <w:rsid w:val="00A626A8"/>
    <w:rsid w:val="00A64520"/>
    <w:rsid w:val="00A6487C"/>
    <w:rsid w:val="00A65220"/>
    <w:rsid w:val="00A652E6"/>
    <w:rsid w:val="00A66086"/>
    <w:rsid w:val="00A6766A"/>
    <w:rsid w:val="00A720F4"/>
    <w:rsid w:val="00A72DEB"/>
    <w:rsid w:val="00A74649"/>
    <w:rsid w:val="00A74FF1"/>
    <w:rsid w:val="00A76135"/>
    <w:rsid w:val="00A7634D"/>
    <w:rsid w:val="00A7638D"/>
    <w:rsid w:val="00A81060"/>
    <w:rsid w:val="00A82F1C"/>
    <w:rsid w:val="00A8311E"/>
    <w:rsid w:val="00A837B8"/>
    <w:rsid w:val="00A858D6"/>
    <w:rsid w:val="00A86D91"/>
    <w:rsid w:val="00A9689B"/>
    <w:rsid w:val="00A96E47"/>
    <w:rsid w:val="00A97949"/>
    <w:rsid w:val="00AA0874"/>
    <w:rsid w:val="00AA0DB6"/>
    <w:rsid w:val="00AA2CFB"/>
    <w:rsid w:val="00AA67A6"/>
    <w:rsid w:val="00AB1504"/>
    <w:rsid w:val="00AB4FF2"/>
    <w:rsid w:val="00AB58E1"/>
    <w:rsid w:val="00AB59AE"/>
    <w:rsid w:val="00AB5BF6"/>
    <w:rsid w:val="00AB7074"/>
    <w:rsid w:val="00AC0860"/>
    <w:rsid w:val="00AC26BD"/>
    <w:rsid w:val="00AC2E29"/>
    <w:rsid w:val="00AC42CE"/>
    <w:rsid w:val="00AC4806"/>
    <w:rsid w:val="00AC4D8A"/>
    <w:rsid w:val="00AD046A"/>
    <w:rsid w:val="00AD2C24"/>
    <w:rsid w:val="00AD5CEE"/>
    <w:rsid w:val="00AE1BD5"/>
    <w:rsid w:val="00AE2754"/>
    <w:rsid w:val="00AE429A"/>
    <w:rsid w:val="00AE450C"/>
    <w:rsid w:val="00AF6916"/>
    <w:rsid w:val="00AF6AF6"/>
    <w:rsid w:val="00B036E0"/>
    <w:rsid w:val="00B0442E"/>
    <w:rsid w:val="00B066DF"/>
    <w:rsid w:val="00B069DB"/>
    <w:rsid w:val="00B1218C"/>
    <w:rsid w:val="00B158F2"/>
    <w:rsid w:val="00B226CF"/>
    <w:rsid w:val="00B22991"/>
    <w:rsid w:val="00B254B5"/>
    <w:rsid w:val="00B277A0"/>
    <w:rsid w:val="00B27EE7"/>
    <w:rsid w:val="00B27F11"/>
    <w:rsid w:val="00B31D30"/>
    <w:rsid w:val="00B32225"/>
    <w:rsid w:val="00B327CF"/>
    <w:rsid w:val="00B35A8F"/>
    <w:rsid w:val="00B3730D"/>
    <w:rsid w:val="00B4157B"/>
    <w:rsid w:val="00B4580A"/>
    <w:rsid w:val="00B45C35"/>
    <w:rsid w:val="00B5128A"/>
    <w:rsid w:val="00B51665"/>
    <w:rsid w:val="00B52C5D"/>
    <w:rsid w:val="00B5429B"/>
    <w:rsid w:val="00B562E6"/>
    <w:rsid w:val="00B6054B"/>
    <w:rsid w:val="00B618EE"/>
    <w:rsid w:val="00B62FA4"/>
    <w:rsid w:val="00B63FCD"/>
    <w:rsid w:val="00B7371B"/>
    <w:rsid w:val="00B7722F"/>
    <w:rsid w:val="00B774C6"/>
    <w:rsid w:val="00B77B3F"/>
    <w:rsid w:val="00B77FD4"/>
    <w:rsid w:val="00B81A77"/>
    <w:rsid w:val="00B90208"/>
    <w:rsid w:val="00B90BE7"/>
    <w:rsid w:val="00B9238A"/>
    <w:rsid w:val="00B937BC"/>
    <w:rsid w:val="00B97CDB"/>
    <w:rsid w:val="00B97DE3"/>
    <w:rsid w:val="00BA285A"/>
    <w:rsid w:val="00BA3D85"/>
    <w:rsid w:val="00BA4646"/>
    <w:rsid w:val="00BA4E68"/>
    <w:rsid w:val="00BB1668"/>
    <w:rsid w:val="00BB2319"/>
    <w:rsid w:val="00BB3341"/>
    <w:rsid w:val="00BB68DC"/>
    <w:rsid w:val="00BB7484"/>
    <w:rsid w:val="00BB7B75"/>
    <w:rsid w:val="00BC4200"/>
    <w:rsid w:val="00BC456A"/>
    <w:rsid w:val="00BC780C"/>
    <w:rsid w:val="00BD2353"/>
    <w:rsid w:val="00BD476D"/>
    <w:rsid w:val="00BE0BF3"/>
    <w:rsid w:val="00BE4618"/>
    <w:rsid w:val="00BE4804"/>
    <w:rsid w:val="00BE5097"/>
    <w:rsid w:val="00BE7F89"/>
    <w:rsid w:val="00BF0C57"/>
    <w:rsid w:val="00BF0C63"/>
    <w:rsid w:val="00BF0D19"/>
    <w:rsid w:val="00BF2E10"/>
    <w:rsid w:val="00BF4012"/>
    <w:rsid w:val="00BF7B83"/>
    <w:rsid w:val="00C02018"/>
    <w:rsid w:val="00C04530"/>
    <w:rsid w:val="00C04BA0"/>
    <w:rsid w:val="00C05309"/>
    <w:rsid w:val="00C06DEA"/>
    <w:rsid w:val="00C0708A"/>
    <w:rsid w:val="00C07A11"/>
    <w:rsid w:val="00C10C87"/>
    <w:rsid w:val="00C1120C"/>
    <w:rsid w:val="00C14591"/>
    <w:rsid w:val="00C14F9D"/>
    <w:rsid w:val="00C15D80"/>
    <w:rsid w:val="00C1771C"/>
    <w:rsid w:val="00C17AD9"/>
    <w:rsid w:val="00C2122A"/>
    <w:rsid w:val="00C23B63"/>
    <w:rsid w:val="00C23DB3"/>
    <w:rsid w:val="00C30397"/>
    <w:rsid w:val="00C36614"/>
    <w:rsid w:val="00C36A65"/>
    <w:rsid w:val="00C371BB"/>
    <w:rsid w:val="00C401D0"/>
    <w:rsid w:val="00C43533"/>
    <w:rsid w:val="00C506A3"/>
    <w:rsid w:val="00C541CF"/>
    <w:rsid w:val="00C5635E"/>
    <w:rsid w:val="00C575CB"/>
    <w:rsid w:val="00C57E47"/>
    <w:rsid w:val="00C603BE"/>
    <w:rsid w:val="00C62F32"/>
    <w:rsid w:val="00C63770"/>
    <w:rsid w:val="00C67E0E"/>
    <w:rsid w:val="00C70EEC"/>
    <w:rsid w:val="00C717C3"/>
    <w:rsid w:val="00C73EA3"/>
    <w:rsid w:val="00C754F7"/>
    <w:rsid w:val="00C75625"/>
    <w:rsid w:val="00C76D7D"/>
    <w:rsid w:val="00C7763E"/>
    <w:rsid w:val="00C82715"/>
    <w:rsid w:val="00C86FDA"/>
    <w:rsid w:val="00C90BE6"/>
    <w:rsid w:val="00C91680"/>
    <w:rsid w:val="00C916BC"/>
    <w:rsid w:val="00C919CF"/>
    <w:rsid w:val="00C91FD4"/>
    <w:rsid w:val="00C95502"/>
    <w:rsid w:val="00CA0471"/>
    <w:rsid w:val="00CA1BD9"/>
    <w:rsid w:val="00CA4F66"/>
    <w:rsid w:val="00CA66DB"/>
    <w:rsid w:val="00CA6879"/>
    <w:rsid w:val="00CA6F67"/>
    <w:rsid w:val="00CB46FA"/>
    <w:rsid w:val="00CB4E4B"/>
    <w:rsid w:val="00CC0436"/>
    <w:rsid w:val="00CC069F"/>
    <w:rsid w:val="00CC07FE"/>
    <w:rsid w:val="00CC6A54"/>
    <w:rsid w:val="00CC6FA6"/>
    <w:rsid w:val="00CD1633"/>
    <w:rsid w:val="00CD54E9"/>
    <w:rsid w:val="00CD61C4"/>
    <w:rsid w:val="00CD6BEA"/>
    <w:rsid w:val="00CD71DD"/>
    <w:rsid w:val="00CD755A"/>
    <w:rsid w:val="00CD7608"/>
    <w:rsid w:val="00CE2017"/>
    <w:rsid w:val="00CE6159"/>
    <w:rsid w:val="00CE71AC"/>
    <w:rsid w:val="00CF2771"/>
    <w:rsid w:val="00CF28D1"/>
    <w:rsid w:val="00CF29F8"/>
    <w:rsid w:val="00CF2B06"/>
    <w:rsid w:val="00CF45CD"/>
    <w:rsid w:val="00CF5053"/>
    <w:rsid w:val="00CF6B87"/>
    <w:rsid w:val="00CF7787"/>
    <w:rsid w:val="00D01386"/>
    <w:rsid w:val="00D0214B"/>
    <w:rsid w:val="00D04F29"/>
    <w:rsid w:val="00D130A6"/>
    <w:rsid w:val="00D17127"/>
    <w:rsid w:val="00D25021"/>
    <w:rsid w:val="00D250A7"/>
    <w:rsid w:val="00D25116"/>
    <w:rsid w:val="00D3380A"/>
    <w:rsid w:val="00D35830"/>
    <w:rsid w:val="00D40378"/>
    <w:rsid w:val="00D47813"/>
    <w:rsid w:val="00D47891"/>
    <w:rsid w:val="00D50841"/>
    <w:rsid w:val="00D52821"/>
    <w:rsid w:val="00D55F4F"/>
    <w:rsid w:val="00D6180F"/>
    <w:rsid w:val="00D63B64"/>
    <w:rsid w:val="00D63C11"/>
    <w:rsid w:val="00D65224"/>
    <w:rsid w:val="00D6566B"/>
    <w:rsid w:val="00D65C9E"/>
    <w:rsid w:val="00D6665C"/>
    <w:rsid w:val="00D70261"/>
    <w:rsid w:val="00D7090B"/>
    <w:rsid w:val="00D7206C"/>
    <w:rsid w:val="00D724C6"/>
    <w:rsid w:val="00D74A04"/>
    <w:rsid w:val="00D74D51"/>
    <w:rsid w:val="00D75065"/>
    <w:rsid w:val="00D754AB"/>
    <w:rsid w:val="00D86FB3"/>
    <w:rsid w:val="00D87E18"/>
    <w:rsid w:val="00D91BE6"/>
    <w:rsid w:val="00D92FC5"/>
    <w:rsid w:val="00D97B45"/>
    <w:rsid w:val="00DA1C56"/>
    <w:rsid w:val="00DA26A0"/>
    <w:rsid w:val="00DA5685"/>
    <w:rsid w:val="00DB0701"/>
    <w:rsid w:val="00DB0D42"/>
    <w:rsid w:val="00DB1885"/>
    <w:rsid w:val="00DB3D71"/>
    <w:rsid w:val="00DC38A8"/>
    <w:rsid w:val="00DC412D"/>
    <w:rsid w:val="00DC69B0"/>
    <w:rsid w:val="00DD4261"/>
    <w:rsid w:val="00DD58B7"/>
    <w:rsid w:val="00DD61F3"/>
    <w:rsid w:val="00DD6234"/>
    <w:rsid w:val="00DD73AE"/>
    <w:rsid w:val="00DE6C86"/>
    <w:rsid w:val="00DF2347"/>
    <w:rsid w:val="00DF378E"/>
    <w:rsid w:val="00DF4D77"/>
    <w:rsid w:val="00DF70FD"/>
    <w:rsid w:val="00DF77B0"/>
    <w:rsid w:val="00DF7ECC"/>
    <w:rsid w:val="00E00BA6"/>
    <w:rsid w:val="00E03FA7"/>
    <w:rsid w:val="00E04717"/>
    <w:rsid w:val="00E0601C"/>
    <w:rsid w:val="00E1172B"/>
    <w:rsid w:val="00E12BA7"/>
    <w:rsid w:val="00E12BC9"/>
    <w:rsid w:val="00E1664D"/>
    <w:rsid w:val="00E223F6"/>
    <w:rsid w:val="00E2378C"/>
    <w:rsid w:val="00E25815"/>
    <w:rsid w:val="00E26D2A"/>
    <w:rsid w:val="00E31D66"/>
    <w:rsid w:val="00E41D43"/>
    <w:rsid w:val="00E421AD"/>
    <w:rsid w:val="00E51BBC"/>
    <w:rsid w:val="00E550DD"/>
    <w:rsid w:val="00E57501"/>
    <w:rsid w:val="00E60229"/>
    <w:rsid w:val="00E624F3"/>
    <w:rsid w:val="00E64308"/>
    <w:rsid w:val="00E66400"/>
    <w:rsid w:val="00E7247B"/>
    <w:rsid w:val="00E77B07"/>
    <w:rsid w:val="00E77F72"/>
    <w:rsid w:val="00E81911"/>
    <w:rsid w:val="00E81978"/>
    <w:rsid w:val="00E81F95"/>
    <w:rsid w:val="00E84B4A"/>
    <w:rsid w:val="00E878F3"/>
    <w:rsid w:val="00E90566"/>
    <w:rsid w:val="00E93993"/>
    <w:rsid w:val="00E958D7"/>
    <w:rsid w:val="00E9634F"/>
    <w:rsid w:val="00EA155A"/>
    <w:rsid w:val="00EA3D92"/>
    <w:rsid w:val="00EB353C"/>
    <w:rsid w:val="00EB3B12"/>
    <w:rsid w:val="00EB501A"/>
    <w:rsid w:val="00EB72E4"/>
    <w:rsid w:val="00EC1506"/>
    <w:rsid w:val="00EC240B"/>
    <w:rsid w:val="00EC5796"/>
    <w:rsid w:val="00EC659E"/>
    <w:rsid w:val="00EC66BA"/>
    <w:rsid w:val="00ED09CA"/>
    <w:rsid w:val="00ED0B0B"/>
    <w:rsid w:val="00ED0E6C"/>
    <w:rsid w:val="00ED1E2F"/>
    <w:rsid w:val="00ED5014"/>
    <w:rsid w:val="00EE2671"/>
    <w:rsid w:val="00EE3A16"/>
    <w:rsid w:val="00EE7B5F"/>
    <w:rsid w:val="00EF0A4D"/>
    <w:rsid w:val="00EF4CEE"/>
    <w:rsid w:val="00EF5274"/>
    <w:rsid w:val="00F01237"/>
    <w:rsid w:val="00F01A81"/>
    <w:rsid w:val="00F06858"/>
    <w:rsid w:val="00F07858"/>
    <w:rsid w:val="00F10034"/>
    <w:rsid w:val="00F13D22"/>
    <w:rsid w:val="00F21B9D"/>
    <w:rsid w:val="00F27426"/>
    <w:rsid w:val="00F27ABA"/>
    <w:rsid w:val="00F311E0"/>
    <w:rsid w:val="00F31FCB"/>
    <w:rsid w:val="00F33578"/>
    <w:rsid w:val="00F335EA"/>
    <w:rsid w:val="00F37278"/>
    <w:rsid w:val="00F422C6"/>
    <w:rsid w:val="00F4234C"/>
    <w:rsid w:val="00F4273E"/>
    <w:rsid w:val="00F42C19"/>
    <w:rsid w:val="00F44EA9"/>
    <w:rsid w:val="00F45CF5"/>
    <w:rsid w:val="00F4635A"/>
    <w:rsid w:val="00F46EE4"/>
    <w:rsid w:val="00F47936"/>
    <w:rsid w:val="00F50F1B"/>
    <w:rsid w:val="00F51C86"/>
    <w:rsid w:val="00F574E0"/>
    <w:rsid w:val="00F603DC"/>
    <w:rsid w:val="00F61217"/>
    <w:rsid w:val="00F64DB7"/>
    <w:rsid w:val="00F81B95"/>
    <w:rsid w:val="00F81B9A"/>
    <w:rsid w:val="00F82266"/>
    <w:rsid w:val="00F82382"/>
    <w:rsid w:val="00F825FF"/>
    <w:rsid w:val="00F83F0D"/>
    <w:rsid w:val="00F8480A"/>
    <w:rsid w:val="00F849D7"/>
    <w:rsid w:val="00F84C79"/>
    <w:rsid w:val="00F865BE"/>
    <w:rsid w:val="00FA2D9D"/>
    <w:rsid w:val="00FA3A4D"/>
    <w:rsid w:val="00FA3FCD"/>
    <w:rsid w:val="00FA56F9"/>
    <w:rsid w:val="00FB2AD3"/>
    <w:rsid w:val="00FB594F"/>
    <w:rsid w:val="00FC0BF4"/>
    <w:rsid w:val="00FC2436"/>
    <w:rsid w:val="00FC3B3C"/>
    <w:rsid w:val="00FC667F"/>
    <w:rsid w:val="00FC7B48"/>
    <w:rsid w:val="00FD02A3"/>
    <w:rsid w:val="00FD1428"/>
    <w:rsid w:val="00FD4C22"/>
    <w:rsid w:val="00FD5C1A"/>
    <w:rsid w:val="00FD6530"/>
    <w:rsid w:val="00FD687A"/>
    <w:rsid w:val="00FD723D"/>
    <w:rsid w:val="00FE020D"/>
    <w:rsid w:val="00FE0C4F"/>
    <w:rsid w:val="00FE0D70"/>
    <w:rsid w:val="00FE2A96"/>
    <w:rsid w:val="00FE3D44"/>
    <w:rsid w:val="00FE6A26"/>
    <w:rsid w:val="00FE7457"/>
    <w:rsid w:val="00FE7699"/>
    <w:rsid w:val="00FF0119"/>
    <w:rsid w:val="00FF2C1E"/>
    <w:rsid w:val="00FF34D6"/>
    <w:rsid w:val="00FF3E1F"/>
    <w:rsid w:val="00FF67DE"/>
    <w:rsid w:val="00FF6B0B"/>
    <w:rsid w:val="00FF76D7"/>
    <w:rsid w:val="00FF7D4E"/>
    <w:rsid w:val="00FF7D7A"/>
    <w:rsid w:val="03B35D91"/>
    <w:rsid w:val="05BD6470"/>
    <w:rsid w:val="07503143"/>
    <w:rsid w:val="0B7B7784"/>
    <w:rsid w:val="0E931628"/>
    <w:rsid w:val="167C14BF"/>
    <w:rsid w:val="1BF029BF"/>
    <w:rsid w:val="1DDB2AA9"/>
    <w:rsid w:val="1F634B46"/>
    <w:rsid w:val="27CA3B11"/>
    <w:rsid w:val="2B6D775B"/>
    <w:rsid w:val="2E711370"/>
    <w:rsid w:val="3717206A"/>
    <w:rsid w:val="39A649A8"/>
    <w:rsid w:val="3FA90082"/>
    <w:rsid w:val="439B47D0"/>
    <w:rsid w:val="4B8607D6"/>
    <w:rsid w:val="5B3F62F0"/>
    <w:rsid w:val="667E5920"/>
    <w:rsid w:val="6CA112CA"/>
    <w:rsid w:val="6D292625"/>
    <w:rsid w:val="6D467FF6"/>
    <w:rsid w:val="70A049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240" w:after="240"/>
      <w:ind w:left="567" w:hanging="567"/>
      <w:outlineLvl w:val="0"/>
    </w:pPr>
    <w:rPr>
      <w:rFonts w:ascii="Times New Roman" w:hAnsi="Times New Roman" w:cs="Times New Roman" w:eastAsiaTheme="majorEastAsia"/>
      <w:b/>
      <w:sz w:val="24"/>
      <w:szCs w:val="24"/>
      <w:u w:val="single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ascii="Times New Roman" w:hAnsi="Times New Roman" w:cs="Times New Roman" w:eastAsiaTheme="majorEastAsia"/>
      <w:b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40" w:after="0" w:line="360" w:lineRule="auto"/>
      <w:ind w:left="1134" w:hanging="567"/>
      <w:outlineLvl w:val="2"/>
    </w:pPr>
    <w:rPr>
      <w:rFonts w:ascii="Arial" w:hAnsi="Arial" w:cs="Arial" w:eastAsiaTheme="majorEastAsia"/>
      <w:b/>
      <w:i/>
      <w:sz w:val="20"/>
      <w:szCs w:val="20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5" w:themeColor="accent1" w:themeShade="BF"/>
    </w:rPr>
  </w:style>
  <w:style w:type="paragraph" w:styleId="7">
    <w:name w:val="heading 6"/>
    <w:basedOn w:val="1"/>
    <w:next w:val="1"/>
    <w:link w:val="31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E4D78" w:themeColor="accent1" w:themeShade="7F"/>
    </w:rPr>
  </w:style>
  <w:style w:type="paragraph" w:styleId="8">
    <w:name w:val="heading 7"/>
    <w:basedOn w:val="1"/>
    <w:next w:val="1"/>
    <w:link w:val="32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paragraph" w:styleId="9">
    <w:name w:val="heading 8"/>
    <w:basedOn w:val="1"/>
    <w:next w:val="1"/>
    <w:link w:val="33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paragraph" w:styleId="10">
    <w:name w:val="heading 9"/>
    <w:basedOn w:val="1"/>
    <w:next w:val="1"/>
    <w:link w:val="34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2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22"/>
    <w:unhideWhenUsed/>
    <w:qFormat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Title"/>
    <w:basedOn w:val="1"/>
    <w:next w:val="1"/>
    <w:link w:val="25"/>
    <w:qFormat/>
    <w:uiPriority w:val="10"/>
    <w:pPr>
      <w:spacing w:after="0" w:line="240" w:lineRule="auto"/>
      <w:contextualSpacing/>
      <w:jc w:val="center"/>
    </w:pPr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Light Shading"/>
    <w:basedOn w:val="17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0">
    <w:name w:val="Light Shading Accent 1"/>
    <w:basedOn w:val="17"/>
    <w:qFormat/>
    <w:uiPriority w:val="60"/>
    <w:pPr>
      <w:spacing w:after="0" w:line="240" w:lineRule="auto"/>
    </w:pPr>
    <w:rPr>
      <w:color w:val="2E75B5" w:themeColor="accent1" w:themeShade="BF"/>
    </w:rPr>
    <w:tblPr>
      <w:tblBorders>
        <w:top w:val="single" w:color="5B9BD5" w:themeColor="accent1" w:sz="8" w:space="0"/>
        <w:bottom w:val="single" w:color="5B9BD5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B9BD5" w:themeColor="accent1" w:sz="8" w:space="0"/>
          <w:left w:val="nil"/>
          <w:bottom w:val="single" w:color="5B9B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21">
    <w:name w:val="Light Shading Accent 2"/>
    <w:basedOn w:val="17"/>
    <w:qFormat/>
    <w:uiPriority w:val="60"/>
    <w:pPr>
      <w:spacing w:after="0" w:line="240" w:lineRule="auto"/>
    </w:pPr>
    <w:rPr>
      <w:color w:val="C55911" w:themeColor="accent2" w:themeShade="BF"/>
    </w:rPr>
    <w:tblPr>
      <w:tblBorders>
        <w:top w:val="single" w:color="ED7D31" w:themeColor="accent2" w:sz="8" w:space="0"/>
        <w:bottom w:val="single" w:color="ED7D31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ED7D31" w:themeColor="accent2" w:sz="8" w:space="0"/>
          <w:left w:val="nil"/>
          <w:bottom w:val="single" w:color="ED7D31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ADECC" w:themeFill="accent2" w:themeFillTint="3F"/>
      </w:tcPr>
    </w:tblStylePr>
  </w:style>
  <w:style w:type="character" w:customStyle="1" w:styleId="22">
    <w:name w:val="Header Char"/>
    <w:basedOn w:val="15"/>
    <w:link w:val="13"/>
    <w:qFormat/>
    <w:uiPriority w:val="99"/>
  </w:style>
  <w:style w:type="character" w:customStyle="1" w:styleId="23">
    <w:name w:val="Footer Char"/>
    <w:basedOn w:val="15"/>
    <w:link w:val="12"/>
    <w:qFormat/>
    <w:uiPriority w:val="99"/>
  </w:style>
  <w:style w:type="character" w:customStyle="1" w:styleId="24">
    <w:name w:val="Placeholder Text"/>
    <w:basedOn w:val="15"/>
    <w:semiHidden/>
    <w:qFormat/>
    <w:uiPriority w:val="99"/>
    <w:rPr>
      <w:color w:val="808080"/>
    </w:rPr>
  </w:style>
  <w:style w:type="character" w:customStyle="1" w:styleId="25">
    <w:name w:val="Title Char"/>
    <w:basedOn w:val="15"/>
    <w:link w:val="14"/>
    <w:qFormat/>
    <w:uiPriority w:val="10"/>
    <w:rPr>
      <w:rFonts w:ascii="Times New Roman" w:hAnsi="Times New Roman" w:cs="Times New Roman" w:eastAsiaTheme="majorEastAsia"/>
      <w:b/>
      <w:spacing w:val="-10"/>
      <w:kern w:val="28"/>
      <w:sz w:val="28"/>
      <w:szCs w:val="28"/>
    </w:rPr>
  </w:style>
  <w:style w:type="character" w:customStyle="1" w:styleId="26">
    <w:name w:val="Heading 1 Char"/>
    <w:basedOn w:val="15"/>
    <w:link w:val="2"/>
    <w:qFormat/>
    <w:uiPriority w:val="9"/>
    <w:rPr>
      <w:rFonts w:ascii="Times New Roman" w:hAnsi="Times New Roman" w:cs="Times New Roman" w:eastAsiaTheme="majorEastAsia"/>
      <w:b/>
      <w:sz w:val="24"/>
      <w:szCs w:val="24"/>
      <w:u w:val="single"/>
    </w:rPr>
  </w:style>
  <w:style w:type="character" w:customStyle="1" w:styleId="27">
    <w:name w:val="Heading 2 Char"/>
    <w:basedOn w:val="15"/>
    <w:link w:val="3"/>
    <w:qFormat/>
    <w:uiPriority w:val="9"/>
    <w:rPr>
      <w:rFonts w:ascii="Times New Roman" w:hAnsi="Times New Roman" w:cs="Times New Roman" w:eastAsiaTheme="majorEastAsia"/>
      <w:b/>
    </w:rPr>
  </w:style>
  <w:style w:type="character" w:customStyle="1" w:styleId="28">
    <w:name w:val="Heading 3 Char"/>
    <w:basedOn w:val="15"/>
    <w:link w:val="4"/>
    <w:qFormat/>
    <w:uiPriority w:val="9"/>
    <w:rPr>
      <w:rFonts w:ascii="Arial" w:hAnsi="Arial" w:cs="Arial" w:eastAsiaTheme="majorEastAsia"/>
      <w:b/>
      <w:i/>
      <w:sz w:val="20"/>
      <w:szCs w:val="20"/>
    </w:rPr>
  </w:style>
  <w:style w:type="character" w:customStyle="1" w:styleId="29">
    <w:name w:val="Heading 4 Char"/>
    <w:basedOn w:val="15"/>
    <w:link w:val="5"/>
    <w:qFormat/>
    <w:uiPriority w:val="9"/>
    <w:rPr>
      <w:rFonts w:asciiTheme="majorHAnsi" w:hAnsiTheme="majorHAnsi" w:eastAsiaTheme="majorEastAsia" w:cstheme="majorBidi"/>
      <w:i/>
      <w:iCs/>
      <w:color w:val="2E75B5" w:themeColor="accent1" w:themeShade="BF"/>
    </w:rPr>
  </w:style>
  <w:style w:type="character" w:customStyle="1" w:styleId="30">
    <w:name w:val="Heading 5 Char"/>
    <w:basedOn w:val="15"/>
    <w:link w:val="6"/>
    <w:semiHidden/>
    <w:qFormat/>
    <w:uiPriority w:val="9"/>
    <w:rPr>
      <w:rFonts w:asciiTheme="majorHAnsi" w:hAnsiTheme="majorHAnsi" w:eastAsiaTheme="majorEastAsia" w:cstheme="majorBidi"/>
      <w:color w:val="2E75B5" w:themeColor="accent1" w:themeShade="BF"/>
    </w:rPr>
  </w:style>
  <w:style w:type="character" w:customStyle="1" w:styleId="31">
    <w:name w:val="Heading 6 Char"/>
    <w:basedOn w:val="15"/>
    <w:link w:val="7"/>
    <w:semiHidden/>
    <w:qFormat/>
    <w:uiPriority w:val="9"/>
    <w:rPr>
      <w:rFonts w:asciiTheme="majorHAnsi" w:hAnsiTheme="majorHAnsi" w:eastAsiaTheme="majorEastAsia" w:cstheme="majorBidi"/>
      <w:color w:val="1E4D78" w:themeColor="accent1" w:themeShade="7F"/>
    </w:rPr>
  </w:style>
  <w:style w:type="character" w:customStyle="1" w:styleId="32">
    <w:name w:val="Heading 7 Char"/>
    <w:basedOn w:val="15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E4D78" w:themeColor="accent1" w:themeShade="7F"/>
    </w:rPr>
  </w:style>
  <w:style w:type="character" w:customStyle="1" w:styleId="33">
    <w:name w:val="Heading 8 Char"/>
    <w:basedOn w:val="15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8"/>
      <w:sz w:val="21"/>
      <w:szCs w:val="21"/>
    </w:rPr>
  </w:style>
  <w:style w:type="character" w:customStyle="1" w:styleId="34">
    <w:name w:val="Heading 9 Char"/>
    <w:basedOn w:val="15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8"/>
      <w:sz w:val="21"/>
      <w:szCs w:val="21"/>
    </w:rPr>
  </w:style>
  <w:style w:type="paragraph" w:customStyle="1" w:styleId="35">
    <w:name w:val="List Paragraph"/>
    <w:basedOn w:val="1"/>
    <w:qFormat/>
    <w:uiPriority w:val="34"/>
    <w:pPr>
      <w:spacing w:line="360" w:lineRule="auto"/>
      <w:ind w:left="567"/>
      <w:contextualSpacing/>
      <w:jc w:val="both"/>
    </w:pPr>
    <w:rPr>
      <w:rFonts w:ascii="Arial" w:hAnsi="Arial" w:cs="Arial"/>
      <w:sz w:val="20"/>
      <w:szCs w:val="20"/>
    </w:rPr>
  </w:style>
  <w:style w:type="paragraph" w:customStyle="1" w:styleId="3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paragraph" w:customStyle="1" w:styleId="37">
    <w:name w:val="Body Text+3"/>
    <w:basedOn w:val="36"/>
    <w:next w:val="36"/>
    <w:qFormat/>
    <w:uiPriority w:val="99"/>
    <w:rPr>
      <w:color w:val="auto"/>
    </w:rPr>
  </w:style>
  <w:style w:type="character" w:customStyle="1" w:styleId="38">
    <w:name w:val="Book Title"/>
    <w:basedOn w:val="15"/>
    <w:qFormat/>
    <w:uiPriority w:val="33"/>
    <w:rPr>
      <w:b/>
      <w:bCs/>
      <w:i/>
      <w:iCs/>
      <w:spacing w:val="5"/>
    </w:rPr>
  </w:style>
  <w:style w:type="paragraph" w:customStyle="1" w:styleId="39">
    <w:name w:val="Heading 2+3"/>
    <w:basedOn w:val="36"/>
    <w:next w:val="36"/>
    <w:qFormat/>
    <w:uiPriority w:val="99"/>
    <w:rPr>
      <w:rFonts w:ascii="Arial" w:hAnsi="Arial" w:cs="Arial"/>
      <w:color w:val="auto"/>
    </w:rPr>
  </w:style>
  <w:style w:type="paragraph" w:customStyle="1" w:styleId="40">
    <w:name w:val="After Heading 3"/>
    <w:basedOn w:val="1"/>
    <w:link w:val="41"/>
    <w:qFormat/>
    <w:uiPriority w:val="0"/>
    <w:pPr>
      <w:ind w:left="414" w:firstLine="720"/>
    </w:pPr>
    <w:rPr>
      <w:u w:val="single"/>
    </w:rPr>
  </w:style>
  <w:style w:type="character" w:customStyle="1" w:styleId="41">
    <w:name w:val="After Heading 3 Char"/>
    <w:basedOn w:val="15"/>
    <w:link w:val="40"/>
    <w:qFormat/>
    <w:uiPriority w:val="0"/>
    <w:rPr>
      <w:u w:val="single"/>
    </w:rPr>
  </w:style>
  <w:style w:type="character" w:customStyle="1" w:styleId="42">
    <w:name w:val="Balloon Text Char"/>
    <w:basedOn w:val="15"/>
    <w:link w:val="11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1F7254-A34D-408F-85E7-FC37DE11C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589</Words>
  <Characters>3360</Characters>
  <Lines>28</Lines>
  <Paragraphs>7</Paragraphs>
  <ScaleCrop>false</ScaleCrop>
  <LinksUpToDate>false</LinksUpToDate>
  <CharactersWithSpaces>3942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2017-05-02T07:35:00Z</dcterms:created>
  <dc:creator>SA</dc:creator>
  <cp:lastModifiedBy>tsic</cp:lastModifiedBy>
  <dcterms:modified xsi:type="dcterms:W3CDTF">2017-05-09T08:57:31Z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