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t>Supporting Information</w:t>
      </w:r>
      <w:r>
        <w:br w:type="textWrapping"/>
      </w:r>
      <w:r>
        <w:t>RETNO SYSTEM</w:t>
      </w:r>
    </w:p>
    <w:p>
      <w:pPr>
        <w:pStyle w:val="14"/>
      </w:pPr>
      <w:r>
        <w:rPr>
          <w:lang w:val="en-US"/>
        </w:rPr>
        <w:t>Claim Faktur</w:t>
      </w:r>
    </w:p>
    <w:p>
      <w:pPr>
        <w:pStyle w:val="2"/>
      </w:pPr>
      <w:r>
        <w:t>Introduction (Pendahuluan)</w:t>
      </w:r>
    </w:p>
    <w:p>
      <w:pPr>
        <w:pStyle w:val="3"/>
      </w:pPr>
      <w:r>
        <w:t>Purpose (Tujuan)</w:t>
      </w:r>
    </w:p>
    <w:p>
      <w:pPr>
        <w:pStyle w:val="33"/>
        <w:jc w:val="left"/>
      </w:pPr>
      <w:r>
        <w:rPr>
          <w:i/>
          <w:lang w:val="en-US"/>
        </w:rPr>
        <w:t xml:space="preserve">Claim Faktur </w:t>
      </w:r>
      <w:r>
        <w:t xml:space="preserve">adalah modul yang berfungsi </w:t>
      </w:r>
      <w:r>
        <w:rPr>
          <w:lang w:val="en-US"/>
        </w:rPr>
        <w:t>mencatat invoice supplier. Pengakuan hutang supplier dilakukan ketika invoice supplier sudah dicatat di modul ini</w:t>
      </w:r>
      <w:r>
        <w:t xml:space="preserve">. </w:t>
      </w:r>
      <w:r>
        <w:rPr>
          <w:lang w:val="en-US"/>
        </w:rPr>
        <w:t xml:space="preserve"> Nama lain dari modul ini adalah TTF (Tanda Terima Faktur)</w:t>
      </w:r>
    </w:p>
    <w:p>
      <w:pPr>
        <w:pStyle w:val="3"/>
      </w:pPr>
      <w:r>
        <w:t xml:space="preserve">Scope (RuangLingkup) </w:t>
      </w:r>
    </w:p>
    <w:p>
      <w:pPr>
        <w:pStyle w:val="33"/>
        <w:jc w:val="left"/>
      </w:pPr>
      <w:r>
        <w:t xml:space="preserve">Semuaisi yang tercantum di dokumen ini adalah bagian dari ruang lingkup kebutuhan pembuatan modul / form </w:t>
      </w:r>
      <w:r>
        <w:rPr>
          <w:i/>
          <w:lang w:val="en-US"/>
        </w:rPr>
        <w:t>Claim Faktur</w:t>
      </w:r>
      <w:r>
        <w:t>, di samping itu secara spesifik ruang lingkup pembuatan fitur / modul ini adalah sbb:</w:t>
      </w:r>
    </w:p>
    <w:p>
      <w:pPr>
        <w:pStyle w:val="33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CRUD Claim Faktur</w:t>
      </w:r>
    </w:p>
    <w:p>
      <w:pPr>
        <w:pStyle w:val="33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List Claim Faktur</w:t>
      </w:r>
      <w:r>
        <w:t>.</w:t>
      </w:r>
    </w:p>
    <w:p>
      <w:pPr>
        <w:pStyle w:val="33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Slip Claim Faktur</w:t>
      </w:r>
      <w:r>
        <w:t>.</w:t>
      </w:r>
    </w:p>
    <w:p>
      <w:pPr>
        <w:pStyle w:val="3"/>
      </w:pPr>
      <w:r>
        <w:t>Definitions, Acronyms, and Abbreviations (Definisi, Istilah, danSingkatan)</w:t>
      </w:r>
    </w:p>
    <w:p>
      <w:pPr>
        <w:pStyle w:val="33"/>
        <w:numPr>
          <w:ilvl w:val="0"/>
          <w:numId w:val="3"/>
        </w:numPr>
        <w:ind w:left="851" w:hanging="284"/>
        <w:jc w:val="left"/>
      </w:pPr>
      <w:r>
        <w:rPr>
          <w:lang w:val="en-US"/>
        </w:rPr>
        <w:t>TTF</w:t>
      </w:r>
      <w:r>
        <w:t xml:space="preserve"> </w:t>
      </w:r>
      <w:r>
        <w:tab/>
      </w:r>
      <w:r>
        <w:tab/>
      </w:r>
      <w:r>
        <w:t xml:space="preserve">: </w:t>
      </w:r>
      <w:r>
        <w:rPr>
          <w:lang w:val="en-US"/>
        </w:rPr>
        <w:t>Tanda Terima Faktur</w:t>
      </w:r>
    </w:p>
    <w:p>
      <w:pPr>
        <w:pStyle w:val="33"/>
        <w:numPr>
          <w:ilvl w:val="0"/>
          <w:numId w:val="3"/>
        </w:numPr>
        <w:ind w:left="851" w:hanging="284"/>
        <w:jc w:val="left"/>
      </w:pPr>
      <w:r>
        <w:rPr>
          <w:lang w:val="en-US"/>
        </w:rPr>
        <w:t>CRUD</w:t>
      </w:r>
      <w:r>
        <w:rPr>
          <w:lang w:val="en-US"/>
        </w:rPr>
        <w:tab/>
        <w:t/>
      </w:r>
      <w:r>
        <w:rPr>
          <w:lang w:val="en-US"/>
        </w:rPr>
        <w:tab/>
      </w:r>
      <w:r>
        <w:t xml:space="preserve">: </w:t>
      </w:r>
      <w:r>
        <w:rPr>
          <w:lang w:val="en-US"/>
        </w:rPr>
        <w:t>Create, Retrieve, Update, Delete</w:t>
      </w:r>
    </w:p>
    <w:p>
      <w:pPr>
        <w:pStyle w:val="3"/>
      </w:pPr>
      <w:r>
        <w:t>References (Referensi)</w:t>
      </w:r>
    </w:p>
    <w:p>
      <w:pPr>
        <w:pStyle w:val="3"/>
      </w:pPr>
      <w:r>
        <w:t>Overview (Gambaran Umum Dokumen)</w:t>
      </w:r>
    </w:p>
    <w:p>
      <w:bookmarkStart w:id="0" w:name="_GoBack"/>
      <w:bookmarkEnd w:id="0"/>
    </w:p>
    <w:p>
      <w:pPr>
        <w:pStyle w:val="2"/>
      </w:pPr>
      <w:r>
        <w:t>Supporting Information</w:t>
      </w:r>
    </w:p>
    <w:p>
      <w:pPr>
        <w:pStyle w:val="3"/>
      </w:pPr>
      <w:r>
        <w:t>DFD</w:t>
      </w:r>
    </w:p>
    <w:p>
      <w:pPr>
        <w:pStyle w:val="3"/>
      </w:pPr>
      <w:r>
        <w:t>ERD</w:t>
      </w:r>
    </w:p>
    <w:p>
      <w:pPr>
        <w:pStyle w:val="4"/>
      </w:pPr>
      <w:r>
        <w:t>Conceptual Data Model/Class Object Model</w:t>
      </w:r>
    </w:p>
    <w:p>
      <w:pPr>
        <w:pStyle w:val="38"/>
        <w:ind w:hanging="54"/>
      </w:pPr>
      <w:r>
        <w:drawing>
          <wp:inline distT="0" distB="0" distL="0" distR="0">
            <wp:extent cx="4886325" cy="47529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4"/>
      </w:pPr>
      <w:r>
        <w:t>PDM (Physical Data Model)</w:t>
      </w:r>
    </w:p>
    <w:p>
      <w:pPr>
        <w:pStyle w:val="33"/>
        <w:jc w:val="left"/>
      </w:pPr>
      <w:r>
        <w:t>Untuk Struktur Tabel Data dan relasinya juga digambarkan oleh Class Object Model seperti di atas.Sedangkan untuk Penamaan dan Pemilihan Tipe Field pada Table disesuaikanoleh developer sesuasi standar yang disepakati.</w:t>
      </w:r>
    </w:p>
    <w:p>
      <w:pPr>
        <w:pStyle w:val="3"/>
      </w:pPr>
      <w:r>
        <w:t>Design Interface</w:t>
      </w:r>
    </w:p>
    <w:p>
      <w:pPr>
        <w:pStyle w:val="4"/>
      </w:pPr>
      <w:r>
        <w:t>Component</w:t>
      </w:r>
    </w:p>
    <w:p>
      <w:pPr>
        <w:pStyle w:val="33"/>
      </w:pPr>
      <w:r>
        <w:t>DiusahakanmenggunkankomponenDevExpress.</w:t>
      </w:r>
    </w:p>
    <w:p>
      <w:pPr>
        <w:pStyle w:val="4"/>
      </w:pPr>
      <w:r>
        <w:t>Graphical User Interface</w:t>
      </w:r>
    </w:p>
    <w:p>
      <w:pPr>
        <w:pStyle w:val="38"/>
      </w:pPr>
      <w:r>
        <w:drawing>
          <wp:inline distT="0" distB="0" distL="0" distR="0">
            <wp:extent cx="5257800" cy="3552825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4"/>
        </w:numPr>
        <w:ind w:left="1560"/>
      </w:pPr>
      <w:r>
        <w:t>No. Suggestion Order</w:t>
      </w:r>
      <w:r>
        <w:tab/>
      </w:r>
      <w:r>
        <w:tab/>
      </w:r>
      <w:r>
        <w:t>: Nomor SO, Look Up DS SO</w:t>
      </w:r>
    </w:p>
    <w:p>
      <w:pPr>
        <w:pStyle w:val="33"/>
        <w:numPr>
          <w:ilvl w:val="0"/>
          <w:numId w:val="4"/>
        </w:numPr>
        <w:ind w:left="1560"/>
      </w:pPr>
      <w:r>
        <w:t>SO NO</w:t>
      </w:r>
      <w:r>
        <w:tab/>
      </w:r>
      <w:r>
        <w:tab/>
      </w:r>
      <w:r>
        <w:tab/>
      </w:r>
      <w:r>
        <w:t>: Nomor SO, Read Only</w:t>
      </w:r>
    </w:p>
    <w:p>
      <w:pPr>
        <w:pStyle w:val="33"/>
        <w:numPr>
          <w:ilvl w:val="0"/>
          <w:numId w:val="4"/>
        </w:numPr>
        <w:ind w:left="1560"/>
      </w:pPr>
      <w:r>
        <w:t>PO DATE</w:t>
      </w:r>
      <w:r>
        <w:tab/>
      </w:r>
      <w:r>
        <w:tab/>
      </w:r>
      <w:r>
        <w:tab/>
      </w:r>
      <w:r>
        <w:t>: Tanggal PO, Pilih Tanggal PO, Default Tanggal Sekarang</w:t>
      </w:r>
    </w:p>
    <w:p>
      <w:pPr>
        <w:pStyle w:val="33"/>
        <w:numPr>
          <w:ilvl w:val="0"/>
          <w:numId w:val="4"/>
        </w:numPr>
        <w:ind w:left="1560"/>
      </w:pPr>
      <w:r>
        <w:t>SUPPLIER</w:t>
      </w:r>
      <w:r>
        <w:tab/>
      </w:r>
      <w:r>
        <w:tab/>
      </w:r>
      <w:r>
        <w:tab/>
      </w:r>
      <w:r>
        <w:t>: Terisi Supplier yang ada lama SO, ExtLookUp</w:t>
      </w:r>
    </w:p>
    <w:p>
      <w:pPr>
        <w:pStyle w:val="33"/>
        <w:numPr>
          <w:ilvl w:val="0"/>
          <w:numId w:val="4"/>
        </w:numPr>
        <w:ind w:left="1560"/>
      </w:pPr>
      <w:r>
        <w:drawing>
          <wp:inline distT="0" distB="0" distL="0" distR="0">
            <wp:extent cx="1057275" cy="247650"/>
            <wp:effectExtent l="19050" t="0" r="952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>: Button Generate PO</w:t>
      </w:r>
    </w:p>
    <w:p>
      <w:pPr>
        <w:pStyle w:val="33"/>
        <w:numPr>
          <w:ilvl w:val="0"/>
          <w:numId w:val="4"/>
        </w:numPr>
        <w:ind w:left="1560"/>
      </w:pPr>
      <w:r>
        <w:drawing>
          <wp:inline distT="0" distB="0" distL="0" distR="0">
            <wp:extent cx="1066800" cy="247650"/>
            <wp:effectExtent l="1905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 xml:space="preserve">: Menampilkan PO yang tergenarete dalam Listing PO </w:t>
      </w:r>
    </w:p>
    <w:p>
      <w:pPr>
        <w:pStyle w:val="38"/>
      </w:pPr>
    </w:p>
    <w:p>
      <w:pPr>
        <w:pStyle w:val="38"/>
      </w:pPr>
      <w:r>
        <w:t>Dialog SO</w:t>
      </w:r>
    </w:p>
    <w:p>
      <w:pPr>
        <w:pStyle w:val="38"/>
      </w:pPr>
      <w:r>
        <w:drawing>
          <wp:inline distT="0" distB="0" distL="0" distR="0">
            <wp:extent cx="6115050" cy="343598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4"/>
        </w:numPr>
        <w:ind w:left="1560"/>
      </w:pPr>
      <w:r>
        <w:t>No SO Otomatis generate.</w:t>
      </w:r>
    </w:p>
    <w:p>
      <w:pPr>
        <w:pStyle w:val="33"/>
        <w:numPr>
          <w:ilvl w:val="0"/>
          <w:numId w:val="4"/>
        </w:numPr>
        <w:ind w:left="1560"/>
      </w:pPr>
      <w:r>
        <w:t>Merchandize Group Look up dari MerchandiseGroup_GetDSLookup.</w:t>
      </w:r>
    </w:p>
    <w:p>
      <w:pPr>
        <w:pStyle w:val="33"/>
        <w:numPr>
          <w:ilvl w:val="0"/>
          <w:numId w:val="4"/>
        </w:numPr>
        <w:ind w:left="1560"/>
      </w:pPr>
      <w:r>
        <w:t>Date, DateLookUp .Tanggal Input.</w:t>
      </w:r>
    </w:p>
    <w:p>
      <w:pPr>
        <w:pStyle w:val="33"/>
        <w:numPr>
          <w:ilvl w:val="0"/>
          <w:numId w:val="4"/>
        </w:numPr>
        <w:ind w:left="1560"/>
      </w:pPr>
      <w:r>
        <w:t>Supplier , Boleh diisi. LookUp dari Suplier_GetDSLookup</w:t>
      </w:r>
    </w:p>
    <w:p>
      <w:pPr>
        <w:pStyle w:val="33"/>
        <w:numPr>
          <w:ilvl w:val="0"/>
          <w:numId w:val="4"/>
        </w:numPr>
        <w:ind w:left="1560"/>
      </w:pPr>
      <w:r>
        <w:drawing>
          <wp:inline distT="0" distB="0" distL="0" distR="0">
            <wp:extent cx="1847850" cy="2571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Tombol untuk menampilkan daftar barang yang disarankan untuk di PO. Barang yang disarankan di PO harus memenuhi syarat di bawah ini </w:t>
      </w:r>
    </w:p>
    <w:p>
      <w:pPr>
        <w:pStyle w:val="33"/>
        <w:numPr>
          <w:ilvl w:val="0"/>
          <w:numId w:val="5"/>
        </w:numPr>
      </w:pPr>
      <w:r>
        <w:t>(Stock + POOS) &lt;= ROP</w:t>
      </w:r>
    </w:p>
    <w:p>
      <w:pPr>
        <w:pStyle w:val="33"/>
        <w:numPr>
          <w:ilvl w:val="0"/>
          <w:numId w:val="5"/>
        </w:numPr>
      </w:pPr>
      <w:r>
        <w:t>Barang tidak masuk di table SO_BARANG_BLACKLIST</w:t>
      </w:r>
    </w:p>
    <w:p>
      <w:pPr>
        <w:pStyle w:val="33"/>
        <w:numPr>
          <w:ilvl w:val="0"/>
          <w:numId w:val="5"/>
        </w:numPr>
      </w:pPr>
      <w:r>
        <w:t>Supplier tidak masuk di SO_SUPLIER_BLACKLIST</w:t>
      </w:r>
    </w:p>
    <w:p>
      <w:pPr>
        <w:pStyle w:val="33"/>
        <w:numPr>
          <w:ilvl w:val="0"/>
          <w:numId w:val="5"/>
        </w:numPr>
      </w:pPr>
      <w:r>
        <w:t>BARANG.BRG_IS_ACTIVE = 1</w:t>
      </w:r>
    </w:p>
    <w:p>
      <w:pPr>
        <w:pStyle w:val="33"/>
        <w:numPr>
          <w:ilvl w:val="0"/>
          <w:numId w:val="5"/>
        </w:numPr>
      </w:pPr>
      <w:r>
        <w:t>BARANG.BRG_IS_STOCK = 1</w:t>
      </w:r>
    </w:p>
    <w:p>
      <w:pPr>
        <w:pStyle w:val="33"/>
        <w:numPr>
          <w:ilvl w:val="0"/>
          <w:numId w:val="5"/>
        </w:numPr>
      </w:pPr>
      <w:r>
        <w:t>BARANG.BRG_IS_CS = 0</w:t>
      </w:r>
    </w:p>
    <w:p>
      <w:pPr>
        <w:pStyle w:val="33"/>
        <w:numPr>
          <w:ilvl w:val="0"/>
          <w:numId w:val="5"/>
        </w:numPr>
      </w:pPr>
      <w:r>
        <w:t>BARANG.BRG_IS_GALON = 0</w:t>
      </w:r>
    </w:p>
    <w:p>
      <w:pPr>
        <w:pStyle w:val="33"/>
        <w:numPr>
          <w:ilvl w:val="0"/>
          <w:numId w:val="5"/>
        </w:numPr>
      </w:pPr>
      <w:r>
        <w:t>BARANG.BRG_IS_DEPOSIT = 0</w:t>
      </w:r>
    </w:p>
    <w:p>
      <w:pPr>
        <w:pStyle w:val="33"/>
        <w:numPr>
          <w:ilvl w:val="0"/>
          <w:numId w:val="5"/>
        </w:numPr>
      </w:pPr>
      <w:r>
        <w:t>BARANG.TIPE_BARANG = BARANG SENDIRI</w:t>
      </w:r>
    </w:p>
    <w:p>
      <w:pPr>
        <w:pStyle w:val="33"/>
        <w:ind w:left="1920"/>
      </w:pPr>
    </w:p>
    <w:p>
      <w:pPr>
        <w:pStyle w:val="33"/>
        <w:numPr>
          <w:ilvl w:val="0"/>
          <w:numId w:val="5"/>
        </w:numPr>
      </w:pPr>
      <w:r>
        <w:t>Hari pembuatan SO harus masuk dalam jadwal supplier menerima PO (Cek Field SUPMG_IS_MON ,SUPMG_IS_TUE ,SUPMG_IS_WED ,SUPMG_IS_THU ,SUPMG_IS_FRI ,SUPMG_IS_SAT ,SUPMG_IS_SUN di table SUPLIER_MERCHAN_GRUP).</w:t>
      </w:r>
    </w:p>
    <w:p>
      <w:pPr>
        <w:pStyle w:val="33"/>
        <w:numPr>
          <w:ilvl w:val="0"/>
          <w:numId w:val="5"/>
        </w:numPr>
      </w:pPr>
      <w:r>
        <w:t xml:space="preserve">Cara menentukan Qty Order adalah sbb : 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(Stok + POOS) &lt; ROP then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ROP &lt; MOQ then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ORDER := MOQ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else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ORDER := RoundUp(MOQ/ROP) * MOQ;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if Order &gt; MaxOrder then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Order := MaxOrder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end;</w:t>
      </w:r>
    </w:p>
    <w:p>
      <w:pPr>
        <w:spacing w:after="0" w:line="240" w:lineRule="auto"/>
        <w:ind w:left="1920"/>
        <w:rPr>
          <w:rFonts w:ascii="Courier New" w:hAnsi="Courier New" w:cs="Courier New"/>
        </w:rPr>
      </w:pPr>
    </w:p>
    <w:p>
      <w:pPr>
        <w:spacing w:after="0" w:line="240" w:lineRule="auto"/>
        <w:ind w:left="1920"/>
        <w:rPr>
          <w:rFonts w:ascii="Courier New" w:hAnsi="Courier New" w:cs="Courier New"/>
        </w:rPr>
      </w:pPr>
    </w:p>
    <w:p>
      <w:pPr>
        <w:pStyle w:val="33"/>
        <w:numPr>
          <w:ilvl w:val="0"/>
          <w:numId w:val="4"/>
        </w:numPr>
        <w:spacing w:after="0" w:line="240" w:lineRule="auto"/>
        <w:ind w:left="1920"/>
        <w:rPr>
          <w:rFonts w:ascii="Courier New" w:hAnsi="Courier New" w:cs="Courier New"/>
        </w:rPr>
      </w:pPr>
      <w:r>
        <w:drawing>
          <wp:inline distT="0" distB="0" distL="0" distR="0">
            <wp:extent cx="2057400" cy="24765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</w:t>
      </w:r>
      <w:r>
        <w:t>Tombol ini dipakai untuk menambahkan Barang secara manual ke Grid SO Detil</w:t>
      </w:r>
    </w:p>
    <w:p>
      <w:pPr>
        <w:pStyle w:val="33"/>
        <w:numPr>
          <w:ilvl w:val="0"/>
          <w:numId w:val="6"/>
        </w:numPr>
        <w:spacing w:after="0" w:line="240" w:lineRule="auto"/>
      </w:pPr>
      <w:r>
        <w:t>Ambil Barang, Otomatis data UOM Beli, ADS, Supplier, Jadwal Supplier Menerima PO, Lead Time, Stock + POOS muncul</w:t>
      </w:r>
    </w:p>
    <w:p>
      <w:pPr>
        <w:pStyle w:val="33"/>
        <w:numPr>
          <w:ilvl w:val="0"/>
          <w:numId w:val="6"/>
        </w:numPr>
        <w:spacing w:after="0" w:line="240" w:lineRule="auto"/>
      </w:pPr>
      <w:r>
        <w:t>Hitung ROP</w:t>
      </w:r>
    </w:p>
    <w:p>
      <w:pPr>
        <w:pStyle w:val="33"/>
        <w:numPr>
          <w:ilvl w:val="0"/>
          <w:numId w:val="6"/>
        </w:numPr>
        <w:spacing w:after="0" w:line="240" w:lineRule="auto"/>
      </w:pPr>
      <w:r>
        <w:t>Hitung Qty PO</w:t>
      </w:r>
    </w:p>
    <w:p>
      <w:pPr>
        <w:pStyle w:val="33"/>
        <w:spacing w:after="0" w:line="240" w:lineRule="auto"/>
        <w:ind w:left="2280"/>
      </w:pPr>
    </w:p>
    <w:p>
      <w:pPr>
        <w:pStyle w:val="33"/>
        <w:numPr>
          <w:ilvl w:val="0"/>
          <w:numId w:val="4"/>
        </w:numPr>
        <w:spacing w:after="0" w:line="240" w:lineRule="auto"/>
        <w:ind w:left="1920"/>
        <w:rPr>
          <w:rFonts w:ascii="Courier New" w:hAnsi="Courier New" w:cs="Courier New"/>
        </w:rPr>
      </w:pPr>
      <w:r>
        <w:drawing>
          <wp:inline distT="0" distB="0" distL="0" distR="0">
            <wp:extent cx="1276350" cy="219075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Tombol ini dipakai untuk menambahkan barang secara manual berdasarkan PO Trader (Untuk sementara disable dulu tombol ini sampai PO trader selesai didevelop)</w:t>
      </w:r>
    </w:p>
    <w:p>
      <w:pPr>
        <w:ind w:left="1560"/>
      </w:pPr>
    </w:p>
    <w:p>
      <w:pPr>
        <w:pStyle w:val="38"/>
      </w:pPr>
      <w:r>
        <w:t>Grid SO Detil</w:t>
      </w:r>
    </w:p>
    <w:tbl>
      <w:tblPr>
        <w:tblStyle w:val="41"/>
        <w:tblW w:w="8451" w:type="dxa"/>
        <w:tblInd w:w="2088" w:type="dxa"/>
        <w:tblBorders>
          <w:top w:val="single" w:color="000000" w:themeColor="text1" w:sz="8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471"/>
      </w:tblGrid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pStyle w:val="38"/>
              <w:spacing w:before="0" w:after="0" w:line="240" w:lineRule="auto"/>
              <w:ind w:left="0" w:firstLine="0"/>
              <w:jc w:val="center"/>
              <w:rPr>
                <w:rFonts w:ascii="Arial" w:hAnsi="Arial" w:cs="Arial"/>
                <w:b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 w:themeColor="text1" w:themeShade="BF"/>
                <w:u w:val="none"/>
              </w:rPr>
              <w:t>Hal</w:t>
            </w:r>
          </w:p>
        </w:tc>
        <w:tc>
          <w:tcPr>
            <w:tcW w:w="6471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pStyle w:val="38"/>
              <w:spacing w:before="0" w:after="0" w:line="240" w:lineRule="auto"/>
              <w:ind w:left="0" w:firstLine="0"/>
              <w:jc w:val="center"/>
              <w:rPr>
                <w:rFonts w:ascii="Arial" w:hAnsi="Arial" w:cs="Arial"/>
                <w:b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/>
                <w:bCs/>
                <w:color w:val="000000" w:themeColor="text1" w:themeShade="BF"/>
                <w:u w:val="none"/>
              </w:rPr>
              <w:t>Keterangan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No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 w:themeShade="BF"/>
              </w:rPr>
            </w:pPr>
            <w:r>
              <w:rPr>
                <w:rFonts w:ascii="Arial" w:hAnsi="Arial" w:eastAsia="Times New Roman" w:cs="Arial"/>
                <w:color w:val="000000" w:themeColor="text1" w:themeShade="BF"/>
              </w:rPr>
              <w:t>No urut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Is Ordered</w:t>
            </w:r>
          </w:p>
        </w:tc>
        <w:tc>
          <w:tcPr>
            <w:tcW w:w="6471" w:type="dxa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 w:themeShade="BF"/>
              </w:rPr>
            </w:pPr>
            <w:r>
              <w:rPr>
                <w:rFonts w:ascii="Arial" w:hAnsi="Arial" w:eastAsia="Times New Roman" w:cs="Arial"/>
                <w:color w:val="000000" w:themeColor="text1" w:themeShade="BF"/>
              </w:rPr>
              <w:t>Selalu 0, Akan berubah menjadi 1 jika sudah dibuatkan PO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PLU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</w:rPr>
              <w:t>Kode barang, Ext LookUp, Otomatis terisi jika user memilih barang berdasarkan nama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Nama Barang</w:t>
            </w:r>
          </w:p>
        </w:tc>
        <w:tc>
          <w:tcPr>
            <w:tcW w:w="6471" w:type="dxa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 w:themeShade="BF"/>
              </w:rPr>
            </w:pPr>
            <w:r>
              <w:rPr>
                <w:rFonts w:ascii="Arial" w:hAnsi="Arial" w:eastAsia="Times New Roman" w:cs="Arial"/>
                <w:color w:val="000000" w:themeColor="text1" w:themeShade="BF"/>
              </w:rPr>
              <w:t xml:space="preserve">Nama barang, Ext LookUp, otomatis terisi jika user memilih barang berdasarkanPLU 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Min Order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 w:themeShade="BF"/>
              </w:rPr>
            </w:pPr>
            <w:r>
              <w:rPr>
                <w:rFonts w:ascii="Arial" w:hAnsi="Arial" w:eastAsia="Times New Roman" w:cs="Arial"/>
                <w:color w:val="000000" w:themeColor="text1" w:themeShade="BF"/>
              </w:rPr>
              <w:t>Min Order otomatis terisi jika PLU dan Supplier terisi</w:t>
            </w:r>
            <w:r>
              <w:rPr>
                <w:rFonts w:ascii="Arial" w:hAnsi="Arial" w:cs="Arial"/>
                <w:color w:val="000000" w:themeColor="text1" w:themeShade="BF"/>
              </w:rPr>
              <w:t>, read only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Max Order</w:t>
            </w:r>
          </w:p>
        </w:tc>
        <w:tc>
          <w:tcPr>
            <w:tcW w:w="6471" w:type="dxa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 w:themeShade="BF"/>
              </w:rPr>
            </w:pPr>
            <w:r>
              <w:rPr>
                <w:rFonts w:ascii="Arial" w:hAnsi="Arial" w:eastAsia="Times New Roman" w:cs="Arial"/>
                <w:color w:val="000000" w:themeColor="text1" w:themeShade="BF"/>
              </w:rPr>
              <w:t>M</w:t>
            </w:r>
            <w:r>
              <w:rPr>
                <w:rFonts w:ascii="Arial" w:hAnsi="Arial" w:cs="Arial"/>
                <w:color w:val="000000" w:themeColor="text1" w:themeShade="BF"/>
              </w:rPr>
              <w:t>ax</w:t>
            </w:r>
            <w:r>
              <w:rPr>
                <w:rFonts w:ascii="Arial" w:hAnsi="Arial" w:eastAsia="Times New Roman" w:cs="Arial"/>
                <w:color w:val="000000" w:themeColor="text1" w:themeShade="BF"/>
              </w:rPr>
              <w:t xml:space="preserve"> Order otomatis terisi jika PLU dan Supplier terisi</w:t>
            </w:r>
            <w:r>
              <w:rPr>
                <w:rFonts w:ascii="Arial" w:hAnsi="Arial" w:cs="Arial"/>
                <w:color w:val="000000" w:themeColor="text1" w:themeShade="BF"/>
              </w:rPr>
              <w:t>, read only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Current Stock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Stock Sekarang (All Gudang), read only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Qty SO</w:t>
            </w:r>
          </w:p>
        </w:tc>
        <w:tc>
          <w:tcPr>
            <w:tcW w:w="6471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Qty order yang disarankan, read only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Qty Order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Qty order, diinput manual oleh user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Supplier Code</w:t>
            </w:r>
          </w:p>
        </w:tc>
        <w:tc>
          <w:tcPr>
            <w:tcW w:w="6471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Kode Supplier Merchan Grup, Extended Look Up, akan terisi otomatis jika user memilih supplier berdasarkan nama merchant grup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Supplier Name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Nama supplier merchant grup, extended look up, akan terisi otomatis jika user memilih supplier berdasarkan kode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Lead Time</w:t>
            </w:r>
          </w:p>
        </w:tc>
        <w:tc>
          <w:tcPr>
            <w:tcW w:w="6471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Read Only. Akan terisi otomatis jika user memilih Supplier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Buy Price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Harga beli, diambil dari barang supplier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Disc 1</w:t>
            </w:r>
          </w:p>
        </w:tc>
        <w:tc>
          <w:tcPr>
            <w:tcW w:w="6471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Disc 1, diambil dari barang supplier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Disc 2</w:t>
            </w:r>
          </w:p>
        </w:tc>
        <w:tc>
          <w:tcPr>
            <w:tcW w:w="6471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Disc 2, diambil dari barang supplier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b w:val="0"/>
                <w:bCs/>
                <w:color w:val="000000" w:themeColor="text1" w:themeShade="BF"/>
                <w:u w:val="none"/>
              </w:rPr>
              <w:t>Disc 3</w:t>
            </w:r>
          </w:p>
        </w:tc>
        <w:tc>
          <w:tcPr>
            <w:tcW w:w="6471" w:type="dxa"/>
          </w:tcPr>
          <w:p>
            <w:pPr>
              <w:pStyle w:val="38"/>
              <w:spacing w:after="0" w:line="240" w:lineRule="auto"/>
              <w:ind w:left="0" w:firstLine="0"/>
              <w:rPr>
                <w:rFonts w:ascii="Arial" w:hAnsi="Arial" w:cs="Arial"/>
                <w:color w:val="000000" w:themeColor="text1" w:themeShade="BF"/>
                <w:u w:val="none"/>
              </w:rPr>
            </w:pPr>
            <w:r>
              <w:rPr>
                <w:rFonts w:ascii="Arial" w:hAnsi="Arial" w:cs="Arial"/>
                <w:color w:val="000000" w:themeColor="text1" w:themeShade="BF"/>
                <w:u w:val="none"/>
              </w:rPr>
              <w:t>Disc 3, diambil dari barang supplier</w:t>
            </w:r>
          </w:p>
        </w:tc>
      </w:tr>
    </w:tbl>
    <w:p>
      <w:pPr>
        <w:pStyle w:val="38"/>
        <w:rPr>
          <w:rFonts w:ascii="Arial" w:hAnsi="Arial" w:cs="Arial"/>
          <w:sz w:val="20"/>
          <w:szCs w:val="20"/>
          <w:u w:val="none"/>
        </w:rPr>
      </w:pPr>
    </w:p>
    <w:p/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1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83"/>
      <w:gridCol w:w="4166"/>
      <w:gridCol w:w="1559"/>
      <w:gridCol w:w="567"/>
      <w:gridCol w:w="1418"/>
      <w:gridCol w:w="130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4" w:hRule="atLeast"/>
        <w:jc w:val="center"/>
      </w:trPr>
      <w:tc>
        <w:tcPr>
          <w:tcW w:w="1783" w:type="dxa"/>
          <w:vMerge w:val="restart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Garamond" w:hAnsi="Garamond" w:eastAsia="Times New Roman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Garamond" w:hAnsi="Garamond" w:eastAsia="Times New Roman" w:cs="Arial"/>
              <w:b/>
              <w:sz w:val="20"/>
              <w:szCs w:val="20"/>
            </w:rPr>
          </w:pPr>
          <w:r>
            <w:rPr>
              <w:rFonts w:ascii="Garamond" w:hAnsi="Garamond" w:eastAsia="Times New Roman" w:cs="Arial"/>
              <w:b/>
              <w:sz w:val="20"/>
              <w:szCs w:val="20"/>
            </w:rPr>
            <w:t>SUPPORTING INFORMATION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b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sz w:val="16"/>
              <w:szCs w:val="16"/>
            </w:rPr>
            <w:t>RETNO SYSTEM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color="auto" w:sz="4" w:space="0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sz w:val="24"/>
              <w:szCs w:val="24"/>
            </w:rPr>
          </w:pPr>
          <w:r>
            <w:rPr>
              <w:rFonts w:ascii="Arial" w:hAnsi="Arial" w:eastAsia="Times New Roman" w:cs="Arial"/>
              <w:sz w:val="24"/>
              <w:szCs w:val="24"/>
            </w:rPr>
            <w:t>Suggestion Order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Halaman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8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Arial" w:hAnsi="Arial" w:eastAsia="Times New Roman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IT.SRS.SI.AMS.SPL-001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PAGE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6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  <w:r>
            <w:rPr>
              <w:rFonts w:ascii="Arial" w:hAnsi="Arial" w:eastAsia="Times New Roman" w:cs="Arial"/>
              <w:sz w:val="20"/>
              <w:szCs w:val="20"/>
            </w:rPr>
            <w:t xml:space="preserve"> / 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NUMPAGES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7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9303A"/>
    <w:multiLevelType w:val="multilevel"/>
    <w:tmpl w:val="27B9303A"/>
    <w:lvl w:ilvl="0" w:tentative="0">
      <w:start w:val="1"/>
      <w:numFmt w:val="bullet"/>
      <w:lvlText w:val="-"/>
      <w:lvlJc w:val="left"/>
      <w:pPr>
        <w:ind w:left="2280" w:hanging="360"/>
      </w:pPr>
      <w:rPr>
        <w:rFonts w:hint="default" w:ascii="Courier New" w:hAnsi="Courier New" w:cs="Courier New" w:eastAsiaTheme="minorHAnsi"/>
      </w:rPr>
    </w:lvl>
    <w:lvl w:ilvl="1" w:tentative="0">
      <w:start w:val="1"/>
      <w:numFmt w:val="bullet"/>
      <w:lvlText w:val="o"/>
      <w:lvlJc w:val="left"/>
      <w:pPr>
        <w:ind w:left="30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7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1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8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6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3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040" w:hanging="360"/>
      </w:pPr>
      <w:rPr>
        <w:rFonts w:hint="default" w:ascii="Wingdings" w:hAnsi="Wingdings"/>
      </w:rPr>
    </w:lvl>
  </w:abstractNum>
  <w:abstractNum w:abstractNumId="1">
    <w:nsid w:val="36285950"/>
    <w:multiLevelType w:val="multilevel"/>
    <w:tmpl w:val="36285950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">
    <w:nsid w:val="43875A62"/>
    <w:multiLevelType w:val="multilevel"/>
    <w:tmpl w:val="43875A62"/>
    <w:lvl w:ilvl="0" w:tentative="0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3">
    <w:nsid w:val="43BD72D9"/>
    <w:multiLevelType w:val="multilevel"/>
    <w:tmpl w:val="43BD72D9"/>
    <w:lvl w:ilvl="0" w:tentative="0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640" w:hanging="360"/>
      </w:pPr>
    </w:lvl>
    <w:lvl w:ilvl="2" w:tentative="0">
      <w:start w:val="1"/>
      <w:numFmt w:val="lowerRoman"/>
      <w:lvlText w:val="%3."/>
      <w:lvlJc w:val="right"/>
      <w:pPr>
        <w:ind w:left="3360" w:hanging="180"/>
      </w:pPr>
    </w:lvl>
    <w:lvl w:ilvl="3" w:tentative="0">
      <w:start w:val="1"/>
      <w:numFmt w:val="decimal"/>
      <w:lvlText w:val="%4."/>
      <w:lvlJc w:val="left"/>
      <w:pPr>
        <w:ind w:left="4080" w:hanging="360"/>
      </w:pPr>
    </w:lvl>
    <w:lvl w:ilvl="4" w:tentative="0">
      <w:start w:val="1"/>
      <w:numFmt w:val="lowerLetter"/>
      <w:lvlText w:val="%5."/>
      <w:lvlJc w:val="left"/>
      <w:pPr>
        <w:ind w:left="4800" w:hanging="360"/>
      </w:pPr>
    </w:lvl>
    <w:lvl w:ilvl="5" w:tentative="0">
      <w:start w:val="1"/>
      <w:numFmt w:val="lowerRoman"/>
      <w:lvlText w:val="%6."/>
      <w:lvlJc w:val="right"/>
      <w:pPr>
        <w:ind w:left="5520" w:hanging="180"/>
      </w:pPr>
    </w:lvl>
    <w:lvl w:ilvl="6" w:tentative="0">
      <w:start w:val="1"/>
      <w:numFmt w:val="decimal"/>
      <w:lvlText w:val="%7."/>
      <w:lvlJc w:val="left"/>
      <w:pPr>
        <w:ind w:left="6240" w:hanging="360"/>
      </w:pPr>
    </w:lvl>
    <w:lvl w:ilvl="7" w:tentative="0">
      <w:start w:val="1"/>
      <w:numFmt w:val="lowerLetter"/>
      <w:lvlText w:val="%8."/>
      <w:lvlJc w:val="left"/>
      <w:pPr>
        <w:ind w:left="6960" w:hanging="360"/>
      </w:pPr>
    </w:lvl>
    <w:lvl w:ilvl="8" w:tentative="0">
      <w:start w:val="1"/>
      <w:numFmt w:val="lowerRoman"/>
      <w:lvlText w:val="%9."/>
      <w:lvlJc w:val="right"/>
      <w:pPr>
        <w:ind w:left="7680" w:hanging="180"/>
      </w:pPr>
    </w:lvl>
  </w:abstractNum>
  <w:abstractNum w:abstractNumId="4">
    <w:nsid w:val="5B662F23"/>
    <w:multiLevelType w:val="multilevel"/>
    <w:tmpl w:val="5B662F23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5">
    <w:nsid w:val="6E620640"/>
    <w:multiLevelType w:val="multilevel"/>
    <w:tmpl w:val="6E62064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5965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4D67C4"/>
    <w:rsid w:val="00000CC6"/>
    <w:rsid w:val="000029B5"/>
    <w:rsid w:val="00002F6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E0BA5"/>
    <w:rsid w:val="000E2772"/>
    <w:rsid w:val="000E3DE4"/>
    <w:rsid w:val="000F0BB8"/>
    <w:rsid w:val="000F3F5B"/>
    <w:rsid w:val="000F402E"/>
    <w:rsid w:val="000F40A8"/>
    <w:rsid w:val="00101A62"/>
    <w:rsid w:val="00111AC2"/>
    <w:rsid w:val="00114C9F"/>
    <w:rsid w:val="001178A7"/>
    <w:rsid w:val="00117F74"/>
    <w:rsid w:val="001204E1"/>
    <w:rsid w:val="001248D2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6211F"/>
    <w:rsid w:val="00170D36"/>
    <w:rsid w:val="00171F62"/>
    <w:rsid w:val="00177BF8"/>
    <w:rsid w:val="00177E73"/>
    <w:rsid w:val="0018204E"/>
    <w:rsid w:val="001829AC"/>
    <w:rsid w:val="001845EF"/>
    <w:rsid w:val="001930A6"/>
    <w:rsid w:val="001936BE"/>
    <w:rsid w:val="00193ADD"/>
    <w:rsid w:val="00197677"/>
    <w:rsid w:val="001A2167"/>
    <w:rsid w:val="001A5644"/>
    <w:rsid w:val="001B0060"/>
    <w:rsid w:val="001B1144"/>
    <w:rsid w:val="001B1B5A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3140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671C"/>
    <w:rsid w:val="002A7644"/>
    <w:rsid w:val="002B06D3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3183B"/>
    <w:rsid w:val="00332661"/>
    <w:rsid w:val="003345CA"/>
    <w:rsid w:val="00337252"/>
    <w:rsid w:val="003373F9"/>
    <w:rsid w:val="003401EE"/>
    <w:rsid w:val="0034596D"/>
    <w:rsid w:val="00346192"/>
    <w:rsid w:val="00346BD8"/>
    <w:rsid w:val="00353F81"/>
    <w:rsid w:val="0036422D"/>
    <w:rsid w:val="003642F1"/>
    <w:rsid w:val="003652F5"/>
    <w:rsid w:val="00373BC8"/>
    <w:rsid w:val="003766B4"/>
    <w:rsid w:val="003803E4"/>
    <w:rsid w:val="0038502A"/>
    <w:rsid w:val="00386020"/>
    <w:rsid w:val="0038765F"/>
    <w:rsid w:val="0039055A"/>
    <w:rsid w:val="003905A7"/>
    <w:rsid w:val="00391093"/>
    <w:rsid w:val="003945F7"/>
    <w:rsid w:val="00394794"/>
    <w:rsid w:val="003A1FD3"/>
    <w:rsid w:val="003A20D1"/>
    <w:rsid w:val="003A3ECF"/>
    <w:rsid w:val="003A5C55"/>
    <w:rsid w:val="003A625F"/>
    <w:rsid w:val="003A6D93"/>
    <w:rsid w:val="003A7798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4A6E"/>
    <w:rsid w:val="003C5B29"/>
    <w:rsid w:val="003D0AC9"/>
    <w:rsid w:val="003D5488"/>
    <w:rsid w:val="003D67C0"/>
    <w:rsid w:val="003D7EAA"/>
    <w:rsid w:val="003E0152"/>
    <w:rsid w:val="003E0F1B"/>
    <w:rsid w:val="003E1F7C"/>
    <w:rsid w:val="003E4131"/>
    <w:rsid w:val="003E6705"/>
    <w:rsid w:val="003E6774"/>
    <w:rsid w:val="003E75DB"/>
    <w:rsid w:val="003F0C3B"/>
    <w:rsid w:val="003F17D4"/>
    <w:rsid w:val="003F44E7"/>
    <w:rsid w:val="003F587E"/>
    <w:rsid w:val="003F5EE1"/>
    <w:rsid w:val="003F633F"/>
    <w:rsid w:val="003F6EB7"/>
    <w:rsid w:val="004104B2"/>
    <w:rsid w:val="00415135"/>
    <w:rsid w:val="004151AA"/>
    <w:rsid w:val="00415504"/>
    <w:rsid w:val="00421A66"/>
    <w:rsid w:val="00421F67"/>
    <w:rsid w:val="0043555E"/>
    <w:rsid w:val="00436308"/>
    <w:rsid w:val="004375D9"/>
    <w:rsid w:val="00440C79"/>
    <w:rsid w:val="0044188B"/>
    <w:rsid w:val="00442421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2953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709D"/>
    <w:rsid w:val="004C073E"/>
    <w:rsid w:val="004C6519"/>
    <w:rsid w:val="004C76BA"/>
    <w:rsid w:val="004C7E3C"/>
    <w:rsid w:val="004D4068"/>
    <w:rsid w:val="004D67C4"/>
    <w:rsid w:val="004E2047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26831"/>
    <w:rsid w:val="0053237A"/>
    <w:rsid w:val="005349A6"/>
    <w:rsid w:val="005371E1"/>
    <w:rsid w:val="0053731E"/>
    <w:rsid w:val="0054169E"/>
    <w:rsid w:val="00545BB7"/>
    <w:rsid w:val="005557A1"/>
    <w:rsid w:val="00557D8F"/>
    <w:rsid w:val="00561644"/>
    <w:rsid w:val="00564EAB"/>
    <w:rsid w:val="00565DA5"/>
    <w:rsid w:val="00570902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7C37"/>
    <w:rsid w:val="005D0406"/>
    <w:rsid w:val="005D3791"/>
    <w:rsid w:val="005E131B"/>
    <w:rsid w:val="005E1CA1"/>
    <w:rsid w:val="005E5C4C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1BB4"/>
    <w:rsid w:val="006B472C"/>
    <w:rsid w:val="006C08C6"/>
    <w:rsid w:val="006C1D67"/>
    <w:rsid w:val="006C2B07"/>
    <w:rsid w:val="006C42A2"/>
    <w:rsid w:val="006C503C"/>
    <w:rsid w:val="006C6EA1"/>
    <w:rsid w:val="006D5B79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6D9D"/>
    <w:rsid w:val="007D202C"/>
    <w:rsid w:val="007D35E6"/>
    <w:rsid w:val="007E17EC"/>
    <w:rsid w:val="007E48A3"/>
    <w:rsid w:val="007E4CA0"/>
    <w:rsid w:val="007E5431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63C4"/>
    <w:rsid w:val="008925F6"/>
    <w:rsid w:val="00896834"/>
    <w:rsid w:val="008A122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C37"/>
    <w:rsid w:val="00906291"/>
    <w:rsid w:val="00906353"/>
    <w:rsid w:val="009066FB"/>
    <w:rsid w:val="00906ED1"/>
    <w:rsid w:val="00911D3D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321A"/>
    <w:rsid w:val="00985DB8"/>
    <w:rsid w:val="00986177"/>
    <w:rsid w:val="00986984"/>
    <w:rsid w:val="00990E46"/>
    <w:rsid w:val="00991B4C"/>
    <w:rsid w:val="009934FF"/>
    <w:rsid w:val="009A119D"/>
    <w:rsid w:val="009A306B"/>
    <w:rsid w:val="009A3178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F2D24"/>
    <w:rsid w:val="00A008A7"/>
    <w:rsid w:val="00A01B5E"/>
    <w:rsid w:val="00A06D0A"/>
    <w:rsid w:val="00A128BB"/>
    <w:rsid w:val="00A12BB0"/>
    <w:rsid w:val="00A12EED"/>
    <w:rsid w:val="00A21B24"/>
    <w:rsid w:val="00A26D8A"/>
    <w:rsid w:val="00A31AFE"/>
    <w:rsid w:val="00A34AED"/>
    <w:rsid w:val="00A41610"/>
    <w:rsid w:val="00A42B59"/>
    <w:rsid w:val="00A42F7E"/>
    <w:rsid w:val="00A45B96"/>
    <w:rsid w:val="00A51715"/>
    <w:rsid w:val="00A61363"/>
    <w:rsid w:val="00A61F8C"/>
    <w:rsid w:val="00A626A8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5133"/>
    <w:rsid w:val="00A76135"/>
    <w:rsid w:val="00A7634D"/>
    <w:rsid w:val="00A7638D"/>
    <w:rsid w:val="00A81060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42CE"/>
    <w:rsid w:val="00AC4806"/>
    <w:rsid w:val="00AC4D8A"/>
    <w:rsid w:val="00AD046A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665"/>
    <w:rsid w:val="00B52C5D"/>
    <w:rsid w:val="00B5429B"/>
    <w:rsid w:val="00B562E6"/>
    <w:rsid w:val="00B6054B"/>
    <w:rsid w:val="00B618EE"/>
    <w:rsid w:val="00B62FA4"/>
    <w:rsid w:val="00B63FCD"/>
    <w:rsid w:val="00B65A84"/>
    <w:rsid w:val="00B7371B"/>
    <w:rsid w:val="00B7722F"/>
    <w:rsid w:val="00B774C6"/>
    <w:rsid w:val="00B77B3F"/>
    <w:rsid w:val="00B81A77"/>
    <w:rsid w:val="00B90208"/>
    <w:rsid w:val="00B90BE7"/>
    <w:rsid w:val="00B9238A"/>
    <w:rsid w:val="00B937BC"/>
    <w:rsid w:val="00B97CDB"/>
    <w:rsid w:val="00B97DE3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75F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75CB"/>
    <w:rsid w:val="00C57E47"/>
    <w:rsid w:val="00C603BE"/>
    <w:rsid w:val="00C62F32"/>
    <w:rsid w:val="00C63770"/>
    <w:rsid w:val="00C67E0E"/>
    <w:rsid w:val="00C70EEC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D1633"/>
    <w:rsid w:val="00CD54E9"/>
    <w:rsid w:val="00CD61C4"/>
    <w:rsid w:val="00CD6BEA"/>
    <w:rsid w:val="00CD71DD"/>
    <w:rsid w:val="00CD755A"/>
    <w:rsid w:val="00CD7608"/>
    <w:rsid w:val="00CE2017"/>
    <w:rsid w:val="00CE71AC"/>
    <w:rsid w:val="00CF2771"/>
    <w:rsid w:val="00CF28CE"/>
    <w:rsid w:val="00CF28D1"/>
    <w:rsid w:val="00CF29F8"/>
    <w:rsid w:val="00CF45CD"/>
    <w:rsid w:val="00CF5053"/>
    <w:rsid w:val="00CF6B87"/>
    <w:rsid w:val="00CF7787"/>
    <w:rsid w:val="00D01386"/>
    <w:rsid w:val="00D0214B"/>
    <w:rsid w:val="00D130A6"/>
    <w:rsid w:val="00D17127"/>
    <w:rsid w:val="00D25021"/>
    <w:rsid w:val="00D250A7"/>
    <w:rsid w:val="00D25116"/>
    <w:rsid w:val="00D3380A"/>
    <w:rsid w:val="00D35830"/>
    <w:rsid w:val="00D50841"/>
    <w:rsid w:val="00D6180F"/>
    <w:rsid w:val="00D63B64"/>
    <w:rsid w:val="00D65224"/>
    <w:rsid w:val="00D6566B"/>
    <w:rsid w:val="00D65C9E"/>
    <w:rsid w:val="00D6665C"/>
    <w:rsid w:val="00D7090B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5349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378C"/>
    <w:rsid w:val="00E25815"/>
    <w:rsid w:val="00E26D2A"/>
    <w:rsid w:val="00E31D66"/>
    <w:rsid w:val="00E41D43"/>
    <w:rsid w:val="00E421AD"/>
    <w:rsid w:val="00E550DD"/>
    <w:rsid w:val="00E57501"/>
    <w:rsid w:val="00E60229"/>
    <w:rsid w:val="00E624F3"/>
    <w:rsid w:val="00E64308"/>
    <w:rsid w:val="00E66400"/>
    <w:rsid w:val="00E7247B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B12"/>
    <w:rsid w:val="00EB501A"/>
    <w:rsid w:val="00EB72E4"/>
    <w:rsid w:val="00EC02E8"/>
    <w:rsid w:val="00EC1506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1F3"/>
    <w:rsid w:val="00F21B9D"/>
    <w:rsid w:val="00F27426"/>
    <w:rsid w:val="00F27ABA"/>
    <w:rsid w:val="00F31FCB"/>
    <w:rsid w:val="00F33578"/>
    <w:rsid w:val="00F335EA"/>
    <w:rsid w:val="00F37278"/>
    <w:rsid w:val="00F422C6"/>
    <w:rsid w:val="00F4234C"/>
    <w:rsid w:val="00F4273E"/>
    <w:rsid w:val="00F42C19"/>
    <w:rsid w:val="00F45CF5"/>
    <w:rsid w:val="00F4635A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21D6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43AD20E0"/>
    <w:rsid w:val="61CF7A9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240" w:after="240"/>
      <w:ind w:left="567" w:hanging="567"/>
      <w:outlineLvl w:val="0"/>
    </w:pPr>
    <w:rPr>
      <w:rFonts w:ascii="Times New Roman" w:hAnsi="Times New Roman" w:cs="Times New Roman" w:eastAsiaTheme="majorEastAsia"/>
      <w:b/>
      <w:sz w:val="24"/>
      <w:szCs w:val="24"/>
      <w:u w:val="single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hAnsi="Times New Roman" w:cs="Times New Roman" w:eastAsiaTheme="majorEastAsia"/>
      <w:b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hAnsi="Arial" w:cs="Arial" w:eastAsiaTheme="majorEastAsia"/>
      <w:b/>
      <w:i/>
      <w:sz w:val="20"/>
      <w:szCs w:val="20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5" w:themeColor="accent1" w:themeShade="BF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E4D78" w:themeColor="accent1" w:themeShade="7F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E4D78" w:themeColor="accent1" w:themeShade="7F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8"/>
      <w:sz w:val="21"/>
      <w:szCs w:val="21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8"/>
      <w:sz w:val="21"/>
      <w:szCs w:val="21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footer"/>
    <w:basedOn w:val="1"/>
    <w:link w:val="2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0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Title"/>
    <w:basedOn w:val="1"/>
    <w:next w:val="1"/>
    <w:link w:val="23"/>
    <w:qFormat/>
    <w:uiPriority w:val="10"/>
    <w:pPr>
      <w:spacing w:after="0" w:line="240" w:lineRule="auto"/>
      <w:contextualSpacing/>
      <w:jc w:val="center"/>
    </w:pPr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</w:rPr>
  </w:style>
  <w:style w:type="table" w:styleId="18">
    <w:name w:val="Table Grid"/>
    <w:basedOn w:val="17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Light Shading Accent 2"/>
    <w:basedOn w:val="17"/>
    <w:uiPriority w:val="60"/>
    <w:pPr>
      <w:spacing w:after="0" w:line="240" w:lineRule="auto"/>
    </w:pPr>
    <w:rPr>
      <w:color w:val="C55911" w:themeColor="accent2" w:themeShade="BF"/>
    </w:rPr>
    <w:tblPr>
      <w:tblBorders>
        <w:top w:val="single" w:color="ED7D31" w:themeColor="accent2" w:sz="8" w:space="0"/>
        <w:bottom w:val="single" w:color="ED7D31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character" w:customStyle="1" w:styleId="20">
    <w:name w:val="Header Char"/>
    <w:basedOn w:val="15"/>
    <w:link w:val="13"/>
    <w:qFormat/>
    <w:uiPriority w:val="99"/>
  </w:style>
  <w:style w:type="character" w:customStyle="1" w:styleId="21">
    <w:name w:val="Footer Char"/>
    <w:basedOn w:val="15"/>
    <w:link w:val="12"/>
    <w:uiPriority w:val="99"/>
  </w:style>
  <w:style w:type="character" w:customStyle="1" w:styleId="22">
    <w:name w:val="Placeholder Text"/>
    <w:basedOn w:val="15"/>
    <w:semiHidden/>
    <w:qFormat/>
    <w:uiPriority w:val="99"/>
    <w:rPr>
      <w:color w:val="808080"/>
    </w:rPr>
  </w:style>
  <w:style w:type="character" w:customStyle="1" w:styleId="23">
    <w:name w:val="Title Char"/>
    <w:basedOn w:val="15"/>
    <w:link w:val="14"/>
    <w:uiPriority w:val="10"/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customStyle="1" w:styleId="24">
    <w:name w:val="Heading 1 Char"/>
    <w:basedOn w:val="15"/>
    <w:link w:val="2"/>
    <w:uiPriority w:val="9"/>
    <w:rPr>
      <w:rFonts w:ascii="Times New Roman" w:hAnsi="Times New Roman" w:cs="Times New Roman" w:eastAsiaTheme="majorEastAsia"/>
      <w:b/>
      <w:sz w:val="24"/>
      <w:szCs w:val="24"/>
      <w:u w:val="single"/>
    </w:rPr>
  </w:style>
  <w:style w:type="character" w:customStyle="1" w:styleId="25">
    <w:name w:val="Heading 2 Char"/>
    <w:basedOn w:val="15"/>
    <w:link w:val="3"/>
    <w:uiPriority w:val="9"/>
    <w:rPr>
      <w:rFonts w:ascii="Times New Roman" w:hAnsi="Times New Roman" w:cs="Times New Roman" w:eastAsiaTheme="majorEastAsia"/>
      <w:b/>
    </w:rPr>
  </w:style>
  <w:style w:type="character" w:customStyle="1" w:styleId="26">
    <w:name w:val="Heading 3 Char"/>
    <w:basedOn w:val="15"/>
    <w:link w:val="4"/>
    <w:qFormat/>
    <w:uiPriority w:val="9"/>
    <w:rPr>
      <w:rFonts w:ascii="Arial" w:hAnsi="Arial" w:cs="Arial" w:eastAsiaTheme="majorEastAsia"/>
      <w:b/>
      <w:i/>
      <w:sz w:val="20"/>
      <w:szCs w:val="20"/>
    </w:rPr>
  </w:style>
  <w:style w:type="character" w:customStyle="1" w:styleId="27">
    <w:name w:val="Heading 4 Char"/>
    <w:basedOn w:val="15"/>
    <w:link w:val="5"/>
    <w:uiPriority w:val="9"/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character" w:customStyle="1" w:styleId="28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2E75B5" w:themeColor="accent1" w:themeShade="BF"/>
    </w:rPr>
  </w:style>
  <w:style w:type="character" w:customStyle="1" w:styleId="29">
    <w:name w:val="Heading 6 Char"/>
    <w:basedOn w:val="15"/>
    <w:link w:val="7"/>
    <w:semiHidden/>
    <w:uiPriority w:val="9"/>
    <w:rPr>
      <w:rFonts w:asciiTheme="majorHAnsi" w:hAnsiTheme="majorHAnsi" w:eastAsiaTheme="majorEastAsia" w:cstheme="majorBidi"/>
      <w:color w:val="1E4D78" w:themeColor="accent1" w:themeShade="7F"/>
    </w:rPr>
  </w:style>
  <w:style w:type="character" w:customStyle="1" w:styleId="30">
    <w:name w:val="Heading 7 Char"/>
    <w:basedOn w:val="15"/>
    <w:link w:val="8"/>
    <w:semiHidden/>
    <w:uiPriority w:val="9"/>
    <w:rPr>
      <w:rFonts w:asciiTheme="majorHAnsi" w:hAnsiTheme="majorHAnsi" w:eastAsiaTheme="majorEastAsia" w:cstheme="majorBidi"/>
      <w:i/>
      <w:iCs/>
      <w:color w:val="1E4D78" w:themeColor="accent1" w:themeShade="7F"/>
    </w:rPr>
  </w:style>
  <w:style w:type="character" w:customStyle="1" w:styleId="31">
    <w:name w:val="Heading 8 Char"/>
    <w:basedOn w:val="15"/>
    <w:link w:val="9"/>
    <w:semiHidden/>
    <w:uiPriority w:val="9"/>
    <w:rPr>
      <w:rFonts w:asciiTheme="majorHAnsi" w:hAnsiTheme="majorHAnsi" w:eastAsiaTheme="majorEastAsia" w:cstheme="majorBidi"/>
      <w:color w:val="262626" w:themeColor="text1" w:themeTint="D8"/>
      <w:sz w:val="21"/>
      <w:szCs w:val="21"/>
    </w:rPr>
  </w:style>
  <w:style w:type="character" w:customStyle="1" w:styleId="32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8"/>
      <w:sz w:val="21"/>
      <w:szCs w:val="21"/>
    </w:rPr>
  </w:style>
  <w:style w:type="paragraph" w:customStyle="1" w:styleId="33">
    <w:name w:val="List Paragraph"/>
    <w:basedOn w:val="1"/>
    <w:qFormat/>
    <w:uiPriority w:val="34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3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35">
    <w:name w:val="Body Text+3"/>
    <w:basedOn w:val="34"/>
    <w:next w:val="34"/>
    <w:qFormat/>
    <w:uiPriority w:val="99"/>
    <w:rPr>
      <w:color w:val="auto"/>
    </w:rPr>
  </w:style>
  <w:style w:type="character" w:customStyle="1" w:styleId="36">
    <w:name w:val="Book Title"/>
    <w:basedOn w:val="15"/>
    <w:qFormat/>
    <w:uiPriority w:val="33"/>
    <w:rPr>
      <w:b/>
      <w:bCs/>
      <w:i/>
      <w:iCs/>
      <w:spacing w:val="5"/>
    </w:rPr>
  </w:style>
  <w:style w:type="paragraph" w:customStyle="1" w:styleId="37">
    <w:name w:val="Heading 2+3"/>
    <w:basedOn w:val="34"/>
    <w:next w:val="34"/>
    <w:qFormat/>
    <w:uiPriority w:val="99"/>
    <w:rPr>
      <w:rFonts w:ascii="Arial" w:hAnsi="Arial" w:cs="Arial"/>
      <w:color w:val="auto"/>
    </w:rPr>
  </w:style>
  <w:style w:type="paragraph" w:customStyle="1" w:styleId="38">
    <w:name w:val="After Heading 3"/>
    <w:basedOn w:val="1"/>
    <w:link w:val="39"/>
    <w:qFormat/>
    <w:uiPriority w:val="0"/>
    <w:pPr>
      <w:ind w:left="414" w:firstLine="720"/>
    </w:pPr>
    <w:rPr>
      <w:u w:val="single"/>
    </w:rPr>
  </w:style>
  <w:style w:type="character" w:customStyle="1" w:styleId="39">
    <w:name w:val="After Heading 3 Char"/>
    <w:basedOn w:val="15"/>
    <w:link w:val="38"/>
    <w:qFormat/>
    <w:uiPriority w:val="0"/>
    <w:rPr>
      <w:u w:val="single"/>
    </w:rPr>
  </w:style>
  <w:style w:type="character" w:customStyle="1" w:styleId="40">
    <w:name w:val="Balloon Text Char"/>
    <w:basedOn w:val="15"/>
    <w:link w:val="11"/>
    <w:semiHidden/>
    <w:uiPriority w:val="99"/>
    <w:rPr>
      <w:rFonts w:ascii="Tahoma" w:hAnsi="Tahoma" w:cs="Tahoma"/>
      <w:sz w:val="16"/>
      <w:szCs w:val="16"/>
    </w:rPr>
  </w:style>
  <w:style w:type="table" w:customStyle="1" w:styleId="41">
    <w:name w:val="Light Shading1"/>
    <w:basedOn w:val="17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42">
    <w:name w:val="Light Shading - Accent 11"/>
    <w:basedOn w:val="17"/>
    <w:uiPriority w:val="60"/>
    <w:pPr>
      <w:spacing w:after="0" w:line="240" w:lineRule="auto"/>
    </w:pPr>
    <w:rPr>
      <w:color w:val="2E75B5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7D36DF-292E-4799-8446-7B5A955131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805</Words>
  <Characters>4590</Characters>
  <Lines>38</Lines>
  <Paragraphs>10</Paragraphs>
  <TotalTime>0</TotalTime>
  <ScaleCrop>false</ScaleCrop>
  <LinksUpToDate>false</LinksUpToDate>
  <CharactersWithSpaces>5385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2017-03-31T03:32:00Z</dcterms:created>
  <dc:creator>SA</dc:creator>
  <cp:lastModifiedBy>bprasojo</cp:lastModifiedBy>
  <dcterms:modified xsi:type="dcterms:W3CDTF">2017-08-08T03:42:22Z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