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74F" w:rsidRPr="0087774F" w:rsidRDefault="0087774F" w:rsidP="0087774F">
      <w:pPr>
        <w:spacing w:line="240" w:lineRule="auto"/>
        <w:ind w:firstLine="0"/>
        <w:contextualSpacing w:val="0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208068818"/>
      <w:r w:rsidRPr="0087774F"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  <w:t>Справочная система Windows</w:t>
      </w:r>
      <w:bookmarkEnd w:id="0"/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5" w:anchor="_Toc208068819" w:history="1">
        <w:r w:rsidRPr="0087774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Способы получения справки</w:t>
        </w:r>
      </w:hyperlink>
      <w:r w:rsidRPr="0087774F">
        <w:rPr>
          <w:rFonts w:eastAsia="Times New Roman" w:cs="Times New Roman"/>
          <w:sz w:val="24"/>
          <w:szCs w:val="24"/>
          <w:lang w:eastAsia="ru-RU"/>
        </w:rPr>
        <w:br/>
      </w:r>
      <w:hyperlink r:id="rId6" w:anchor="_Toc208068820" w:history="1">
        <w:r w:rsidRPr="0087774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Работа с Центром справки и поддер</w:t>
        </w:r>
        <w:bookmarkStart w:id="1" w:name="_GoBack"/>
        <w:bookmarkEnd w:id="1"/>
        <w:r w:rsidRPr="0087774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 xml:space="preserve">жки </w:t>
        </w:r>
      </w:hyperlink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Современное программное обеспечение отличается высокой сложностью, поэтому и в операционной системе, и в большинстве ее приложений предусмотрено наличие справочных систем. В Windows XP справочная система представляет собой не только набор справочных файлов, но и мощное средство для получения консультации и поддержки по любым проблемам, которые могут возникнуть в процессе работы с системой.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2" w:name="_Toc208068819"/>
      <w:r w:rsidRPr="0087774F">
        <w:rPr>
          <w:rFonts w:eastAsia="Times New Roman" w:cs="Times New Roman"/>
          <w:b/>
          <w:bCs/>
          <w:sz w:val="36"/>
          <w:szCs w:val="36"/>
          <w:lang w:eastAsia="ru-RU"/>
        </w:rPr>
        <w:t>Способы получения справки</w:t>
      </w:r>
      <w:bookmarkEnd w:id="2"/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7774F">
        <w:rPr>
          <w:rFonts w:eastAsia="Times New Roman" w:cs="Times New Roman"/>
          <w:b/>
          <w:bCs/>
          <w:sz w:val="27"/>
          <w:szCs w:val="27"/>
          <w:lang w:eastAsia="ru-RU"/>
        </w:rPr>
        <w:t>Главное меню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Вызов основного справочника Windows осуществляется из Главного меню командой 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Пуск </w:t>
      </w:r>
      <w:r w:rsidRPr="0087774F">
        <w:rPr>
          <w:rFonts w:eastAsia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190500" cy="142875"/>
            <wp:effectExtent l="0" t="0" r="0" b="9525"/>
            <wp:docPr id="15" name="Рисунок 15" descr="http://yuschikev.narod.ru/Teoria.files/st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uschikev.narod.ru/Teoria.files/str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Справка и поддержка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7774F">
        <w:rPr>
          <w:rFonts w:eastAsia="Times New Roman" w:cs="Times New Roman"/>
          <w:b/>
          <w:bCs/>
          <w:sz w:val="27"/>
          <w:szCs w:val="27"/>
          <w:lang w:eastAsia="ru-RU"/>
        </w:rPr>
        <w:t>Клавиша F1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Клавиша &lt;F1&gt; в Windows зарезервирована для вызова справочной информации по теме активного окна. Если открыто программное окно, то при нажатии клавиши &lt;F1&gt; появляется основное окно справки с содержанием разделов, в котором выделен (подсвечен) раздел соответствующий данной программе.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Если открыто диалоговое окно, то нажатие клавиши &lt;F1&gt; вызовет справку по теме запроса или текущего поля диалогового окна.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7774F">
        <w:rPr>
          <w:rFonts w:eastAsia="Times New Roman" w:cs="Times New Roman"/>
          <w:b/>
          <w:bCs/>
          <w:sz w:val="27"/>
          <w:szCs w:val="27"/>
          <w:lang w:eastAsia="ru-RU"/>
        </w:rPr>
        <w:t>Справка в диалоговых окнах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При работе с элементами управления диалоговых окон часто возникает потребность в быстрой и короткой справке. Эту возможность предоставляет специальная кнопка подсказки </w:t>
      </w:r>
      <w:r w:rsidRPr="0087774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500" cy="209550"/>
            <wp:effectExtent l="0" t="0" r="0" b="0"/>
            <wp:docPr id="14" name="Рисунок 14" descr="http://yuschikev.narod.ru/Teoria/WindowsXP/ImWin.files/sp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yuschikev.narod.ru/Teoria/WindowsXP/ImWin.files/spr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, 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расположенная в строке заголовка рядом с закрывающей кнопкой. После щелчка на кнопке подсказки нужно навести указатель мыши на интересующий элемент управления, и щелкнуть левой кнопкой. Появится всплывающая подсказка, в которой описано назначение данного элемента.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7774F">
        <w:rPr>
          <w:rFonts w:eastAsia="Times New Roman" w:cs="Times New Roman"/>
          <w:b/>
          <w:bCs/>
          <w:sz w:val="27"/>
          <w:szCs w:val="27"/>
          <w:lang w:eastAsia="ru-RU"/>
        </w:rPr>
        <w:t>Контекстная подсказка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Пояснения об элементах диалоговых окон можно получить и другим способом. Нужно щелкнуть на элементе </w:t>
      </w:r>
      <w:r w:rsidRPr="0087774F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правой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клавишей мыши. При этом либо сразу появится всплывающая подсказка, либо контекстное меню с единственным пунктом «Что это такое?». Щелчок левой кнопкой на этих словах вызовет контекстную справку. Иногда достаточно указать на элемент мышью, чтобы появилась всплывающая подсказка.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7774F">
        <w:rPr>
          <w:rFonts w:eastAsia="Times New Roman" w:cs="Times New Roman"/>
          <w:b/>
          <w:bCs/>
          <w:sz w:val="27"/>
          <w:szCs w:val="27"/>
          <w:lang w:eastAsia="ru-RU"/>
        </w:rPr>
        <w:t>Справка в приложениях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lastRenderedPageBreak/>
        <w:t xml:space="preserve">В строке меню почти всех Windows-программ имеется пункт 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Справка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(иногда представленный просто знаком вопроса). При помощи этого пункта можно вызвать основное окно справки, а также получить справочную информацию о программе.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3" w:name="_Toc208068820"/>
      <w:r w:rsidRPr="0087774F">
        <w:rPr>
          <w:rFonts w:eastAsia="Times New Roman" w:cs="Times New Roman"/>
          <w:b/>
          <w:bCs/>
          <w:sz w:val="36"/>
          <w:szCs w:val="36"/>
          <w:lang w:eastAsia="ru-RU"/>
        </w:rPr>
        <w:t xml:space="preserve">Работа с Центром справки и поддержки </w:t>
      </w:r>
      <w:bookmarkEnd w:id="3"/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То окно, которое открывается при запуске справки, называют </w:t>
      </w:r>
      <w:r w:rsidRPr="0087774F">
        <w:rPr>
          <w:rFonts w:eastAsia="Times New Roman" w:cs="Times New Roman"/>
          <w:i/>
          <w:iCs/>
          <w:sz w:val="24"/>
          <w:szCs w:val="24"/>
          <w:lang w:eastAsia="ru-RU"/>
        </w:rPr>
        <w:t>домашней страницей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. Для возвращения с любой страницы справки на домашнюю страницу предназначена кнопка </w:t>
      </w:r>
      <w:r w:rsidRPr="0087774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075" cy="247650"/>
            <wp:effectExtent l="0" t="0" r="9525" b="0"/>
            <wp:docPr id="13" name="Рисунок 13" descr="http://yuschikev.narod.ru/Teoria/WindowsXP/ImWin.files/image00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uschikev.narod.ru/Teoria/WindowsXP/ImWin.files/image001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4F">
        <w:rPr>
          <w:rFonts w:eastAsia="Times New Roman" w:cs="Times New Roman"/>
          <w:sz w:val="24"/>
          <w:szCs w:val="24"/>
          <w:lang w:eastAsia="ru-RU"/>
        </w:rPr>
        <w:t> 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Домой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в панели инструментов.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На домашней странице представлены основные разделы справки в виде ссылок. Указатель мыши на </w:t>
      </w:r>
      <w:r w:rsidRPr="0087774F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ссылке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принимает форму руки. Щелчок по ссылке (или нажатие клавиши &lt;</w:t>
      </w:r>
      <w:proofErr w:type="spellStart"/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Enter</w:t>
      </w:r>
      <w:proofErr w:type="spellEnd"/>
      <w:r w:rsidRPr="0087774F">
        <w:rPr>
          <w:rFonts w:eastAsia="Times New Roman" w:cs="Times New Roman"/>
          <w:sz w:val="24"/>
          <w:szCs w:val="24"/>
          <w:lang w:eastAsia="ru-RU"/>
        </w:rPr>
        <w:t xml:space="preserve">&gt;) выводит дополнительную информацию или открывает новую страницу справки.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Новая страница окна справки разделена на две области. Каждая из областей может иметь свои полосы прокрутки.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Левая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область, в свою очередь, разделена на две части.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>Верхняя часть левой области (</w:t>
      </w:r>
      <w:r w:rsidRPr="0087774F">
        <w:rPr>
          <w:rFonts w:eastAsia="Times New Roman" w:cs="Times New Roman"/>
          <w:i/>
          <w:iCs/>
          <w:sz w:val="24"/>
          <w:szCs w:val="24"/>
          <w:lang w:eastAsia="ru-RU"/>
        </w:rPr>
        <w:t>панель навигации</w:t>
      </w:r>
      <w:r w:rsidRPr="0087774F">
        <w:rPr>
          <w:rFonts w:eastAsia="Times New Roman" w:cs="Times New Roman"/>
          <w:sz w:val="24"/>
          <w:szCs w:val="24"/>
          <w:lang w:eastAsia="ru-RU"/>
        </w:rPr>
        <w:t>) содержит подразделы и темы, относящиеся к выбранному разделу справки, а правая (</w:t>
      </w:r>
      <w:r w:rsidRPr="0087774F">
        <w:rPr>
          <w:rFonts w:eastAsia="Times New Roman" w:cs="Times New Roman"/>
          <w:i/>
          <w:iCs/>
          <w:sz w:val="24"/>
          <w:szCs w:val="24"/>
          <w:lang w:eastAsia="ru-RU"/>
        </w:rPr>
        <w:t>панель содержания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) – информацию по выбранной теме. Подразделы отмечены значком </w:t>
      </w:r>
      <w:r w:rsidRPr="0087774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" cy="123825"/>
            <wp:effectExtent l="0" t="0" r="9525" b="9525"/>
            <wp:docPr id="12" name="Рисунок 12" descr="http://yuschikev.narod.ru/Teoria/WindowsXP/ImWin.files/image00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yuschikev.narod.ru/Teoria/WindowsXP/ImWin.files/image003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, а темы – значком </w:t>
      </w:r>
      <w:r w:rsidRPr="0087774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" cy="123825"/>
            <wp:effectExtent l="0" t="0" r="9525" b="9525"/>
            <wp:docPr id="11" name="Рисунок 11" descr="http://yuschikev.narod.ru/Teoria/WindowsXP/ImWin.files/image00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yuschikev.narod.ru/Teoria/WindowsXP/ImWin.files/image005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. Щелчок на значке </w:t>
      </w:r>
      <w:r w:rsidRPr="0087774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" cy="123825"/>
            <wp:effectExtent l="0" t="0" r="9525" b="9525"/>
            <wp:docPr id="10" name="Рисунок 10" descr="http://yuschikev.narod.ru/Teoria/WindowsXP/ImWin.files/image00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yuschikev.narod.ru/Teoria/WindowsXP/ImWin.files/image003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 откроет список тем данного подраздела. Щелчок на гиперссылке с названием темы выведет информацию о ней.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Текст в окне справки, помеченный </w:t>
      </w:r>
      <w:r w:rsidRPr="0087774F">
        <w:rPr>
          <w:rFonts w:eastAsia="Times New Roman" w:cs="Times New Roman"/>
          <w:sz w:val="24"/>
          <w:szCs w:val="24"/>
          <w:u w:val="single"/>
          <w:lang w:eastAsia="ru-RU"/>
        </w:rPr>
        <w:t>синим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цветом, обозначает </w:t>
      </w:r>
      <w:r w:rsidRPr="0087774F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ссылку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на поясняющий текст.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Нижняя часть левой области называется </w:t>
      </w:r>
      <w:r w:rsidRPr="0087774F">
        <w:rPr>
          <w:rFonts w:eastAsia="Times New Roman" w:cs="Times New Roman"/>
          <w:i/>
          <w:iCs/>
          <w:sz w:val="24"/>
          <w:szCs w:val="24"/>
          <w:lang w:eastAsia="ru-RU"/>
        </w:rPr>
        <w:t>Дополнительные сведения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и содержит четыре пункта.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При выборе пункта 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Глоссарий Windows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в панели содержимого отображается список всех технических определений, включенных в справочную систему. Список расположен в алфавитном порядке. Для быстрого перехода к термину используются кнопки всех букв русского и латинского алфавита. При выборе пункта 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Сервис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на панели навигации отображаются все темы по служебным программам и сервисным возможностям операционной системы.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Для перехода по открывавшимся страницам используются кнопки </w:t>
      </w:r>
      <w:r w:rsidRPr="0087774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600" cy="266700"/>
            <wp:effectExtent l="0" t="0" r="0" b="0"/>
            <wp:docPr id="9" name="Рисунок 9" descr="http://yuschikev.narod.ru/Teoria/WindowsXP/ImWin.files/image007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yuschikev.narod.ru/Teoria/WindowsXP/ImWin.files/image007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4F">
        <w:rPr>
          <w:rFonts w:eastAsia="Times New Roman" w:cs="Times New Roman"/>
          <w:sz w:val="24"/>
          <w:szCs w:val="24"/>
          <w:lang w:eastAsia="ru-RU"/>
        </w:rPr>
        <w:t> 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Назад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Вперед</w:t>
      </w:r>
      <w:r w:rsidRPr="0087774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7675" cy="238125"/>
            <wp:effectExtent l="0" t="0" r="9525" b="9525"/>
            <wp:docPr id="8" name="Рисунок 8" descr="http://yuschikev.narod.ru/Teoria/WindowsXP/ImWin.files/image009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yuschikev.narod.ru/Teoria/WindowsXP/ImWin.files/image009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, имеющие раскрывающиеся списки просмотренных страниц.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Если текст в окне справки помечен </w:t>
      </w:r>
      <w:r w:rsidRPr="0087774F">
        <w:rPr>
          <w:rFonts w:eastAsia="Times New Roman" w:cs="Times New Roman"/>
          <w:sz w:val="24"/>
          <w:szCs w:val="24"/>
          <w:u w:val="single"/>
          <w:lang w:eastAsia="ru-RU"/>
        </w:rPr>
        <w:t>зеленым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цветом, то при щелчке на нем появится окно с текстом определения данного термина.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Чтобы отобразить только панель содержимого центра справки и поддержки, содержащую текст раздела, нажмите кнопку </w:t>
      </w:r>
      <w:r w:rsidRPr="0087774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00" cy="295275"/>
            <wp:effectExtent l="0" t="0" r="0" b="9525"/>
            <wp:docPr id="7" name="Рисунок 7" descr="http://yuschikev.narod.ru/Teoria/WindowsXP/ImWin.files/image01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yuschikev.narod.ru/Teoria/WindowsXP/ImWin.files/image011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4F">
        <w:rPr>
          <w:rFonts w:eastAsia="Times New Roman" w:cs="Times New Roman"/>
          <w:sz w:val="24"/>
          <w:szCs w:val="24"/>
          <w:lang w:eastAsia="ru-RU"/>
        </w:rPr>
        <w:t> 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Изменить вид 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на панели инструментов. Чтобы восстановить окно целиком, нажмите кнопку </w:t>
      </w:r>
      <w:r w:rsidRPr="0087774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00" cy="295275"/>
            <wp:effectExtent l="0" t="0" r="0" b="9525"/>
            <wp:docPr id="6" name="Рисунок 6" descr="http://yuschikev.narod.ru/Teoria/WindowsXP/ImWin.files/image01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yuschikev.narod.ru/Teoria/WindowsXP/ImWin.files/image013-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lastRenderedPageBreak/>
        <w:t xml:space="preserve">Можно уменьшить или увеличить область содержимого раздела в окне справки и поддержки. Для этого необходимо навести указатель на левую границу этой области. Когда указатель примет вид двунаправленной стрелки, перетащить границу влево или вправо.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Если поиск нужной темы в разделах справки не дал положительных результатов, то можно воспользоваться предметным указателем, щелкнув на кнопке </w:t>
      </w:r>
      <w:r w:rsidRPr="0087774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600" cy="247650"/>
            <wp:effectExtent l="0" t="0" r="0" b="0"/>
            <wp:docPr id="5" name="Рисунок 5" descr="http://yuschikev.narod.ru/Teoria/WindowsXP/ImWin.files/image01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yuschikev.narod.ru/Teoria/WindowsXP/ImWin.files/image015-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4F">
        <w:rPr>
          <w:rFonts w:eastAsia="Times New Roman" w:cs="Times New Roman"/>
          <w:sz w:val="24"/>
          <w:szCs w:val="24"/>
          <w:lang w:eastAsia="ru-RU"/>
        </w:rPr>
        <w:t> 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Указатель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>При этом вид левой области окна справочной системы изменится – примет вид линейной структуры (списка). Фактически это алфавитный указатель терминов, встречающихся в справочной системе. Для пролистывания списка можно пользоваться полосой прокрутки, клавишами-стрелками или клавишами &lt;</w:t>
      </w:r>
      <w:proofErr w:type="spellStart"/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Page</w:t>
      </w:r>
      <w:proofErr w:type="spellEnd"/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Up</w:t>
      </w:r>
      <w:proofErr w:type="spellEnd"/>
      <w:r w:rsidRPr="0087774F">
        <w:rPr>
          <w:rFonts w:eastAsia="Times New Roman" w:cs="Times New Roman"/>
          <w:sz w:val="24"/>
          <w:szCs w:val="24"/>
          <w:lang w:eastAsia="ru-RU"/>
        </w:rPr>
        <w:t>&gt; и &lt;</w:t>
      </w:r>
      <w:proofErr w:type="spellStart"/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Page</w:t>
      </w:r>
      <w:proofErr w:type="spellEnd"/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Down</w:t>
      </w:r>
      <w:proofErr w:type="spellEnd"/>
      <w:r w:rsidRPr="0087774F">
        <w:rPr>
          <w:rFonts w:eastAsia="Times New Roman" w:cs="Times New Roman"/>
          <w:sz w:val="24"/>
          <w:szCs w:val="24"/>
          <w:lang w:eastAsia="ru-RU"/>
        </w:rPr>
        <w:t xml:space="preserve">&gt;. Если в </w:t>
      </w:r>
      <w:r w:rsidRPr="0087774F">
        <w:rPr>
          <w:rFonts w:eastAsia="Times New Roman" w:cs="Times New Roman"/>
          <w:sz w:val="24"/>
          <w:szCs w:val="24"/>
          <w:u w:val="single"/>
          <w:lang w:eastAsia="ru-RU"/>
        </w:rPr>
        <w:t>поле ввода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ввести первые буквы искомого слова или слово целиком, то ниже </w:t>
      </w:r>
      <w:r w:rsidRPr="0087774F">
        <w:rPr>
          <w:rFonts w:eastAsia="Times New Roman" w:cs="Times New Roman"/>
          <w:sz w:val="24"/>
          <w:szCs w:val="24"/>
          <w:u w:val="single"/>
          <w:lang w:eastAsia="ru-RU"/>
        </w:rPr>
        <w:t>в поле списка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будет выделена строка, содержащая сочетание символов или данное слово. И наоборот, если в </w:t>
      </w:r>
      <w:r w:rsidRPr="0087774F">
        <w:rPr>
          <w:rFonts w:eastAsia="Times New Roman" w:cs="Times New Roman"/>
          <w:sz w:val="24"/>
          <w:szCs w:val="24"/>
          <w:u w:val="single"/>
          <w:lang w:eastAsia="ru-RU"/>
        </w:rPr>
        <w:t>поле списка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выбрать термин, то он появится в </w:t>
      </w:r>
      <w:r w:rsidRPr="0087774F">
        <w:rPr>
          <w:rFonts w:eastAsia="Times New Roman" w:cs="Times New Roman"/>
          <w:sz w:val="24"/>
          <w:szCs w:val="24"/>
          <w:u w:val="single"/>
          <w:lang w:eastAsia="ru-RU"/>
        </w:rPr>
        <w:t>поле ввода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Можно также провести поиск информации по слову или фразе, используя поле </w:t>
      </w:r>
      <w:proofErr w:type="gramStart"/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Найти</w:t>
      </w:r>
      <w:proofErr w:type="gramEnd"/>
      <w:r w:rsidRPr="0087774F">
        <w:rPr>
          <w:rFonts w:eastAsia="Times New Roman" w:cs="Times New Roman"/>
          <w:sz w:val="24"/>
          <w:szCs w:val="24"/>
          <w:lang w:eastAsia="ru-RU"/>
        </w:rPr>
        <w:t xml:space="preserve"> в верхней части окна Центр справки и поддержки. Ввод текста завершается щелком на кнопке </w:t>
      </w:r>
      <w:r w:rsidRPr="0087774F">
        <w:rPr>
          <w:rFonts w:eastAsia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19075" cy="200025"/>
            <wp:effectExtent l="0" t="0" r="9525" b="9525"/>
            <wp:docPr id="4" name="Рисунок 4" descr="http://yuschikev.narod.ru/Teoria/WindowsXP/ImWin.files/image017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yuschikev.narod.ru/Teoria/WindowsXP/ImWin.files/image017-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4F">
        <w:rPr>
          <w:rFonts w:eastAsia="Times New Roman" w:cs="Times New Roman"/>
          <w:sz w:val="24"/>
          <w:szCs w:val="24"/>
          <w:lang w:eastAsia="ru-RU"/>
        </w:rPr>
        <w:t> (рядом с текстовым полем) или клавишей &lt;</w:t>
      </w:r>
      <w:proofErr w:type="spellStart"/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Enter</w:t>
      </w:r>
      <w:proofErr w:type="spellEnd"/>
      <w:r w:rsidRPr="0087774F">
        <w:rPr>
          <w:rFonts w:eastAsia="Times New Roman" w:cs="Times New Roman"/>
          <w:sz w:val="24"/>
          <w:szCs w:val="24"/>
          <w:lang w:eastAsia="ru-RU"/>
        </w:rPr>
        <w:t xml:space="preserve">&gt;. Откроется страница окна справки, в левой области которой представлены все разделы, содержащие искомый текст. Информация по выбранному разделу отобразится в правой области окна. Раздел 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Словарь терминов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открывает глоссарий Windows.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Щелчок на кнопке </w:t>
      </w:r>
      <w:r w:rsidRPr="0087774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7650" cy="285750"/>
            <wp:effectExtent l="0" t="0" r="0" b="0"/>
            <wp:docPr id="3" name="Рисунок 3" descr="http://yuschikev.narod.ru/Teoria/WindowsXP/ImWin.files/image019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yuschikev.narod.ru/Teoria/WindowsXP/ImWin.files/image019-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4F">
        <w:rPr>
          <w:rFonts w:eastAsia="Times New Roman" w:cs="Times New Roman"/>
          <w:sz w:val="24"/>
          <w:szCs w:val="24"/>
          <w:lang w:eastAsia="ru-RU"/>
        </w:rPr>
        <w:t> 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Журнал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в панели инструментов открывает список ранее просмотренных разделов и страниц справки.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Щелчок на кнопке </w:t>
      </w:r>
      <w:r w:rsidRPr="0087774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00" cy="276225"/>
            <wp:effectExtent l="0" t="0" r="0" b="9525"/>
            <wp:docPr id="2" name="Рисунок 2" descr="http://yuschikev.narod.ru/Teoria/WindowsXP/ImWin.files/image02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yuschikev.narod.ru/Teoria/WindowsXP/ImWin.files/image021-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4F">
        <w:rPr>
          <w:rFonts w:eastAsia="Times New Roman" w:cs="Times New Roman"/>
          <w:sz w:val="24"/>
          <w:szCs w:val="24"/>
          <w:lang w:eastAsia="ru-RU"/>
        </w:rPr>
        <w:t> 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Избранное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в панели инструментов выводит список разделов или страниц, добавленных пользователем в список 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Избранное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. Соответственно в 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Избранном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со страницами можно делать различные действия: добавлять, удалять, переименовывать.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Чтобы </w:t>
      </w:r>
      <w:r w:rsidRPr="0087774F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добавить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страницу в 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Избранное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, нужно в контекстном меню открытой страницы (правой области окна) выбрать команду 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Добавить в Избранное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или нажать кнопку </w:t>
      </w:r>
      <w:r w:rsidRPr="0087774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00" cy="257175"/>
            <wp:effectExtent l="0" t="0" r="0" b="9525"/>
            <wp:docPr id="1" name="Рисунок 1" descr="http://yuschikev.narod.ru/Teoria/WindowsXP/ImWin.files/image02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yuschikev.narod.ru/Teoria/WindowsXP/ImWin.files/image023-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4F">
        <w:rPr>
          <w:rFonts w:eastAsia="Times New Roman" w:cs="Times New Roman"/>
          <w:sz w:val="24"/>
          <w:szCs w:val="24"/>
          <w:lang w:eastAsia="ru-RU"/>
        </w:rPr>
        <w:t> 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Добавить в избранное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в панели инструментов.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При добавлении в список 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Избранное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внешней связанной страницы (не являющейся частью текущего файла справки) средство справки и поддержки добавляет ссылку на эту страницу, а не название раздела.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Чтобы </w:t>
      </w:r>
      <w:r w:rsidRPr="0087774F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удалить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 страницу из этого списка, нужно открыть 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Избранное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, в контекстном меню имени раздела выбрать команду </w:t>
      </w:r>
      <w:proofErr w:type="gramStart"/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Удалить</w:t>
      </w:r>
      <w:proofErr w:type="gramEnd"/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или щелкнуть на имени раздела и нажать кнопку 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Удалить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:rsidR="0087774F" w:rsidRPr="0087774F" w:rsidRDefault="0087774F" w:rsidP="0087774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7774F">
        <w:rPr>
          <w:rFonts w:eastAsia="Times New Roman" w:cs="Times New Roman"/>
          <w:sz w:val="24"/>
          <w:szCs w:val="24"/>
          <w:lang w:eastAsia="ru-RU"/>
        </w:rPr>
        <w:t xml:space="preserve">Чтобы переименовать элемент в данном списке, нужно открыть 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Избранное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, выбрать нужный раздел и нажать кнопку </w:t>
      </w:r>
      <w:r w:rsidRPr="0087774F">
        <w:rPr>
          <w:rFonts w:eastAsia="Times New Roman" w:cs="Times New Roman"/>
          <w:b/>
          <w:bCs/>
          <w:sz w:val="24"/>
          <w:szCs w:val="24"/>
          <w:lang w:eastAsia="ru-RU"/>
        </w:rPr>
        <w:t>Переименовать</w:t>
      </w:r>
      <w:r w:rsidRPr="0087774F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:rsidR="00E04EE4" w:rsidRDefault="00E04EE4"/>
    <w:sectPr w:rsidR="00E04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55210A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42CCE68"/>
    <w:lvl w:ilvl="0">
      <w:start w:val="1"/>
      <w:numFmt w:val="bullet"/>
      <w:pStyle w:val="a0"/>
      <w:lvlText w:val="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4F"/>
    <w:rsid w:val="002F33BF"/>
    <w:rsid w:val="003A19B6"/>
    <w:rsid w:val="007F6517"/>
    <w:rsid w:val="0087774F"/>
    <w:rsid w:val="009C2806"/>
    <w:rsid w:val="00CA0D7C"/>
    <w:rsid w:val="00D47A64"/>
    <w:rsid w:val="00E04EE4"/>
    <w:rsid w:val="00F7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D8CED-0286-4E79-924F-5521A0C4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F6517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9C2806"/>
    <w:pPr>
      <w:keepNext/>
      <w:keepLines/>
      <w:pageBreakBefore/>
      <w:spacing w:before="360" w:beforeAutospacing="0" w:after="360" w:afterAutospacing="0" w:line="24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F6517"/>
    <w:pPr>
      <w:keepNext/>
      <w:keepLines/>
      <w:spacing w:before="320" w:beforeAutospacing="0" w:after="320" w:afterAutospacing="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F6517"/>
    <w:pPr>
      <w:keepNext/>
      <w:keepLines/>
      <w:spacing w:before="280" w:beforeAutospacing="0" w:after="280" w:afterAutospacing="0" w:line="24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F33BF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9C280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sid w:val="007F6517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7F6517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No Spacing"/>
    <w:basedOn w:val="a1"/>
    <w:uiPriority w:val="1"/>
    <w:qFormat/>
    <w:rsid w:val="007F6517"/>
    <w:pPr>
      <w:spacing w:before="0" w:beforeAutospacing="0" w:after="0" w:afterAutospacing="0" w:line="240" w:lineRule="auto"/>
      <w:ind w:firstLine="0"/>
    </w:pPr>
  </w:style>
  <w:style w:type="paragraph" w:styleId="a6">
    <w:name w:val="caption"/>
    <w:basedOn w:val="a1"/>
    <w:next w:val="a1"/>
    <w:uiPriority w:val="35"/>
    <w:unhideWhenUsed/>
    <w:qFormat/>
    <w:rsid w:val="007F6517"/>
    <w:pPr>
      <w:keepNext/>
      <w:keepLines/>
      <w:spacing w:before="280" w:beforeAutospacing="0" w:after="280" w:afterAutospacing="0" w:line="240" w:lineRule="auto"/>
      <w:ind w:firstLine="0"/>
      <w:jc w:val="left"/>
    </w:pPr>
    <w:rPr>
      <w:iCs/>
      <w:szCs w:val="18"/>
    </w:rPr>
  </w:style>
  <w:style w:type="paragraph" w:customStyle="1" w:styleId="a7">
    <w:name w:val="Рисунок"/>
    <w:basedOn w:val="a1"/>
    <w:qFormat/>
    <w:rsid w:val="007F6517"/>
    <w:pPr>
      <w:keepNext/>
      <w:keepLines/>
      <w:spacing w:before="280" w:beforeAutospacing="0" w:after="280" w:afterAutospacing="0" w:line="240" w:lineRule="auto"/>
      <w:ind w:firstLine="0"/>
      <w:jc w:val="center"/>
    </w:pPr>
  </w:style>
  <w:style w:type="paragraph" w:customStyle="1" w:styleId="a8">
    <w:name w:val="Код"/>
    <w:basedOn w:val="a1"/>
    <w:link w:val="a9"/>
    <w:qFormat/>
    <w:rsid w:val="00D47A64"/>
    <w:pPr>
      <w:jc w:val="left"/>
    </w:pPr>
    <w:rPr>
      <w:rFonts w:ascii="Courier New" w:hAnsi="Courier New" w:cs="Courier New"/>
      <w:sz w:val="24"/>
      <w:lang w:val="en-US"/>
    </w:rPr>
  </w:style>
  <w:style w:type="paragraph" w:styleId="aa">
    <w:name w:val="List Paragraph"/>
    <w:basedOn w:val="a1"/>
    <w:uiPriority w:val="34"/>
    <w:qFormat/>
    <w:rsid w:val="007F6517"/>
    <w:pPr>
      <w:keepLines/>
      <w:ind w:left="425" w:hanging="425"/>
    </w:pPr>
  </w:style>
  <w:style w:type="paragraph" w:styleId="a0">
    <w:name w:val="List Bullet"/>
    <w:basedOn w:val="a1"/>
    <w:uiPriority w:val="99"/>
    <w:semiHidden/>
    <w:unhideWhenUsed/>
    <w:rsid w:val="007F6517"/>
    <w:pPr>
      <w:keepLines/>
      <w:numPr>
        <w:numId w:val="5"/>
      </w:numPr>
    </w:pPr>
  </w:style>
  <w:style w:type="paragraph" w:styleId="a">
    <w:name w:val="List Number"/>
    <w:basedOn w:val="a1"/>
    <w:uiPriority w:val="99"/>
    <w:unhideWhenUsed/>
    <w:rsid w:val="007F6517"/>
    <w:pPr>
      <w:keepLines/>
      <w:numPr>
        <w:numId w:val="6"/>
      </w:numPr>
      <w:ind w:left="709" w:hanging="425"/>
    </w:pPr>
  </w:style>
  <w:style w:type="paragraph" w:styleId="11">
    <w:name w:val="toc 1"/>
    <w:basedOn w:val="a1"/>
    <w:next w:val="a1"/>
    <w:autoRedefine/>
    <w:uiPriority w:val="39"/>
    <w:unhideWhenUsed/>
    <w:rsid w:val="00F74830"/>
    <w:pPr>
      <w:spacing w:before="0" w:beforeAutospacing="0" w:after="0" w:afterAutospacing="0" w:line="240" w:lineRule="auto"/>
    </w:pPr>
  </w:style>
  <w:style w:type="paragraph" w:styleId="21">
    <w:name w:val="toc 2"/>
    <w:basedOn w:val="a1"/>
    <w:next w:val="a1"/>
    <w:autoRedefine/>
    <w:uiPriority w:val="39"/>
    <w:unhideWhenUsed/>
    <w:rsid w:val="00F74830"/>
    <w:pPr>
      <w:spacing w:before="0" w:beforeAutospacing="0" w:after="0" w:afterAutospacing="0" w:line="240" w:lineRule="auto"/>
      <w:ind w:left="284"/>
    </w:pPr>
  </w:style>
  <w:style w:type="paragraph" w:styleId="31">
    <w:name w:val="toc 3"/>
    <w:basedOn w:val="a1"/>
    <w:next w:val="a1"/>
    <w:autoRedefine/>
    <w:uiPriority w:val="39"/>
    <w:unhideWhenUsed/>
    <w:rsid w:val="00F74830"/>
    <w:pPr>
      <w:spacing w:before="0" w:beforeAutospacing="0" w:after="0" w:afterAutospacing="0" w:line="240" w:lineRule="auto"/>
      <w:ind w:left="567"/>
    </w:pPr>
  </w:style>
  <w:style w:type="paragraph" w:styleId="ab">
    <w:name w:val="TOC Heading"/>
    <w:basedOn w:val="1"/>
    <w:next w:val="a1"/>
    <w:uiPriority w:val="39"/>
    <w:unhideWhenUsed/>
    <w:qFormat/>
    <w:rsid w:val="00F74830"/>
    <w:pPr>
      <w:jc w:val="left"/>
      <w:outlineLvl w:val="9"/>
    </w:pPr>
    <w:rPr>
      <w:sz w:val="32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2F33BF"/>
    <w:rPr>
      <w:rFonts w:ascii="Times New Roman" w:eastAsiaTheme="majorEastAsia" w:hAnsi="Times New Roman" w:cstheme="majorBidi"/>
      <w:iCs/>
      <w:sz w:val="28"/>
    </w:rPr>
  </w:style>
  <w:style w:type="character" w:customStyle="1" w:styleId="a9">
    <w:name w:val="Код Знак"/>
    <w:basedOn w:val="a2"/>
    <w:link w:val="a8"/>
    <w:rsid w:val="00D47A64"/>
    <w:rPr>
      <w:rFonts w:ascii="Courier New" w:hAnsi="Courier New" w:cs="Courier New"/>
      <w:sz w:val="24"/>
      <w:lang w:val="en-US"/>
    </w:rPr>
  </w:style>
  <w:style w:type="paragraph" w:customStyle="1" w:styleId="pp">
    <w:name w:val="pp"/>
    <w:basedOn w:val="a1"/>
    <w:rsid w:val="0087774F"/>
    <w:pPr>
      <w:spacing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2"/>
    <w:uiPriority w:val="99"/>
    <w:semiHidden/>
    <w:unhideWhenUsed/>
    <w:rsid w:val="0087774F"/>
    <w:rPr>
      <w:color w:val="0000FF"/>
      <w:u w:val="single"/>
    </w:rPr>
  </w:style>
  <w:style w:type="paragraph" w:styleId="ad">
    <w:name w:val="Normal (Web)"/>
    <w:basedOn w:val="a1"/>
    <w:uiPriority w:val="99"/>
    <w:semiHidden/>
    <w:unhideWhenUsed/>
    <w:rsid w:val="0087774F"/>
    <w:pPr>
      <w:spacing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2"/>
    <w:uiPriority w:val="22"/>
    <w:qFormat/>
    <w:rsid w:val="0087774F"/>
    <w:rPr>
      <w:b/>
      <w:bCs/>
    </w:rPr>
  </w:style>
  <w:style w:type="character" w:styleId="af">
    <w:name w:val="Emphasis"/>
    <w:basedOn w:val="a2"/>
    <w:uiPriority w:val="20"/>
    <w:qFormat/>
    <w:rsid w:val="008777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yuschikev.narod.ru/Teoria/WindowsXP/Windows4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yuschikev.narod.ru/Teoria/WindowsXP/Windows4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Морозов</dc:creator>
  <cp:keywords/>
  <dc:description/>
  <cp:lastModifiedBy>Денис Морозов</cp:lastModifiedBy>
  <cp:revision>1</cp:revision>
  <dcterms:created xsi:type="dcterms:W3CDTF">2017-09-13T05:27:00Z</dcterms:created>
  <dcterms:modified xsi:type="dcterms:W3CDTF">2017-09-13T05:28:00Z</dcterms:modified>
</cp:coreProperties>
</file>