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792" w:rsidRPr="00003792" w:rsidRDefault="00003792" w:rsidP="00003792">
      <w:pPr>
        <w:pStyle w:val="Heading1"/>
        <w:rPr>
          <w:lang w:val="en-US"/>
        </w:rPr>
      </w:pPr>
      <w:bookmarkStart w:id="0" w:name="_Toc265015597"/>
      <w:r>
        <w:rPr>
          <w:lang w:val="en-US"/>
        </w:rPr>
        <w:t>Extreme</w:t>
      </w:r>
      <w:r w:rsidRPr="00003792">
        <w:rPr>
          <w:lang w:val="en-US"/>
        </w:rPr>
        <w:t xml:space="preserve"> </w:t>
      </w:r>
      <w:r>
        <w:rPr>
          <w:lang w:val="en-US"/>
        </w:rPr>
        <w:t>hydrological</w:t>
      </w:r>
      <w:r w:rsidRPr="00003792">
        <w:rPr>
          <w:lang w:val="en-US"/>
        </w:rPr>
        <w:t xml:space="preserve"> </w:t>
      </w:r>
      <w:r>
        <w:rPr>
          <w:lang w:val="en-US"/>
        </w:rPr>
        <w:t>events</w:t>
      </w:r>
      <w:r w:rsidRPr="00003792">
        <w:rPr>
          <w:lang w:val="en-US"/>
        </w:rPr>
        <w:t xml:space="preserve"> </w:t>
      </w:r>
      <w:r>
        <w:rPr>
          <w:lang w:val="en-US"/>
        </w:rPr>
        <w:t xml:space="preserve">analysis </w:t>
      </w:r>
      <w:r w:rsidRPr="00003792">
        <w:rPr>
          <w:lang w:val="en-US"/>
        </w:rPr>
        <w:t xml:space="preserve">– </w:t>
      </w:r>
      <w:r>
        <w:rPr>
          <w:lang w:val="en-US"/>
        </w:rPr>
        <w:t xml:space="preserve">IDF curves </w:t>
      </w:r>
      <w:bookmarkEnd w:id="0"/>
    </w:p>
    <w:p w:rsidR="00003792" w:rsidRDefault="00003792" w:rsidP="00003792">
      <w:pPr>
        <w:pStyle w:val="Heading2"/>
      </w:pPr>
      <w:r>
        <w:rPr>
          <w:lang w:val="en-US"/>
        </w:rPr>
        <w:t>Introduction</w:t>
      </w:r>
    </w:p>
    <w:p w:rsidR="00003792" w:rsidRDefault="00003792" w:rsidP="00003792">
      <w:pPr>
        <w:pStyle w:val="BodyText"/>
        <w:rPr>
          <w:lang w:val="en-US"/>
        </w:rPr>
      </w:pPr>
      <w:r w:rsidRPr="00003792">
        <w:rPr>
          <w:lang w:val="en-US"/>
        </w:rPr>
        <w:t xml:space="preserve">IDF curves (Intensity </w:t>
      </w:r>
      <w:r w:rsidR="00D8157B">
        <w:rPr>
          <w:lang w:val="en-US"/>
        </w:rPr>
        <w:sym w:font="Symbol" w:char="F02D"/>
      </w:r>
      <w:r w:rsidRPr="00003792">
        <w:rPr>
          <w:lang w:val="en-US"/>
        </w:rPr>
        <w:t xml:space="preserve"> Duration </w:t>
      </w:r>
      <w:r w:rsidR="00D8157B">
        <w:rPr>
          <w:lang w:val="en-US"/>
        </w:rPr>
        <w:sym w:font="Symbol" w:char="F02D"/>
      </w:r>
      <w:r w:rsidR="00D8157B">
        <w:rPr>
          <w:lang w:val="en-US"/>
        </w:rPr>
        <w:t xml:space="preserve"> </w:t>
      </w:r>
      <w:r w:rsidRPr="00003792">
        <w:rPr>
          <w:lang w:val="en-US"/>
        </w:rPr>
        <w:t>Frequency curves)</w:t>
      </w:r>
      <w:r>
        <w:rPr>
          <w:lang w:val="en-US"/>
        </w:rPr>
        <w:t xml:space="preserve">, which comes from </w:t>
      </w:r>
      <w:r w:rsidR="00EF36C1">
        <w:rPr>
          <w:lang w:val="en-US"/>
        </w:rPr>
        <w:t>t</w:t>
      </w:r>
      <w:r w:rsidR="00EF36C1" w:rsidRPr="00003792">
        <w:rPr>
          <w:lang w:val="en-US"/>
        </w:rPr>
        <w:t xml:space="preserve">he term </w:t>
      </w:r>
      <w:r>
        <w:rPr>
          <w:lang w:val="en-US"/>
        </w:rPr>
        <w:t>‘</w:t>
      </w:r>
      <w:r w:rsidRPr="00003792">
        <w:rPr>
          <w:lang w:val="en-US"/>
        </w:rPr>
        <w:t xml:space="preserve">curved intensity </w:t>
      </w:r>
      <w:r w:rsidR="00D8157B">
        <w:rPr>
          <w:lang w:val="en-US"/>
        </w:rPr>
        <w:sym w:font="Symbol" w:char="F02D"/>
      </w:r>
      <w:r w:rsidRPr="00003792">
        <w:rPr>
          <w:lang w:val="en-US"/>
        </w:rPr>
        <w:t xml:space="preserve"> duration </w:t>
      </w:r>
      <w:r w:rsidR="00D8157B">
        <w:rPr>
          <w:lang w:val="en-US"/>
        </w:rPr>
        <w:sym w:font="Symbol" w:char="F02D"/>
      </w:r>
      <w:r w:rsidRPr="00003792">
        <w:rPr>
          <w:lang w:val="en-US"/>
        </w:rPr>
        <w:t xml:space="preserve"> return period rainfall</w:t>
      </w:r>
      <w:r>
        <w:rPr>
          <w:lang w:val="en-US"/>
        </w:rPr>
        <w:t>’,</w:t>
      </w:r>
      <w:r w:rsidRPr="00003792">
        <w:rPr>
          <w:lang w:val="en-US"/>
        </w:rPr>
        <w:t xml:space="preserve"> </w:t>
      </w:r>
      <w:r w:rsidR="00663B32">
        <w:rPr>
          <w:lang w:val="en-US"/>
        </w:rPr>
        <w:t>consist</w:t>
      </w:r>
      <w:r w:rsidRPr="00003792">
        <w:rPr>
          <w:lang w:val="en-US"/>
        </w:rPr>
        <w:t xml:space="preserve"> a statistical hydrology tool </w:t>
      </w:r>
      <w:r w:rsidR="00EF36C1">
        <w:rPr>
          <w:lang w:val="en-US"/>
        </w:rPr>
        <w:t xml:space="preserve">mainly </w:t>
      </w:r>
      <w:r w:rsidR="00CB04EB">
        <w:rPr>
          <w:lang w:val="en-US"/>
        </w:rPr>
        <w:t xml:space="preserve">used </w:t>
      </w:r>
      <w:r>
        <w:rPr>
          <w:lang w:val="en-US"/>
        </w:rPr>
        <w:t>in</w:t>
      </w:r>
      <w:r w:rsidRPr="00003792">
        <w:rPr>
          <w:lang w:val="en-US"/>
        </w:rPr>
        <w:t xml:space="preserve"> flood defenses design</w:t>
      </w:r>
      <w:r w:rsidR="00EF36C1">
        <w:rPr>
          <w:lang w:val="en-US"/>
        </w:rPr>
        <w:t xml:space="preserve">. </w:t>
      </w:r>
      <w:r w:rsidRPr="00003792">
        <w:rPr>
          <w:lang w:val="en-US"/>
        </w:rPr>
        <w:t>The</w:t>
      </w:r>
      <w:r w:rsidR="009D465F">
        <w:rPr>
          <w:lang w:val="en-US"/>
        </w:rPr>
        <w:t>y are</w:t>
      </w:r>
      <w:r w:rsidRPr="00003792">
        <w:rPr>
          <w:lang w:val="en-US"/>
        </w:rPr>
        <w:t xml:space="preserve"> analytical or graphical expressions of the maximum rainfall intensity </w:t>
      </w:r>
      <w:proofErr w:type="spellStart"/>
      <w:r w:rsidRPr="009D465F">
        <w:rPr>
          <w:i/>
          <w:lang w:val="en-US"/>
        </w:rPr>
        <w:t>i</w:t>
      </w:r>
      <w:proofErr w:type="spellEnd"/>
      <w:r w:rsidRPr="00003792">
        <w:rPr>
          <w:lang w:val="en-US"/>
        </w:rPr>
        <w:t xml:space="preserve"> as a function of the duration of the </w:t>
      </w:r>
      <w:r w:rsidR="009D465F" w:rsidRPr="00003792">
        <w:rPr>
          <w:lang w:val="en-US"/>
        </w:rPr>
        <w:t xml:space="preserve">rainfall </w:t>
      </w:r>
      <w:r w:rsidR="009D465F">
        <w:rPr>
          <w:lang w:val="en-US"/>
        </w:rPr>
        <w:t>event</w:t>
      </w:r>
      <w:r w:rsidRPr="00003792">
        <w:rPr>
          <w:lang w:val="en-US"/>
        </w:rPr>
        <w:t xml:space="preserve"> </w:t>
      </w:r>
      <w:r w:rsidRPr="009D465F">
        <w:rPr>
          <w:i/>
          <w:lang w:val="en-US"/>
        </w:rPr>
        <w:t>d</w:t>
      </w:r>
      <w:r w:rsidRPr="00003792">
        <w:rPr>
          <w:lang w:val="en-US"/>
        </w:rPr>
        <w:t xml:space="preserve"> and </w:t>
      </w:r>
      <w:r w:rsidR="009D465F">
        <w:rPr>
          <w:lang w:val="en-US"/>
        </w:rPr>
        <w:t xml:space="preserve">the </w:t>
      </w:r>
      <w:r w:rsidRPr="00003792">
        <w:rPr>
          <w:lang w:val="en-US"/>
        </w:rPr>
        <w:t xml:space="preserve">return period </w:t>
      </w:r>
      <w:r w:rsidRPr="009D465F">
        <w:rPr>
          <w:i/>
          <w:lang w:val="en-US"/>
        </w:rPr>
        <w:t>T</w:t>
      </w:r>
      <w:r w:rsidRPr="00003792">
        <w:rPr>
          <w:lang w:val="en-US"/>
        </w:rPr>
        <w:t>.</w:t>
      </w:r>
      <w:r w:rsidR="00C775F7" w:rsidRPr="00C775F7">
        <w:rPr>
          <w:lang w:val="en-US"/>
        </w:rPr>
        <w:t xml:space="preserve"> </w:t>
      </w:r>
      <w:r w:rsidR="00C775F7">
        <w:rPr>
          <w:lang w:val="en-US"/>
        </w:rPr>
        <w:t>M</w:t>
      </w:r>
      <w:r w:rsidR="00C775F7" w:rsidRPr="00003792">
        <w:rPr>
          <w:lang w:val="en-US"/>
        </w:rPr>
        <w:t xml:space="preserve">ore details on the use of IDF curves, one can </w:t>
      </w:r>
      <w:r w:rsidR="00C775F7">
        <w:rPr>
          <w:lang w:val="en-US"/>
        </w:rPr>
        <w:t>find in</w:t>
      </w:r>
      <w:r w:rsidR="00C775F7" w:rsidRPr="00003792">
        <w:rPr>
          <w:lang w:val="en-US"/>
        </w:rPr>
        <w:t xml:space="preserve"> </w:t>
      </w:r>
      <w:r w:rsidR="00C775F7">
        <w:rPr>
          <w:lang w:val="en-US"/>
        </w:rPr>
        <w:t>the majority of h</w:t>
      </w:r>
      <w:r w:rsidR="00C775F7" w:rsidRPr="00003792">
        <w:rPr>
          <w:lang w:val="en-US"/>
        </w:rPr>
        <w:t xml:space="preserve">ydrology </w:t>
      </w:r>
      <w:r w:rsidR="00C775F7">
        <w:rPr>
          <w:lang w:val="en-US"/>
        </w:rPr>
        <w:t>text</w:t>
      </w:r>
      <w:r w:rsidR="00C775F7" w:rsidRPr="00003792">
        <w:rPr>
          <w:lang w:val="en-US"/>
        </w:rPr>
        <w:t xml:space="preserve">books </w:t>
      </w:r>
      <w:r w:rsidR="00C775F7">
        <w:rPr>
          <w:lang w:val="en-US"/>
        </w:rPr>
        <w:t xml:space="preserve">(e.g. Koutsoyiannis and </w:t>
      </w:r>
      <w:proofErr w:type="spellStart"/>
      <w:r w:rsidR="00C775F7">
        <w:rPr>
          <w:lang w:val="en-US"/>
        </w:rPr>
        <w:t>Xanthopoulos</w:t>
      </w:r>
      <w:proofErr w:type="spellEnd"/>
      <w:r w:rsidR="00C775F7">
        <w:rPr>
          <w:lang w:val="en-US"/>
        </w:rPr>
        <w:t xml:space="preserve">, </w:t>
      </w:r>
      <w:r w:rsidR="00C775F7" w:rsidRPr="00003792">
        <w:rPr>
          <w:lang w:val="en-US"/>
        </w:rPr>
        <w:t>1999).</w:t>
      </w:r>
    </w:p>
    <w:p w:rsidR="00003792" w:rsidRDefault="009D465F" w:rsidP="00003792">
      <w:pPr>
        <w:pStyle w:val="BodyText"/>
        <w:rPr>
          <w:lang w:val="en-US"/>
        </w:rPr>
      </w:pPr>
      <w:r w:rsidRPr="009D465F">
        <w:rPr>
          <w:lang w:val="en-US"/>
        </w:rPr>
        <w:t xml:space="preserve">The </w:t>
      </w:r>
      <w:r>
        <w:rPr>
          <w:lang w:val="en-US"/>
        </w:rPr>
        <w:t>development</w:t>
      </w:r>
      <w:r w:rsidRPr="009D465F">
        <w:rPr>
          <w:lang w:val="en-US"/>
        </w:rPr>
        <w:t xml:space="preserve"> of </w:t>
      </w:r>
      <w:r w:rsidRPr="00003792">
        <w:rPr>
          <w:lang w:val="en-US"/>
        </w:rPr>
        <w:t xml:space="preserve">IDF </w:t>
      </w:r>
      <w:r w:rsidRPr="009D465F">
        <w:rPr>
          <w:lang w:val="en-US"/>
        </w:rPr>
        <w:t>curves from rain</w:t>
      </w:r>
      <w:r w:rsidR="00732DFC">
        <w:rPr>
          <w:lang w:val="en-US"/>
        </w:rPr>
        <w:t xml:space="preserve"> gauge</w:t>
      </w:r>
      <w:r w:rsidRPr="009D465F">
        <w:rPr>
          <w:lang w:val="en-US"/>
        </w:rPr>
        <w:t xml:space="preserve"> measurements </w:t>
      </w:r>
      <w:r w:rsidR="00D26EEE">
        <w:rPr>
          <w:lang w:val="en-US"/>
        </w:rPr>
        <w:t xml:space="preserve">may be </w:t>
      </w:r>
      <w:r w:rsidR="00CB04EB">
        <w:rPr>
          <w:lang w:val="en-US"/>
        </w:rPr>
        <w:t>carried out</w:t>
      </w:r>
      <w:r w:rsidRPr="009D465F">
        <w:rPr>
          <w:lang w:val="en-US"/>
        </w:rPr>
        <w:t xml:space="preserve"> into two </w:t>
      </w:r>
      <w:r w:rsidR="00CB04EB">
        <w:rPr>
          <w:lang w:val="en-US"/>
        </w:rPr>
        <w:t>stages</w:t>
      </w:r>
      <w:r w:rsidR="00D26EEE">
        <w:rPr>
          <w:lang w:val="en-US"/>
        </w:rPr>
        <w:t>,</w:t>
      </w:r>
      <w:r w:rsidR="00CB04EB">
        <w:rPr>
          <w:lang w:val="en-US"/>
        </w:rPr>
        <w:t xml:space="preserve"> which</w:t>
      </w:r>
      <w:r w:rsidR="00CB04EB" w:rsidRPr="009D465F">
        <w:rPr>
          <w:lang w:val="en-US"/>
        </w:rPr>
        <w:t xml:space="preserve"> </w:t>
      </w:r>
      <w:r w:rsidR="00CB04EB">
        <w:rPr>
          <w:lang w:val="en-US"/>
        </w:rPr>
        <w:t xml:space="preserve">in </w:t>
      </w:r>
      <w:proofErr w:type="spellStart"/>
      <w:r w:rsidR="00CB04EB">
        <w:rPr>
          <w:lang w:val="en-US"/>
        </w:rPr>
        <w:t>Hydrognomon</w:t>
      </w:r>
      <w:proofErr w:type="spellEnd"/>
      <w:r w:rsidR="00CB04EB">
        <w:rPr>
          <w:lang w:val="en-US"/>
        </w:rPr>
        <w:t xml:space="preserve"> come in the form of two distinct subsystems.</w:t>
      </w:r>
      <w:r w:rsidR="00CB04EB" w:rsidRPr="009D465F">
        <w:rPr>
          <w:lang w:val="en-US"/>
        </w:rPr>
        <w:t xml:space="preserve"> </w:t>
      </w:r>
      <w:r w:rsidRPr="009D465F">
        <w:rPr>
          <w:lang w:val="en-US"/>
        </w:rPr>
        <w:t xml:space="preserve">The first step is </w:t>
      </w:r>
      <w:r w:rsidR="001B16DF">
        <w:rPr>
          <w:lang w:val="en-US"/>
        </w:rPr>
        <w:t>to derive</w:t>
      </w:r>
      <w:r w:rsidR="00CB04EB">
        <w:rPr>
          <w:lang w:val="en-US"/>
        </w:rPr>
        <w:t xml:space="preserve"> </w:t>
      </w:r>
      <w:r w:rsidR="001B16DF">
        <w:rPr>
          <w:lang w:val="en-US"/>
        </w:rPr>
        <w:t xml:space="preserve">the </w:t>
      </w:r>
      <w:r w:rsidRPr="009D465F">
        <w:rPr>
          <w:lang w:val="en-US"/>
        </w:rPr>
        <w:t xml:space="preserve"> time series of annual maximum </w:t>
      </w:r>
      <w:r w:rsidR="00CB04EB">
        <w:rPr>
          <w:lang w:val="en-US"/>
        </w:rPr>
        <w:t xml:space="preserve">mean </w:t>
      </w:r>
      <w:r w:rsidRPr="009D465F">
        <w:rPr>
          <w:lang w:val="en-US"/>
        </w:rPr>
        <w:t xml:space="preserve">intensities </w:t>
      </w:r>
      <w:proofErr w:type="spellStart"/>
      <w:r w:rsidR="00CB04EB" w:rsidRPr="00D71D99">
        <w:rPr>
          <w:i/>
          <w:lang w:val="en-US"/>
        </w:rPr>
        <w:t>i</w:t>
      </w:r>
      <w:r w:rsidR="00CB04EB" w:rsidRPr="00D71D99">
        <w:rPr>
          <w:i/>
          <w:vertAlign w:val="subscript"/>
          <w:lang w:val="en-US"/>
        </w:rPr>
        <w:t>jl</w:t>
      </w:r>
      <w:proofErr w:type="spellEnd"/>
      <w:r w:rsidR="00CB04EB" w:rsidRPr="00CB04EB">
        <w:rPr>
          <w:lang w:val="en-US"/>
        </w:rPr>
        <w:t xml:space="preserve"> </w:t>
      </w:r>
      <w:r w:rsidRPr="009D465F">
        <w:rPr>
          <w:lang w:val="en-US"/>
        </w:rPr>
        <w:t xml:space="preserve"> for a </w:t>
      </w:r>
      <w:r w:rsidR="00CB04EB">
        <w:rPr>
          <w:lang w:val="en-US"/>
        </w:rPr>
        <w:t>broad range of aggregation durations such as</w:t>
      </w:r>
      <w:r w:rsidRPr="009D465F">
        <w:rPr>
          <w:lang w:val="en-US"/>
        </w:rPr>
        <w:t xml:space="preserve"> </w:t>
      </w:r>
      <w:proofErr w:type="spellStart"/>
      <w:r w:rsidR="00CB04EB" w:rsidRPr="008015FC">
        <w:rPr>
          <w:i/>
          <w:lang w:val="en-US"/>
        </w:rPr>
        <w:t>d</w:t>
      </w:r>
      <w:r w:rsidR="00CB04EB" w:rsidRPr="008015FC">
        <w:rPr>
          <w:i/>
          <w:vertAlign w:val="subscript"/>
          <w:lang w:val="en-US"/>
        </w:rPr>
        <w:t>j</w:t>
      </w:r>
      <w:proofErr w:type="spellEnd"/>
      <w:r w:rsidR="00CB04EB" w:rsidRPr="009D465F">
        <w:rPr>
          <w:lang w:val="en-US"/>
        </w:rPr>
        <w:t xml:space="preserve"> </w:t>
      </w:r>
      <w:r w:rsidRPr="009D465F">
        <w:rPr>
          <w:lang w:val="en-US"/>
        </w:rPr>
        <w:t xml:space="preserve">= {5min, 10min, 30 </w:t>
      </w:r>
      <w:r w:rsidR="00CB04EB">
        <w:rPr>
          <w:lang w:val="en-US"/>
        </w:rPr>
        <w:t xml:space="preserve">min, 1h, 2h, 6h, 12h, 24h, 48h, which are obtained </w:t>
      </w:r>
      <w:r w:rsidRPr="009D465F">
        <w:rPr>
          <w:lang w:val="en-US"/>
        </w:rPr>
        <w:t xml:space="preserve">from the time series of </w:t>
      </w:r>
      <w:r w:rsidR="00EC562D">
        <w:rPr>
          <w:lang w:val="en-US"/>
        </w:rPr>
        <w:t xml:space="preserve">the </w:t>
      </w:r>
      <w:r w:rsidRPr="009D465F">
        <w:rPr>
          <w:lang w:val="en-US"/>
        </w:rPr>
        <w:t>rainfall measurement</w:t>
      </w:r>
      <w:r w:rsidR="00CB04EB">
        <w:rPr>
          <w:lang w:val="en-US"/>
        </w:rPr>
        <w:t xml:space="preserve"> (‘Extremes Evaluation’ </w:t>
      </w:r>
      <w:r w:rsidR="00EC562D">
        <w:rPr>
          <w:lang w:val="en-US"/>
        </w:rPr>
        <w:t xml:space="preserve">subsystem </w:t>
      </w:r>
      <w:r w:rsidR="00CB04EB">
        <w:rPr>
          <w:lang w:val="en-US"/>
        </w:rPr>
        <w:t xml:space="preserve">in </w:t>
      </w:r>
      <w:proofErr w:type="spellStart"/>
      <w:r w:rsidR="00CB04EB">
        <w:rPr>
          <w:lang w:val="en-US"/>
        </w:rPr>
        <w:t>Hydrognomon</w:t>
      </w:r>
      <w:proofErr w:type="spellEnd"/>
      <w:r w:rsidR="00CB04EB">
        <w:rPr>
          <w:lang w:val="en-US"/>
        </w:rPr>
        <w:t>)</w:t>
      </w:r>
      <w:r w:rsidRPr="009D465F">
        <w:rPr>
          <w:lang w:val="en-US"/>
        </w:rPr>
        <w:t xml:space="preserve">. </w:t>
      </w:r>
      <w:r w:rsidR="00EC562D">
        <w:rPr>
          <w:lang w:val="en-US"/>
        </w:rPr>
        <w:t>T</w:t>
      </w:r>
      <w:r w:rsidRPr="009D465F">
        <w:rPr>
          <w:lang w:val="en-US"/>
        </w:rPr>
        <w:t>he</w:t>
      </w:r>
      <w:r w:rsidR="00EC562D">
        <w:rPr>
          <w:lang w:val="en-US"/>
        </w:rPr>
        <w:t>se</w:t>
      </w:r>
      <w:r w:rsidRPr="009D465F">
        <w:rPr>
          <w:lang w:val="en-US"/>
        </w:rPr>
        <w:t xml:space="preserve"> samples </w:t>
      </w:r>
      <w:proofErr w:type="spellStart"/>
      <w:r w:rsidR="00EC562D" w:rsidRPr="00D71D99">
        <w:rPr>
          <w:i/>
          <w:lang w:val="en-US"/>
        </w:rPr>
        <w:t>i</w:t>
      </w:r>
      <w:r w:rsidR="00EC562D" w:rsidRPr="00D71D99">
        <w:rPr>
          <w:i/>
          <w:vertAlign w:val="subscript"/>
          <w:lang w:val="en-US"/>
        </w:rPr>
        <w:t>jl</w:t>
      </w:r>
      <w:proofErr w:type="spellEnd"/>
      <w:r w:rsidR="00EC562D" w:rsidRPr="009D465F">
        <w:rPr>
          <w:lang w:val="en-US"/>
        </w:rPr>
        <w:t xml:space="preserve"> </w:t>
      </w:r>
      <w:r w:rsidR="00EC562D">
        <w:rPr>
          <w:lang w:val="en-US"/>
        </w:rPr>
        <w:t>are used i</w:t>
      </w:r>
      <w:r w:rsidR="00EC562D" w:rsidRPr="009D465F">
        <w:rPr>
          <w:lang w:val="en-US"/>
        </w:rPr>
        <w:t>n the second stage</w:t>
      </w:r>
      <w:r w:rsidR="00EC562D">
        <w:rPr>
          <w:lang w:val="en-US"/>
        </w:rPr>
        <w:t xml:space="preserve"> of the procedure in order</w:t>
      </w:r>
      <w:r w:rsidR="00EC562D" w:rsidRPr="009D465F">
        <w:rPr>
          <w:lang w:val="en-US"/>
        </w:rPr>
        <w:t xml:space="preserve"> </w:t>
      </w:r>
      <w:r w:rsidRPr="009D465F">
        <w:rPr>
          <w:lang w:val="en-US"/>
        </w:rPr>
        <w:t>to</w:t>
      </w:r>
      <w:r w:rsidR="00EC562D">
        <w:rPr>
          <w:lang w:val="en-US"/>
        </w:rPr>
        <w:t xml:space="preserve"> develop </w:t>
      </w:r>
      <w:r w:rsidRPr="009D465F">
        <w:rPr>
          <w:lang w:val="en-US"/>
        </w:rPr>
        <w:t xml:space="preserve">the final IDF curves </w:t>
      </w:r>
      <w:r w:rsidR="00CB04EB">
        <w:rPr>
          <w:lang w:val="en-US"/>
        </w:rPr>
        <w:t>(‘</w:t>
      </w:r>
      <w:proofErr w:type="spellStart"/>
      <w:r w:rsidR="00D26EEE">
        <w:rPr>
          <w:lang w:val="en-US"/>
        </w:rPr>
        <w:t>Ombros</w:t>
      </w:r>
      <w:proofErr w:type="spellEnd"/>
      <w:r w:rsidR="00CB04EB">
        <w:rPr>
          <w:lang w:val="en-US"/>
        </w:rPr>
        <w:t xml:space="preserve">’ subsystem in </w:t>
      </w:r>
      <w:proofErr w:type="spellStart"/>
      <w:r w:rsidR="00CB04EB">
        <w:rPr>
          <w:lang w:val="en-US"/>
        </w:rPr>
        <w:t>Hydrognomon</w:t>
      </w:r>
      <w:proofErr w:type="spellEnd"/>
      <w:r w:rsidR="00CB04EB">
        <w:rPr>
          <w:lang w:val="en-US"/>
        </w:rPr>
        <w:t>).</w:t>
      </w:r>
    </w:p>
    <w:p w:rsidR="00CB04EB" w:rsidRDefault="006035D2" w:rsidP="00003792">
      <w:pPr>
        <w:pStyle w:val="BodyText"/>
        <w:rPr>
          <w:lang w:val="en-US"/>
        </w:rPr>
      </w:pPr>
      <w:r>
        <w:rPr>
          <w:lang w:val="en-US"/>
        </w:rPr>
        <w:t>T</w:t>
      </w:r>
      <w:r w:rsidR="00CB04EB" w:rsidRPr="00CB04EB">
        <w:rPr>
          <w:lang w:val="en-US"/>
        </w:rPr>
        <w:t xml:space="preserve">he implementation of a coherent methodology that enables a single mathematical expression for the IDF curves </w:t>
      </w:r>
      <w:proofErr w:type="spellStart"/>
      <w:proofErr w:type="gramStart"/>
      <w:r w:rsidRPr="00530C1A">
        <w:rPr>
          <w:i/>
          <w:lang w:val="en-US"/>
        </w:rPr>
        <w:t>i</w:t>
      </w:r>
      <w:proofErr w:type="spellEnd"/>
      <w:r w:rsidRPr="006035D2">
        <w:rPr>
          <w:lang w:val="en-US"/>
        </w:rPr>
        <w:t>(</w:t>
      </w:r>
      <w:proofErr w:type="gramEnd"/>
      <w:r w:rsidRPr="00530C1A">
        <w:rPr>
          <w:i/>
          <w:lang w:val="en-US"/>
        </w:rPr>
        <w:t>d</w:t>
      </w:r>
      <w:r w:rsidRPr="006035D2">
        <w:rPr>
          <w:lang w:val="en-US"/>
        </w:rPr>
        <w:t xml:space="preserve">, </w:t>
      </w:r>
      <w:r w:rsidRPr="00530C1A">
        <w:rPr>
          <w:i/>
          <w:lang w:val="en-US"/>
        </w:rPr>
        <w:t>T</w:t>
      </w:r>
      <w:r w:rsidRPr="006035D2">
        <w:rPr>
          <w:lang w:val="en-US"/>
        </w:rPr>
        <w:t>)</w:t>
      </w:r>
      <w:r w:rsidR="00CB04EB" w:rsidRPr="00CB04EB">
        <w:rPr>
          <w:lang w:val="en-US"/>
        </w:rPr>
        <w:t xml:space="preserve"> </w:t>
      </w:r>
      <w:r>
        <w:rPr>
          <w:lang w:val="en-US"/>
        </w:rPr>
        <w:t>is suggested.</w:t>
      </w:r>
      <w:r w:rsidRPr="00CB04EB">
        <w:rPr>
          <w:lang w:val="en-US"/>
        </w:rPr>
        <w:t xml:space="preserve"> </w:t>
      </w:r>
      <w:r>
        <w:rPr>
          <w:lang w:val="en-US"/>
        </w:rPr>
        <w:t xml:space="preserve">Additionally, </w:t>
      </w:r>
      <w:r w:rsidR="00AC7535">
        <w:rPr>
          <w:lang w:val="en-US"/>
        </w:rPr>
        <w:t xml:space="preserve">it is also proposed </w:t>
      </w:r>
      <w:r w:rsidR="00CB04EB" w:rsidRPr="00CB04EB">
        <w:rPr>
          <w:lang w:val="en-US"/>
        </w:rPr>
        <w:t>t</w:t>
      </w:r>
      <w:r w:rsidR="00AC7535">
        <w:rPr>
          <w:lang w:val="en-US"/>
        </w:rPr>
        <w:t>o</w:t>
      </w:r>
      <w:r w:rsidR="00CB04EB" w:rsidRPr="00CB04EB">
        <w:rPr>
          <w:lang w:val="en-US"/>
        </w:rPr>
        <w:t xml:space="preserve"> use </w:t>
      </w:r>
      <w:r w:rsidR="00AC7535">
        <w:rPr>
          <w:lang w:val="en-US"/>
        </w:rPr>
        <w:t xml:space="preserve">a </w:t>
      </w:r>
      <w:r w:rsidR="00CB04EB" w:rsidRPr="00CB04EB">
        <w:rPr>
          <w:lang w:val="en-US"/>
        </w:rPr>
        <w:t xml:space="preserve">statistical distribution </w:t>
      </w:r>
      <w:r w:rsidR="00AC7535" w:rsidRPr="00CB04EB">
        <w:rPr>
          <w:lang w:val="en-US"/>
        </w:rPr>
        <w:t xml:space="preserve">with </w:t>
      </w:r>
      <w:r w:rsidR="00AC7535">
        <w:rPr>
          <w:lang w:val="en-US"/>
        </w:rPr>
        <w:t>EV</w:t>
      </w:r>
      <w:r w:rsidR="00D8157B">
        <w:rPr>
          <w:lang w:val="en-US"/>
        </w:rPr>
        <w:sym w:font="Symbol" w:char="F02D"/>
      </w:r>
      <w:r w:rsidR="00AC7535" w:rsidRPr="00CB04EB">
        <w:rPr>
          <w:lang w:val="en-US"/>
        </w:rPr>
        <w:t xml:space="preserve">2 </w:t>
      </w:r>
      <w:r w:rsidR="00CB04EB" w:rsidRPr="00CB04EB">
        <w:rPr>
          <w:lang w:val="en-US"/>
        </w:rPr>
        <w:t xml:space="preserve">characteristics and </w:t>
      </w:r>
      <w:r>
        <w:rPr>
          <w:lang w:val="en-US"/>
        </w:rPr>
        <w:t xml:space="preserve">the </w:t>
      </w:r>
      <w:r w:rsidR="00CB04EB" w:rsidRPr="00CB04EB">
        <w:rPr>
          <w:lang w:val="en-US"/>
        </w:rPr>
        <w:t>L</w:t>
      </w:r>
      <w:r w:rsidR="00D8157B">
        <w:rPr>
          <w:lang w:val="en-US"/>
        </w:rPr>
        <w:sym w:font="Symbol" w:char="F02D"/>
      </w:r>
      <w:r w:rsidR="00CB04EB" w:rsidRPr="00CB04EB">
        <w:rPr>
          <w:lang w:val="en-US"/>
        </w:rPr>
        <w:t xml:space="preserve">moments method for </w:t>
      </w:r>
      <w:r w:rsidR="00AC7535">
        <w:rPr>
          <w:lang w:val="en-US"/>
        </w:rPr>
        <w:t>the estimation of its</w:t>
      </w:r>
      <w:r>
        <w:rPr>
          <w:lang w:val="en-US"/>
        </w:rPr>
        <w:t xml:space="preserve"> parameter</w:t>
      </w:r>
      <w:r w:rsidR="00AC7535">
        <w:rPr>
          <w:lang w:val="en-US"/>
        </w:rPr>
        <w:t>s</w:t>
      </w:r>
      <w:r>
        <w:rPr>
          <w:lang w:val="en-US"/>
        </w:rPr>
        <w:t xml:space="preserve"> </w:t>
      </w:r>
      <w:r w:rsidR="00CB04EB" w:rsidRPr="00CB04EB">
        <w:rPr>
          <w:lang w:val="en-US"/>
        </w:rPr>
        <w:t xml:space="preserve">(in contrast to the classical approach </w:t>
      </w:r>
      <w:r>
        <w:rPr>
          <w:lang w:val="en-US"/>
        </w:rPr>
        <w:t xml:space="preserve">of </w:t>
      </w:r>
      <w:r w:rsidR="00AC7535">
        <w:rPr>
          <w:lang w:val="en-US"/>
        </w:rPr>
        <w:t>EV</w:t>
      </w:r>
      <w:r w:rsidR="00D8157B">
        <w:rPr>
          <w:lang w:val="en-US"/>
        </w:rPr>
        <w:sym w:font="Symbol" w:char="F02D"/>
      </w:r>
      <w:r w:rsidR="00CB04EB" w:rsidRPr="00CB04EB">
        <w:rPr>
          <w:lang w:val="en-US"/>
        </w:rPr>
        <w:t>1</w:t>
      </w:r>
      <w:r>
        <w:rPr>
          <w:lang w:val="en-US"/>
        </w:rPr>
        <w:t>/</w:t>
      </w:r>
      <w:proofErr w:type="spellStart"/>
      <w:r w:rsidR="00CB04EB" w:rsidRPr="00CB04EB">
        <w:rPr>
          <w:lang w:val="en-US"/>
        </w:rPr>
        <w:t>Gumbel</w:t>
      </w:r>
      <w:proofErr w:type="spellEnd"/>
      <w:r>
        <w:rPr>
          <w:lang w:val="en-US"/>
        </w:rPr>
        <w:t xml:space="preserve"> fit</w:t>
      </w:r>
      <w:r w:rsidR="00CB04EB" w:rsidRPr="00CB04EB">
        <w:rPr>
          <w:lang w:val="en-US"/>
        </w:rPr>
        <w:t xml:space="preserve"> and </w:t>
      </w:r>
      <w:r>
        <w:rPr>
          <w:lang w:val="en-US"/>
        </w:rPr>
        <w:t>the common</w:t>
      </w:r>
      <w:r w:rsidR="00CB04EB" w:rsidRPr="00CB04EB">
        <w:rPr>
          <w:lang w:val="en-US"/>
        </w:rPr>
        <w:t xml:space="preserve"> method of moments</w:t>
      </w:r>
      <w:r w:rsidR="00AC7535">
        <w:rPr>
          <w:lang w:val="en-US"/>
        </w:rPr>
        <w:t xml:space="preserve"> for the parameter estimation</w:t>
      </w:r>
      <w:r w:rsidR="00CB04EB" w:rsidRPr="00CB04EB">
        <w:rPr>
          <w:lang w:val="en-US"/>
        </w:rPr>
        <w:t>). However</w:t>
      </w:r>
      <w:r w:rsidR="00AC7535">
        <w:rPr>
          <w:lang w:val="en-US"/>
        </w:rPr>
        <w:t>, the</w:t>
      </w:r>
      <w:r w:rsidR="00CB04EB" w:rsidRPr="00CB04EB">
        <w:rPr>
          <w:lang w:val="en-US"/>
        </w:rPr>
        <w:t xml:space="preserve"> conventional methodology for estimating </w:t>
      </w:r>
      <w:r w:rsidR="00AC7535">
        <w:rPr>
          <w:lang w:val="en-US"/>
        </w:rPr>
        <w:t xml:space="preserve">IDF </w:t>
      </w:r>
      <w:r w:rsidR="00CB04EB" w:rsidRPr="00CB04EB">
        <w:rPr>
          <w:lang w:val="en-US"/>
        </w:rPr>
        <w:t>curve</w:t>
      </w:r>
      <w:r w:rsidR="00AC7535">
        <w:rPr>
          <w:lang w:val="en-US"/>
        </w:rPr>
        <w:t>s</w:t>
      </w:r>
      <w:r w:rsidR="00CB04EB" w:rsidRPr="00CB04EB">
        <w:rPr>
          <w:lang w:val="en-US"/>
        </w:rPr>
        <w:t xml:space="preserve"> in </w:t>
      </w:r>
      <w:r w:rsidR="00AC7535">
        <w:rPr>
          <w:lang w:val="en-US"/>
        </w:rPr>
        <w:t>specific</w:t>
      </w:r>
      <w:r w:rsidR="00CB04EB" w:rsidRPr="00CB04EB">
        <w:rPr>
          <w:lang w:val="en-US"/>
        </w:rPr>
        <w:t xml:space="preserve"> return period</w:t>
      </w:r>
      <w:r w:rsidR="00AC7535">
        <w:rPr>
          <w:lang w:val="en-US"/>
        </w:rPr>
        <w:t>s is also given</w:t>
      </w:r>
      <w:r w:rsidR="00CB04EB" w:rsidRPr="00CB04EB">
        <w:rPr>
          <w:lang w:val="en-US"/>
        </w:rPr>
        <w:t>.</w:t>
      </w:r>
    </w:p>
    <w:p w:rsidR="00003792" w:rsidRPr="00B12EC6" w:rsidRDefault="00B12EC6" w:rsidP="00003792">
      <w:pPr>
        <w:pStyle w:val="Heading2"/>
        <w:rPr>
          <w:lang w:val="en-US"/>
        </w:rPr>
      </w:pPr>
      <w:bookmarkStart w:id="1" w:name="_Toc265015599"/>
      <w:r>
        <w:rPr>
          <w:lang w:val="en-US"/>
        </w:rPr>
        <w:t>Estimation of monthly</w:t>
      </w:r>
      <w:r w:rsidRPr="00B12EC6">
        <w:rPr>
          <w:lang w:val="en-US"/>
        </w:rPr>
        <w:t xml:space="preserve"> – </w:t>
      </w:r>
      <w:r>
        <w:rPr>
          <w:lang w:val="en-US"/>
        </w:rPr>
        <w:t>annual</w:t>
      </w:r>
      <w:r w:rsidRPr="00B12EC6">
        <w:rPr>
          <w:lang w:val="en-US"/>
        </w:rPr>
        <w:t xml:space="preserve"> </w:t>
      </w:r>
      <w:r w:rsidRPr="009D465F">
        <w:rPr>
          <w:lang w:val="en-US"/>
        </w:rPr>
        <w:t>maximum</w:t>
      </w:r>
      <w:r>
        <w:rPr>
          <w:lang w:val="en-US"/>
        </w:rPr>
        <w:t xml:space="preserve"> mean</w:t>
      </w:r>
      <w:r w:rsidRPr="009D465F">
        <w:rPr>
          <w:lang w:val="en-US"/>
        </w:rPr>
        <w:t xml:space="preserve"> intensities </w:t>
      </w:r>
      <w:bookmarkEnd w:id="1"/>
    </w:p>
    <w:p w:rsidR="001B16DF" w:rsidRDefault="001B16DF" w:rsidP="00003792">
      <w:pPr>
        <w:pStyle w:val="BodyText"/>
        <w:rPr>
          <w:lang w:val="en-US"/>
        </w:rPr>
      </w:pPr>
      <w:r>
        <w:rPr>
          <w:lang w:val="en-US"/>
        </w:rPr>
        <w:t>The</w:t>
      </w:r>
      <w:r w:rsidRPr="001B16DF">
        <w:rPr>
          <w:lang w:val="en-US"/>
        </w:rPr>
        <w:t xml:space="preserve"> </w:t>
      </w:r>
      <w:r>
        <w:rPr>
          <w:lang w:val="en-US"/>
        </w:rPr>
        <w:t>procedure</w:t>
      </w:r>
      <w:r w:rsidRPr="001B16DF">
        <w:rPr>
          <w:lang w:val="en-US"/>
        </w:rPr>
        <w:t xml:space="preserve"> of </w:t>
      </w:r>
      <w:r>
        <w:rPr>
          <w:lang w:val="en-US"/>
        </w:rPr>
        <w:t>obtaining the monthly/</w:t>
      </w:r>
      <w:r w:rsidRPr="001B16DF">
        <w:rPr>
          <w:lang w:val="en-US"/>
        </w:rPr>
        <w:t>annual maximum intensities</w:t>
      </w:r>
      <w:r>
        <w:rPr>
          <w:lang w:val="en-US"/>
        </w:rPr>
        <w:t xml:space="preserve"> (from this point the term ‘mean’ will be omitted) is </w:t>
      </w:r>
      <w:r w:rsidRPr="001B16DF">
        <w:rPr>
          <w:lang w:val="en-US"/>
        </w:rPr>
        <w:t>a simple computational process</w:t>
      </w:r>
      <w:r>
        <w:rPr>
          <w:lang w:val="en-US"/>
        </w:rPr>
        <w:t xml:space="preserve"> of aggregation and </w:t>
      </w:r>
      <w:r w:rsidR="00C14C27">
        <w:rPr>
          <w:lang w:val="en-US"/>
        </w:rPr>
        <w:t>detection</w:t>
      </w:r>
      <w:r>
        <w:rPr>
          <w:lang w:val="en-US"/>
        </w:rPr>
        <w:t xml:space="preserve"> of the maximum value.</w:t>
      </w:r>
      <w:r w:rsidR="00C14C27">
        <w:rPr>
          <w:lang w:val="en-US"/>
        </w:rPr>
        <w:t xml:space="preserve"> In general, this process initiates from a precipitation time series with a smaller time step, e.g. five-minute, ten-minute, </w:t>
      </w:r>
      <w:proofErr w:type="gramStart"/>
      <w:r w:rsidR="00C14C27">
        <w:rPr>
          <w:lang w:val="en-US"/>
        </w:rPr>
        <w:t>hourly</w:t>
      </w:r>
      <w:proofErr w:type="gramEnd"/>
      <w:r w:rsidR="00C14C27">
        <w:rPr>
          <w:lang w:val="en-US"/>
        </w:rPr>
        <w:t xml:space="preserve"> or in some cases daily. However in </w:t>
      </w:r>
      <w:proofErr w:type="spellStart"/>
      <w:r w:rsidR="00C14C27">
        <w:rPr>
          <w:lang w:val="en-US"/>
        </w:rPr>
        <w:t>Hydrognomon</w:t>
      </w:r>
      <w:proofErr w:type="spellEnd"/>
      <w:r w:rsidR="00C14C27">
        <w:rPr>
          <w:lang w:val="en-US"/>
        </w:rPr>
        <w:t xml:space="preserve"> the initial time step of the sample is restricted to ten-minute, hourly or daily.  </w:t>
      </w:r>
    </w:p>
    <w:p w:rsidR="00C14C27" w:rsidRPr="00ED19FE" w:rsidRDefault="00C14C27" w:rsidP="00003792">
      <w:pPr>
        <w:pStyle w:val="BodyText"/>
        <w:rPr>
          <w:lang w:val="en-US"/>
        </w:rPr>
      </w:pPr>
      <w:r>
        <w:rPr>
          <w:lang w:val="en-US"/>
        </w:rPr>
        <w:t>More specifically, monthly maxima is better suited to the development of seasonal statistics tables</w:t>
      </w:r>
      <w:r w:rsidR="00ED19FE">
        <w:rPr>
          <w:lang w:val="en-US"/>
        </w:rPr>
        <w:t>, rather than the development of IDF curves; for the later, annual maxima time series are required (defined in hydrological-year format). If</w:t>
      </w:r>
      <w:r w:rsidR="00ED19FE" w:rsidRPr="00ED19FE">
        <w:rPr>
          <w:lang w:val="en-US"/>
        </w:rPr>
        <w:t xml:space="preserve"> </w:t>
      </w:r>
      <w:r w:rsidR="00ED19FE">
        <w:rPr>
          <w:lang w:val="en-US"/>
        </w:rPr>
        <w:t>however</w:t>
      </w:r>
      <w:r w:rsidR="00ED19FE" w:rsidRPr="00ED19FE">
        <w:rPr>
          <w:lang w:val="en-US"/>
        </w:rPr>
        <w:t>,</w:t>
      </w:r>
      <w:r w:rsidR="00ED19FE">
        <w:rPr>
          <w:lang w:val="en-US"/>
        </w:rPr>
        <w:t xml:space="preserve"> monthly-maxima time series are the only ones </w:t>
      </w:r>
      <w:r w:rsidR="00EF3C45">
        <w:rPr>
          <w:lang w:val="en-US"/>
        </w:rPr>
        <w:t xml:space="preserve">available, </w:t>
      </w:r>
      <w:proofErr w:type="gramStart"/>
      <w:r w:rsidR="00ED19FE">
        <w:rPr>
          <w:lang w:val="en-US"/>
        </w:rPr>
        <w:t>then</w:t>
      </w:r>
      <w:proofErr w:type="gramEnd"/>
      <w:r w:rsidR="00ED19FE">
        <w:rPr>
          <w:lang w:val="en-US"/>
        </w:rPr>
        <w:t xml:space="preserve"> they can be easily transformed to annual-maxima time series by the aggregation procedure described in Section </w:t>
      </w:r>
      <w:r w:rsidR="00AF4054">
        <w:fldChar w:fldCharType="begin"/>
      </w:r>
      <w:r w:rsidR="00ED19FE" w:rsidRPr="00ED19FE">
        <w:rPr>
          <w:lang w:val="en-US"/>
        </w:rPr>
        <w:instrText xml:space="preserve"> REF _Ref110848380 \r \h </w:instrText>
      </w:r>
      <w:r w:rsidR="00AF4054">
        <w:fldChar w:fldCharType="separate"/>
      </w:r>
      <w:r w:rsidR="00ED19FE" w:rsidRPr="00ED19FE">
        <w:rPr>
          <w:lang w:val="en-US"/>
        </w:rPr>
        <w:t>4.3</w:t>
      </w:r>
      <w:r w:rsidR="00AF4054">
        <w:fldChar w:fldCharType="end"/>
      </w:r>
      <w:r w:rsidR="00ED19FE">
        <w:rPr>
          <w:lang w:val="en-US"/>
        </w:rPr>
        <w:t xml:space="preserve">. Notably, if the maxima time series are to be used exclusively for the development of IDF curves then obtaining directly the annual maxima from the sample is suggested, in order to avoid any marginal values errors.  </w:t>
      </w:r>
      <w:r w:rsidR="00ED19FE" w:rsidRPr="00ED19FE">
        <w:rPr>
          <w:lang w:val="en-US"/>
        </w:rPr>
        <w:t xml:space="preserve"> </w:t>
      </w:r>
      <w:r w:rsidRPr="00ED19FE">
        <w:rPr>
          <w:lang w:val="en-US"/>
        </w:rPr>
        <w:t xml:space="preserve">  </w:t>
      </w:r>
    </w:p>
    <w:p w:rsidR="00EF3C45" w:rsidRDefault="00EF3C45" w:rsidP="00003792">
      <w:pPr>
        <w:pStyle w:val="BodyText"/>
        <w:rPr>
          <w:lang w:val="en-US"/>
        </w:rPr>
      </w:pPr>
      <w:r w:rsidRPr="00EF3C45">
        <w:rPr>
          <w:lang w:val="en-US"/>
        </w:rPr>
        <w:t>The comput</w:t>
      </w:r>
      <w:r>
        <w:rPr>
          <w:lang w:val="en-US"/>
        </w:rPr>
        <w:t>ational</w:t>
      </w:r>
      <w:r w:rsidRPr="00EF3C45">
        <w:rPr>
          <w:lang w:val="en-US"/>
        </w:rPr>
        <w:t xml:space="preserve"> process </w:t>
      </w:r>
      <w:r>
        <w:rPr>
          <w:lang w:val="en-US"/>
        </w:rPr>
        <w:t xml:space="preserve">to obtain the maxima </w:t>
      </w:r>
      <w:r w:rsidRPr="00EF3C45">
        <w:rPr>
          <w:lang w:val="en-US"/>
        </w:rPr>
        <w:t xml:space="preserve">is </w:t>
      </w:r>
      <w:r>
        <w:rPr>
          <w:lang w:val="en-US"/>
        </w:rPr>
        <w:t xml:space="preserve">rather </w:t>
      </w:r>
      <w:r w:rsidRPr="00EF3C45">
        <w:rPr>
          <w:lang w:val="en-US"/>
        </w:rPr>
        <w:t>simple</w:t>
      </w:r>
      <w:r>
        <w:rPr>
          <w:lang w:val="en-US"/>
        </w:rPr>
        <w:t xml:space="preserve">. If </w:t>
      </w:r>
      <w:r w:rsidRPr="00AA46F2">
        <w:rPr>
          <w:i/>
        </w:rPr>
        <w:t>δ</w:t>
      </w:r>
      <w:r w:rsidRPr="00EF3C45">
        <w:rPr>
          <w:lang w:val="en-US"/>
        </w:rPr>
        <w:t xml:space="preserve"> is the </w:t>
      </w:r>
      <w:r>
        <w:rPr>
          <w:lang w:val="en-US"/>
        </w:rPr>
        <w:t>discreteness</w:t>
      </w:r>
      <w:r w:rsidRPr="00EF3C45">
        <w:rPr>
          <w:lang w:val="en-US"/>
        </w:rPr>
        <w:t xml:space="preserve"> of the </w:t>
      </w:r>
      <w:r>
        <w:rPr>
          <w:lang w:val="en-US"/>
        </w:rPr>
        <w:t xml:space="preserve">sample </w:t>
      </w:r>
      <w:r w:rsidRPr="00EF3C45">
        <w:rPr>
          <w:lang w:val="en-US"/>
        </w:rPr>
        <w:t>time series (essentially the time step: ten minute, hourly or daily)</w:t>
      </w:r>
      <w:r>
        <w:rPr>
          <w:lang w:val="en-US"/>
        </w:rPr>
        <w:t>,</w:t>
      </w:r>
      <w:r w:rsidRPr="00EF3C45">
        <w:rPr>
          <w:lang w:val="en-US"/>
        </w:rPr>
        <w:t xml:space="preserve"> </w:t>
      </w:r>
      <w:r>
        <w:rPr>
          <w:lang w:val="en-US"/>
        </w:rPr>
        <w:t>t</w:t>
      </w:r>
      <w:r w:rsidRPr="00EF3C45">
        <w:rPr>
          <w:lang w:val="en-US"/>
        </w:rPr>
        <w:t xml:space="preserve">hen </w:t>
      </w:r>
      <w:r>
        <w:rPr>
          <w:lang w:val="en-US"/>
        </w:rPr>
        <w:t>a</w:t>
      </w:r>
      <w:r w:rsidRPr="00EF3C45">
        <w:rPr>
          <w:lang w:val="en-US"/>
        </w:rPr>
        <w:t xml:space="preserve"> maxima time series </w:t>
      </w:r>
      <w:r>
        <w:rPr>
          <w:lang w:val="en-US"/>
        </w:rPr>
        <w:t xml:space="preserve">of duration </w:t>
      </w:r>
      <w:r w:rsidRPr="00AA46F2">
        <w:rPr>
          <w:i/>
          <w:lang w:val="en-US"/>
        </w:rPr>
        <w:t>d</w:t>
      </w:r>
      <w:r w:rsidRPr="00EF3C45">
        <w:rPr>
          <w:lang w:val="en-US"/>
        </w:rPr>
        <w:t xml:space="preserve"> will be </w:t>
      </w:r>
      <w:r>
        <w:rPr>
          <w:lang w:val="en-US"/>
        </w:rPr>
        <w:t>drawn</w:t>
      </w:r>
      <w:r w:rsidRPr="00EF3C45">
        <w:rPr>
          <w:lang w:val="en-US"/>
        </w:rPr>
        <w:t xml:space="preserve">, where </w:t>
      </w:r>
      <w:r w:rsidRPr="00EF3C45">
        <w:rPr>
          <w:i/>
          <w:lang w:val="en-US"/>
        </w:rPr>
        <w:t>d</w:t>
      </w:r>
      <w:r w:rsidRPr="00EF3C45">
        <w:rPr>
          <w:lang w:val="en-US"/>
        </w:rPr>
        <w:t xml:space="preserve"> is an integer multiple of </w:t>
      </w:r>
      <w:r w:rsidRPr="00AA46F2">
        <w:rPr>
          <w:i/>
        </w:rPr>
        <w:t>δ</w:t>
      </w:r>
      <w:r w:rsidRPr="00EF3C45">
        <w:rPr>
          <w:lang w:val="en-US"/>
        </w:rPr>
        <w:t xml:space="preserve"> (</w:t>
      </w:r>
      <w:r>
        <w:rPr>
          <w:i/>
          <w:lang w:val="en-US"/>
        </w:rPr>
        <w:t>n</w:t>
      </w:r>
      <w:r w:rsidRPr="00FC4F8C">
        <w:rPr>
          <w:lang w:val="en-US"/>
        </w:rPr>
        <w:sym w:font="Symbol" w:char="F0B4"/>
      </w:r>
      <w:r>
        <w:rPr>
          <w:i/>
        </w:rPr>
        <w:t>δ</w:t>
      </w:r>
      <w:r w:rsidRPr="00EF3C45">
        <w:rPr>
          <w:lang w:val="en-US"/>
        </w:rPr>
        <w:t>;</w:t>
      </w:r>
      <w:r>
        <w:rPr>
          <w:i/>
          <w:lang w:val="en-US"/>
        </w:rPr>
        <w:t xml:space="preserve"> n </w:t>
      </w:r>
      <w:r>
        <w:rPr>
          <w:lang w:val="en-US"/>
        </w:rPr>
        <w:t>is a positive integer</w:t>
      </w:r>
      <w:r w:rsidRPr="00EF3C45">
        <w:rPr>
          <w:lang w:val="en-US"/>
        </w:rPr>
        <w:t xml:space="preserve">). This </w:t>
      </w:r>
      <w:r>
        <w:rPr>
          <w:lang w:val="en-US"/>
        </w:rPr>
        <w:t>can be</w:t>
      </w:r>
      <w:r w:rsidRPr="00EF3C45">
        <w:rPr>
          <w:lang w:val="en-US"/>
        </w:rPr>
        <w:t xml:space="preserve"> </w:t>
      </w:r>
      <w:r>
        <w:rPr>
          <w:lang w:val="en-US"/>
        </w:rPr>
        <w:t>achieved</w:t>
      </w:r>
      <w:r w:rsidRPr="00EF3C45">
        <w:rPr>
          <w:lang w:val="en-US"/>
        </w:rPr>
        <w:t xml:space="preserve"> by </w:t>
      </w:r>
      <w:r w:rsidR="00F61C51">
        <w:rPr>
          <w:lang w:val="en-US"/>
        </w:rPr>
        <w:t xml:space="preserve">the application of </w:t>
      </w:r>
      <w:r w:rsidRPr="00EF3C45">
        <w:rPr>
          <w:lang w:val="en-US"/>
        </w:rPr>
        <w:t xml:space="preserve">a </w:t>
      </w:r>
      <w:r w:rsidR="00F61C51">
        <w:rPr>
          <w:lang w:val="en-US"/>
        </w:rPr>
        <w:t>moving ‘time-window’,</w:t>
      </w:r>
      <w:r w:rsidRPr="00EF3C45">
        <w:rPr>
          <w:lang w:val="en-US"/>
        </w:rPr>
        <w:t xml:space="preserve"> </w:t>
      </w:r>
      <w:r w:rsidR="00F61C51">
        <w:rPr>
          <w:lang w:val="en-US"/>
        </w:rPr>
        <w:t xml:space="preserve">with </w:t>
      </w:r>
      <w:r w:rsidRPr="00EF3C45">
        <w:rPr>
          <w:lang w:val="en-US"/>
        </w:rPr>
        <w:t xml:space="preserve">dimensions </w:t>
      </w:r>
      <w:r w:rsidR="00F61C51" w:rsidRPr="00CC217E">
        <w:rPr>
          <w:i/>
          <w:lang w:val="en-US"/>
        </w:rPr>
        <w:t>d</w:t>
      </w:r>
      <w:r w:rsidR="00F61C51" w:rsidRPr="00F61C51">
        <w:rPr>
          <w:lang w:val="en-US"/>
        </w:rPr>
        <w:t>=</w:t>
      </w:r>
      <w:r w:rsidR="00F61C51" w:rsidRPr="00CC217E">
        <w:rPr>
          <w:i/>
          <w:lang w:val="en-US"/>
        </w:rPr>
        <w:t>n</w:t>
      </w:r>
      <w:r w:rsidR="00F61C51" w:rsidRPr="00FC4F8C">
        <w:rPr>
          <w:lang w:val="en-US"/>
        </w:rPr>
        <w:sym w:font="Symbol" w:char="F0B4"/>
      </w:r>
      <w:r w:rsidR="00F61C51" w:rsidRPr="00CC217E">
        <w:rPr>
          <w:i/>
        </w:rPr>
        <w:t>δ</w:t>
      </w:r>
      <w:r w:rsidR="00F61C51">
        <w:rPr>
          <w:lang w:val="en-US"/>
        </w:rPr>
        <w:t>,</w:t>
      </w:r>
      <w:r w:rsidR="00F61C51" w:rsidRPr="00F61C51">
        <w:rPr>
          <w:lang w:val="en-US"/>
        </w:rPr>
        <w:t xml:space="preserve"> </w:t>
      </w:r>
      <w:r w:rsidR="00F61C51">
        <w:rPr>
          <w:lang w:val="en-US"/>
        </w:rPr>
        <w:t>to the sample</w:t>
      </w:r>
      <w:r w:rsidRPr="00EF3C45">
        <w:rPr>
          <w:lang w:val="en-US"/>
        </w:rPr>
        <w:t xml:space="preserve"> time series</w:t>
      </w:r>
      <w:r w:rsidR="00F61C51">
        <w:rPr>
          <w:lang w:val="en-US"/>
        </w:rPr>
        <w:t>. This time-window goes through the whole series</w:t>
      </w:r>
      <w:r w:rsidR="00620724">
        <w:rPr>
          <w:lang w:val="en-US"/>
        </w:rPr>
        <w:t>,</w:t>
      </w:r>
      <w:r w:rsidR="00F61C51">
        <w:rPr>
          <w:lang w:val="en-US"/>
        </w:rPr>
        <w:t xml:space="preserve"> aggregates </w:t>
      </w:r>
      <w:r w:rsidR="00620724">
        <w:rPr>
          <w:lang w:val="en-US"/>
        </w:rPr>
        <w:t xml:space="preserve">the </w:t>
      </w:r>
      <w:r w:rsidRPr="00EF3C45">
        <w:rPr>
          <w:lang w:val="en-US"/>
        </w:rPr>
        <w:t xml:space="preserve">rainfall </w:t>
      </w:r>
      <w:r w:rsidR="00F61C51">
        <w:rPr>
          <w:lang w:val="en-US"/>
        </w:rPr>
        <w:t xml:space="preserve">values </w:t>
      </w:r>
      <w:r w:rsidR="00620724">
        <w:rPr>
          <w:lang w:val="en-US"/>
        </w:rPr>
        <w:t xml:space="preserve">and </w:t>
      </w:r>
      <w:r w:rsidR="00F61C51">
        <w:rPr>
          <w:lang w:val="en-US"/>
        </w:rPr>
        <w:t>estimates a</w:t>
      </w:r>
      <w:r w:rsidRPr="00EF3C45">
        <w:rPr>
          <w:lang w:val="en-US"/>
        </w:rPr>
        <w:t xml:space="preserve"> </w:t>
      </w:r>
      <w:r w:rsidR="00F61C51">
        <w:rPr>
          <w:lang w:val="en-US"/>
        </w:rPr>
        <w:t xml:space="preserve">precipitation </w:t>
      </w:r>
      <w:r w:rsidRPr="00EF3C45">
        <w:rPr>
          <w:lang w:val="en-US"/>
        </w:rPr>
        <w:t xml:space="preserve">height </w:t>
      </w:r>
      <w:r w:rsidRPr="00F61C51">
        <w:rPr>
          <w:i/>
          <w:lang w:val="en-US"/>
        </w:rPr>
        <w:t>h</w:t>
      </w:r>
      <w:r w:rsidRPr="00EF3C45">
        <w:rPr>
          <w:lang w:val="en-US"/>
        </w:rPr>
        <w:t xml:space="preserve"> </w:t>
      </w:r>
      <w:r w:rsidR="00620724">
        <w:rPr>
          <w:lang w:val="en-US"/>
        </w:rPr>
        <w:t>for any of given position</w:t>
      </w:r>
      <w:r w:rsidR="00F61C51">
        <w:rPr>
          <w:lang w:val="en-US"/>
        </w:rPr>
        <w:t xml:space="preserve">. </w:t>
      </w:r>
      <w:r w:rsidRPr="00EF3C45">
        <w:rPr>
          <w:lang w:val="en-US"/>
        </w:rPr>
        <w:t>Then</w:t>
      </w:r>
      <w:r w:rsidR="00620724">
        <w:rPr>
          <w:lang w:val="en-US"/>
        </w:rPr>
        <w:t>, the</w:t>
      </w:r>
      <w:r w:rsidRPr="00EF3C45">
        <w:rPr>
          <w:lang w:val="en-US"/>
        </w:rPr>
        <w:t xml:space="preserve"> maximum value </w:t>
      </w:r>
      <w:r w:rsidRPr="00620724">
        <w:rPr>
          <w:i/>
          <w:lang w:val="en-US"/>
        </w:rPr>
        <w:t>h</w:t>
      </w:r>
      <w:r w:rsidRPr="00EF3C45">
        <w:rPr>
          <w:lang w:val="en-US"/>
        </w:rPr>
        <w:t xml:space="preserve"> </w:t>
      </w:r>
      <w:r w:rsidR="00620724">
        <w:rPr>
          <w:lang w:val="en-US"/>
        </w:rPr>
        <w:t>is cho</w:t>
      </w:r>
      <w:r w:rsidR="00620724" w:rsidRPr="00EF3C45">
        <w:rPr>
          <w:lang w:val="en-US"/>
        </w:rPr>
        <w:t>se</w:t>
      </w:r>
      <w:r w:rsidR="00620724">
        <w:rPr>
          <w:lang w:val="en-US"/>
        </w:rPr>
        <w:t>n,</w:t>
      </w:r>
      <w:r w:rsidR="00620724" w:rsidRPr="00EF3C45">
        <w:rPr>
          <w:lang w:val="en-US"/>
        </w:rPr>
        <w:t xml:space="preserve"> </w:t>
      </w:r>
      <w:r w:rsidRPr="00EF3C45">
        <w:rPr>
          <w:lang w:val="en-US"/>
        </w:rPr>
        <w:t xml:space="preserve">for each month or year, </w:t>
      </w:r>
      <w:r w:rsidR="00620724" w:rsidRPr="00EF3C45">
        <w:rPr>
          <w:lang w:val="en-US"/>
        </w:rPr>
        <w:t>depending</w:t>
      </w:r>
      <w:r w:rsidRPr="00EF3C45">
        <w:rPr>
          <w:lang w:val="en-US"/>
        </w:rPr>
        <w:t xml:space="preserve"> on the time step of the </w:t>
      </w:r>
      <w:r w:rsidR="00620724">
        <w:rPr>
          <w:lang w:val="en-US"/>
        </w:rPr>
        <w:t xml:space="preserve">maxima </w:t>
      </w:r>
      <w:r w:rsidRPr="00EF3C45">
        <w:rPr>
          <w:lang w:val="en-US"/>
        </w:rPr>
        <w:t xml:space="preserve">series </w:t>
      </w:r>
      <w:r w:rsidR="00620724">
        <w:rPr>
          <w:lang w:val="en-US"/>
        </w:rPr>
        <w:t>(monthly/annual)</w:t>
      </w:r>
      <w:r w:rsidRPr="00EF3C45">
        <w:rPr>
          <w:lang w:val="en-US"/>
        </w:rPr>
        <w:t xml:space="preserve">. </w:t>
      </w:r>
      <w:r w:rsidR="005D4834">
        <w:rPr>
          <w:lang w:val="en-US"/>
        </w:rPr>
        <w:t>It must be underlined though that, t</w:t>
      </w:r>
      <w:r w:rsidRPr="00EF3C45">
        <w:rPr>
          <w:lang w:val="en-US"/>
        </w:rPr>
        <w:t xml:space="preserve">he starting point of the </w:t>
      </w:r>
      <w:r w:rsidR="00515914">
        <w:rPr>
          <w:lang w:val="en-US"/>
        </w:rPr>
        <w:t>time-</w:t>
      </w:r>
      <w:r w:rsidRPr="00EF3C45">
        <w:rPr>
          <w:lang w:val="en-US"/>
        </w:rPr>
        <w:t xml:space="preserve">window </w:t>
      </w:r>
      <w:r w:rsidR="005D4834">
        <w:rPr>
          <w:lang w:val="en-US"/>
        </w:rPr>
        <w:t>may</w:t>
      </w:r>
      <w:r w:rsidRPr="00EF3C45">
        <w:rPr>
          <w:lang w:val="en-US"/>
        </w:rPr>
        <w:t xml:space="preserve"> move to the last </w:t>
      </w:r>
      <w:r w:rsidR="005D4834">
        <w:rPr>
          <w:lang w:val="en-US"/>
        </w:rPr>
        <w:t xml:space="preserve">of the </w:t>
      </w:r>
      <w:r w:rsidR="005D4834" w:rsidRPr="00EF3C45">
        <w:rPr>
          <w:lang w:val="en-US"/>
        </w:rPr>
        <w:t xml:space="preserve">rainfall </w:t>
      </w:r>
      <w:r w:rsidRPr="00EF3C45">
        <w:rPr>
          <w:lang w:val="en-US"/>
        </w:rPr>
        <w:t>value</w:t>
      </w:r>
      <w:r w:rsidR="005D4834">
        <w:rPr>
          <w:lang w:val="en-US"/>
        </w:rPr>
        <w:t>s</w:t>
      </w:r>
      <w:r w:rsidRPr="00EF3C45">
        <w:rPr>
          <w:lang w:val="en-US"/>
        </w:rPr>
        <w:t xml:space="preserve"> of the month</w:t>
      </w:r>
      <w:r w:rsidR="005D4834">
        <w:rPr>
          <w:lang w:val="en-US"/>
        </w:rPr>
        <w:t>/</w:t>
      </w:r>
      <w:r w:rsidRPr="00EF3C45">
        <w:rPr>
          <w:lang w:val="en-US"/>
        </w:rPr>
        <w:t xml:space="preserve">year </w:t>
      </w:r>
      <w:r w:rsidR="005D4834">
        <w:rPr>
          <w:lang w:val="en-US"/>
        </w:rPr>
        <w:t>aggregated</w:t>
      </w:r>
      <w:r w:rsidRPr="00EF3C45">
        <w:rPr>
          <w:lang w:val="en-US"/>
        </w:rPr>
        <w:t xml:space="preserve">, </w:t>
      </w:r>
      <w:r w:rsidR="005D4834">
        <w:rPr>
          <w:lang w:val="en-US"/>
        </w:rPr>
        <w:t>and thus values</w:t>
      </w:r>
      <w:r w:rsidRPr="00EF3C45">
        <w:rPr>
          <w:lang w:val="en-US"/>
        </w:rPr>
        <w:t xml:space="preserve"> </w:t>
      </w:r>
      <w:r w:rsidR="005D4834">
        <w:rPr>
          <w:lang w:val="en-US"/>
        </w:rPr>
        <w:t>of the succeeding time step may be added</w:t>
      </w:r>
      <w:r w:rsidR="006741F0">
        <w:rPr>
          <w:lang w:val="en-US"/>
        </w:rPr>
        <w:t>. This means that</w:t>
      </w:r>
      <w:r w:rsidRPr="00EF3C45">
        <w:rPr>
          <w:lang w:val="en-US"/>
        </w:rPr>
        <w:t xml:space="preserve"> the </w:t>
      </w:r>
      <w:r w:rsidR="005D4834">
        <w:rPr>
          <w:lang w:val="en-US"/>
        </w:rPr>
        <w:t xml:space="preserve">obtained </w:t>
      </w:r>
      <w:r w:rsidRPr="00EF3C45">
        <w:rPr>
          <w:lang w:val="en-US"/>
        </w:rPr>
        <w:t xml:space="preserve">maximum value might include values ​​contained in two consecutive </w:t>
      </w:r>
      <w:r w:rsidR="005D4834">
        <w:rPr>
          <w:lang w:val="en-US"/>
        </w:rPr>
        <w:t xml:space="preserve">time </w:t>
      </w:r>
      <w:r w:rsidRPr="00EF3C45">
        <w:rPr>
          <w:lang w:val="en-US"/>
        </w:rPr>
        <w:t>steps.</w:t>
      </w:r>
    </w:p>
    <w:p w:rsidR="00E019E0" w:rsidRDefault="006741F0" w:rsidP="00003792">
      <w:pPr>
        <w:pStyle w:val="BodyText"/>
        <w:rPr>
          <w:lang w:val="en-US"/>
        </w:rPr>
      </w:pPr>
      <w:r>
        <w:rPr>
          <w:lang w:val="en-US"/>
        </w:rPr>
        <w:t xml:space="preserve">The maxima time series, </w:t>
      </w:r>
      <w:r>
        <w:rPr>
          <w:i/>
          <w:lang w:val="en-US"/>
        </w:rPr>
        <w:t>h</w:t>
      </w:r>
      <w:r>
        <w:rPr>
          <w:lang w:val="en-US"/>
        </w:rPr>
        <w:t xml:space="preserve">, for a specific duration </w:t>
      </w:r>
      <w:r>
        <w:rPr>
          <w:i/>
          <w:lang w:val="en-US"/>
        </w:rPr>
        <w:t>d</w:t>
      </w:r>
      <w:r>
        <w:rPr>
          <w:lang w:val="en-US"/>
        </w:rPr>
        <w:t xml:space="preserve">, </w:t>
      </w:r>
      <w:r w:rsidR="00F320CC">
        <w:rPr>
          <w:lang w:val="en-US"/>
        </w:rPr>
        <w:t>can be easily transformed to maximum rainfall intensities</w:t>
      </w:r>
      <w:r w:rsidR="00F320CC" w:rsidRPr="00F320CC">
        <w:rPr>
          <w:i/>
          <w:lang w:val="en-US"/>
        </w:rPr>
        <w:t xml:space="preserve"> </w:t>
      </w:r>
      <w:proofErr w:type="spellStart"/>
      <w:r w:rsidR="00F320CC" w:rsidRPr="00CC217E">
        <w:rPr>
          <w:i/>
          <w:lang w:val="en-US"/>
        </w:rPr>
        <w:t>i</w:t>
      </w:r>
      <w:proofErr w:type="spellEnd"/>
      <w:r w:rsidR="00F320CC">
        <w:rPr>
          <w:lang w:val="en-US"/>
        </w:rPr>
        <w:t xml:space="preserve">, by dividing </w:t>
      </w:r>
      <w:r w:rsidR="00F320CC" w:rsidRPr="00CC217E">
        <w:rPr>
          <w:i/>
          <w:lang w:val="en-US"/>
        </w:rPr>
        <w:t>h</w:t>
      </w:r>
      <w:r w:rsidR="00F320CC" w:rsidRPr="00F320CC">
        <w:rPr>
          <w:lang w:val="en-US"/>
        </w:rPr>
        <w:t xml:space="preserve"> </w:t>
      </w:r>
      <w:r w:rsidR="00F320CC">
        <w:rPr>
          <w:lang w:val="en-US"/>
        </w:rPr>
        <w:t>with</w:t>
      </w:r>
      <w:r w:rsidR="00F320CC" w:rsidRPr="00F320CC">
        <w:rPr>
          <w:lang w:val="en-US"/>
        </w:rPr>
        <w:t xml:space="preserve"> </w:t>
      </w:r>
      <w:r w:rsidR="00F320CC" w:rsidRPr="00CC217E">
        <w:rPr>
          <w:i/>
          <w:lang w:val="en-US"/>
        </w:rPr>
        <w:t>d</w:t>
      </w:r>
      <w:r w:rsidR="00F320CC">
        <w:rPr>
          <w:i/>
          <w:lang w:val="en-US"/>
        </w:rPr>
        <w:t xml:space="preserve">. </w:t>
      </w:r>
      <w:r w:rsidR="003E77AD">
        <w:rPr>
          <w:lang w:val="en-US"/>
        </w:rPr>
        <w:t xml:space="preserve">However, in </w:t>
      </w:r>
      <w:proofErr w:type="spellStart"/>
      <w:r w:rsidR="003E77AD">
        <w:rPr>
          <w:lang w:val="en-US"/>
        </w:rPr>
        <w:t>Hydrognomon</w:t>
      </w:r>
      <w:proofErr w:type="spellEnd"/>
      <w:r w:rsidR="003E77AD">
        <w:rPr>
          <w:lang w:val="en-US"/>
        </w:rPr>
        <w:t xml:space="preserve"> t</w:t>
      </w:r>
      <w:r w:rsidR="00F320CC">
        <w:rPr>
          <w:lang w:val="en-US"/>
        </w:rPr>
        <w:t>he</w:t>
      </w:r>
      <w:r w:rsidR="003E77AD">
        <w:rPr>
          <w:lang w:val="en-US"/>
        </w:rPr>
        <w:t xml:space="preserve"> user may </w:t>
      </w:r>
      <w:r w:rsidR="00E019E0">
        <w:rPr>
          <w:lang w:val="en-US"/>
        </w:rPr>
        <w:t xml:space="preserve">keep the format of maximum heights as the final output. </w:t>
      </w:r>
    </w:p>
    <w:p w:rsidR="00E019E0" w:rsidRPr="00E019E0" w:rsidRDefault="00E019E0" w:rsidP="00003792">
      <w:pPr>
        <w:pStyle w:val="BodyText"/>
        <w:rPr>
          <w:lang w:val="en-US"/>
        </w:rPr>
      </w:pPr>
      <w:r>
        <w:rPr>
          <w:lang w:val="en-US"/>
        </w:rPr>
        <w:t>Although the whole process is fairly simple, special attention should be given to the existence of missing or marginal values. The user should use the flagging option (</w:t>
      </w:r>
      <w:r w:rsidRPr="00E019E0">
        <w:rPr>
          <w:lang w:val="en-US"/>
        </w:rPr>
        <w:t xml:space="preserve">see </w:t>
      </w:r>
      <w:r w:rsidR="009C6154">
        <w:rPr>
          <w:lang w:val="en-US"/>
        </w:rPr>
        <w:t>S</w:t>
      </w:r>
      <w:r w:rsidRPr="00E019E0">
        <w:rPr>
          <w:lang w:val="en-US"/>
        </w:rPr>
        <w:t>ection</w:t>
      </w:r>
      <w:r>
        <w:rPr>
          <w:lang w:val="en-US"/>
        </w:rPr>
        <w:t xml:space="preserve"> </w:t>
      </w:r>
      <w:r w:rsidR="00AF4054">
        <w:fldChar w:fldCharType="begin"/>
      </w:r>
      <w:r w:rsidRPr="00E019E0">
        <w:rPr>
          <w:lang w:val="en-US"/>
        </w:rPr>
        <w:instrText xml:space="preserve"> REF _Ref110848909 \r \h </w:instrText>
      </w:r>
      <w:r w:rsidR="00AF4054">
        <w:fldChar w:fldCharType="separate"/>
      </w:r>
      <w:r w:rsidRPr="00E019E0">
        <w:rPr>
          <w:lang w:val="en-US"/>
        </w:rPr>
        <w:t>2.5</w:t>
      </w:r>
      <w:r w:rsidR="00AF4054">
        <w:fldChar w:fldCharType="end"/>
      </w:r>
      <w:r>
        <w:rPr>
          <w:lang w:val="en-US"/>
        </w:rPr>
        <w:t xml:space="preserve">) in order to outline the </w:t>
      </w:r>
      <w:r w:rsidR="000F240D">
        <w:rPr>
          <w:lang w:val="en-US"/>
        </w:rPr>
        <w:t xml:space="preserve">mean values that were estimated from samples with deficient </w:t>
      </w:r>
      <w:r>
        <w:rPr>
          <w:lang w:val="en-US"/>
        </w:rPr>
        <w:t xml:space="preserve">records </w:t>
      </w:r>
      <w:r w:rsidR="000F240D">
        <w:rPr>
          <w:lang w:val="en-US"/>
        </w:rPr>
        <w:t>(MISSING flag)</w:t>
      </w:r>
      <w:r w:rsidR="00AB228A">
        <w:rPr>
          <w:lang w:val="en-US"/>
        </w:rPr>
        <w:t xml:space="preserve">, while a time series with the exact percentage of missing values is also (optionally) provided in a separate column. </w:t>
      </w:r>
      <w:r w:rsidR="000F240D">
        <w:rPr>
          <w:lang w:val="en-US"/>
        </w:rPr>
        <w:t xml:space="preserve">Accordingly, if the mean is drawn from a time window that borders to a period of missing values, the SUSPECT flag is raised, which means that the actual </w:t>
      </w:r>
      <w:r w:rsidR="003E77AD">
        <w:rPr>
          <w:lang w:val="en-US"/>
        </w:rPr>
        <w:t>mean could be larger than the one estimated</w:t>
      </w:r>
      <w:r w:rsidR="000F240D">
        <w:rPr>
          <w:lang w:val="en-US"/>
        </w:rPr>
        <w:t>.</w:t>
      </w:r>
      <w:r w:rsidR="003E77AD">
        <w:rPr>
          <w:lang w:val="en-US"/>
        </w:rPr>
        <w:t xml:space="preserve"> This information is necessary in the case of transition from monthly to annual </w:t>
      </w:r>
      <w:r w:rsidR="00AB228A">
        <w:rPr>
          <w:lang w:val="en-US"/>
        </w:rPr>
        <w:t xml:space="preserve">time series. </w:t>
      </w:r>
    </w:p>
    <w:p w:rsidR="00003792" w:rsidRPr="00C4079D" w:rsidRDefault="00AB228A" w:rsidP="00003792">
      <w:pPr>
        <w:pStyle w:val="Heading2"/>
        <w:rPr>
          <w:lang w:val="en-US"/>
        </w:rPr>
      </w:pPr>
      <w:bookmarkStart w:id="2" w:name="_Toc265015600"/>
      <w:proofErr w:type="gramStart"/>
      <w:r>
        <w:rPr>
          <w:lang w:val="en-US"/>
        </w:rPr>
        <w:t xml:space="preserve">Checks – </w:t>
      </w:r>
      <w:r w:rsidRPr="00C4079D">
        <w:rPr>
          <w:highlight w:val="yellow"/>
          <w:lang w:val="en-US"/>
        </w:rPr>
        <w:t>Extrapolations</w:t>
      </w:r>
      <w:r w:rsidR="00C4079D" w:rsidRPr="00C4079D">
        <w:rPr>
          <w:highlight w:val="yellow"/>
          <w:lang w:val="en-US"/>
        </w:rPr>
        <w:t>/Deductions?</w:t>
      </w:r>
      <w:proofErr w:type="gramEnd"/>
      <w:r>
        <w:rPr>
          <w:lang w:val="en-US"/>
        </w:rPr>
        <w:t xml:space="preserve"> </w:t>
      </w:r>
      <w:bookmarkEnd w:id="2"/>
    </w:p>
    <w:p w:rsidR="00003792" w:rsidRPr="00C4079D" w:rsidRDefault="00AB228A" w:rsidP="00003792">
      <w:pPr>
        <w:pStyle w:val="Heading3"/>
        <w:rPr>
          <w:lang w:val="en-US"/>
        </w:rPr>
      </w:pPr>
      <w:bookmarkStart w:id="3" w:name="_Toc265015601"/>
      <w:r>
        <w:rPr>
          <w:lang w:val="en-US"/>
        </w:rPr>
        <w:t>Time series consistency check</w:t>
      </w:r>
      <w:bookmarkEnd w:id="3"/>
    </w:p>
    <w:p w:rsidR="00AB228A" w:rsidRPr="00AB228A" w:rsidRDefault="00AB228A" w:rsidP="00AB228A">
      <w:pPr>
        <w:pStyle w:val="BodyText"/>
        <w:rPr>
          <w:lang w:val="en-US"/>
        </w:rPr>
      </w:pPr>
      <w:r w:rsidRPr="00AB228A">
        <w:rPr>
          <w:lang w:val="en-US"/>
        </w:rPr>
        <w:t xml:space="preserve">The time series </w:t>
      </w:r>
      <w:r w:rsidR="00663B32">
        <w:rPr>
          <w:lang w:val="en-US"/>
        </w:rPr>
        <w:t xml:space="preserve">which are </w:t>
      </w:r>
      <w:r w:rsidRPr="00AB228A">
        <w:rPr>
          <w:lang w:val="en-US"/>
        </w:rPr>
        <w:t xml:space="preserve">used for </w:t>
      </w:r>
      <w:r w:rsidR="00084092">
        <w:rPr>
          <w:lang w:val="en-US"/>
        </w:rPr>
        <w:t>developing</w:t>
      </w:r>
      <w:r w:rsidRPr="00AB228A">
        <w:rPr>
          <w:lang w:val="en-US"/>
        </w:rPr>
        <w:t xml:space="preserve"> </w:t>
      </w:r>
      <w:r w:rsidR="00084092">
        <w:rPr>
          <w:lang w:val="en-US"/>
        </w:rPr>
        <w:t>IDF</w:t>
      </w:r>
      <w:r w:rsidRPr="00AB228A">
        <w:rPr>
          <w:lang w:val="en-US"/>
        </w:rPr>
        <w:t xml:space="preserve"> curves should be checked </w:t>
      </w:r>
      <w:r w:rsidR="00084092">
        <w:rPr>
          <w:lang w:val="en-US"/>
        </w:rPr>
        <w:t>for</w:t>
      </w:r>
      <w:r w:rsidRPr="00AB228A">
        <w:rPr>
          <w:lang w:val="en-US"/>
        </w:rPr>
        <w:t xml:space="preserve"> consisten</w:t>
      </w:r>
      <w:r w:rsidR="00084092">
        <w:rPr>
          <w:lang w:val="en-US"/>
        </w:rPr>
        <w:t>cy</w:t>
      </w:r>
      <w:r w:rsidRPr="00AB228A">
        <w:rPr>
          <w:lang w:val="en-US"/>
        </w:rPr>
        <w:t xml:space="preserve">. </w:t>
      </w:r>
      <w:r w:rsidR="00084092">
        <w:rPr>
          <w:lang w:val="en-US"/>
        </w:rPr>
        <w:t>More s</w:t>
      </w:r>
      <w:r w:rsidRPr="00AB228A">
        <w:rPr>
          <w:lang w:val="en-US"/>
        </w:rPr>
        <w:t>pecifically:</w:t>
      </w:r>
    </w:p>
    <w:p w:rsidR="00084092" w:rsidRPr="00084092" w:rsidRDefault="00084092" w:rsidP="00395F87">
      <w:pPr>
        <w:pStyle w:val="ListBulletFirst"/>
        <w:rPr>
          <w:lang w:val="en-US"/>
        </w:rPr>
      </w:pPr>
      <w:r>
        <w:rPr>
          <w:lang w:val="en-US"/>
        </w:rPr>
        <w:t>When</w:t>
      </w:r>
      <w:r w:rsidRPr="00084092">
        <w:rPr>
          <w:lang w:val="en-US"/>
        </w:rPr>
        <w:t xml:space="preserve"> </w:t>
      </w:r>
      <w:r>
        <w:rPr>
          <w:lang w:val="en-US"/>
        </w:rPr>
        <w:t>the</w:t>
      </w:r>
      <w:r w:rsidRPr="00084092">
        <w:rPr>
          <w:lang w:val="en-US"/>
        </w:rPr>
        <w:t xml:space="preserve"> </w:t>
      </w:r>
      <w:r>
        <w:rPr>
          <w:lang w:val="en-US"/>
        </w:rPr>
        <w:t>duration</w:t>
      </w:r>
      <w:r w:rsidRPr="00084092">
        <w:rPr>
          <w:lang w:val="en-US"/>
        </w:rPr>
        <w:t xml:space="preserve"> </w:t>
      </w:r>
      <w:r w:rsidRPr="00084092">
        <w:rPr>
          <w:i/>
          <w:lang w:val="en-US"/>
        </w:rPr>
        <w:t xml:space="preserve">d </w:t>
      </w:r>
      <w:r>
        <w:rPr>
          <w:lang w:val="en-US"/>
        </w:rPr>
        <w:t>is</w:t>
      </w:r>
      <w:r w:rsidRPr="00084092">
        <w:rPr>
          <w:lang w:val="en-US"/>
        </w:rPr>
        <w:t xml:space="preserve"> </w:t>
      </w:r>
      <w:r>
        <w:rPr>
          <w:lang w:val="en-US"/>
        </w:rPr>
        <w:t>increased</w:t>
      </w:r>
      <w:r w:rsidRPr="00084092">
        <w:rPr>
          <w:lang w:val="en-US"/>
        </w:rPr>
        <w:t xml:space="preserve">, </w:t>
      </w:r>
      <w:r>
        <w:rPr>
          <w:lang w:val="en-US"/>
        </w:rPr>
        <w:t>then the maximum heights for each year should also increase</w:t>
      </w:r>
      <w:r w:rsidRPr="00084092">
        <w:rPr>
          <w:lang w:val="en-US"/>
        </w:rPr>
        <w:t xml:space="preserve">: </w:t>
      </w:r>
      <w:r w:rsidRPr="00084092">
        <w:rPr>
          <w:i/>
          <w:lang w:val="en-US"/>
        </w:rPr>
        <w:t>h</w:t>
      </w:r>
      <w:r w:rsidRPr="00084092">
        <w:rPr>
          <w:lang w:val="en-US"/>
        </w:rPr>
        <w:t>(</w:t>
      </w:r>
      <w:r w:rsidRPr="00084092">
        <w:rPr>
          <w:i/>
          <w:lang w:val="en-US"/>
        </w:rPr>
        <w:t>d</w:t>
      </w:r>
      <w:r w:rsidRPr="00084092">
        <w:rPr>
          <w:vertAlign w:val="subscript"/>
          <w:lang w:val="en-US"/>
        </w:rPr>
        <w:t>1</w:t>
      </w:r>
      <w:r w:rsidRPr="00084092">
        <w:rPr>
          <w:lang w:val="en-US"/>
        </w:rPr>
        <w:t>)&gt;</w:t>
      </w:r>
      <w:r w:rsidRPr="00084092">
        <w:rPr>
          <w:i/>
          <w:lang w:val="en-US"/>
        </w:rPr>
        <w:t>h</w:t>
      </w:r>
      <w:r w:rsidRPr="00084092">
        <w:rPr>
          <w:lang w:val="en-US"/>
        </w:rPr>
        <w:t>(</w:t>
      </w:r>
      <w:r w:rsidRPr="00084092">
        <w:rPr>
          <w:i/>
          <w:lang w:val="en-US"/>
        </w:rPr>
        <w:t>d</w:t>
      </w:r>
      <w:r w:rsidRPr="00084092">
        <w:rPr>
          <w:vertAlign w:val="subscript"/>
          <w:lang w:val="en-US"/>
        </w:rPr>
        <w:t>2</w:t>
      </w:r>
      <w:r w:rsidRPr="00084092">
        <w:rPr>
          <w:lang w:val="en-US"/>
        </w:rPr>
        <w:t xml:space="preserve">) </w:t>
      </w:r>
      <w:r>
        <w:rPr>
          <w:lang w:val="en-US"/>
        </w:rPr>
        <w:t>for</w:t>
      </w:r>
      <w:r w:rsidRPr="00084092">
        <w:rPr>
          <w:lang w:val="en-US"/>
        </w:rPr>
        <w:t xml:space="preserve"> </w:t>
      </w:r>
      <w:r w:rsidRPr="00084092">
        <w:rPr>
          <w:i/>
          <w:lang w:val="en-US"/>
        </w:rPr>
        <w:t>d</w:t>
      </w:r>
      <w:r w:rsidRPr="00084092">
        <w:rPr>
          <w:vertAlign w:val="subscript"/>
          <w:lang w:val="en-US"/>
        </w:rPr>
        <w:t>1</w:t>
      </w:r>
      <w:r w:rsidRPr="00084092">
        <w:rPr>
          <w:lang w:val="en-US"/>
        </w:rPr>
        <w:t>&gt;</w:t>
      </w:r>
      <w:r w:rsidRPr="00084092">
        <w:rPr>
          <w:i/>
          <w:lang w:val="en-US"/>
        </w:rPr>
        <w:t>d</w:t>
      </w:r>
      <w:r w:rsidRPr="00084092">
        <w:rPr>
          <w:vertAlign w:val="subscript"/>
          <w:lang w:val="en-US"/>
        </w:rPr>
        <w:t>2</w:t>
      </w:r>
    </w:p>
    <w:p w:rsidR="00084092" w:rsidRPr="00084092" w:rsidRDefault="00084092" w:rsidP="00395F87">
      <w:pPr>
        <w:pStyle w:val="ListBulletLast"/>
        <w:rPr>
          <w:lang w:val="en-US"/>
        </w:rPr>
      </w:pPr>
      <w:r>
        <w:rPr>
          <w:lang w:val="en-US"/>
        </w:rPr>
        <w:t>On</w:t>
      </w:r>
      <w:r w:rsidRPr="00084092">
        <w:rPr>
          <w:lang w:val="en-US"/>
        </w:rPr>
        <w:t xml:space="preserve"> </w:t>
      </w:r>
      <w:r>
        <w:rPr>
          <w:lang w:val="en-US"/>
        </w:rPr>
        <w:t>the</w:t>
      </w:r>
      <w:r w:rsidRPr="00084092">
        <w:rPr>
          <w:lang w:val="en-US"/>
        </w:rPr>
        <w:t xml:space="preserve"> </w:t>
      </w:r>
      <w:r>
        <w:rPr>
          <w:lang w:val="en-US"/>
        </w:rPr>
        <w:t>contrary</w:t>
      </w:r>
      <w:r w:rsidRPr="00084092">
        <w:rPr>
          <w:lang w:val="en-US"/>
        </w:rPr>
        <w:t xml:space="preserve">, </w:t>
      </w:r>
      <w:r>
        <w:rPr>
          <w:lang w:val="en-US"/>
        </w:rPr>
        <w:t>the</w:t>
      </w:r>
      <w:r w:rsidRPr="00084092">
        <w:rPr>
          <w:lang w:val="en-US"/>
        </w:rPr>
        <w:t xml:space="preserve"> </w:t>
      </w:r>
      <w:r>
        <w:rPr>
          <w:lang w:val="en-US"/>
        </w:rPr>
        <w:t>rainfall</w:t>
      </w:r>
      <w:r w:rsidRPr="00084092">
        <w:rPr>
          <w:lang w:val="en-US"/>
        </w:rPr>
        <w:t xml:space="preserve"> </w:t>
      </w:r>
      <w:r>
        <w:rPr>
          <w:lang w:val="en-US"/>
        </w:rPr>
        <w:t>intensities</w:t>
      </w:r>
      <w:r w:rsidRPr="00084092">
        <w:rPr>
          <w:lang w:val="en-US"/>
        </w:rPr>
        <w:t xml:space="preserve"> </w:t>
      </w:r>
      <w:r w:rsidR="00663B32">
        <w:rPr>
          <w:lang w:val="en-US"/>
        </w:rPr>
        <w:t>should decline if the duration increases</w:t>
      </w:r>
      <w:r w:rsidRPr="00084092">
        <w:rPr>
          <w:lang w:val="en-US"/>
        </w:rPr>
        <w:t xml:space="preserve">: </w:t>
      </w:r>
      <w:proofErr w:type="spellStart"/>
      <w:proofErr w:type="gramStart"/>
      <w:r w:rsidRPr="00084092">
        <w:rPr>
          <w:i/>
          <w:lang w:val="en-US"/>
        </w:rPr>
        <w:t>i</w:t>
      </w:r>
      <w:proofErr w:type="spellEnd"/>
      <w:r w:rsidRPr="00084092">
        <w:rPr>
          <w:lang w:val="en-US"/>
        </w:rPr>
        <w:t>(</w:t>
      </w:r>
      <w:proofErr w:type="gramEnd"/>
      <w:r w:rsidRPr="00084092">
        <w:rPr>
          <w:i/>
          <w:lang w:val="en-US"/>
        </w:rPr>
        <w:t>d</w:t>
      </w:r>
      <w:r w:rsidRPr="00084092">
        <w:rPr>
          <w:vertAlign w:val="subscript"/>
          <w:lang w:val="en-US"/>
        </w:rPr>
        <w:t>1</w:t>
      </w:r>
      <w:r w:rsidRPr="00084092">
        <w:rPr>
          <w:lang w:val="en-US"/>
        </w:rPr>
        <w:t>)&lt;</w:t>
      </w:r>
      <w:proofErr w:type="spellStart"/>
      <w:r w:rsidRPr="00084092">
        <w:rPr>
          <w:i/>
          <w:lang w:val="en-US"/>
        </w:rPr>
        <w:t>i</w:t>
      </w:r>
      <w:proofErr w:type="spellEnd"/>
      <w:r w:rsidRPr="00084092">
        <w:rPr>
          <w:lang w:val="en-US"/>
        </w:rPr>
        <w:t>(</w:t>
      </w:r>
      <w:r w:rsidRPr="00084092">
        <w:rPr>
          <w:i/>
          <w:lang w:val="en-US"/>
        </w:rPr>
        <w:t>d</w:t>
      </w:r>
      <w:r w:rsidRPr="00084092">
        <w:rPr>
          <w:vertAlign w:val="subscript"/>
          <w:lang w:val="en-US"/>
        </w:rPr>
        <w:t>2</w:t>
      </w:r>
      <w:r w:rsidRPr="00084092">
        <w:rPr>
          <w:lang w:val="en-US"/>
        </w:rPr>
        <w:t xml:space="preserve">) </w:t>
      </w:r>
      <w:r>
        <w:rPr>
          <w:lang w:val="en-US"/>
        </w:rPr>
        <w:t>for</w:t>
      </w:r>
      <w:r w:rsidRPr="00084092">
        <w:rPr>
          <w:lang w:val="en-US"/>
        </w:rPr>
        <w:t xml:space="preserve"> </w:t>
      </w:r>
      <w:r w:rsidRPr="00084092">
        <w:rPr>
          <w:i/>
          <w:lang w:val="en-US"/>
        </w:rPr>
        <w:t>d</w:t>
      </w:r>
      <w:r w:rsidRPr="00084092">
        <w:rPr>
          <w:vertAlign w:val="subscript"/>
          <w:lang w:val="en-US"/>
        </w:rPr>
        <w:t>1</w:t>
      </w:r>
      <w:r w:rsidRPr="00084092">
        <w:rPr>
          <w:lang w:val="en-US"/>
        </w:rPr>
        <w:t>&gt;</w:t>
      </w:r>
      <w:r w:rsidRPr="00084092">
        <w:rPr>
          <w:i/>
          <w:lang w:val="en-US"/>
        </w:rPr>
        <w:t>d</w:t>
      </w:r>
      <w:r w:rsidRPr="00084092">
        <w:rPr>
          <w:vertAlign w:val="subscript"/>
          <w:lang w:val="en-US"/>
        </w:rPr>
        <w:t>2</w:t>
      </w:r>
      <w:r w:rsidRPr="00084092">
        <w:rPr>
          <w:lang w:val="en-US"/>
        </w:rPr>
        <w:t>.</w:t>
      </w:r>
    </w:p>
    <w:p w:rsidR="007751CA" w:rsidRDefault="00AB228A" w:rsidP="00003792">
      <w:pPr>
        <w:pStyle w:val="BodyText"/>
        <w:rPr>
          <w:lang w:val="en-US"/>
        </w:rPr>
      </w:pPr>
      <w:r w:rsidRPr="00AB228A">
        <w:rPr>
          <w:lang w:val="en-US"/>
        </w:rPr>
        <w:t xml:space="preserve">In </w:t>
      </w:r>
      <w:r w:rsidR="00663B32">
        <w:rPr>
          <w:lang w:val="en-US"/>
        </w:rPr>
        <w:t xml:space="preserve">the above checks, the possibility of errors is taken into account by the introduction of an error coefficient </w:t>
      </w:r>
      <w:r w:rsidR="00320485" w:rsidRPr="00320485">
        <w:rPr>
          <w:i/>
        </w:rPr>
        <w:t>ε</w:t>
      </w:r>
      <w:r w:rsidR="00320485" w:rsidRPr="00320485">
        <w:rPr>
          <w:i/>
          <w:lang w:val="en-US"/>
        </w:rPr>
        <w:t xml:space="preserve"> </w:t>
      </w:r>
      <w:r w:rsidR="00320485" w:rsidRPr="00320485">
        <w:rPr>
          <w:lang w:val="en-US"/>
        </w:rPr>
        <w:t>= 0.02</w:t>
      </w:r>
      <w:r w:rsidR="00663B32">
        <w:rPr>
          <w:lang w:val="en-US"/>
        </w:rPr>
        <w:t xml:space="preserve"> (</w:t>
      </w:r>
      <w:r w:rsidRPr="00AB228A">
        <w:rPr>
          <w:lang w:val="en-US"/>
        </w:rPr>
        <w:t xml:space="preserve">which is multiplied by the </w:t>
      </w:r>
      <w:r w:rsidR="00663B32">
        <w:rPr>
          <w:lang w:val="en-US"/>
        </w:rPr>
        <w:t>duration for the case of the heights)</w:t>
      </w:r>
      <w:r w:rsidRPr="00AB228A">
        <w:rPr>
          <w:lang w:val="en-US"/>
        </w:rPr>
        <w:t xml:space="preserve">. </w:t>
      </w:r>
      <w:r w:rsidR="00654307">
        <w:rPr>
          <w:lang w:val="en-US"/>
        </w:rPr>
        <w:t>During the consistency check,</w:t>
      </w:r>
      <w:r w:rsidR="00654307" w:rsidRPr="00AB228A">
        <w:rPr>
          <w:lang w:val="en-US"/>
        </w:rPr>
        <w:t xml:space="preserve"> </w:t>
      </w:r>
      <w:r w:rsidR="00654307">
        <w:rPr>
          <w:lang w:val="en-US"/>
        </w:rPr>
        <w:t>t</w:t>
      </w:r>
      <w:r w:rsidRPr="00AB228A">
        <w:rPr>
          <w:lang w:val="en-US"/>
        </w:rPr>
        <w:t>he</w:t>
      </w:r>
      <w:r w:rsidR="00654307">
        <w:rPr>
          <w:lang w:val="en-US"/>
        </w:rPr>
        <w:t xml:space="preserve">re is the option for </w:t>
      </w:r>
      <w:r w:rsidR="00654307" w:rsidRPr="00AB228A">
        <w:rPr>
          <w:lang w:val="en-US"/>
        </w:rPr>
        <w:t xml:space="preserve">automatic correction </w:t>
      </w:r>
      <w:r w:rsidRPr="00AB228A">
        <w:rPr>
          <w:lang w:val="en-US"/>
        </w:rPr>
        <w:t xml:space="preserve">of </w:t>
      </w:r>
      <w:r w:rsidR="00654307">
        <w:rPr>
          <w:lang w:val="en-US"/>
        </w:rPr>
        <w:t xml:space="preserve">the </w:t>
      </w:r>
      <w:r w:rsidRPr="00AB228A">
        <w:rPr>
          <w:lang w:val="en-US"/>
        </w:rPr>
        <w:t>inconsistent values</w:t>
      </w:r>
      <w:r w:rsidR="00654307">
        <w:rPr>
          <w:lang w:val="en-US"/>
        </w:rPr>
        <w:t xml:space="preserve"> by</w:t>
      </w:r>
      <w:r w:rsidRPr="00AB228A">
        <w:rPr>
          <w:lang w:val="en-US"/>
        </w:rPr>
        <w:t xml:space="preserve"> ​​equating </w:t>
      </w:r>
      <w:r w:rsidR="007751CA">
        <w:rPr>
          <w:lang w:val="en-US"/>
        </w:rPr>
        <w:t xml:space="preserve">any </w:t>
      </w:r>
      <w:r w:rsidRPr="00AB228A">
        <w:rPr>
          <w:lang w:val="en-US"/>
        </w:rPr>
        <w:t xml:space="preserve">two consecutive values ​​of </w:t>
      </w:r>
      <w:r w:rsidR="007751CA">
        <w:rPr>
          <w:lang w:val="en-US"/>
        </w:rPr>
        <w:t>rainfall intensity</w:t>
      </w:r>
      <w:r w:rsidRPr="00AB228A">
        <w:rPr>
          <w:lang w:val="en-US"/>
        </w:rPr>
        <w:t xml:space="preserve"> or height </w:t>
      </w:r>
      <w:r w:rsidR="007751CA">
        <w:rPr>
          <w:lang w:val="en-US"/>
        </w:rPr>
        <w:t xml:space="preserve">which </w:t>
      </w:r>
      <w:r w:rsidRPr="00AB228A">
        <w:rPr>
          <w:lang w:val="en-US"/>
        </w:rPr>
        <w:t>b</w:t>
      </w:r>
      <w:r w:rsidR="007751CA">
        <w:rPr>
          <w:lang w:val="en-US"/>
        </w:rPr>
        <w:t>reach any of the two criteria mentioned above</w:t>
      </w:r>
      <w:r w:rsidRPr="00AB228A">
        <w:rPr>
          <w:lang w:val="en-US"/>
        </w:rPr>
        <w:t>.</w:t>
      </w:r>
      <w:r w:rsidR="00E72344">
        <w:rPr>
          <w:lang w:val="en-US"/>
        </w:rPr>
        <w:t xml:space="preserve"> </w:t>
      </w:r>
      <w:r w:rsidR="004867DB">
        <w:rPr>
          <w:lang w:val="en-US"/>
        </w:rPr>
        <w:t xml:space="preserve">If there is no </w:t>
      </w:r>
      <w:r w:rsidR="00411C71">
        <w:rPr>
          <w:lang w:val="en-US"/>
        </w:rPr>
        <w:t xml:space="preserve">consideration over the </w:t>
      </w:r>
      <w:r w:rsidR="005E5886">
        <w:rPr>
          <w:lang w:val="en-US"/>
        </w:rPr>
        <w:t xml:space="preserve">time series </w:t>
      </w:r>
      <w:r w:rsidR="00411C71">
        <w:rPr>
          <w:lang w:val="en-US"/>
        </w:rPr>
        <w:t>consistency</w:t>
      </w:r>
      <w:r w:rsidR="005E5886">
        <w:rPr>
          <w:lang w:val="en-US"/>
        </w:rPr>
        <w:t>, e.g. in the case of a synthetic time series (such as a time series created from data assembled from different meteorological stations)</w:t>
      </w:r>
      <w:r w:rsidR="00E72344">
        <w:rPr>
          <w:lang w:val="en-US"/>
        </w:rPr>
        <w:t>, then this check may be deactivated.</w:t>
      </w:r>
    </w:p>
    <w:p w:rsidR="00C359C0" w:rsidRDefault="00C359C0" w:rsidP="00C359C0">
      <w:pPr>
        <w:pStyle w:val="BodyText"/>
        <w:rPr>
          <w:lang w:val="en-US"/>
        </w:rPr>
      </w:pPr>
      <w:r>
        <w:rPr>
          <w:lang w:val="en-US"/>
        </w:rPr>
        <w:t xml:space="preserve">Another check is applied to </w:t>
      </w:r>
      <w:r w:rsidRPr="00C359C0">
        <w:rPr>
          <w:lang w:val="en-US"/>
        </w:rPr>
        <w:t>the minim</w:t>
      </w:r>
      <w:r>
        <w:rPr>
          <w:lang w:val="en-US"/>
        </w:rPr>
        <w:t xml:space="preserve">um number of time series used and is </w:t>
      </w:r>
      <w:r w:rsidRPr="00C359C0">
        <w:rPr>
          <w:lang w:val="en-US"/>
        </w:rPr>
        <w:t>set to 2 (two)</w:t>
      </w:r>
      <w:r w:rsidR="00C02A96">
        <w:rPr>
          <w:lang w:val="en-US"/>
        </w:rPr>
        <w:t>,</w:t>
      </w:r>
      <w:r w:rsidRPr="00C359C0">
        <w:rPr>
          <w:lang w:val="en-US"/>
        </w:rPr>
        <w:t xml:space="preserve"> when </w:t>
      </w:r>
      <w:r>
        <w:rPr>
          <w:lang w:val="en-US"/>
        </w:rPr>
        <w:t xml:space="preserve">the user tries </w:t>
      </w:r>
      <w:r w:rsidRPr="00C359C0">
        <w:rPr>
          <w:lang w:val="en-US"/>
        </w:rPr>
        <w:t xml:space="preserve">to </w:t>
      </w:r>
      <w:r>
        <w:rPr>
          <w:lang w:val="en-US"/>
        </w:rPr>
        <w:t>define</w:t>
      </w:r>
      <w:r w:rsidRPr="00C359C0">
        <w:rPr>
          <w:lang w:val="en-US"/>
        </w:rPr>
        <w:t xml:space="preserve"> the elements of the denominator </w:t>
      </w:r>
      <w:proofErr w:type="gramStart"/>
      <w:r>
        <w:rPr>
          <w:i/>
          <w:lang w:val="en-US"/>
        </w:rPr>
        <w:t>b</w:t>
      </w:r>
      <w:r w:rsidRPr="00C359C0">
        <w:rPr>
          <w:lang w:val="en-US"/>
        </w:rPr>
        <w:t>(</w:t>
      </w:r>
      <w:proofErr w:type="gramEnd"/>
      <w:r>
        <w:rPr>
          <w:i/>
          <w:lang w:val="en-US"/>
        </w:rPr>
        <w:t>d</w:t>
      </w:r>
      <w:r w:rsidRPr="00C359C0">
        <w:rPr>
          <w:lang w:val="en-US"/>
        </w:rPr>
        <w:t>)</w:t>
      </w:r>
      <w:r w:rsidR="00C02A96">
        <w:rPr>
          <w:lang w:val="en-US"/>
        </w:rPr>
        <w:t>, as described below</w:t>
      </w:r>
      <w:r w:rsidRPr="00C359C0">
        <w:rPr>
          <w:lang w:val="en-US"/>
        </w:rPr>
        <w:t xml:space="preserve">. </w:t>
      </w:r>
      <w:r>
        <w:rPr>
          <w:lang w:val="en-US"/>
        </w:rPr>
        <w:t>However</w:t>
      </w:r>
      <w:r w:rsidR="00C02A96">
        <w:rPr>
          <w:lang w:val="en-US"/>
        </w:rPr>
        <w:t xml:space="preserve">, in the case of setting specifically </w:t>
      </w:r>
      <w:r w:rsidRPr="00C359C0">
        <w:rPr>
          <w:lang w:val="en-US"/>
        </w:rPr>
        <w:t>the elements of the denominator (</w:t>
      </w:r>
      <w:r w:rsidR="00C02A96">
        <w:rPr>
          <w:i/>
        </w:rPr>
        <w:t>η</w:t>
      </w:r>
      <w:r w:rsidR="00C02A96" w:rsidRPr="00C02A96">
        <w:rPr>
          <w:lang w:val="en-US"/>
        </w:rPr>
        <w:t xml:space="preserve"> </w:t>
      </w:r>
      <w:r w:rsidR="00C02A96">
        <w:rPr>
          <w:lang w:val="en-US"/>
        </w:rPr>
        <w:t>and</w:t>
      </w:r>
      <w:r w:rsidR="00C02A96" w:rsidRPr="00C02A96">
        <w:rPr>
          <w:lang w:val="en-US"/>
        </w:rPr>
        <w:t xml:space="preserve"> </w:t>
      </w:r>
      <w:r w:rsidR="00C02A96">
        <w:rPr>
          <w:i/>
        </w:rPr>
        <w:t>θ</w:t>
      </w:r>
      <w:r w:rsidRPr="00C359C0">
        <w:rPr>
          <w:lang w:val="en-US"/>
        </w:rPr>
        <w:t xml:space="preserve">), </w:t>
      </w:r>
      <w:r w:rsidR="00C02A96">
        <w:rPr>
          <w:lang w:val="en-US"/>
        </w:rPr>
        <w:t xml:space="preserve">then </w:t>
      </w:r>
      <w:r w:rsidRPr="00C359C0">
        <w:rPr>
          <w:lang w:val="en-US"/>
        </w:rPr>
        <w:t>the minimum is limited to one time</w:t>
      </w:r>
      <w:r w:rsidR="00C02A96">
        <w:rPr>
          <w:lang w:val="en-US"/>
        </w:rPr>
        <w:t xml:space="preserve"> series</w:t>
      </w:r>
      <w:r w:rsidRPr="00C359C0">
        <w:rPr>
          <w:lang w:val="en-US"/>
        </w:rPr>
        <w:t xml:space="preserve">. </w:t>
      </w:r>
      <w:r w:rsidR="00293983">
        <w:rPr>
          <w:lang w:val="en-US"/>
        </w:rPr>
        <w:t>T</w:t>
      </w:r>
      <w:r w:rsidRPr="00C359C0">
        <w:rPr>
          <w:lang w:val="en-US"/>
        </w:rPr>
        <w:t xml:space="preserve">his feature </w:t>
      </w:r>
      <w:r w:rsidR="00293983">
        <w:rPr>
          <w:lang w:val="en-US"/>
        </w:rPr>
        <w:t xml:space="preserve">is useful </w:t>
      </w:r>
      <w:r w:rsidR="00C02A96">
        <w:rPr>
          <w:lang w:val="en-US"/>
        </w:rPr>
        <w:t xml:space="preserve">when </w:t>
      </w:r>
      <w:r w:rsidRPr="00C359C0">
        <w:rPr>
          <w:lang w:val="en-US"/>
        </w:rPr>
        <w:t xml:space="preserve">the elements </w:t>
      </w:r>
      <w:r w:rsidR="00C02A96">
        <w:rPr>
          <w:i/>
        </w:rPr>
        <w:t>η</w:t>
      </w:r>
      <w:r w:rsidR="00C02A96" w:rsidRPr="00C02A96">
        <w:rPr>
          <w:lang w:val="en-US"/>
        </w:rPr>
        <w:t xml:space="preserve"> </w:t>
      </w:r>
      <w:r w:rsidR="00C02A96">
        <w:rPr>
          <w:lang w:val="en-US"/>
        </w:rPr>
        <w:t>and</w:t>
      </w:r>
      <w:r w:rsidR="00C02A96" w:rsidRPr="00C02A96">
        <w:rPr>
          <w:lang w:val="en-US"/>
        </w:rPr>
        <w:t xml:space="preserve"> </w:t>
      </w:r>
      <w:r w:rsidR="00C02A96">
        <w:rPr>
          <w:i/>
        </w:rPr>
        <w:t>θ</w:t>
      </w:r>
      <w:r w:rsidR="00C02A96" w:rsidRPr="00C359C0">
        <w:rPr>
          <w:lang w:val="en-US"/>
        </w:rPr>
        <w:t xml:space="preserve"> </w:t>
      </w:r>
      <w:r w:rsidR="00C02A96">
        <w:rPr>
          <w:lang w:val="en-US"/>
        </w:rPr>
        <w:t xml:space="preserve">are drawn from </w:t>
      </w:r>
      <w:r w:rsidRPr="00C359C0">
        <w:rPr>
          <w:lang w:val="en-US"/>
        </w:rPr>
        <w:t>a sample</w:t>
      </w:r>
      <w:r w:rsidR="00C02A96">
        <w:rPr>
          <w:lang w:val="en-US"/>
        </w:rPr>
        <w:t xml:space="preserve"> of a daily</w:t>
      </w:r>
      <w:r w:rsidR="00293983">
        <w:rPr>
          <w:lang w:val="en-US"/>
        </w:rPr>
        <w:t xml:space="preserve"> </w:t>
      </w:r>
      <w:r w:rsidR="00C02A96">
        <w:rPr>
          <w:lang w:val="en-US"/>
        </w:rPr>
        <w:t>time step rain gauge</w:t>
      </w:r>
      <w:r w:rsidRPr="00C359C0">
        <w:rPr>
          <w:lang w:val="en-US"/>
        </w:rPr>
        <w:t xml:space="preserve">, but then </w:t>
      </w:r>
      <w:r w:rsidR="00293983" w:rsidRPr="00C359C0">
        <w:rPr>
          <w:lang w:val="en-US"/>
        </w:rPr>
        <w:t xml:space="preserve">the final </w:t>
      </w:r>
      <w:r w:rsidR="00293983">
        <w:rPr>
          <w:lang w:val="en-US"/>
        </w:rPr>
        <w:t xml:space="preserve">IDF curves are </w:t>
      </w:r>
      <w:r w:rsidRPr="00C359C0">
        <w:rPr>
          <w:lang w:val="en-US"/>
        </w:rPr>
        <w:t>compile</w:t>
      </w:r>
      <w:r w:rsidR="00293983">
        <w:rPr>
          <w:lang w:val="en-US"/>
        </w:rPr>
        <w:t>d</w:t>
      </w:r>
      <w:r w:rsidRPr="00C359C0">
        <w:rPr>
          <w:lang w:val="en-US"/>
        </w:rPr>
        <w:t xml:space="preserve"> from a rainfall time series using </w:t>
      </w:r>
      <w:r w:rsidR="00293983">
        <w:rPr>
          <w:i/>
        </w:rPr>
        <w:t>η</w:t>
      </w:r>
      <w:r w:rsidR="00293983" w:rsidRPr="00C02A96">
        <w:rPr>
          <w:lang w:val="en-US"/>
        </w:rPr>
        <w:t xml:space="preserve"> </w:t>
      </w:r>
      <w:r w:rsidR="00293983">
        <w:rPr>
          <w:lang w:val="en-US"/>
        </w:rPr>
        <w:t>and</w:t>
      </w:r>
      <w:r w:rsidR="00293983" w:rsidRPr="00C02A96">
        <w:rPr>
          <w:lang w:val="en-US"/>
        </w:rPr>
        <w:t xml:space="preserve"> </w:t>
      </w:r>
      <w:r w:rsidR="00293983">
        <w:rPr>
          <w:i/>
        </w:rPr>
        <w:t>θ</w:t>
      </w:r>
      <w:r w:rsidR="00293983" w:rsidRPr="00C359C0">
        <w:rPr>
          <w:lang w:val="en-US"/>
        </w:rPr>
        <w:t xml:space="preserve"> </w:t>
      </w:r>
      <w:r w:rsidRPr="00C359C0">
        <w:rPr>
          <w:lang w:val="en-US"/>
        </w:rPr>
        <w:t xml:space="preserve">obtained from </w:t>
      </w:r>
      <w:r w:rsidR="00293983">
        <w:rPr>
          <w:lang w:val="en-US"/>
        </w:rPr>
        <w:t>a smaller time step rain gauge</w:t>
      </w:r>
      <w:r w:rsidRPr="00C359C0">
        <w:rPr>
          <w:lang w:val="en-US"/>
        </w:rPr>
        <w:t>.</w:t>
      </w:r>
    </w:p>
    <w:p w:rsidR="00003792" w:rsidRPr="00C4079D" w:rsidRDefault="00C4079D" w:rsidP="00003792">
      <w:pPr>
        <w:pStyle w:val="Heading3"/>
        <w:rPr>
          <w:lang w:val="en-US"/>
        </w:rPr>
      </w:pPr>
      <w:bookmarkStart w:id="4" w:name="_Ref110672739"/>
      <w:bookmarkStart w:id="5" w:name="_Toc265015602"/>
      <w:r>
        <w:rPr>
          <w:lang w:val="en-US"/>
        </w:rPr>
        <w:t>Time</w:t>
      </w:r>
      <w:r w:rsidR="00003792" w:rsidRPr="00C4079D">
        <w:rPr>
          <w:lang w:val="en-US"/>
        </w:rPr>
        <w:t xml:space="preserve"> </w:t>
      </w:r>
      <w:r>
        <w:rPr>
          <w:lang w:val="en-US"/>
        </w:rPr>
        <w:t>resolution</w:t>
      </w:r>
      <w:r w:rsidR="00003792" w:rsidRPr="00C4079D">
        <w:rPr>
          <w:lang w:val="en-US"/>
        </w:rPr>
        <w:t xml:space="preserve"> </w:t>
      </w:r>
      <w:r w:rsidR="007E19A3" w:rsidRPr="00C4079D">
        <w:rPr>
          <w:highlight w:val="yellow"/>
        </w:rPr>
        <w:t>Αναγωγές</w:t>
      </w:r>
      <w:r w:rsidR="007E19A3">
        <w:rPr>
          <w:lang w:val="en-US"/>
        </w:rPr>
        <w:t xml:space="preserve"> </w:t>
      </w:r>
      <w:r w:rsidR="00003792" w:rsidRPr="00C4079D">
        <w:rPr>
          <w:lang w:val="en-US"/>
        </w:rPr>
        <w:t xml:space="preserve">– </w:t>
      </w:r>
      <w:r w:rsidR="007E19A3">
        <w:rPr>
          <w:lang w:val="en-US"/>
        </w:rPr>
        <w:t>T</w:t>
      </w:r>
      <w:r>
        <w:rPr>
          <w:lang w:val="en-US"/>
        </w:rPr>
        <w:t>ime series</w:t>
      </w:r>
      <w:r w:rsidR="00003792" w:rsidRPr="00C4079D">
        <w:rPr>
          <w:lang w:val="en-US"/>
        </w:rPr>
        <w:t xml:space="preserve"> </w:t>
      </w:r>
      <w:bookmarkEnd w:id="4"/>
      <w:bookmarkEnd w:id="5"/>
      <w:r>
        <w:rPr>
          <w:lang w:val="en-US"/>
        </w:rPr>
        <w:t>above</w:t>
      </w:r>
      <w:r w:rsidRPr="00C4079D">
        <w:rPr>
          <w:lang w:val="en-US"/>
        </w:rPr>
        <w:t xml:space="preserve"> </w:t>
      </w:r>
      <w:r>
        <w:rPr>
          <w:lang w:val="en-US"/>
        </w:rPr>
        <w:t>threshold</w:t>
      </w:r>
    </w:p>
    <w:p w:rsidR="00003792" w:rsidRPr="00C4079D" w:rsidRDefault="00C4079D" w:rsidP="00003792">
      <w:pPr>
        <w:pStyle w:val="Heading4"/>
        <w:rPr>
          <w:lang w:val="en-US"/>
        </w:rPr>
      </w:pPr>
      <w:r>
        <w:rPr>
          <w:lang w:val="en-US"/>
        </w:rPr>
        <w:t>The effect of time resolution</w:t>
      </w:r>
    </w:p>
    <w:p w:rsidR="00C4079D" w:rsidRDefault="00C4079D" w:rsidP="00003792">
      <w:pPr>
        <w:pStyle w:val="BodyText"/>
        <w:rPr>
          <w:lang w:val="en-US"/>
        </w:rPr>
      </w:pPr>
      <w:r>
        <w:rPr>
          <w:lang w:val="en-US"/>
        </w:rPr>
        <w:t>W</w:t>
      </w:r>
      <w:r w:rsidRPr="00C4079D">
        <w:rPr>
          <w:lang w:val="en-US"/>
        </w:rPr>
        <w:t>hen the maximum intensity time series result from the aggregation of discrete values</w:t>
      </w:r>
      <w:r>
        <w:rPr>
          <w:lang w:val="en-US"/>
        </w:rPr>
        <w:t xml:space="preserve">, </w:t>
      </w:r>
      <w:r w:rsidRPr="00C4079D">
        <w:rPr>
          <w:lang w:val="en-US"/>
        </w:rPr>
        <w:t>underestimat</w:t>
      </w:r>
      <w:r>
        <w:rPr>
          <w:lang w:val="en-US"/>
        </w:rPr>
        <w:t>ion</w:t>
      </w:r>
      <w:r w:rsidRPr="00C4079D">
        <w:rPr>
          <w:lang w:val="en-US"/>
        </w:rPr>
        <w:t xml:space="preserve"> </w:t>
      </w:r>
      <w:r>
        <w:rPr>
          <w:lang w:val="en-US"/>
        </w:rPr>
        <w:t xml:space="preserve">of </w:t>
      </w:r>
      <w:r w:rsidRPr="00C4079D">
        <w:rPr>
          <w:lang w:val="en-US"/>
        </w:rPr>
        <w:t xml:space="preserve">the actual maximum intensity for </w:t>
      </w:r>
      <w:r w:rsidR="00057E59">
        <w:rPr>
          <w:lang w:val="en-US"/>
        </w:rPr>
        <w:t>the</w:t>
      </w:r>
      <w:r w:rsidRPr="00C4079D">
        <w:rPr>
          <w:lang w:val="en-US"/>
        </w:rPr>
        <w:t xml:space="preserve"> given </w:t>
      </w:r>
      <w:r w:rsidR="00057E59">
        <w:rPr>
          <w:lang w:val="en-US"/>
        </w:rPr>
        <w:t>aggregation time step</w:t>
      </w:r>
      <w:r w:rsidRPr="00C4079D">
        <w:rPr>
          <w:lang w:val="en-US"/>
        </w:rPr>
        <w:t xml:space="preserve"> is observed (Koutsoyiannis, 1997). </w:t>
      </w:r>
      <w:r w:rsidR="00057E59">
        <w:rPr>
          <w:lang w:val="en-US"/>
        </w:rPr>
        <w:t>The closer</w:t>
      </w:r>
      <w:r w:rsidRPr="00C4079D">
        <w:rPr>
          <w:lang w:val="en-US"/>
        </w:rPr>
        <w:t xml:space="preserve"> the </w:t>
      </w:r>
      <w:r w:rsidR="00057E59" w:rsidRPr="00C4079D">
        <w:rPr>
          <w:lang w:val="en-US"/>
        </w:rPr>
        <w:t xml:space="preserve">rainfall </w:t>
      </w:r>
      <w:r w:rsidR="00057E59">
        <w:rPr>
          <w:lang w:val="en-US"/>
        </w:rPr>
        <w:t xml:space="preserve">duration is to the </w:t>
      </w:r>
      <w:r w:rsidRPr="00C4079D">
        <w:rPr>
          <w:lang w:val="en-US"/>
        </w:rPr>
        <w:t>temporal resolution</w:t>
      </w:r>
      <w:r w:rsidR="00057E59">
        <w:rPr>
          <w:lang w:val="en-US"/>
        </w:rPr>
        <w:t>,</w:t>
      </w:r>
      <w:r w:rsidR="00057E59" w:rsidRPr="00057E59">
        <w:rPr>
          <w:lang w:val="en-US"/>
        </w:rPr>
        <w:t xml:space="preserve"> </w:t>
      </w:r>
      <w:r w:rsidR="00057E59">
        <w:rPr>
          <w:lang w:val="en-US"/>
        </w:rPr>
        <w:t xml:space="preserve">the </w:t>
      </w:r>
      <w:r w:rsidR="00057E59" w:rsidRPr="00C4079D">
        <w:rPr>
          <w:lang w:val="en-US"/>
        </w:rPr>
        <w:t xml:space="preserve">greater </w:t>
      </w:r>
      <w:r w:rsidR="00057E59">
        <w:rPr>
          <w:lang w:val="en-US"/>
        </w:rPr>
        <w:t>the</w:t>
      </w:r>
      <w:r w:rsidR="00057E59" w:rsidRPr="00C4079D">
        <w:rPr>
          <w:lang w:val="en-US"/>
        </w:rPr>
        <w:t xml:space="preserve"> underestimation is</w:t>
      </w:r>
      <w:r w:rsidRPr="00C4079D">
        <w:rPr>
          <w:lang w:val="en-US"/>
        </w:rPr>
        <w:t xml:space="preserve">. </w:t>
      </w:r>
      <w:r w:rsidR="00057E59">
        <w:rPr>
          <w:lang w:val="en-US"/>
        </w:rPr>
        <w:t xml:space="preserve">In order to remove the </w:t>
      </w:r>
      <w:proofErr w:type="spellStart"/>
      <w:r w:rsidR="00057E59" w:rsidRPr="00C4079D">
        <w:rPr>
          <w:lang w:val="en-US"/>
        </w:rPr>
        <w:t>discretization</w:t>
      </w:r>
      <w:proofErr w:type="spellEnd"/>
      <w:r w:rsidR="00057E59">
        <w:rPr>
          <w:lang w:val="en-US"/>
        </w:rPr>
        <w:t xml:space="preserve"> error, a coefficient can be used based on the ratio </w:t>
      </w:r>
      <w:r w:rsidR="00057E59">
        <w:rPr>
          <w:i/>
          <w:lang w:val="en-US"/>
        </w:rPr>
        <w:t>d</w:t>
      </w:r>
      <w:r w:rsidR="00057E59" w:rsidRPr="00057E59">
        <w:rPr>
          <w:lang w:val="en-US"/>
        </w:rPr>
        <w:t>/</w:t>
      </w:r>
      <w:r w:rsidR="00057E59">
        <w:rPr>
          <w:i/>
        </w:rPr>
        <w:t>δ</w:t>
      </w:r>
      <w:r w:rsidR="00057E59" w:rsidRPr="00057E59">
        <w:rPr>
          <w:lang w:val="en-US"/>
        </w:rPr>
        <w:t xml:space="preserve"> </w:t>
      </w:r>
      <w:r w:rsidR="00057E59">
        <w:rPr>
          <w:lang w:val="en-US"/>
        </w:rPr>
        <w:t xml:space="preserve">(where </w:t>
      </w:r>
      <w:r w:rsidR="00057E59" w:rsidRPr="00057E59">
        <w:rPr>
          <w:i/>
          <w:lang w:val="en-US"/>
        </w:rPr>
        <w:t>d</w:t>
      </w:r>
      <w:r w:rsidR="00057E59" w:rsidRPr="00C4079D">
        <w:rPr>
          <w:lang w:val="en-US"/>
        </w:rPr>
        <w:t xml:space="preserve"> is </w:t>
      </w:r>
      <w:r w:rsidR="00057E59">
        <w:rPr>
          <w:lang w:val="en-US"/>
        </w:rPr>
        <w:t xml:space="preserve">the </w:t>
      </w:r>
      <w:r w:rsidRPr="00C4079D">
        <w:rPr>
          <w:lang w:val="en-US"/>
        </w:rPr>
        <w:t>temporal resolution</w:t>
      </w:r>
      <w:r w:rsidR="00057E59">
        <w:rPr>
          <w:lang w:val="en-US"/>
        </w:rPr>
        <w:t xml:space="preserve"> and </w:t>
      </w:r>
      <w:r w:rsidR="00057E59">
        <w:rPr>
          <w:i/>
        </w:rPr>
        <w:t>δ</w:t>
      </w:r>
      <w:r w:rsidR="00057E59">
        <w:rPr>
          <w:i/>
          <w:lang w:val="en-US"/>
        </w:rPr>
        <w:t xml:space="preserve"> </w:t>
      </w:r>
      <w:r w:rsidR="00057E59">
        <w:rPr>
          <w:lang w:val="en-US"/>
        </w:rPr>
        <w:t>the resolution)</w:t>
      </w:r>
      <w:r w:rsidRPr="00C4079D">
        <w:rPr>
          <w:lang w:val="en-US"/>
        </w:rPr>
        <w:t xml:space="preserve">. </w:t>
      </w:r>
      <w:r w:rsidR="003222AE">
        <w:rPr>
          <w:lang w:val="en-US"/>
        </w:rPr>
        <w:t>The coefficient originally</w:t>
      </w:r>
      <w:r w:rsidRPr="00C4079D">
        <w:rPr>
          <w:lang w:val="en-US"/>
        </w:rPr>
        <w:t xml:space="preserve"> suggested by </w:t>
      </w:r>
      <w:proofErr w:type="spellStart"/>
      <w:r w:rsidRPr="00C4079D">
        <w:rPr>
          <w:lang w:val="en-US"/>
        </w:rPr>
        <w:t>Linsley</w:t>
      </w:r>
      <w:proofErr w:type="spellEnd"/>
      <w:r w:rsidRPr="00C4079D">
        <w:rPr>
          <w:lang w:val="en-US"/>
        </w:rPr>
        <w:t xml:space="preserve"> et al. (1975, p 375)</w:t>
      </w:r>
      <w:r w:rsidR="003222AE">
        <w:rPr>
          <w:lang w:val="en-US"/>
        </w:rPr>
        <w:t xml:space="preserve"> is given the </w:t>
      </w:r>
      <w:r w:rsidRPr="00C4079D">
        <w:rPr>
          <w:lang w:val="en-US"/>
        </w:rPr>
        <w:t xml:space="preserve">maximum value 1.13 when the </w:t>
      </w:r>
      <w:r w:rsidR="003222AE">
        <w:rPr>
          <w:lang w:val="en-US"/>
        </w:rPr>
        <w:t xml:space="preserve">time series </w:t>
      </w:r>
      <w:r w:rsidRPr="00C4079D">
        <w:rPr>
          <w:lang w:val="en-US"/>
        </w:rPr>
        <w:t xml:space="preserve">length is equal to the </w:t>
      </w:r>
      <w:r w:rsidR="003222AE">
        <w:rPr>
          <w:lang w:val="en-US"/>
        </w:rPr>
        <w:t>resolution</w:t>
      </w:r>
      <w:r w:rsidRPr="00C4079D">
        <w:rPr>
          <w:lang w:val="en-US"/>
        </w:rPr>
        <w:t>.</w:t>
      </w:r>
    </w:p>
    <w:p w:rsidR="00003792" w:rsidRPr="003222AE" w:rsidRDefault="003222AE" w:rsidP="00003792">
      <w:pPr>
        <w:pStyle w:val="TabCaption"/>
        <w:rPr>
          <w:lang w:val="en-US"/>
        </w:rPr>
      </w:pPr>
      <w:bookmarkStart w:id="6" w:name="_Toc265015684"/>
      <w:proofErr w:type="gramStart"/>
      <w:r>
        <w:rPr>
          <w:lang w:val="en-US"/>
        </w:rPr>
        <w:t>Table</w:t>
      </w:r>
      <w:r w:rsidR="00003792" w:rsidRPr="003222AE">
        <w:rPr>
          <w:lang w:val="en-US"/>
        </w:rPr>
        <w:t xml:space="preserve"> </w:t>
      </w:r>
      <w:r w:rsidR="00AF4054">
        <w:fldChar w:fldCharType="begin"/>
      </w:r>
      <w:r w:rsidR="00003792" w:rsidRPr="003222AE">
        <w:rPr>
          <w:lang w:val="en-US"/>
        </w:rPr>
        <w:instrText xml:space="preserve"> </w:instrText>
      </w:r>
      <w:r w:rsidR="00003792">
        <w:rPr>
          <w:lang w:val="en-US"/>
        </w:rPr>
        <w:instrText>styleref</w:instrText>
      </w:r>
      <w:r w:rsidR="00003792" w:rsidRPr="003222AE">
        <w:rPr>
          <w:lang w:val="en-US"/>
        </w:rPr>
        <w:instrText xml:space="preserve"> 1 \</w:instrText>
      </w:r>
      <w:r w:rsidR="00003792">
        <w:rPr>
          <w:lang w:val="en-US"/>
        </w:rPr>
        <w:instrText>s</w:instrText>
      </w:r>
      <w:r w:rsidR="00003792" w:rsidRPr="003222AE">
        <w:rPr>
          <w:lang w:val="en-US"/>
        </w:rPr>
        <w:instrText xml:space="preserve"> </w:instrText>
      </w:r>
      <w:r w:rsidR="00AF4054">
        <w:fldChar w:fldCharType="separate"/>
      </w:r>
      <w:r w:rsidR="00003792" w:rsidRPr="003222AE">
        <w:rPr>
          <w:noProof/>
          <w:lang w:val="en-US"/>
        </w:rPr>
        <w:t>10</w:t>
      </w:r>
      <w:r w:rsidR="00AF4054">
        <w:fldChar w:fldCharType="end"/>
      </w:r>
      <w:r w:rsidR="00003792" w:rsidRPr="003222AE">
        <w:rPr>
          <w:lang w:val="en-US"/>
        </w:rPr>
        <w:t>.</w:t>
      </w:r>
      <w:proofErr w:type="gramEnd"/>
      <w:r w:rsidR="00AF4054">
        <w:rPr>
          <w:lang w:val="en-US"/>
        </w:rPr>
        <w:fldChar w:fldCharType="begin"/>
      </w:r>
      <w:r w:rsidR="00003792" w:rsidRPr="003222AE">
        <w:rPr>
          <w:lang w:val="en-US"/>
        </w:rPr>
        <w:instrText xml:space="preserve"> </w:instrText>
      </w:r>
      <w:r w:rsidR="00003792">
        <w:rPr>
          <w:lang w:val="en-US"/>
        </w:rPr>
        <w:instrText>seq</w:instrText>
      </w:r>
      <w:r w:rsidR="00003792" w:rsidRPr="003222AE">
        <w:rPr>
          <w:lang w:val="en-US"/>
        </w:rPr>
        <w:instrText xml:space="preserve"> </w:instrText>
      </w:r>
      <w:r w:rsidR="00003792">
        <w:rPr>
          <w:lang w:val="en-US"/>
        </w:rPr>
        <w:instrText>table</w:instrText>
      </w:r>
      <w:r w:rsidR="00003792" w:rsidRPr="003222AE">
        <w:rPr>
          <w:lang w:val="en-US"/>
        </w:rPr>
        <w:instrText xml:space="preserve"> \</w:instrText>
      </w:r>
      <w:r w:rsidR="00003792">
        <w:rPr>
          <w:lang w:val="en-US"/>
        </w:rPr>
        <w:instrText>s</w:instrText>
      </w:r>
      <w:r w:rsidR="00003792" w:rsidRPr="003222AE">
        <w:rPr>
          <w:lang w:val="en-US"/>
        </w:rPr>
        <w:instrText xml:space="preserve"> 1 </w:instrText>
      </w:r>
      <w:r w:rsidR="00AF4054">
        <w:rPr>
          <w:lang w:val="en-US"/>
        </w:rPr>
        <w:fldChar w:fldCharType="separate"/>
      </w:r>
      <w:r w:rsidR="00003792" w:rsidRPr="003222AE">
        <w:rPr>
          <w:noProof/>
          <w:lang w:val="en-US"/>
        </w:rPr>
        <w:t>1</w:t>
      </w:r>
      <w:r w:rsidR="00AF4054">
        <w:rPr>
          <w:lang w:val="en-US"/>
        </w:rPr>
        <w:fldChar w:fldCharType="end"/>
      </w:r>
      <w:r w:rsidR="00003792" w:rsidRPr="003222AE">
        <w:rPr>
          <w:lang w:val="en-US"/>
        </w:rPr>
        <w:t xml:space="preserve">: </w:t>
      </w:r>
      <w:r>
        <w:rPr>
          <w:lang w:val="en-US"/>
        </w:rPr>
        <w:t xml:space="preserve">Sample values of the </w:t>
      </w:r>
      <w:proofErr w:type="spellStart"/>
      <w:r>
        <w:rPr>
          <w:lang w:val="en-US"/>
        </w:rPr>
        <w:t>discretization</w:t>
      </w:r>
      <w:proofErr w:type="spellEnd"/>
      <w:r>
        <w:rPr>
          <w:lang w:val="en-US"/>
        </w:rPr>
        <w:t xml:space="preserve"> error removal coefficient </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94"/>
        <w:gridCol w:w="5245"/>
      </w:tblGrid>
      <w:tr w:rsidR="00003792" w:rsidRPr="006270EF" w:rsidTr="00B12EC6">
        <w:tc>
          <w:tcPr>
            <w:tcW w:w="3794" w:type="dxa"/>
            <w:tcBorders>
              <w:top w:val="single" w:sz="4" w:space="0" w:color="auto"/>
              <w:left w:val="single" w:sz="4" w:space="0" w:color="auto"/>
              <w:bottom w:val="single" w:sz="4" w:space="0" w:color="auto"/>
              <w:right w:val="single" w:sz="4" w:space="0" w:color="auto"/>
            </w:tcBorders>
          </w:tcPr>
          <w:p w:rsidR="00003792" w:rsidRPr="003222AE" w:rsidRDefault="003222AE" w:rsidP="003222AE">
            <w:pPr>
              <w:keepNext/>
              <w:jc w:val="center"/>
              <w:textAlignment w:val="baseline"/>
              <w:rPr>
                <w:b/>
                <w:lang w:val="en-US"/>
              </w:rPr>
            </w:pPr>
            <w:r>
              <w:rPr>
                <w:b/>
                <w:lang w:val="en-US"/>
              </w:rPr>
              <w:t>Duration to resolution ratio</w:t>
            </w:r>
            <w:r w:rsidR="00003792" w:rsidRPr="003222AE">
              <w:rPr>
                <w:b/>
                <w:lang w:val="en-US"/>
              </w:rPr>
              <w:t xml:space="preserve"> (</w:t>
            </w:r>
            <w:r w:rsidR="00003792" w:rsidRPr="006270EF">
              <w:rPr>
                <w:b/>
                <w:i/>
                <w:lang w:val="en-US"/>
              </w:rPr>
              <w:t>d</w:t>
            </w:r>
            <w:r w:rsidR="00003792" w:rsidRPr="003222AE">
              <w:rPr>
                <w:b/>
                <w:lang w:val="en-US"/>
              </w:rPr>
              <w:t>/</w:t>
            </w:r>
            <w:r w:rsidR="00003792" w:rsidRPr="006270EF">
              <w:rPr>
                <w:b/>
                <w:i/>
              </w:rPr>
              <w:t>δ</w:t>
            </w:r>
            <w:r w:rsidR="00003792" w:rsidRPr="003222AE">
              <w:rPr>
                <w:b/>
                <w:lang w:val="en-US"/>
              </w:rPr>
              <w:t>)</w:t>
            </w:r>
          </w:p>
        </w:tc>
        <w:tc>
          <w:tcPr>
            <w:tcW w:w="5245" w:type="dxa"/>
            <w:tcBorders>
              <w:top w:val="single" w:sz="4" w:space="0" w:color="auto"/>
              <w:left w:val="single" w:sz="4" w:space="0" w:color="auto"/>
              <w:bottom w:val="single" w:sz="4" w:space="0" w:color="auto"/>
              <w:right w:val="single" w:sz="4" w:space="0" w:color="auto"/>
            </w:tcBorders>
          </w:tcPr>
          <w:p w:rsidR="00003792" w:rsidRPr="006270EF" w:rsidRDefault="003222AE" w:rsidP="00B12EC6">
            <w:pPr>
              <w:keepNext/>
              <w:jc w:val="center"/>
              <w:textAlignment w:val="baseline"/>
              <w:rPr>
                <w:b/>
              </w:rPr>
            </w:pPr>
            <w:r>
              <w:rPr>
                <w:b/>
                <w:lang w:val="en-US"/>
              </w:rPr>
              <w:t>D</w:t>
            </w:r>
            <w:proofErr w:type="spellStart"/>
            <w:r w:rsidRPr="003222AE">
              <w:rPr>
                <w:b/>
              </w:rPr>
              <w:t>iscretization</w:t>
            </w:r>
            <w:proofErr w:type="spellEnd"/>
            <w:r w:rsidRPr="003222AE">
              <w:rPr>
                <w:b/>
              </w:rPr>
              <w:t xml:space="preserve"> </w:t>
            </w:r>
            <w:proofErr w:type="spellStart"/>
            <w:r w:rsidRPr="003222AE">
              <w:rPr>
                <w:b/>
              </w:rPr>
              <w:t>error</w:t>
            </w:r>
            <w:proofErr w:type="spellEnd"/>
            <w:r w:rsidRPr="003222AE">
              <w:rPr>
                <w:b/>
              </w:rPr>
              <w:t xml:space="preserve"> </w:t>
            </w:r>
            <w:proofErr w:type="spellStart"/>
            <w:r w:rsidRPr="003222AE">
              <w:rPr>
                <w:b/>
              </w:rPr>
              <w:t>removal</w:t>
            </w:r>
            <w:proofErr w:type="spellEnd"/>
            <w:r w:rsidRPr="003222AE">
              <w:rPr>
                <w:b/>
              </w:rPr>
              <w:t xml:space="preserve"> </w:t>
            </w:r>
            <w:proofErr w:type="spellStart"/>
            <w:r w:rsidRPr="003222AE">
              <w:rPr>
                <w:b/>
              </w:rPr>
              <w:t>coefficient</w:t>
            </w:r>
            <w:proofErr w:type="spellEnd"/>
          </w:p>
        </w:tc>
      </w:tr>
      <w:tr w:rsidR="00003792" w:rsidRPr="006270EF" w:rsidTr="00B12EC6">
        <w:tc>
          <w:tcPr>
            <w:tcW w:w="3794" w:type="dxa"/>
            <w:tcBorders>
              <w:top w:val="single" w:sz="4" w:space="0" w:color="auto"/>
              <w:left w:val="single" w:sz="4" w:space="0" w:color="auto"/>
              <w:bottom w:val="single" w:sz="4" w:space="0" w:color="auto"/>
              <w:right w:val="single" w:sz="4" w:space="0" w:color="auto"/>
            </w:tcBorders>
          </w:tcPr>
          <w:p w:rsidR="00003792" w:rsidRDefault="00003792" w:rsidP="00B12EC6">
            <w:pPr>
              <w:keepNext/>
              <w:jc w:val="center"/>
              <w:textAlignment w:val="baseline"/>
            </w:pPr>
            <w:r>
              <w:t>1</w:t>
            </w:r>
          </w:p>
        </w:tc>
        <w:tc>
          <w:tcPr>
            <w:tcW w:w="5245" w:type="dxa"/>
            <w:tcBorders>
              <w:top w:val="single" w:sz="4" w:space="0" w:color="auto"/>
              <w:left w:val="single" w:sz="4" w:space="0" w:color="auto"/>
              <w:bottom w:val="single" w:sz="4" w:space="0" w:color="auto"/>
              <w:right w:val="single" w:sz="4" w:space="0" w:color="auto"/>
            </w:tcBorders>
          </w:tcPr>
          <w:p w:rsidR="00003792" w:rsidRDefault="00003792" w:rsidP="00B12EC6">
            <w:pPr>
              <w:keepNext/>
              <w:jc w:val="center"/>
              <w:textAlignment w:val="baseline"/>
            </w:pPr>
            <w:r>
              <w:t>1.13</w:t>
            </w:r>
          </w:p>
        </w:tc>
      </w:tr>
      <w:tr w:rsidR="00003792" w:rsidRPr="006270EF" w:rsidTr="00B12EC6">
        <w:tc>
          <w:tcPr>
            <w:tcW w:w="3794" w:type="dxa"/>
            <w:tcBorders>
              <w:top w:val="single" w:sz="4" w:space="0" w:color="auto"/>
              <w:left w:val="single" w:sz="4" w:space="0" w:color="auto"/>
              <w:bottom w:val="single" w:sz="4" w:space="0" w:color="auto"/>
              <w:right w:val="single" w:sz="4" w:space="0" w:color="auto"/>
            </w:tcBorders>
          </w:tcPr>
          <w:p w:rsidR="00003792" w:rsidRDefault="00003792" w:rsidP="00B12EC6">
            <w:pPr>
              <w:keepNext/>
              <w:jc w:val="center"/>
              <w:textAlignment w:val="baseline"/>
            </w:pPr>
            <w:r>
              <w:t>2</w:t>
            </w:r>
          </w:p>
        </w:tc>
        <w:tc>
          <w:tcPr>
            <w:tcW w:w="5245" w:type="dxa"/>
            <w:tcBorders>
              <w:top w:val="single" w:sz="4" w:space="0" w:color="auto"/>
              <w:left w:val="single" w:sz="4" w:space="0" w:color="auto"/>
              <w:bottom w:val="single" w:sz="4" w:space="0" w:color="auto"/>
              <w:right w:val="single" w:sz="4" w:space="0" w:color="auto"/>
            </w:tcBorders>
          </w:tcPr>
          <w:p w:rsidR="00003792" w:rsidRDefault="00003792" w:rsidP="00B12EC6">
            <w:pPr>
              <w:keepNext/>
              <w:jc w:val="center"/>
              <w:textAlignment w:val="baseline"/>
            </w:pPr>
            <w:r>
              <w:t>1.04</w:t>
            </w:r>
          </w:p>
        </w:tc>
      </w:tr>
      <w:tr w:rsidR="00003792" w:rsidRPr="006270EF" w:rsidTr="00B12EC6">
        <w:tc>
          <w:tcPr>
            <w:tcW w:w="3794" w:type="dxa"/>
            <w:tcBorders>
              <w:top w:val="single" w:sz="4" w:space="0" w:color="auto"/>
              <w:left w:val="single" w:sz="4" w:space="0" w:color="auto"/>
              <w:bottom w:val="single" w:sz="4" w:space="0" w:color="auto"/>
              <w:right w:val="single" w:sz="4" w:space="0" w:color="auto"/>
            </w:tcBorders>
          </w:tcPr>
          <w:p w:rsidR="00003792" w:rsidRDefault="00003792" w:rsidP="00B12EC6">
            <w:pPr>
              <w:keepNext/>
              <w:jc w:val="center"/>
              <w:textAlignment w:val="baseline"/>
            </w:pPr>
            <w:r>
              <w:t>3-4</w:t>
            </w:r>
          </w:p>
        </w:tc>
        <w:tc>
          <w:tcPr>
            <w:tcW w:w="5245" w:type="dxa"/>
            <w:tcBorders>
              <w:top w:val="single" w:sz="4" w:space="0" w:color="auto"/>
              <w:left w:val="single" w:sz="4" w:space="0" w:color="auto"/>
              <w:bottom w:val="single" w:sz="4" w:space="0" w:color="auto"/>
              <w:right w:val="single" w:sz="4" w:space="0" w:color="auto"/>
            </w:tcBorders>
          </w:tcPr>
          <w:p w:rsidR="00003792" w:rsidRDefault="00003792" w:rsidP="00B12EC6">
            <w:pPr>
              <w:keepNext/>
              <w:jc w:val="center"/>
              <w:textAlignment w:val="baseline"/>
            </w:pPr>
            <w:r>
              <w:t>1.03</w:t>
            </w:r>
          </w:p>
        </w:tc>
      </w:tr>
      <w:tr w:rsidR="00003792" w:rsidRPr="006270EF" w:rsidTr="00B12EC6">
        <w:tc>
          <w:tcPr>
            <w:tcW w:w="3794" w:type="dxa"/>
            <w:tcBorders>
              <w:top w:val="single" w:sz="4" w:space="0" w:color="auto"/>
              <w:left w:val="single" w:sz="4" w:space="0" w:color="auto"/>
              <w:bottom w:val="single" w:sz="4" w:space="0" w:color="auto"/>
              <w:right w:val="single" w:sz="4" w:space="0" w:color="auto"/>
            </w:tcBorders>
          </w:tcPr>
          <w:p w:rsidR="00003792" w:rsidRDefault="00003792" w:rsidP="00B12EC6">
            <w:pPr>
              <w:keepNext/>
              <w:jc w:val="center"/>
              <w:textAlignment w:val="baseline"/>
            </w:pPr>
            <w:r>
              <w:t>5-8</w:t>
            </w:r>
          </w:p>
        </w:tc>
        <w:tc>
          <w:tcPr>
            <w:tcW w:w="5245" w:type="dxa"/>
            <w:tcBorders>
              <w:top w:val="single" w:sz="4" w:space="0" w:color="auto"/>
              <w:left w:val="single" w:sz="4" w:space="0" w:color="auto"/>
              <w:bottom w:val="single" w:sz="4" w:space="0" w:color="auto"/>
              <w:right w:val="single" w:sz="4" w:space="0" w:color="auto"/>
            </w:tcBorders>
          </w:tcPr>
          <w:p w:rsidR="00003792" w:rsidRDefault="00003792" w:rsidP="00B12EC6">
            <w:pPr>
              <w:keepNext/>
              <w:jc w:val="center"/>
              <w:textAlignment w:val="baseline"/>
            </w:pPr>
            <w:r>
              <w:t>1.02</w:t>
            </w:r>
          </w:p>
        </w:tc>
      </w:tr>
      <w:tr w:rsidR="00003792" w:rsidRPr="006270EF" w:rsidTr="00B12EC6">
        <w:tc>
          <w:tcPr>
            <w:tcW w:w="3794" w:type="dxa"/>
            <w:tcBorders>
              <w:top w:val="single" w:sz="4" w:space="0" w:color="auto"/>
              <w:left w:val="single" w:sz="4" w:space="0" w:color="auto"/>
              <w:bottom w:val="single" w:sz="4" w:space="0" w:color="auto"/>
              <w:right w:val="single" w:sz="4" w:space="0" w:color="auto"/>
            </w:tcBorders>
          </w:tcPr>
          <w:p w:rsidR="00003792" w:rsidRDefault="00003792" w:rsidP="00B12EC6">
            <w:pPr>
              <w:keepNext/>
              <w:jc w:val="center"/>
              <w:textAlignment w:val="baseline"/>
            </w:pPr>
            <w:r>
              <w:t>9-24</w:t>
            </w:r>
          </w:p>
        </w:tc>
        <w:tc>
          <w:tcPr>
            <w:tcW w:w="5245" w:type="dxa"/>
            <w:tcBorders>
              <w:top w:val="single" w:sz="4" w:space="0" w:color="auto"/>
              <w:left w:val="single" w:sz="4" w:space="0" w:color="auto"/>
              <w:bottom w:val="single" w:sz="4" w:space="0" w:color="auto"/>
              <w:right w:val="single" w:sz="4" w:space="0" w:color="auto"/>
            </w:tcBorders>
          </w:tcPr>
          <w:p w:rsidR="00003792" w:rsidRDefault="00003792" w:rsidP="00B12EC6">
            <w:pPr>
              <w:keepNext/>
              <w:jc w:val="center"/>
              <w:textAlignment w:val="baseline"/>
            </w:pPr>
            <w:r>
              <w:t>1.01</w:t>
            </w:r>
          </w:p>
        </w:tc>
      </w:tr>
    </w:tbl>
    <w:p w:rsidR="00003792" w:rsidRDefault="00003792" w:rsidP="00003792"/>
    <w:p w:rsidR="00003792" w:rsidRPr="003222AE" w:rsidRDefault="003222AE" w:rsidP="00003792">
      <w:pPr>
        <w:pStyle w:val="BodyText"/>
        <w:rPr>
          <w:lang w:val="en-US"/>
        </w:rPr>
      </w:pPr>
      <w:r>
        <w:rPr>
          <w:lang w:val="en-US"/>
        </w:rPr>
        <w:t>The</w:t>
      </w:r>
      <w:r w:rsidRPr="003222AE">
        <w:rPr>
          <w:lang w:val="en-US"/>
        </w:rPr>
        <w:t xml:space="preserve"> </w:t>
      </w:r>
      <w:r>
        <w:rPr>
          <w:lang w:val="en-US"/>
        </w:rPr>
        <w:t>following</w:t>
      </w:r>
      <w:r w:rsidRPr="003222AE">
        <w:rPr>
          <w:lang w:val="en-US"/>
        </w:rPr>
        <w:t xml:space="preserve"> </w:t>
      </w:r>
      <w:r>
        <w:rPr>
          <w:lang w:val="en-US"/>
        </w:rPr>
        <w:t>remarks</w:t>
      </w:r>
      <w:r w:rsidRPr="003222AE">
        <w:rPr>
          <w:lang w:val="en-US"/>
        </w:rPr>
        <w:t xml:space="preserve"> </w:t>
      </w:r>
      <w:r>
        <w:rPr>
          <w:lang w:val="en-US"/>
        </w:rPr>
        <w:t>should be underlined</w:t>
      </w:r>
      <w:r w:rsidRPr="003222AE">
        <w:rPr>
          <w:lang w:val="en-US"/>
        </w:rPr>
        <w:t xml:space="preserve"> </w:t>
      </w:r>
      <w:r>
        <w:rPr>
          <w:lang w:val="en-US"/>
        </w:rPr>
        <w:t>concerning</w:t>
      </w:r>
      <w:r w:rsidRPr="003222AE">
        <w:rPr>
          <w:lang w:val="en-US"/>
        </w:rPr>
        <w:t xml:space="preserve"> </w:t>
      </w:r>
      <w:r>
        <w:rPr>
          <w:lang w:val="en-US"/>
        </w:rPr>
        <w:t>the</w:t>
      </w:r>
      <w:r w:rsidRPr="003222AE">
        <w:rPr>
          <w:lang w:val="en-US"/>
        </w:rPr>
        <w:t xml:space="preserve"> </w:t>
      </w:r>
      <w:r>
        <w:rPr>
          <w:lang w:val="en-US"/>
        </w:rPr>
        <w:t>use</w:t>
      </w:r>
      <w:r w:rsidRPr="003222AE">
        <w:rPr>
          <w:lang w:val="en-US"/>
        </w:rPr>
        <w:t xml:space="preserve"> </w:t>
      </w:r>
      <w:r>
        <w:rPr>
          <w:lang w:val="en-US"/>
        </w:rPr>
        <w:t>of</w:t>
      </w:r>
      <w:r w:rsidRPr="003222AE">
        <w:rPr>
          <w:lang w:val="en-US"/>
        </w:rPr>
        <w:t xml:space="preserve"> </w:t>
      </w:r>
      <w:r>
        <w:rPr>
          <w:lang w:val="en-US"/>
        </w:rPr>
        <w:t>the</w:t>
      </w:r>
      <w:r w:rsidRPr="003222AE">
        <w:rPr>
          <w:lang w:val="en-US"/>
        </w:rPr>
        <w:t xml:space="preserve"> </w:t>
      </w:r>
      <w:r>
        <w:rPr>
          <w:lang w:val="en-US"/>
        </w:rPr>
        <w:t xml:space="preserve">above correction coefficient: </w:t>
      </w:r>
    </w:p>
    <w:p w:rsidR="00C94922" w:rsidRPr="00C94922" w:rsidRDefault="00C94922" w:rsidP="00395F87">
      <w:pPr>
        <w:pStyle w:val="ListBulletLast"/>
        <w:rPr>
          <w:lang w:val="en-US"/>
        </w:rPr>
      </w:pPr>
      <w:r>
        <w:rPr>
          <w:lang w:val="en-US"/>
        </w:rPr>
        <w:t>If</w:t>
      </w:r>
      <w:r w:rsidRPr="00C94922">
        <w:rPr>
          <w:lang w:val="en-US"/>
        </w:rPr>
        <w:t xml:space="preserve"> </w:t>
      </w:r>
      <w:r>
        <w:rPr>
          <w:lang w:val="en-US"/>
        </w:rPr>
        <w:t>samples</w:t>
      </w:r>
      <w:r w:rsidRPr="00C94922">
        <w:rPr>
          <w:lang w:val="en-US"/>
        </w:rPr>
        <w:t xml:space="preserve"> </w:t>
      </w:r>
      <w:r>
        <w:rPr>
          <w:lang w:val="en-US"/>
        </w:rPr>
        <w:t>with</w:t>
      </w:r>
      <w:r w:rsidRPr="00C94922">
        <w:rPr>
          <w:lang w:val="en-US"/>
        </w:rPr>
        <w:t xml:space="preserve"> </w:t>
      </w:r>
      <w:r>
        <w:rPr>
          <w:lang w:val="en-US"/>
        </w:rPr>
        <w:t>both</w:t>
      </w:r>
      <w:r w:rsidRPr="00C94922">
        <w:rPr>
          <w:lang w:val="en-US"/>
        </w:rPr>
        <w:t xml:space="preserve"> </w:t>
      </w:r>
      <w:r>
        <w:rPr>
          <w:lang w:val="en-US"/>
        </w:rPr>
        <w:t>high</w:t>
      </w:r>
      <w:r w:rsidRPr="00C94922">
        <w:rPr>
          <w:lang w:val="en-US"/>
        </w:rPr>
        <w:t xml:space="preserve"> </w:t>
      </w:r>
      <w:r>
        <w:rPr>
          <w:lang w:val="en-US"/>
        </w:rPr>
        <w:t>and</w:t>
      </w:r>
      <w:r w:rsidRPr="00C94922">
        <w:rPr>
          <w:lang w:val="en-US"/>
        </w:rPr>
        <w:t xml:space="preserve"> </w:t>
      </w:r>
      <w:r>
        <w:rPr>
          <w:lang w:val="en-US"/>
        </w:rPr>
        <w:t>low</w:t>
      </w:r>
      <w:r w:rsidRPr="00C94922">
        <w:rPr>
          <w:lang w:val="en-US"/>
        </w:rPr>
        <w:t xml:space="preserve"> </w:t>
      </w:r>
      <w:r>
        <w:rPr>
          <w:lang w:val="en-US"/>
        </w:rPr>
        <w:t>resolution</w:t>
      </w:r>
      <w:r w:rsidRPr="00C94922">
        <w:rPr>
          <w:lang w:val="en-US"/>
        </w:rPr>
        <w:t xml:space="preserve"> </w:t>
      </w:r>
      <w:r>
        <w:rPr>
          <w:lang w:val="en-US"/>
        </w:rPr>
        <w:t>are</w:t>
      </w:r>
      <w:r w:rsidRPr="00C94922">
        <w:rPr>
          <w:lang w:val="en-US"/>
        </w:rPr>
        <w:t xml:space="preserve"> </w:t>
      </w:r>
      <w:r w:rsidRPr="003222AE">
        <w:rPr>
          <w:lang w:val="en-US"/>
        </w:rPr>
        <w:t>simultaneously</w:t>
      </w:r>
      <w:r w:rsidRPr="00C94922">
        <w:rPr>
          <w:lang w:val="en-US"/>
        </w:rPr>
        <w:t xml:space="preserve"> </w:t>
      </w:r>
      <w:r>
        <w:rPr>
          <w:lang w:val="en-US"/>
        </w:rPr>
        <w:t xml:space="preserve">used, then the coefficients should </w:t>
      </w:r>
      <w:r w:rsidR="00FD014E">
        <w:rPr>
          <w:lang w:val="en-US"/>
        </w:rPr>
        <w:t xml:space="preserve">be </w:t>
      </w:r>
      <w:r>
        <w:rPr>
          <w:lang w:val="en-US"/>
        </w:rPr>
        <w:t>applied</w:t>
      </w:r>
      <w:r w:rsidR="00FD014E">
        <w:rPr>
          <w:lang w:val="en-US"/>
        </w:rPr>
        <w:t xml:space="preserve"> with the appropriate criteria in order to remove the heterogeneity, i.e. higher weights should be used for the lower resolution samples.</w:t>
      </w:r>
    </w:p>
    <w:p w:rsidR="003222AE" w:rsidRPr="003222AE" w:rsidRDefault="003222AE" w:rsidP="00395F87">
      <w:pPr>
        <w:pStyle w:val="ListBulletLast"/>
        <w:rPr>
          <w:lang w:val="en-US"/>
        </w:rPr>
      </w:pPr>
      <w:r>
        <w:rPr>
          <w:lang w:val="en-US"/>
        </w:rPr>
        <w:t xml:space="preserve">If </w:t>
      </w:r>
      <w:r w:rsidRPr="003222AE">
        <w:rPr>
          <w:lang w:val="en-US"/>
        </w:rPr>
        <w:t xml:space="preserve">the maximum rainfall time series have </w:t>
      </w:r>
      <w:r>
        <w:rPr>
          <w:lang w:val="en-US"/>
        </w:rPr>
        <w:t xml:space="preserve">been </w:t>
      </w:r>
      <w:r w:rsidR="00F67964">
        <w:rPr>
          <w:lang w:val="en-US"/>
        </w:rPr>
        <w:t>deriv</w:t>
      </w:r>
      <w:r>
        <w:rPr>
          <w:lang w:val="en-US"/>
        </w:rPr>
        <w:t>ed</w:t>
      </w:r>
      <w:r w:rsidRPr="003222AE">
        <w:rPr>
          <w:lang w:val="en-US"/>
        </w:rPr>
        <w:t xml:space="preserve"> from </w:t>
      </w:r>
      <w:r>
        <w:rPr>
          <w:lang w:val="en-US"/>
        </w:rPr>
        <w:t xml:space="preserve">the </w:t>
      </w:r>
      <w:r w:rsidRPr="003222AE">
        <w:rPr>
          <w:lang w:val="en-US"/>
        </w:rPr>
        <w:t xml:space="preserve">aggregation </w:t>
      </w:r>
      <w:r>
        <w:rPr>
          <w:lang w:val="en-US"/>
        </w:rPr>
        <w:t xml:space="preserve">of </w:t>
      </w:r>
      <w:r w:rsidR="00C94922">
        <w:rPr>
          <w:lang w:val="en-US"/>
        </w:rPr>
        <w:t>high</w:t>
      </w:r>
      <w:r w:rsidRPr="003222AE">
        <w:rPr>
          <w:lang w:val="en-US"/>
        </w:rPr>
        <w:t>-</w:t>
      </w:r>
      <w:r w:rsidR="00F67964">
        <w:rPr>
          <w:lang w:val="en-US"/>
        </w:rPr>
        <w:t xml:space="preserve">resolution </w:t>
      </w:r>
      <w:r w:rsidRPr="003222AE">
        <w:rPr>
          <w:lang w:val="en-US"/>
        </w:rPr>
        <w:t>time series (e</w:t>
      </w:r>
      <w:r w:rsidR="00F67964">
        <w:rPr>
          <w:lang w:val="en-US"/>
        </w:rPr>
        <w:t>.</w:t>
      </w:r>
      <w:r w:rsidRPr="003222AE">
        <w:rPr>
          <w:lang w:val="en-US"/>
        </w:rPr>
        <w:t>g</w:t>
      </w:r>
      <w:r w:rsidR="00F67964">
        <w:rPr>
          <w:lang w:val="en-US"/>
        </w:rPr>
        <w:t>.</w:t>
      </w:r>
      <w:r w:rsidRPr="003222AE">
        <w:rPr>
          <w:lang w:val="en-US"/>
        </w:rPr>
        <w:t xml:space="preserve"> 5 or 10 minutes), the</w:t>
      </w:r>
      <w:r w:rsidR="00F67964">
        <w:rPr>
          <w:lang w:val="en-US"/>
        </w:rPr>
        <w:t>n application of the</w:t>
      </w:r>
      <w:r w:rsidRPr="003222AE">
        <w:rPr>
          <w:lang w:val="en-US"/>
        </w:rPr>
        <w:t xml:space="preserve"> coefficients </w:t>
      </w:r>
      <w:r w:rsidR="00F67964">
        <w:rPr>
          <w:lang w:val="en-US"/>
        </w:rPr>
        <w:t xml:space="preserve">provides better </w:t>
      </w:r>
      <w:r w:rsidR="00F67964" w:rsidRPr="003222AE">
        <w:rPr>
          <w:lang w:val="en-US"/>
        </w:rPr>
        <w:t>estimate</w:t>
      </w:r>
      <w:r w:rsidR="00F67964">
        <w:rPr>
          <w:lang w:val="en-US"/>
        </w:rPr>
        <w:t>s</w:t>
      </w:r>
      <w:r w:rsidR="00F67964" w:rsidRPr="003222AE">
        <w:rPr>
          <w:lang w:val="en-US"/>
        </w:rPr>
        <w:t xml:space="preserve"> (weight</w:t>
      </w:r>
      <w:r w:rsidR="00F67964">
        <w:rPr>
          <w:lang w:val="en-US"/>
        </w:rPr>
        <w:t>s</w:t>
      </w:r>
      <w:r w:rsidR="00F67964" w:rsidRPr="003222AE">
        <w:rPr>
          <w:lang w:val="en-US"/>
        </w:rPr>
        <w:t xml:space="preserve">) </w:t>
      </w:r>
      <w:r w:rsidR="00F67964">
        <w:rPr>
          <w:lang w:val="en-US"/>
        </w:rPr>
        <w:t xml:space="preserve">of the </w:t>
      </w:r>
      <w:r w:rsidR="00F67964" w:rsidRPr="003222AE">
        <w:rPr>
          <w:lang w:val="en-US"/>
        </w:rPr>
        <w:t xml:space="preserve">IDF curves </w:t>
      </w:r>
      <w:r w:rsidR="00F67964">
        <w:rPr>
          <w:lang w:val="en-US"/>
        </w:rPr>
        <w:t xml:space="preserve">in the </w:t>
      </w:r>
      <w:r w:rsidRPr="003222AE">
        <w:rPr>
          <w:lang w:val="en-US"/>
        </w:rPr>
        <w:t>small durations</w:t>
      </w:r>
      <w:r w:rsidR="00F67964">
        <w:rPr>
          <w:lang w:val="en-US"/>
        </w:rPr>
        <w:t>.</w:t>
      </w:r>
    </w:p>
    <w:p w:rsidR="003222AE" w:rsidRPr="003222AE" w:rsidRDefault="00F67964" w:rsidP="00395F87">
      <w:pPr>
        <w:pStyle w:val="ListBulletLast"/>
        <w:rPr>
          <w:lang w:val="en-US"/>
        </w:rPr>
      </w:pPr>
      <w:r>
        <w:rPr>
          <w:lang w:val="en-US"/>
        </w:rPr>
        <w:t>If the</w:t>
      </w:r>
      <w:r w:rsidR="003222AE" w:rsidRPr="003222AE">
        <w:rPr>
          <w:lang w:val="en-US"/>
        </w:rPr>
        <w:t xml:space="preserve"> </w:t>
      </w:r>
      <w:r>
        <w:rPr>
          <w:lang w:val="en-US"/>
        </w:rPr>
        <w:t>IDF curves are derived from rain gauge sample with daily time step</w:t>
      </w:r>
      <w:r w:rsidR="003222AE" w:rsidRPr="003222AE">
        <w:rPr>
          <w:lang w:val="en-US"/>
        </w:rPr>
        <w:t xml:space="preserve">, </w:t>
      </w:r>
      <w:r w:rsidR="00C94922">
        <w:rPr>
          <w:lang w:val="en-US"/>
        </w:rPr>
        <w:t xml:space="preserve">then a coefficient </w:t>
      </w:r>
      <w:proofErr w:type="gramStart"/>
      <w:r w:rsidR="00C94922">
        <w:rPr>
          <w:lang w:val="en-US"/>
        </w:rPr>
        <w:t xml:space="preserve">with </w:t>
      </w:r>
      <w:r w:rsidR="003222AE" w:rsidRPr="003222AE">
        <w:rPr>
          <w:lang w:val="en-US"/>
        </w:rPr>
        <w:t xml:space="preserve"> </w:t>
      </w:r>
      <w:r>
        <w:rPr>
          <w:lang w:val="en-US"/>
        </w:rPr>
        <w:t>value</w:t>
      </w:r>
      <w:proofErr w:type="gramEnd"/>
      <w:r w:rsidR="003222AE" w:rsidRPr="003222AE">
        <w:rPr>
          <w:lang w:val="en-US"/>
        </w:rPr>
        <w:t xml:space="preserve"> 1.13 </w:t>
      </w:r>
      <w:r w:rsidR="00C94922">
        <w:rPr>
          <w:lang w:val="en-US"/>
        </w:rPr>
        <w:t>should be used; in the opposite case there would be underestimation of</w:t>
      </w:r>
      <w:r w:rsidR="003222AE" w:rsidRPr="003222AE">
        <w:rPr>
          <w:lang w:val="en-US"/>
        </w:rPr>
        <w:t xml:space="preserve"> the </w:t>
      </w:r>
      <w:r w:rsidR="00C94922">
        <w:rPr>
          <w:lang w:val="en-US"/>
        </w:rPr>
        <w:t xml:space="preserve">rainfall </w:t>
      </w:r>
      <w:r w:rsidR="003222AE" w:rsidRPr="003222AE">
        <w:rPr>
          <w:lang w:val="en-US"/>
        </w:rPr>
        <w:t xml:space="preserve">intensity throughout the </w:t>
      </w:r>
      <w:r w:rsidR="00C94922">
        <w:rPr>
          <w:lang w:val="en-US"/>
        </w:rPr>
        <w:t xml:space="preserve">whole </w:t>
      </w:r>
      <w:r w:rsidR="003222AE" w:rsidRPr="003222AE">
        <w:rPr>
          <w:lang w:val="en-US"/>
        </w:rPr>
        <w:t>range of time durations</w:t>
      </w:r>
      <w:r w:rsidR="00C94922">
        <w:rPr>
          <w:lang w:val="en-US"/>
        </w:rPr>
        <w:t xml:space="preserve">. </w:t>
      </w:r>
    </w:p>
    <w:p w:rsidR="00397935" w:rsidRDefault="00397935" w:rsidP="00003792">
      <w:pPr>
        <w:pStyle w:val="BodyText"/>
        <w:rPr>
          <w:lang w:val="en-US"/>
        </w:rPr>
      </w:pPr>
      <w:r w:rsidRPr="00397935">
        <w:rPr>
          <w:lang w:val="en-US"/>
        </w:rPr>
        <w:t xml:space="preserve">The temporal resolution </w:t>
      </w:r>
      <w:r>
        <w:rPr>
          <w:lang w:val="en-US"/>
        </w:rPr>
        <w:t>can be individually set for each time series, which is suggested if the time series are obtained from instruments with different time steps. Alternatively, if the resolution</w:t>
      </w:r>
      <w:r w:rsidRPr="00397935">
        <w:rPr>
          <w:lang w:val="en-US"/>
        </w:rPr>
        <w:t xml:space="preserve"> is </w:t>
      </w:r>
      <w:r>
        <w:rPr>
          <w:lang w:val="en-US"/>
        </w:rPr>
        <w:t>un</w:t>
      </w:r>
      <w:r w:rsidRPr="00397935">
        <w:rPr>
          <w:lang w:val="en-US"/>
        </w:rPr>
        <w:t xml:space="preserve">known </w:t>
      </w:r>
      <w:r>
        <w:rPr>
          <w:lang w:val="en-US"/>
        </w:rPr>
        <w:t xml:space="preserve">it may </w:t>
      </w:r>
      <w:r w:rsidRPr="00397935">
        <w:rPr>
          <w:lang w:val="en-US"/>
        </w:rPr>
        <w:t xml:space="preserve">not </w:t>
      </w:r>
      <w:r>
        <w:rPr>
          <w:lang w:val="en-US"/>
        </w:rPr>
        <w:t>be</w:t>
      </w:r>
      <w:r w:rsidRPr="00397935">
        <w:rPr>
          <w:lang w:val="en-US"/>
        </w:rPr>
        <w:t xml:space="preserve"> introduce</w:t>
      </w:r>
      <w:r>
        <w:rPr>
          <w:lang w:val="en-US"/>
        </w:rPr>
        <w:t>d</w:t>
      </w:r>
      <w:r w:rsidRPr="00397935">
        <w:rPr>
          <w:lang w:val="en-US"/>
        </w:rPr>
        <w:t xml:space="preserve">. </w:t>
      </w:r>
      <w:r>
        <w:rPr>
          <w:lang w:val="en-US"/>
        </w:rPr>
        <w:t xml:space="preserve">In any case, its effect </w:t>
      </w:r>
      <w:r w:rsidR="00E713D4">
        <w:rPr>
          <w:lang w:val="en-US"/>
        </w:rPr>
        <w:t xml:space="preserve">may or may not be </w:t>
      </w:r>
      <w:r w:rsidR="00E713D4" w:rsidRPr="00397935">
        <w:rPr>
          <w:lang w:val="en-US"/>
        </w:rPr>
        <w:t xml:space="preserve">taken into account </w:t>
      </w:r>
      <w:r w:rsidR="00E713D4">
        <w:rPr>
          <w:lang w:val="en-US"/>
        </w:rPr>
        <w:t xml:space="preserve">on the following step, i.e. the development of the IDF curves </w:t>
      </w:r>
      <w:r w:rsidRPr="00397935">
        <w:rPr>
          <w:lang w:val="en-US"/>
        </w:rPr>
        <w:t>(note</w:t>
      </w:r>
      <w:r w:rsidR="00E713D4">
        <w:rPr>
          <w:lang w:val="en-US"/>
        </w:rPr>
        <w:t xml:space="preserve"> that</w:t>
      </w:r>
      <w:r w:rsidRPr="00397935">
        <w:rPr>
          <w:lang w:val="en-US"/>
        </w:rPr>
        <w:t xml:space="preserve"> the default </w:t>
      </w:r>
      <w:r w:rsidR="00E713D4">
        <w:rPr>
          <w:lang w:val="en-US"/>
        </w:rPr>
        <w:t xml:space="preserve">system option </w:t>
      </w:r>
      <w:r w:rsidRPr="00397935">
        <w:rPr>
          <w:lang w:val="en-US"/>
        </w:rPr>
        <w:t xml:space="preserve">is not </w:t>
      </w:r>
      <w:r w:rsidR="00E713D4">
        <w:rPr>
          <w:lang w:val="en-US"/>
        </w:rPr>
        <w:t>to be taken</w:t>
      </w:r>
      <w:r w:rsidRPr="00397935">
        <w:rPr>
          <w:lang w:val="en-US"/>
        </w:rPr>
        <w:t xml:space="preserve"> into account).</w:t>
      </w:r>
    </w:p>
    <w:p w:rsidR="00936F89" w:rsidRPr="00936F89" w:rsidRDefault="00936F89" w:rsidP="00936F89">
      <w:pPr>
        <w:pStyle w:val="BodyText"/>
        <w:rPr>
          <w:b/>
          <w:lang w:val="en-US"/>
        </w:rPr>
      </w:pPr>
      <w:r>
        <w:rPr>
          <w:b/>
          <w:lang w:val="en-US"/>
        </w:rPr>
        <w:t>R</w:t>
      </w:r>
      <w:r w:rsidRPr="00936F89">
        <w:rPr>
          <w:b/>
          <w:lang w:val="en-US"/>
        </w:rPr>
        <w:t xml:space="preserve">elationship </w:t>
      </w:r>
      <w:r>
        <w:rPr>
          <w:b/>
          <w:lang w:val="en-US"/>
        </w:rPr>
        <w:t>between a</w:t>
      </w:r>
      <w:r w:rsidRPr="00936F89">
        <w:rPr>
          <w:b/>
          <w:lang w:val="en-US"/>
        </w:rPr>
        <w:t xml:space="preserve">nnual maxima time series and time series above threshold </w:t>
      </w:r>
    </w:p>
    <w:p w:rsidR="00936F89" w:rsidRDefault="00936F89" w:rsidP="00936F89">
      <w:pPr>
        <w:pStyle w:val="BodyText"/>
        <w:rPr>
          <w:lang w:val="en-US"/>
        </w:rPr>
      </w:pPr>
      <w:r>
        <w:rPr>
          <w:lang w:val="en-US"/>
        </w:rPr>
        <w:t>If the return period is small (T</w:t>
      </w:r>
      <w:r w:rsidRPr="00936F89">
        <w:rPr>
          <w:lang w:val="en-US"/>
        </w:rPr>
        <w:t>&lt;10)</w:t>
      </w:r>
      <w:r>
        <w:rPr>
          <w:lang w:val="en-US"/>
        </w:rPr>
        <w:t xml:space="preserve"> then it has been shown that </w:t>
      </w:r>
      <w:r w:rsidRPr="00936F89">
        <w:rPr>
          <w:lang w:val="en-US"/>
        </w:rPr>
        <w:t>IDF curves derived from time series</w:t>
      </w:r>
      <w:r>
        <w:rPr>
          <w:lang w:val="en-US"/>
        </w:rPr>
        <w:t xml:space="preserve"> </w:t>
      </w:r>
      <w:r w:rsidRPr="00936F89">
        <w:rPr>
          <w:lang w:val="en-US"/>
        </w:rPr>
        <w:t>above threshold</w:t>
      </w:r>
      <w:r>
        <w:rPr>
          <w:lang w:val="en-US"/>
        </w:rPr>
        <w:t xml:space="preserve"> are more representative</w:t>
      </w:r>
      <w:r w:rsidRPr="00936F89">
        <w:rPr>
          <w:lang w:val="en-US"/>
        </w:rPr>
        <w:t xml:space="preserve"> (Koutsoyiannis, 1997, p 287). </w:t>
      </w:r>
      <w:r w:rsidR="00FB7EA9">
        <w:rPr>
          <w:lang w:val="en-US"/>
        </w:rPr>
        <w:t xml:space="preserve">Most often, however, </w:t>
      </w:r>
      <w:r w:rsidR="004D5876">
        <w:rPr>
          <w:lang w:val="en-US"/>
        </w:rPr>
        <w:t xml:space="preserve">only </w:t>
      </w:r>
      <w:r w:rsidR="00FB7EA9">
        <w:rPr>
          <w:lang w:val="en-US"/>
        </w:rPr>
        <w:t xml:space="preserve">the annual maxima time series are available, </w:t>
      </w:r>
      <w:r w:rsidR="004D5876">
        <w:rPr>
          <w:lang w:val="en-US"/>
        </w:rPr>
        <w:t>and thus a relationship is needed in order to approximate the</w:t>
      </w:r>
      <w:r w:rsidR="00BE7021">
        <w:rPr>
          <w:lang w:val="en-US"/>
        </w:rPr>
        <w:t xml:space="preserve"> IDF curves derived from </w:t>
      </w:r>
      <w:r w:rsidR="00BE7021" w:rsidRPr="00936F89">
        <w:rPr>
          <w:lang w:val="en-US"/>
        </w:rPr>
        <w:t>series</w:t>
      </w:r>
      <w:r w:rsidR="00BE7021">
        <w:rPr>
          <w:lang w:val="en-US"/>
        </w:rPr>
        <w:t xml:space="preserve"> </w:t>
      </w:r>
      <w:r w:rsidR="00BE7021" w:rsidRPr="00936F89">
        <w:rPr>
          <w:lang w:val="en-US"/>
        </w:rPr>
        <w:t>above threshold</w:t>
      </w:r>
      <w:r w:rsidR="00BE7021">
        <w:rPr>
          <w:lang w:val="en-US"/>
        </w:rPr>
        <w:t xml:space="preserve">. If </w:t>
      </w:r>
      <w:r w:rsidRPr="00BE7021">
        <w:rPr>
          <w:i/>
          <w:lang w:val="en-US"/>
        </w:rPr>
        <w:t>T</w:t>
      </w:r>
      <w:r w:rsidRPr="00936F89">
        <w:rPr>
          <w:lang w:val="en-US"/>
        </w:rPr>
        <w:t xml:space="preserve"> is the return period corresponding to the time series of annual maxima and </w:t>
      </w:r>
      <w:r w:rsidRPr="00BE7021">
        <w:rPr>
          <w:i/>
          <w:lang w:val="en-US"/>
        </w:rPr>
        <w:t>T</w:t>
      </w:r>
      <w:r w:rsidRPr="00936F89">
        <w:rPr>
          <w:lang w:val="en-US"/>
        </w:rPr>
        <w:t>'</w:t>
      </w:r>
      <w:r w:rsidR="00BE7021">
        <w:rPr>
          <w:lang w:val="en-US"/>
        </w:rPr>
        <w:t xml:space="preserve">’ </w:t>
      </w:r>
      <w:r w:rsidRPr="00936F89">
        <w:rPr>
          <w:lang w:val="en-US"/>
        </w:rPr>
        <w:t>the return period corresponding to the time series of maxima above threshold, then t</w:t>
      </w:r>
      <w:r w:rsidR="00BE7021">
        <w:rPr>
          <w:lang w:val="en-US"/>
        </w:rPr>
        <w:t>he following relation links</w:t>
      </w:r>
      <w:r w:rsidRPr="00936F89">
        <w:rPr>
          <w:lang w:val="en-US"/>
        </w:rPr>
        <w:t xml:space="preserve"> </w:t>
      </w:r>
      <w:r w:rsidRPr="00BE7021">
        <w:rPr>
          <w:i/>
          <w:lang w:val="en-US"/>
        </w:rPr>
        <w:t>T</w:t>
      </w:r>
      <w:r w:rsidRPr="00936F89">
        <w:rPr>
          <w:lang w:val="en-US"/>
        </w:rPr>
        <w:t xml:space="preserve"> </w:t>
      </w:r>
      <w:r w:rsidR="00BE7021">
        <w:rPr>
          <w:lang w:val="en-US"/>
        </w:rPr>
        <w:t>to</w:t>
      </w:r>
      <w:r w:rsidRPr="00936F89">
        <w:rPr>
          <w:lang w:val="en-US"/>
        </w:rPr>
        <w:t xml:space="preserve"> </w:t>
      </w:r>
      <w:r w:rsidRPr="00BE7021">
        <w:rPr>
          <w:i/>
          <w:lang w:val="en-US"/>
        </w:rPr>
        <w:t>T</w:t>
      </w:r>
      <w:r w:rsidR="00BE7021">
        <w:rPr>
          <w:lang w:val="en-US"/>
        </w:rPr>
        <w:t>’</w:t>
      </w:r>
      <w:r w:rsidRPr="00936F89">
        <w:rPr>
          <w:lang w:val="en-US"/>
        </w:rPr>
        <w:t>:</w:t>
      </w:r>
    </w:p>
    <w:p w:rsidR="00003792" w:rsidRPr="00866E7E" w:rsidRDefault="00003792" w:rsidP="00003792">
      <w:pPr>
        <w:pStyle w:val="Eq"/>
        <w:rPr>
          <w:lang w:val="en-US"/>
        </w:rPr>
      </w:pPr>
      <w:r w:rsidRPr="00866E7E">
        <w:rPr>
          <w:lang w:val="en-US"/>
        </w:rPr>
        <w:tab/>
      </w:r>
      <w:r w:rsidRPr="00145F68">
        <w:rPr>
          <w:position w:val="-62"/>
        </w:rPr>
        <w:object w:dxaOrig="3019"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6pt;height:50.4pt" o:ole="">
            <v:imagedata r:id="rId6" o:title=""/>
          </v:shape>
          <o:OLEObject Type="Embed" ProgID="Equation.3" ShapeID="_x0000_i1025" DrawAspect="Content" ObjectID="_1423469541" r:id="rId7"/>
        </w:object>
      </w:r>
      <w:r w:rsidRPr="00866E7E">
        <w:rPr>
          <w:lang w:val="en-US"/>
        </w:rPr>
        <w:tab/>
      </w:r>
      <w:bookmarkStart w:id="7" w:name="eq_YearlyMaxToThreshold"/>
      <w:r w:rsidR="00AF4054">
        <w:fldChar w:fldCharType="begin"/>
      </w:r>
      <w:r w:rsidRPr="00866E7E">
        <w:rPr>
          <w:lang w:val="en-US"/>
        </w:rPr>
        <w:instrText xml:space="preserve"> </w:instrText>
      </w:r>
      <w:r>
        <w:rPr>
          <w:lang w:val="en-US"/>
        </w:rPr>
        <w:instrText>styleref</w:instrText>
      </w:r>
      <w:r w:rsidRPr="00866E7E">
        <w:rPr>
          <w:lang w:val="en-US"/>
        </w:rPr>
        <w:instrText xml:space="preserve"> 1 \</w:instrText>
      </w:r>
      <w:r>
        <w:rPr>
          <w:lang w:val="en-US"/>
        </w:rPr>
        <w:instrText>s</w:instrText>
      </w:r>
      <w:r w:rsidRPr="00866E7E">
        <w:rPr>
          <w:lang w:val="en-US"/>
        </w:rPr>
        <w:instrText xml:space="preserve"> </w:instrText>
      </w:r>
      <w:r w:rsidR="00AF4054">
        <w:fldChar w:fldCharType="separate"/>
      </w:r>
      <w:r w:rsidRPr="00866E7E">
        <w:rPr>
          <w:noProof/>
          <w:lang w:val="en-US"/>
        </w:rPr>
        <w:t>10</w:t>
      </w:r>
      <w:r w:rsidR="00AF4054">
        <w:fldChar w:fldCharType="end"/>
      </w:r>
      <w:r w:rsidRPr="00866E7E">
        <w:rPr>
          <w:lang w:val="en-US"/>
        </w:rPr>
        <w:t>.</w:t>
      </w:r>
      <w:r w:rsidR="00AF4054">
        <w:rPr>
          <w:lang w:val="en-US"/>
        </w:rPr>
        <w:fldChar w:fldCharType="begin"/>
      </w:r>
      <w:r w:rsidRPr="00866E7E">
        <w:rPr>
          <w:lang w:val="en-US"/>
        </w:rPr>
        <w:instrText xml:space="preserve"> </w:instrText>
      </w:r>
      <w:r>
        <w:rPr>
          <w:lang w:val="en-US"/>
        </w:rPr>
        <w:instrText>seq</w:instrText>
      </w:r>
      <w:r w:rsidRPr="00866E7E">
        <w:rPr>
          <w:lang w:val="en-US"/>
        </w:rPr>
        <w:instrText xml:space="preserve"> </w:instrText>
      </w:r>
      <w:r>
        <w:rPr>
          <w:lang w:val="en-US"/>
        </w:rPr>
        <w:instrText>eq</w:instrText>
      </w:r>
      <w:r w:rsidRPr="00866E7E">
        <w:rPr>
          <w:lang w:val="en-US"/>
        </w:rPr>
        <w:instrText xml:space="preserve"> \</w:instrText>
      </w:r>
      <w:r>
        <w:rPr>
          <w:lang w:val="en-US"/>
        </w:rPr>
        <w:instrText>s</w:instrText>
      </w:r>
      <w:r w:rsidRPr="00866E7E">
        <w:rPr>
          <w:lang w:val="en-US"/>
        </w:rPr>
        <w:instrText xml:space="preserve"> 1 </w:instrText>
      </w:r>
      <w:r w:rsidR="00AF4054">
        <w:rPr>
          <w:lang w:val="en-US"/>
        </w:rPr>
        <w:fldChar w:fldCharType="separate"/>
      </w:r>
      <w:r w:rsidRPr="00866E7E">
        <w:rPr>
          <w:noProof/>
          <w:lang w:val="en-US"/>
        </w:rPr>
        <w:t>1</w:t>
      </w:r>
      <w:r w:rsidR="00AF4054">
        <w:rPr>
          <w:lang w:val="en-US"/>
        </w:rPr>
        <w:fldChar w:fldCharType="end"/>
      </w:r>
      <w:bookmarkEnd w:id="7"/>
    </w:p>
    <w:p w:rsidR="00003792" w:rsidRPr="00BE7021" w:rsidRDefault="00BE7021" w:rsidP="00003792">
      <w:pPr>
        <w:pStyle w:val="BodyText"/>
        <w:rPr>
          <w:lang w:val="en-US"/>
        </w:rPr>
      </w:pPr>
      <w:r>
        <w:rPr>
          <w:lang w:val="en-US"/>
        </w:rPr>
        <w:t>The</w:t>
      </w:r>
      <w:r w:rsidRPr="00BE7021">
        <w:rPr>
          <w:lang w:val="en-US"/>
        </w:rPr>
        <w:t xml:space="preserve"> </w:t>
      </w:r>
      <w:r>
        <w:rPr>
          <w:lang w:val="en-US"/>
        </w:rPr>
        <w:t>relationship</w:t>
      </w:r>
      <w:r w:rsidRPr="00BE7021">
        <w:rPr>
          <w:lang w:val="en-US"/>
        </w:rPr>
        <w:t xml:space="preserve"> </w:t>
      </w:r>
      <w:r>
        <w:rPr>
          <w:lang w:val="en-US"/>
        </w:rPr>
        <w:t>above</w:t>
      </w:r>
      <w:r w:rsidRPr="00BE7021">
        <w:rPr>
          <w:lang w:val="en-US"/>
        </w:rPr>
        <w:t xml:space="preserve"> </w:t>
      </w:r>
      <w:r>
        <w:rPr>
          <w:lang w:val="en-US"/>
        </w:rPr>
        <w:t>can</w:t>
      </w:r>
      <w:r w:rsidRPr="00BE7021">
        <w:rPr>
          <w:lang w:val="en-US"/>
        </w:rPr>
        <w:t xml:space="preserve"> </w:t>
      </w:r>
      <w:r>
        <w:rPr>
          <w:lang w:val="en-US"/>
        </w:rPr>
        <w:t>be</w:t>
      </w:r>
      <w:r w:rsidRPr="00BE7021">
        <w:rPr>
          <w:lang w:val="en-US"/>
        </w:rPr>
        <w:t xml:space="preserve"> </w:t>
      </w:r>
      <w:r>
        <w:rPr>
          <w:lang w:val="en-US"/>
        </w:rPr>
        <w:t>approximated</w:t>
      </w:r>
      <w:r w:rsidRPr="00BE7021">
        <w:rPr>
          <w:lang w:val="en-US"/>
        </w:rPr>
        <w:t xml:space="preserve"> </w:t>
      </w:r>
      <w:r>
        <w:rPr>
          <w:lang w:val="en-US"/>
        </w:rPr>
        <w:t>to</w:t>
      </w:r>
      <w:r w:rsidRPr="00BE7021">
        <w:rPr>
          <w:lang w:val="en-US"/>
        </w:rPr>
        <w:t xml:space="preserve"> </w:t>
      </w:r>
      <w:r>
        <w:rPr>
          <w:lang w:val="en-US"/>
        </w:rPr>
        <w:t>precision</w:t>
      </w:r>
      <w:r w:rsidRPr="00BE7021">
        <w:rPr>
          <w:lang w:val="en-US"/>
        </w:rPr>
        <w:t xml:space="preserve"> </w:t>
      </w:r>
      <w:r>
        <w:rPr>
          <w:lang w:val="en-US"/>
        </w:rPr>
        <w:t>of</w:t>
      </w:r>
      <w:r w:rsidRPr="00BE7021">
        <w:rPr>
          <w:lang w:val="en-US"/>
        </w:rPr>
        <w:t xml:space="preserve"> </w:t>
      </w:r>
      <w:r>
        <w:rPr>
          <w:lang w:val="en-US"/>
        </w:rPr>
        <w:t>two</w:t>
      </w:r>
      <w:r w:rsidRPr="00BE7021">
        <w:rPr>
          <w:lang w:val="en-US"/>
        </w:rPr>
        <w:t xml:space="preserve"> </w:t>
      </w:r>
      <w:r>
        <w:rPr>
          <w:lang w:val="en-US"/>
        </w:rPr>
        <w:t>decimal</w:t>
      </w:r>
      <w:r w:rsidRPr="00BE7021">
        <w:rPr>
          <w:lang w:val="en-US"/>
        </w:rPr>
        <w:t xml:space="preserve"> </w:t>
      </w:r>
      <w:r>
        <w:rPr>
          <w:lang w:val="en-US"/>
        </w:rPr>
        <w:t>places by the following, simpler one:</w:t>
      </w:r>
    </w:p>
    <w:p w:rsidR="00003792" w:rsidRPr="00477925" w:rsidRDefault="00003792" w:rsidP="00003792">
      <w:pPr>
        <w:pStyle w:val="Eq"/>
      </w:pPr>
      <w:r w:rsidRPr="00BE7021">
        <w:rPr>
          <w:lang w:val="en-US"/>
        </w:rPr>
        <w:tab/>
      </w:r>
      <w:r>
        <w:rPr>
          <w:i/>
        </w:rPr>
        <w:t>Τ</w:t>
      </w:r>
      <w:r>
        <w:t> = </w:t>
      </w:r>
      <w:r>
        <w:rPr>
          <w:i/>
        </w:rPr>
        <w:t>Τ’</w:t>
      </w:r>
      <w:r>
        <w:t>+0.5</w:t>
      </w:r>
      <w:r>
        <w:tab/>
      </w:r>
      <w:r w:rsidR="00AF4054">
        <w:fldChar w:fldCharType="begin"/>
      </w:r>
      <w:r>
        <w:instrText xml:space="preserve"> </w:instrText>
      </w:r>
      <w:r>
        <w:rPr>
          <w:lang w:val="en-US"/>
        </w:rPr>
        <w:instrText>styleref</w:instrText>
      </w:r>
      <w:r w:rsidRPr="00477925">
        <w:instrText xml:space="preserve"> 1 \</w:instrText>
      </w:r>
      <w:r>
        <w:rPr>
          <w:lang w:val="en-US"/>
        </w:rPr>
        <w:instrText>s</w:instrText>
      </w:r>
      <w:r w:rsidRPr="00477925">
        <w:instrText xml:space="preserve"> </w:instrText>
      </w:r>
      <w:r w:rsidR="00AF4054">
        <w:fldChar w:fldCharType="separate"/>
      </w:r>
      <w:r w:rsidRPr="00BE7021">
        <w:rPr>
          <w:noProof/>
        </w:rPr>
        <w:t>10</w:t>
      </w:r>
      <w:r w:rsidR="00AF4054">
        <w:fldChar w:fldCharType="end"/>
      </w:r>
      <w:r w:rsidRPr="00477925">
        <w:t>.</w:t>
      </w:r>
      <w:r w:rsidR="00AF4054">
        <w:rPr>
          <w:lang w:val="en-US"/>
        </w:rPr>
        <w:fldChar w:fldCharType="begin"/>
      </w:r>
      <w:r w:rsidRPr="00477925">
        <w:instrText xml:space="preserve"> </w:instrText>
      </w:r>
      <w:r>
        <w:rPr>
          <w:lang w:val="en-US"/>
        </w:rPr>
        <w:instrText>seq</w:instrText>
      </w:r>
      <w:r w:rsidRPr="00477925">
        <w:instrText xml:space="preserve"> </w:instrText>
      </w:r>
      <w:r>
        <w:rPr>
          <w:lang w:val="en-US"/>
        </w:rPr>
        <w:instrText>eq</w:instrText>
      </w:r>
      <w:r w:rsidRPr="00477925">
        <w:instrText xml:space="preserve"> \</w:instrText>
      </w:r>
      <w:r>
        <w:rPr>
          <w:lang w:val="en-US"/>
        </w:rPr>
        <w:instrText>s</w:instrText>
      </w:r>
      <w:r w:rsidRPr="00477925">
        <w:instrText xml:space="preserve"> 1 </w:instrText>
      </w:r>
      <w:r w:rsidR="00AF4054">
        <w:rPr>
          <w:lang w:val="en-US"/>
        </w:rPr>
        <w:fldChar w:fldCharType="separate"/>
      </w:r>
      <w:r w:rsidRPr="00BE7021">
        <w:rPr>
          <w:noProof/>
        </w:rPr>
        <w:t>2</w:t>
      </w:r>
      <w:r w:rsidR="00AF4054">
        <w:rPr>
          <w:lang w:val="en-US"/>
        </w:rPr>
        <w:fldChar w:fldCharType="end"/>
      </w:r>
    </w:p>
    <w:p w:rsidR="00003792" w:rsidRPr="008B6849" w:rsidRDefault="00BE7021" w:rsidP="00003792">
      <w:pPr>
        <w:pStyle w:val="BodyText"/>
        <w:rPr>
          <w:lang w:val="en-US"/>
        </w:rPr>
      </w:pPr>
      <w:r>
        <w:rPr>
          <w:lang w:val="en-US"/>
        </w:rPr>
        <w:t>Both</w:t>
      </w:r>
      <w:r w:rsidRPr="00BE7021">
        <w:rPr>
          <w:lang w:val="en-US"/>
        </w:rPr>
        <w:t xml:space="preserve"> </w:t>
      </w:r>
      <w:r>
        <w:rPr>
          <w:lang w:val="en-US"/>
        </w:rPr>
        <w:t>relationships</w:t>
      </w:r>
      <w:r w:rsidRPr="00BE7021">
        <w:rPr>
          <w:lang w:val="en-US"/>
        </w:rPr>
        <w:t xml:space="preserve"> </w:t>
      </w:r>
      <w:r>
        <w:rPr>
          <w:lang w:val="en-US"/>
        </w:rPr>
        <w:t>are</w:t>
      </w:r>
      <w:r w:rsidRPr="00BE7021">
        <w:rPr>
          <w:lang w:val="en-US"/>
        </w:rPr>
        <w:t xml:space="preserve"> </w:t>
      </w:r>
      <w:r>
        <w:rPr>
          <w:lang w:val="en-US"/>
        </w:rPr>
        <w:t>meaningful</w:t>
      </w:r>
      <w:r w:rsidRPr="00BE7021">
        <w:rPr>
          <w:lang w:val="en-US"/>
        </w:rPr>
        <w:t xml:space="preserve"> </w:t>
      </w:r>
      <w:r>
        <w:rPr>
          <w:lang w:val="en-US"/>
        </w:rPr>
        <w:t>only</w:t>
      </w:r>
      <w:r w:rsidRPr="00BE7021">
        <w:rPr>
          <w:lang w:val="en-US"/>
        </w:rPr>
        <w:t xml:space="preserve"> </w:t>
      </w:r>
      <w:r>
        <w:rPr>
          <w:lang w:val="en-US"/>
        </w:rPr>
        <w:t>for</w:t>
      </w:r>
      <w:r w:rsidRPr="00BE7021">
        <w:rPr>
          <w:lang w:val="en-US"/>
        </w:rPr>
        <w:t xml:space="preserve"> </w:t>
      </w:r>
      <w:r w:rsidR="00003792" w:rsidRPr="00BE7021">
        <w:rPr>
          <w:lang w:val="en-US"/>
        </w:rPr>
        <w:t>2&lt;</w:t>
      </w:r>
      <w:r w:rsidR="00003792">
        <w:rPr>
          <w:i/>
          <w:lang w:val="en-US"/>
        </w:rPr>
        <w:t>T</w:t>
      </w:r>
      <w:r w:rsidRPr="00BE7021">
        <w:rPr>
          <w:lang w:val="en-US"/>
        </w:rPr>
        <w:t xml:space="preserve">&lt;10 </w:t>
      </w:r>
      <w:r>
        <w:rPr>
          <w:lang w:val="en-US"/>
        </w:rPr>
        <w:t>and</w:t>
      </w:r>
      <w:r w:rsidRPr="00BE7021">
        <w:rPr>
          <w:lang w:val="en-US"/>
        </w:rPr>
        <w:t xml:space="preserve"> </w:t>
      </w:r>
      <w:r>
        <w:rPr>
          <w:lang w:val="en-US"/>
        </w:rPr>
        <w:t>they</w:t>
      </w:r>
      <w:r w:rsidRPr="00BE7021">
        <w:rPr>
          <w:lang w:val="en-US"/>
        </w:rPr>
        <w:t xml:space="preserve"> </w:t>
      </w:r>
      <w:r>
        <w:rPr>
          <w:lang w:val="en-US"/>
        </w:rPr>
        <w:t>can</w:t>
      </w:r>
      <w:r w:rsidRPr="00BE7021">
        <w:rPr>
          <w:lang w:val="en-US"/>
        </w:rPr>
        <w:t xml:space="preserve"> </w:t>
      </w:r>
      <w:r>
        <w:rPr>
          <w:lang w:val="en-US"/>
        </w:rPr>
        <w:t>be</w:t>
      </w:r>
      <w:r w:rsidRPr="00BE7021">
        <w:rPr>
          <w:lang w:val="en-US"/>
        </w:rPr>
        <w:t xml:space="preserve"> </w:t>
      </w:r>
      <w:r>
        <w:rPr>
          <w:lang w:val="en-US"/>
        </w:rPr>
        <w:t>used</w:t>
      </w:r>
      <w:r w:rsidRPr="00BE7021">
        <w:rPr>
          <w:lang w:val="en-US"/>
        </w:rPr>
        <w:t xml:space="preserve"> </w:t>
      </w:r>
      <w:r>
        <w:rPr>
          <w:lang w:val="en-US"/>
        </w:rPr>
        <w:t>directly</w:t>
      </w:r>
      <w:r w:rsidRPr="00BE7021">
        <w:rPr>
          <w:lang w:val="en-US"/>
        </w:rPr>
        <w:t xml:space="preserve"> </w:t>
      </w:r>
      <w:r>
        <w:rPr>
          <w:lang w:val="en-US"/>
        </w:rPr>
        <w:t>in</w:t>
      </w:r>
      <w:r w:rsidRPr="00BE7021">
        <w:rPr>
          <w:lang w:val="en-US"/>
        </w:rPr>
        <w:t xml:space="preserve"> </w:t>
      </w:r>
      <w:r>
        <w:rPr>
          <w:lang w:val="en-US"/>
        </w:rPr>
        <w:t>the</w:t>
      </w:r>
      <w:r w:rsidRPr="00BE7021">
        <w:rPr>
          <w:lang w:val="en-US"/>
        </w:rPr>
        <w:t xml:space="preserve"> </w:t>
      </w:r>
      <w:r>
        <w:rPr>
          <w:lang w:val="en-US"/>
        </w:rPr>
        <w:t>IDF</w:t>
      </w:r>
      <w:r w:rsidRPr="00BE7021">
        <w:rPr>
          <w:lang w:val="en-US"/>
        </w:rPr>
        <w:t xml:space="preserve"> </w:t>
      </w:r>
      <w:r>
        <w:rPr>
          <w:lang w:val="en-US"/>
        </w:rPr>
        <w:t>curves</w:t>
      </w:r>
      <w:r w:rsidRPr="00BE7021">
        <w:rPr>
          <w:lang w:val="en-US"/>
        </w:rPr>
        <w:t xml:space="preserve"> </w:t>
      </w:r>
      <w:r>
        <w:rPr>
          <w:lang w:val="en-US"/>
        </w:rPr>
        <w:t>equations</w:t>
      </w:r>
      <w:r w:rsidRPr="00BE7021">
        <w:rPr>
          <w:lang w:val="en-US"/>
        </w:rPr>
        <w:t xml:space="preserve">, </w:t>
      </w:r>
      <w:r>
        <w:rPr>
          <w:lang w:val="en-US"/>
        </w:rPr>
        <w:t>by</w:t>
      </w:r>
      <w:r w:rsidRPr="00BE7021">
        <w:rPr>
          <w:lang w:val="en-US"/>
        </w:rPr>
        <w:t xml:space="preserve"> </w:t>
      </w:r>
      <w:r>
        <w:rPr>
          <w:lang w:val="en-US"/>
        </w:rPr>
        <w:t>replacing</w:t>
      </w:r>
      <w:r w:rsidR="00003792" w:rsidRPr="00BE7021">
        <w:rPr>
          <w:lang w:val="en-US"/>
        </w:rPr>
        <w:t xml:space="preserve"> </w:t>
      </w:r>
      <w:r w:rsidR="00003792">
        <w:rPr>
          <w:i/>
          <w:lang w:val="en-US"/>
        </w:rPr>
        <w:t>T</w:t>
      </w:r>
      <w:r w:rsidR="00003792" w:rsidRPr="00BE7021">
        <w:rPr>
          <w:lang w:val="en-US"/>
        </w:rPr>
        <w:t xml:space="preserve"> </w:t>
      </w:r>
      <w:r>
        <w:rPr>
          <w:lang w:val="en-US"/>
        </w:rPr>
        <w:t>with</w:t>
      </w:r>
      <w:r w:rsidR="00003792" w:rsidRPr="00BE7021">
        <w:rPr>
          <w:lang w:val="en-US"/>
        </w:rPr>
        <w:t xml:space="preserve"> </w:t>
      </w:r>
      <w:r w:rsidR="00003792">
        <w:rPr>
          <w:i/>
          <w:lang w:val="en-US"/>
        </w:rPr>
        <w:t>T</w:t>
      </w:r>
      <w:r w:rsidR="00003792" w:rsidRPr="00BE7021">
        <w:rPr>
          <w:i/>
          <w:lang w:val="en-US"/>
        </w:rPr>
        <w:t>’</w:t>
      </w:r>
      <w:r w:rsidR="00003792" w:rsidRPr="00BE7021">
        <w:rPr>
          <w:lang w:val="en-US"/>
        </w:rPr>
        <w:t xml:space="preserve">. </w:t>
      </w:r>
      <w:r>
        <w:rPr>
          <w:lang w:val="en-US"/>
        </w:rPr>
        <w:t>This</w:t>
      </w:r>
      <w:r w:rsidRPr="008B6849">
        <w:rPr>
          <w:lang w:val="en-US"/>
        </w:rPr>
        <w:t xml:space="preserve"> </w:t>
      </w:r>
      <w:r>
        <w:rPr>
          <w:lang w:val="en-US"/>
        </w:rPr>
        <w:t>trans</w:t>
      </w:r>
      <w:r w:rsidR="008B6849">
        <w:rPr>
          <w:lang w:val="en-US"/>
        </w:rPr>
        <w:t>formation</w:t>
      </w:r>
      <w:r w:rsidR="008B6849" w:rsidRPr="008B6849">
        <w:rPr>
          <w:lang w:val="en-US"/>
        </w:rPr>
        <w:t xml:space="preserve"> </w:t>
      </w:r>
      <w:r w:rsidR="008B6849">
        <w:rPr>
          <w:lang w:val="en-US"/>
        </w:rPr>
        <w:t>may</w:t>
      </w:r>
      <w:r w:rsidR="008B6849" w:rsidRPr="008B6849">
        <w:rPr>
          <w:lang w:val="en-US"/>
        </w:rPr>
        <w:t xml:space="preserve"> </w:t>
      </w:r>
      <w:r w:rsidR="008B6849">
        <w:rPr>
          <w:lang w:val="en-US"/>
        </w:rPr>
        <w:t>simplify</w:t>
      </w:r>
      <w:r w:rsidR="008B6849" w:rsidRPr="008B6849">
        <w:rPr>
          <w:lang w:val="en-US"/>
        </w:rPr>
        <w:t xml:space="preserve"> </w:t>
      </w:r>
      <w:r w:rsidR="008B6849">
        <w:rPr>
          <w:lang w:val="en-US"/>
        </w:rPr>
        <w:t>the</w:t>
      </w:r>
      <w:r w:rsidR="008B6849" w:rsidRPr="008B6849">
        <w:rPr>
          <w:lang w:val="en-US"/>
        </w:rPr>
        <w:t xml:space="preserve"> </w:t>
      </w:r>
      <w:r w:rsidR="008B6849">
        <w:rPr>
          <w:lang w:val="en-US"/>
        </w:rPr>
        <w:t>expressions</w:t>
      </w:r>
      <w:r w:rsidR="008B6849" w:rsidRPr="008B6849">
        <w:rPr>
          <w:lang w:val="en-US"/>
        </w:rPr>
        <w:t xml:space="preserve"> </w:t>
      </w:r>
      <w:r w:rsidR="008B6849">
        <w:rPr>
          <w:lang w:val="en-US"/>
        </w:rPr>
        <w:t xml:space="preserve">of the IDF </w:t>
      </w:r>
      <w:proofErr w:type="gramStart"/>
      <w:r w:rsidR="008B6849">
        <w:rPr>
          <w:lang w:val="en-US"/>
        </w:rPr>
        <w:t>curves,</w:t>
      </w:r>
      <w:proofErr w:type="gramEnd"/>
      <w:r w:rsidR="008B6849">
        <w:rPr>
          <w:lang w:val="en-US"/>
        </w:rPr>
        <w:t xml:space="preserve"> especially in the case of EV distributions (see Section </w:t>
      </w:r>
      <w:r w:rsidR="00AF4054">
        <w:fldChar w:fldCharType="begin"/>
      </w:r>
      <w:r w:rsidR="00003792" w:rsidRPr="008B6849">
        <w:rPr>
          <w:lang w:val="en-US"/>
        </w:rPr>
        <w:instrText xml:space="preserve"> REF _Ref110672025 \r \h </w:instrText>
      </w:r>
      <w:r w:rsidR="00AF4054">
        <w:fldChar w:fldCharType="separate"/>
      </w:r>
      <w:r w:rsidR="00003792" w:rsidRPr="008B6849">
        <w:rPr>
          <w:lang w:val="en-US"/>
        </w:rPr>
        <w:t>10.4</w:t>
      </w:r>
      <w:r w:rsidR="00AF4054">
        <w:fldChar w:fldCharType="end"/>
      </w:r>
      <w:r w:rsidR="00003792" w:rsidRPr="008B6849">
        <w:rPr>
          <w:lang w:val="en-US"/>
        </w:rPr>
        <w:t xml:space="preserve">). </w:t>
      </w:r>
      <w:r w:rsidR="008B6849">
        <w:rPr>
          <w:lang w:val="en-US"/>
        </w:rPr>
        <w:t xml:space="preserve">In </w:t>
      </w:r>
      <w:proofErr w:type="spellStart"/>
      <w:r w:rsidR="008B6849">
        <w:rPr>
          <w:lang w:val="en-US"/>
        </w:rPr>
        <w:t>Hydrognomon</w:t>
      </w:r>
      <w:proofErr w:type="spellEnd"/>
      <w:r w:rsidR="008B6849">
        <w:rPr>
          <w:lang w:val="en-US"/>
        </w:rPr>
        <w:t xml:space="preserve"> the transformation is automatically applied if the corresponding option is selected, which</w:t>
      </w:r>
      <w:r w:rsidR="008B6849" w:rsidRPr="008B6849">
        <w:rPr>
          <w:lang w:val="en-US"/>
        </w:rPr>
        <w:t xml:space="preserve"> </w:t>
      </w:r>
      <w:r w:rsidR="008B6849">
        <w:rPr>
          <w:lang w:val="en-US"/>
        </w:rPr>
        <w:t xml:space="preserve">results to slightly higher intensity values for the given durations and return periods. </w:t>
      </w:r>
    </w:p>
    <w:p w:rsidR="00003792" w:rsidRDefault="00C4079D" w:rsidP="00003792">
      <w:pPr>
        <w:pStyle w:val="Heading2"/>
        <w:rPr>
          <w:lang w:val="en-US"/>
        </w:rPr>
      </w:pPr>
      <w:r>
        <w:rPr>
          <w:lang w:val="en-US"/>
        </w:rPr>
        <w:t>Statistical distributions</w:t>
      </w:r>
    </w:p>
    <w:p w:rsidR="00003792" w:rsidRPr="00D32371" w:rsidRDefault="0021321A" w:rsidP="00D32371">
      <w:pPr>
        <w:pStyle w:val="BodyText"/>
        <w:rPr>
          <w:lang w:val="en-US"/>
        </w:rPr>
      </w:pPr>
      <w:r>
        <w:rPr>
          <w:lang w:val="en-US"/>
        </w:rPr>
        <w:t>The</w:t>
      </w:r>
      <w:r w:rsidRPr="00866E7E">
        <w:rPr>
          <w:lang w:val="en-US"/>
        </w:rPr>
        <w:t xml:space="preserve"> </w:t>
      </w:r>
      <w:r>
        <w:rPr>
          <w:lang w:val="en-US"/>
        </w:rPr>
        <w:t>statistical</w:t>
      </w:r>
      <w:r w:rsidRPr="00866E7E">
        <w:rPr>
          <w:lang w:val="en-US"/>
        </w:rPr>
        <w:t xml:space="preserve"> </w:t>
      </w:r>
      <w:r>
        <w:rPr>
          <w:lang w:val="en-US"/>
        </w:rPr>
        <w:t>distributions</w:t>
      </w:r>
      <w:r w:rsidRPr="00866E7E">
        <w:rPr>
          <w:lang w:val="en-US"/>
        </w:rPr>
        <w:t xml:space="preserve"> </w:t>
      </w:r>
      <w:r w:rsidR="00866E7E">
        <w:rPr>
          <w:lang w:val="en-US"/>
        </w:rPr>
        <w:t>which are used</w:t>
      </w:r>
      <w:r w:rsidR="00866E7E" w:rsidRPr="00866E7E">
        <w:rPr>
          <w:lang w:val="en-US"/>
        </w:rPr>
        <w:t xml:space="preserve"> </w:t>
      </w:r>
      <w:r w:rsidR="00866E7E">
        <w:rPr>
          <w:lang w:val="en-US"/>
        </w:rPr>
        <w:t>in</w:t>
      </w:r>
      <w:r w:rsidR="00866E7E" w:rsidRPr="00866E7E">
        <w:rPr>
          <w:lang w:val="en-US"/>
        </w:rPr>
        <w:t xml:space="preserve"> </w:t>
      </w:r>
      <w:r w:rsidR="00866E7E">
        <w:rPr>
          <w:lang w:val="en-US"/>
        </w:rPr>
        <w:t>the</w:t>
      </w:r>
      <w:r w:rsidR="00866E7E" w:rsidRPr="00866E7E">
        <w:rPr>
          <w:lang w:val="en-US"/>
        </w:rPr>
        <w:t xml:space="preserve"> </w:t>
      </w:r>
      <w:r w:rsidR="00866E7E">
        <w:rPr>
          <w:lang w:val="en-US"/>
        </w:rPr>
        <w:t xml:space="preserve">development of IDF curves </w:t>
      </w:r>
      <w:r w:rsidR="007D05C4">
        <w:rPr>
          <w:lang w:val="en-US"/>
        </w:rPr>
        <w:t xml:space="preserve">by </w:t>
      </w:r>
      <w:proofErr w:type="spellStart"/>
      <w:r w:rsidR="007D05C4">
        <w:rPr>
          <w:lang w:val="en-US"/>
        </w:rPr>
        <w:t>Hydrognomon</w:t>
      </w:r>
      <w:proofErr w:type="spellEnd"/>
      <w:r w:rsidR="007D05C4">
        <w:rPr>
          <w:lang w:val="en-US"/>
        </w:rPr>
        <w:t xml:space="preserve"> </w:t>
      </w:r>
      <w:r w:rsidR="00866E7E">
        <w:rPr>
          <w:lang w:val="en-US"/>
        </w:rPr>
        <w:t xml:space="preserve">are a subset of the distributions described in Section </w:t>
      </w:r>
      <w:r w:rsidR="00AF4054">
        <w:fldChar w:fldCharType="begin"/>
      </w:r>
      <w:r w:rsidR="00003792" w:rsidRPr="00866E7E">
        <w:rPr>
          <w:lang w:val="en-US"/>
        </w:rPr>
        <w:instrText xml:space="preserve"> REF _Ref110412461 \r \h </w:instrText>
      </w:r>
      <w:r w:rsidR="00AF4054">
        <w:fldChar w:fldCharType="separate"/>
      </w:r>
      <w:r w:rsidR="00003792" w:rsidRPr="00866E7E">
        <w:rPr>
          <w:lang w:val="en-US"/>
        </w:rPr>
        <w:t>9.4</w:t>
      </w:r>
      <w:r w:rsidR="00AF4054">
        <w:fldChar w:fldCharType="end"/>
      </w:r>
      <w:r w:rsidR="00866E7E">
        <w:rPr>
          <w:lang w:val="en-US"/>
        </w:rPr>
        <w:t xml:space="preserve">. More specifically, they </w:t>
      </w:r>
      <w:r w:rsidR="007D05C4">
        <w:rPr>
          <w:lang w:val="en-US"/>
        </w:rPr>
        <w:t xml:space="preserve">distributions used are consisted by </w:t>
      </w:r>
      <w:r w:rsidR="00866E7E">
        <w:rPr>
          <w:lang w:val="en-US"/>
        </w:rPr>
        <w:t>the group of gamma distributions</w:t>
      </w:r>
      <w:r w:rsidR="007D05C4">
        <w:rPr>
          <w:lang w:val="en-US"/>
        </w:rPr>
        <w:t xml:space="preserve">, the EV maximum type distributions and by the Pareto distribution as well. Their parameters are </w:t>
      </w:r>
      <w:r w:rsidR="00D32371">
        <w:rPr>
          <w:lang w:val="en-US"/>
        </w:rPr>
        <w:t xml:space="preserve">estimated either by the moments or the L-moments method whenever this is possible, as described in Section </w:t>
      </w:r>
      <w:r w:rsidR="00AF4054">
        <w:fldChar w:fldCharType="begin"/>
      </w:r>
      <w:r w:rsidR="00003792" w:rsidRPr="00D32371">
        <w:rPr>
          <w:lang w:val="en-US"/>
        </w:rPr>
        <w:instrText xml:space="preserve"> REF _Ref110412604 \r \h </w:instrText>
      </w:r>
      <w:r w:rsidR="00AF4054">
        <w:fldChar w:fldCharType="separate"/>
      </w:r>
      <w:r w:rsidR="00003792" w:rsidRPr="00D32371">
        <w:rPr>
          <w:lang w:val="en-US"/>
        </w:rPr>
        <w:t>9.2.3</w:t>
      </w:r>
      <w:r w:rsidR="00AF4054">
        <w:fldChar w:fldCharType="end"/>
      </w:r>
      <w:r w:rsidR="00003792" w:rsidRPr="00D32371">
        <w:rPr>
          <w:lang w:val="en-US"/>
        </w:rPr>
        <w:t xml:space="preserve">. </w:t>
      </w:r>
      <w:r w:rsidR="00D32371">
        <w:rPr>
          <w:lang w:val="en-US"/>
        </w:rPr>
        <w:t xml:space="preserve">The L-moments method is generally preferable because the distributions refer to extreme hydrological events </w:t>
      </w:r>
      <w:r w:rsidR="00003792" w:rsidRPr="00D32371">
        <w:rPr>
          <w:lang w:val="en-US"/>
        </w:rPr>
        <w:t>(</w:t>
      </w:r>
      <w:r w:rsidR="00D32371">
        <w:rPr>
          <w:lang w:val="en-US"/>
        </w:rPr>
        <w:t>see section</w:t>
      </w:r>
      <w:r w:rsidR="00003792" w:rsidRPr="00D32371">
        <w:rPr>
          <w:lang w:val="en-US"/>
        </w:rPr>
        <w:t xml:space="preserve"> </w:t>
      </w:r>
      <w:r w:rsidR="00AF4054">
        <w:fldChar w:fldCharType="begin"/>
      </w:r>
      <w:r w:rsidR="00003792" w:rsidRPr="00D32371">
        <w:rPr>
          <w:lang w:val="en-US"/>
        </w:rPr>
        <w:instrText xml:space="preserve"> REF _Ref110412604 \r \h </w:instrText>
      </w:r>
      <w:r w:rsidR="00AF4054">
        <w:fldChar w:fldCharType="separate"/>
      </w:r>
      <w:r w:rsidR="00003792" w:rsidRPr="00D32371">
        <w:rPr>
          <w:lang w:val="en-US"/>
        </w:rPr>
        <w:t>9.2.3</w:t>
      </w:r>
      <w:r w:rsidR="00AF4054">
        <w:fldChar w:fldCharType="end"/>
      </w:r>
      <w:r w:rsidR="00003792" w:rsidRPr="00D32371">
        <w:rPr>
          <w:lang w:val="en-US"/>
        </w:rPr>
        <w:t>).</w:t>
      </w:r>
    </w:p>
    <w:p w:rsidR="00003792" w:rsidRPr="007F5873" w:rsidRDefault="008C1BF1" w:rsidP="0063037E">
      <w:pPr>
        <w:pStyle w:val="BodyText"/>
        <w:rPr>
          <w:lang w:val="en-US"/>
        </w:rPr>
      </w:pPr>
      <w:r>
        <w:rPr>
          <w:lang w:val="en-US"/>
        </w:rPr>
        <w:t>All</w:t>
      </w:r>
      <w:r w:rsidRPr="008C1BF1">
        <w:rPr>
          <w:lang w:val="en-US"/>
        </w:rPr>
        <w:t xml:space="preserve"> </w:t>
      </w:r>
      <w:r>
        <w:rPr>
          <w:lang w:val="en-US"/>
        </w:rPr>
        <w:t>the</w:t>
      </w:r>
      <w:r w:rsidRPr="008C1BF1">
        <w:rPr>
          <w:lang w:val="en-US"/>
        </w:rPr>
        <w:t xml:space="preserve"> </w:t>
      </w:r>
      <w:r>
        <w:rPr>
          <w:lang w:val="en-US"/>
        </w:rPr>
        <w:t>types</w:t>
      </w:r>
      <w:r w:rsidRPr="008C1BF1">
        <w:rPr>
          <w:lang w:val="en-US"/>
        </w:rPr>
        <w:t xml:space="preserve"> </w:t>
      </w:r>
      <w:r>
        <w:rPr>
          <w:lang w:val="en-US"/>
        </w:rPr>
        <w:t>of</w:t>
      </w:r>
      <w:r w:rsidRPr="008C1BF1">
        <w:rPr>
          <w:lang w:val="en-US"/>
        </w:rPr>
        <w:t xml:space="preserve"> </w:t>
      </w:r>
      <w:r>
        <w:rPr>
          <w:lang w:val="en-US"/>
        </w:rPr>
        <w:t>t</w:t>
      </w:r>
      <w:r w:rsidR="00AD33AD">
        <w:rPr>
          <w:lang w:val="en-US"/>
        </w:rPr>
        <w:t>he</w:t>
      </w:r>
      <w:r w:rsidR="00AD33AD" w:rsidRPr="008C1BF1">
        <w:rPr>
          <w:lang w:val="en-US"/>
        </w:rPr>
        <w:t xml:space="preserve"> </w:t>
      </w:r>
      <w:r w:rsidR="00AD33AD">
        <w:rPr>
          <w:lang w:val="en-US"/>
        </w:rPr>
        <w:t>distributions</w:t>
      </w:r>
      <w:r w:rsidR="00AD33AD" w:rsidRPr="008C1BF1">
        <w:rPr>
          <w:lang w:val="en-US"/>
        </w:rPr>
        <w:t xml:space="preserve"> </w:t>
      </w:r>
      <w:r w:rsidR="00AD33AD">
        <w:rPr>
          <w:lang w:val="en-US"/>
        </w:rPr>
        <w:t>used</w:t>
      </w:r>
      <w:r w:rsidR="00AD33AD" w:rsidRPr="008C1BF1">
        <w:rPr>
          <w:lang w:val="en-US"/>
        </w:rPr>
        <w:t xml:space="preserve"> </w:t>
      </w:r>
      <w:r w:rsidR="00AD33AD">
        <w:rPr>
          <w:lang w:val="en-US"/>
        </w:rPr>
        <w:t>in</w:t>
      </w:r>
      <w:r w:rsidR="00AD33AD" w:rsidRPr="008C1BF1">
        <w:rPr>
          <w:lang w:val="en-US"/>
        </w:rPr>
        <w:t xml:space="preserve"> </w:t>
      </w:r>
      <w:r w:rsidR="00AD33AD">
        <w:rPr>
          <w:lang w:val="en-US"/>
        </w:rPr>
        <w:t>the</w:t>
      </w:r>
      <w:r w:rsidR="00AD33AD" w:rsidRPr="008C1BF1">
        <w:rPr>
          <w:lang w:val="en-US"/>
        </w:rPr>
        <w:t xml:space="preserve"> </w:t>
      </w:r>
      <w:r w:rsidR="00AD33AD">
        <w:rPr>
          <w:lang w:val="en-US"/>
        </w:rPr>
        <w:t>development</w:t>
      </w:r>
      <w:r w:rsidR="00AD33AD" w:rsidRPr="008C1BF1">
        <w:rPr>
          <w:lang w:val="en-US"/>
        </w:rPr>
        <w:t xml:space="preserve"> </w:t>
      </w:r>
      <w:r w:rsidR="00AD33AD">
        <w:rPr>
          <w:lang w:val="en-US"/>
        </w:rPr>
        <w:t>of</w:t>
      </w:r>
      <w:r w:rsidR="00AD33AD" w:rsidRPr="008C1BF1">
        <w:rPr>
          <w:lang w:val="en-US"/>
        </w:rPr>
        <w:t xml:space="preserve"> </w:t>
      </w:r>
      <w:r w:rsidR="00AD33AD">
        <w:rPr>
          <w:lang w:val="en-US"/>
        </w:rPr>
        <w:t>IDF</w:t>
      </w:r>
      <w:r w:rsidR="00AD33AD" w:rsidRPr="008C1BF1">
        <w:rPr>
          <w:lang w:val="en-US"/>
        </w:rPr>
        <w:t xml:space="preserve"> </w:t>
      </w:r>
      <w:r w:rsidR="00AD33AD">
        <w:rPr>
          <w:lang w:val="en-US"/>
        </w:rPr>
        <w:t>curves</w:t>
      </w:r>
      <w:r w:rsidR="00AD33AD" w:rsidRPr="008C1BF1">
        <w:rPr>
          <w:lang w:val="en-US"/>
        </w:rPr>
        <w:t xml:space="preserve"> </w:t>
      </w:r>
      <w:r>
        <w:rPr>
          <w:lang w:val="en-US"/>
        </w:rPr>
        <w:t>are</w:t>
      </w:r>
      <w:r w:rsidRPr="008C1BF1">
        <w:rPr>
          <w:lang w:val="en-US"/>
        </w:rPr>
        <w:t xml:space="preserve"> </w:t>
      </w:r>
      <w:r>
        <w:rPr>
          <w:lang w:val="en-US"/>
        </w:rPr>
        <w:t>illustrated</w:t>
      </w:r>
      <w:r w:rsidRPr="008C1BF1">
        <w:rPr>
          <w:lang w:val="en-US"/>
        </w:rPr>
        <w:t xml:space="preserve"> </w:t>
      </w:r>
      <w:r>
        <w:rPr>
          <w:lang w:val="en-US"/>
        </w:rPr>
        <w:t>in</w:t>
      </w:r>
      <w:r w:rsidRPr="008C1BF1">
        <w:rPr>
          <w:lang w:val="en-US"/>
        </w:rPr>
        <w:t xml:space="preserve"> </w:t>
      </w:r>
      <w:r>
        <w:rPr>
          <w:lang w:val="en-US"/>
        </w:rPr>
        <w:t>Table</w:t>
      </w:r>
      <w:r w:rsidRPr="008C1BF1">
        <w:rPr>
          <w:lang w:val="en-US"/>
        </w:rPr>
        <w:t xml:space="preserve"> </w:t>
      </w:r>
      <w:r w:rsidR="00AF4054">
        <w:fldChar w:fldCharType="begin"/>
      </w:r>
      <w:r w:rsidRPr="008C1BF1">
        <w:rPr>
          <w:lang w:val="en-US"/>
        </w:rPr>
        <w:instrText xml:space="preserve"> </w:instrText>
      </w:r>
      <w:r>
        <w:rPr>
          <w:lang w:val="en-US"/>
        </w:rPr>
        <w:instrText>tab</w:instrText>
      </w:r>
      <w:r w:rsidRPr="008C1BF1">
        <w:rPr>
          <w:lang w:val="en-US"/>
        </w:rPr>
        <w:instrText>_</w:instrText>
      </w:r>
      <w:r>
        <w:rPr>
          <w:lang w:val="en-US"/>
        </w:rPr>
        <w:instrText>IDFDistributions</w:instrText>
      </w:r>
      <w:r w:rsidRPr="008C1BF1">
        <w:rPr>
          <w:lang w:val="en-US"/>
        </w:rPr>
        <w:instrText xml:space="preserve"> </w:instrText>
      </w:r>
      <w:r w:rsidR="00AF4054">
        <w:fldChar w:fldCharType="separate"/>
      </w:r>
      <w:r w:rsidRPr="008C1BF1">
        <w:rPr>
          <w:noProof/>
          <w:lang w:val="en-US"/>
        </w:rPr>
        <w:t>10</w:t>
      </w:r>
      <w:r w:rsidRPr="008C1BF1">
        <w:rPr>
          <w:lang w:val="en-US"/>
        </w:rPr>
        <w:t>.</w:t>
      </w:r>
      <w:r w:rsidRPr="008C1BF1">
        <w:rPr>
          <w:noProof/>
          <w:lang w:val="en-US"/>
        </w:rPr>
        <w:t>2</w:t>
      </w:r>
      <w:r w:rsidR="00AF4054">
        <w:fldChar w:fldCharType="end"/>
      </w:r>
      <w:r>
        <w:rPr>
          <w:lang w:val="en-US"/>
        </w:rPr>
        <w:t>, as well as the</w:t>
      </w:r>
      <w:r w:rsidR="00E22C08">
        <w:rPr>
          <w:lang w:val="en-US"/>
        </w:rPr>
        <w:t xml:space="preserve"> available methods for the parameter estimation. The parameters can be estimated either separately for each sample of specific duration </w:t>
      </w:r>
      <w:r w:rsidR="00E22C08">
        <w:rPr>
          <w:i/>
          <w:lang w:val="en-US"/>
        </w:rPr>
        <w:t>d</w:t>
      </w:r>
      <w:r w:rsidR="00E22C08">
        <w:rPr>
          <w:lang w:val="en-US"/>
        </w:rPr>
        <w:t xml:space="preserve"> (conventional method) or by a sample </w:t>
      </w:r>
      <w:r w:rsidR="0063037E">
        <w:rPr>
          <w:lang w:val="en-US"/>
        </w:rPr>
        <w:t xml:space="preserve">of </w:t>
      </w:r>
      <w:r w:rsidR="009C6154">
        <w:rPr>
          <w:lang w:val="en-US"/>
        </w:rPr>
        <w:t xml:space="preserve">merging </w:t>
      </w:r>
      <w:r w:rsidR="0063037E">
        <w:rPr>
          <w:lang w:val="en-US"/>
        </w:rPr>
        <w:t>durations</w:t>
      </w:r>
      <w:r w:rsidR="009C6154">
        <w:rPr>
          <w:lang w:val="en-US"/>
        </w:rPr>
        <w:t xml:space="preserve"> </w:t>
      </w:r>
      <w:r w:rsidR="00E22C08">
        <w:rPr>
          <w:lang w:val="en-US"/>
        </w:rPr>
        <w:t xml:space="preserve">(consistent IDF curves development methods). Furthermore, </w:t>
      </w:r>
      <w:r w:rsidR="0063037E">
        <w:rPr>
          <w:lang w:val="en-US"/>
        </w:rPr>
        <w:t xml:space="preserve">the relationship between the </w:t>
      </w:r>
      <w:proofErr w:type="spellStart"/>
      <w:r w:rsidR="0063037E">
        <w:rPr>
          <w:lang w:val="en-US"/>
        </w:rPr>
        <w:t>quantile</w:t>
      </w:r>
      <w:proofErr w:type="spellEnd"/>
      <w:r w:rsidR="0063037E">
        <w:rPr>
          <w:lang w:val="en-US"/>
        </w:rPr>
        <w:t xml:space="preserve"> function </w:t>
      </w:r>
      <w:proofErr w:type="gramStart"/>
      <w:r w:rsidR="0063037E">
        <w:rPr>
          <w:i/>
          <w:lang w:val="en-US"/>
        </w:rPr>
        <w:t>x</w:t>
      </w:r>
      <w:r w:rsidR="0063037E" w:rsidRPr="008C1BF1">
        <w:rPr>
          <w:lang w:val="en-US"/>
        </w:rPr>
        <w:t>(</w:t>
      </w:r>
      <w:proofErr w:type="gramEnd"/>
      <w:r w:rsidR="0063037E">
        <w:rPr>
          <w:i/>
          <w:lang w:val="en-US"/>
        </w:rPr>
        <w:t>T</w:t>
      </w:r>
      <w:r w:rsidR="0063037E" w:rsidRPr="008C1BF1">
        <w:rPr>
          <w:lang w:val="en-US"/>
        </w:rPr>
        <w:t>)</w:t>
      </w:r>
      <w:r w:rsidR="0063037E">
        <w:rPr>
          <w:lang w:val="en-US"/>
        </w:rPr>
        <w:t xml:space="preserve"> and the return period </w:t>
      </w:r>
      <w:r w:rsidR="0063037E">
        <w:rPr>
          <w:i/>
          <w:lang w:val="en-US"/>
        </w:rPr>
        <w:t>T</w:t>
      </w:r>
      <w:r w:rsidR="0063037E" w:rsidRPr="00E22C08">
        <w:rPr>
          <w:lang w:val="en-US"/>
        </w:rPr>
        <w:t>,</w:t>
      </w:r>
      <w:r w:rsidR="0063037E">
        <w:rPr>
          <w:lang w:val="en-US"/>
        </w:rPr>
        <w:t xml:space="preserve"> and the unified relationship of the IDF curve (as a result from the </w:t>
      </w:r>
      <w:r w:rsidR="009C6154">
        <w:rPr>
          <w:lang w:val="en-US"/>
        </w:rPr>
        <w:t>merged</w:t>
      </w:r>
      <w:r w:rsidR="0063037E">
        <w:rPr>
          <w:lang w:val="en-US"/>
        </w:rPr>
        <w:t xml:space="preserve"> durations method) is presented </w:t>
      </w:r>
      <w:r w:rsidR="00E22C08">
        <w:rPr>
          <w:lang w:val="en-US"/>
        </w:rPr>
        <w:t xml:space="preserve">in </w:t>
      </w:r>
      <w:r w:rsidR="00F227C3">
        <w:rPr>
          <w:lang w:val="en-US"/>
        </w:rPr>
        <w:t xml:space="preserve">the two last columns of </w:t>
      </w:r>
      <w:r w:rsidR="00E22C08">
        <w:rPr>
          <w:lang w:val="en-US"/>
        </w:rPr>
        <w:t>Table</w:t>
      </w:r>
      <w:r w:rsidR="00F227C3">
        <w:rPr>
          <w:lang w:val="en-US"/>
        </w:rPr>
        <w:t xml:space="preserve"> </w:t>
      </w:r>
      <w:r w:rsidR="00AF4054">
        <w:fldChar w:fldCharType="begin"/>
      </w:r>
      <w:r w:rsidR="00E22C08" w:rsidRPr="008C1BF1">
        <w:rPr>
          <w:lang w:val="en-US"/>
        </w:rPr>
        <w:instrText xml:space="preserve"> </w:instrText>
      </w:r>
      <w:r w:rsidR="00E22C08">
        <w:rPr>
          <w:lang w:val="en-US"/>
        </w:rPr>
        <w:instrText>tab</w:instrText>
      </w:r>
      <w:r w:rsidR="00E22C08" w:rsidRPr="008C1BF1">
        <w:rPr>
          <w:lang w:val="en-US"/>
        </w:rPr>
        <w:instrText>_</w:instrText>
      </w:r>
      <w:r w:rsidR="00E22C08">
        <w:rPr>
          <w:lang w:val="en-US"/>
        </w:rPr>
        <w:instrText>IDFDistributions</w:instrText>
      </w:r>
      <w:r w:rsidR="00E22C08" w:rsidRPr="008C1BF1">
        <w:rPr>
          <w:lang w:val="en-US"/>
        </w:rPr>
        <w:instrText xml:space="preserve"> </w:instrText>
      </w:r>
      <w:r w:rsidR="00AF4054">
        <w:fldChar w:fldCharType="separate"/>
      </w:r>
      <w:r w:rsidR="00E22C08" w:rsidRPr="008C1BF1">
        <w:rPr>
          <w:noProof/>
          <w:lang w:val="en-US"/>
        </w:rPr>
        <w:t>10</w:t>
      </w:r>
      <w:r w:rsidR="00E22C08" w:rsidRPr="008C1BF1">
        <w:rPr>
          <w:lang w:val="en-US"/>
        </w:rPr>
        <w:t>.</w:t>
      </w:r>
      <w:r w:rsidR="00E22C08" w:rsidRPr="008C1BF1">
        <w:rPr>
          <w:noProof/>
          <w:lang w:val="en-US"/>
        </w:rPr>
        <w:t>2</w:t>
      </w:r>
      <w:r w:rsidR="00AF4054">
        <w:fldChar w:fldCharType="end"/>
      </w:r>
      <w:r w:rsidR="0063037E">
        <w:rPr>
          <w:lang w:val="en-US"/>
        </w:rPr>
        <w:t>.</w:t>
      </w:r>
      <w:r w:rsidR="00E22C08">
        <w:rPr>
          <w:lang w:val="en-US"/>
        </w:rPr>
        <w:t xml:space="preserve"> </w:t>
      </w:r>
      <w:r w:rsidR="0063037E">
        <w:rPr>
          <w:lang w:val="en-US"/>
        </w:rPr>
        <w:t>In the later case the generalized relation is:</w:t>
      </w:r>
    </w:p>
    <w:p w:rsidR="00003792" w:rsidRPr="007F5873" w:rsidRDefault="00003792" w:rsidP="00003792">
      <w:pPr>
        <w:pStyle w:val="Eq"/>
        <w:rPr>
          <w:lang w:val="en-US"/>
        </w:rPr>
      </w:pPr>
      <w:r w:rsidRPr="007F5873">
        <w:rPr>
          <w:lang w:val="en-US"/>
        </w:rPr>
        <w:tab/>
      </w:r>
      <w:proofErr w:type="spellStart"/>
      <w:r>
        <w:rPr>
          <w:i/>
          <w:lang w:val="en-US"/>
        </w:rPr>
        <w:t>i</w:t>
      </w:r>
      <w:proofErr w:type="spellEnd"/>
      <w:r w:rsidRPr="007F5873">
        <w:rPr>
          <w:lang w:val="en-US"/>
        </w:rPr>
        <w:t xml:space="preserve"> = </w:t>
      </w:r>
      <w:proofErr w:type="gramStart"/>
      <w:r>
        <w:rPr>
          <w:i/>
          <w:lang w:val="en-US"/>
        </w:rPr>
        <w:t>x</w:t>
      </w:r>
      <w:r w:rsidRPr="007F5873">
        <w:rPr>
          <w:lang w:val="en-US"/>
        </w:rPr>
        <w:t>(</w:t>
      </w:r>
      <w:proofErr w:type="gramEnd"/>
      <w:r>
        <w:rPr>
          <w:i/>
          <w:lang w:val="en-US"/>
        </w:rPr>
        <w:t>T</w:t>
      </w:r>
      <w:r w:rsidRPr="007F5873">
        <w:rPr>
          <w:lang w:val="en-US"/>
        </w:rPr>
        <w:t>)/</w:t>
      </w:r>
      <w:r>
        <w:rPr>
          <w:i/>
          <w:lang w:val="en-US"/>
        </w:rPr>
        <w:t>b</w:t>
      </w:r>
      <w:r w:rsidRPr="007F5873">
        <w:rPr>
          <w:lang w:val="en-US"/>
        </w:rPr>
        <w:t>(</w:t>
      </w:r>
      <w:r>
        <w:rPr>
          <w:i/>
          <w:lang w:val="en-US"/>
        </w:rPr>
        <w:t>d</w:t>
      </w:r>
      <w:r w:rsidRPr="007F5873">
        <w:rPr>
          <w:lang w:val="en-US"/>
        </w:rPr>
        <w:t>)</w:t>
      </w:r>
      <w:r w:rsidRPr="007F5873">
        <w:rPr>
          <w:lang w:val="en-US"/>
        </w:rPr>
        <w:tab/>
      </w:r>
      <w:r w:rsidR="00AF4054">
        <w:rPr>
          <w:lang w:val="en-US"/>
        </w:rPr>
        <w:fldChar w:fldCharType="begin"/>
      </w:r>
      <w:r w:rsidRPr="007F5873">
        <w:rPr>
          <w:lang w:val="en-US"/>
        </w:rPr>
        <w:instrText xml:space="preserve"> </w:instrText>
      </w:r>
      <w:r>
        <w:rPr>
          <w:lang w:val="en-US"/>
        </w:rPr>
        <w:instrText>styleref</w:instrText>
      </w:r>
      <w:r w:rsidRPr="007F5873">
        <w:rPr>
          <w:lang w:val="en-US"/>
        </w:rPr>
        <w:instrText xml:space="preserve"> 1 \</w:instrText>
      </w:r>
      <w:r>
        <w:rPr>
          <w:lang w:val="en-US"/>
        </w:rPr>
        <w:instrText>s</w:instrText>
      </w:r>
      <w:r w:rsidRPr="007F5873">
        <w:rPr>
          <w:lang w:val="en-US"/>
        </w:rPr>
        <w:instrText xml:space="preserve"> </w:instrText>
      </w:r>
      <w:r w:rsidR="00AF4054">
        <w:rPr>
          <w:lang w:val="en-US"/>
        </w:rPr>
        <w:fldChar w:fldCharType="separate"/>
      </w:r>
      <w:r w:rsidRPr="007F5873">
        <w:rPr>
          <w:noProof/>
          <w:lang w:val="en-US"/>
        </w:rPr>
        <w:t>10</w:t>
      </w:r>
      <w:r w:rsidR="00AF4054">
        <w:rPr>
          <w:lang w:val="en-US"/>
        </w:rPr>
        <w:fldChar w:fldCharType="end"/>
      </w:r>
      <w:r w:rsidRPr="007F5873">
        <w:rPr>
          <w:lang w:val="en-US"/>
        </w:rPr>
        <w:t>.</w:t>
      </w:r>
      <w:r w:rsidR="00AF4054">
        <w:rPr>
          <w:lang w:val="en-US"/>
        </w:rPr>
        <w:fldChar w:fldCharType="begin"/>
      </w:r>
      <w:r w:rsidRPr="007F5873">
        <w:rPr>
          <w:lang w:val="en-US"/>
        </w:rPr>
        <w:instrText xml:space="preserve"> </w:instrText>
      </w:r>
      <w:r>
        <w:rPr>
          <w:lang w:val="en-US"/>
        </w:rPr>
        <w:instrText>seq</w:instrText>
      </w:r>
      <w:r w:rsidRPr="007F5873">
        <w:rPr>
          <w:lang w:val="en-US"/>
        </w:rPr>
        <w:instrText xml:space="preserve"> </w:instrText>
      </w:r>
      <w:r>
        <w:rPr>
          <w:lang w:val="en-US"/>
        </w:rPr>
        <w:instrText>eq</w:instrText>
      </w:r>
      <w:r w:rsidRPr="007F5873">
        <w:rPr>
          <w:lang w:val="en-US"/>
        </w:rPr>
        <w:instrText xml:space="preserve"> \</w:instrText>
      </w:r>
      <w:r>
        <w:rPr>
          <w:lang w:val="en-US"/>
        </w:rPr>
        <w:instrText>s</w:instrText>
      </w:r>
      <w:r w:rsidRPr="007F5873">
        <w:rPr>
          <w:lang w:val="en-US"/>
        </w:rPr>
        <w:instrText xml:space="preserve"> 1 </w:instrText>
      </w:r>
      <w:r w:rsidR="00AF4054">
        <w:rPr>
          <w:lang w:val="en-US"/>
        </w:rPr>
        <w:fldChar w:fldCharType="separate"/>
      </w:r>
      <w:r w:rsidRPr="007F5873">
        <w:rPr>
          <w:noProof/>
          <w:lang w:val="en-US"/>
        </w:rPr>
        <w:t>3</w:t>
      </w:r>
      <w:r w:rsidR="00AF4054">
        <w:rPr>
          <w:lang w:val="en-US"/>
        </w:rPr>
        <w:fldChar w:fldCharType="end"/>
      </w:r>
    </w:p>
    <w:p w:rsidR="00003792" w:rsidRPr="0063037E" w:rsidRDefault="0063037E" w:rsidP="00003792">
      <w:pPr>
        <w:pStyle w:val="BodyText"/>
        <w:rPr>
          <w:lang w:val="en-US"/>
        </w:rPr>
      </w:pPr>
      <w:r>
        <w:rPr>
          <w:lang w:val="en-US"/>
        </w:rPr>
        <w:t>where</w:t>
      </w:r>
      <w:r w:rsidRPr="0063037E">
        <w:rPr>
          <w:lang w:val="en-US"/>
        </w:rPr>
        <w:t xml:space="preserve"> </w:t>
      </w:r>
      <w:r w:rsidR="00003792">
        <w:rPr>
          <w:i/>
          <w:lang w:val="en-US"/>
        </w:rPr>
        <w:t>x</w:t>
      </w:r>
      <w:r w:rsidR="00003792" w:rsidRPr="0063037E">
        <w:rPr>
          <w:lang w:val="en-US"/>
        </w:rPr>
        <w:t>(</w:t>
      </w:r>
      <w:r w:rsidR="00003792">
        <w:rPr>
          <w:i/>
          <w:lang w:val="en-US"/>
        </w:rPr>
        <w:t>T</w:t>
      </w:r>
      <w:r w:rsidR="00003792" w:rsidRPr="0063037E">
        <w:rPr>
          <w:lang w:val="en-US"/>
        </w:rPr>
        <w:t xml:space="preserve">) </w:t>
      </w:r>
      <w:r>
        <w:rPr>
          <w:lang w:val="en-US"/>
        </w:rPr>
        <w:t>is</w:t>
      </w:r>
      <w:r w:rsidRPr="0063037E">
        <w:rPr>
          <w:lang w:val="en-US"/>
        </w:rPr>
        <w:t xml:space="preserve"> </w:t>
      </w:r>
      <w:r>
        <w:rPr>
          <w:lang w:val="en-US"/>
        </w:rPr>
        <w:t>the</w:t>
      </w:r>
      <w:r w:rsidRPr="0063037E">
        <w:rPr>
          <w:lang w:val="en-US"/>
        </w:rPr>
        <w:t xml:space="preserve"> </w:t>
      </w:r>
      <w:proofErr w:type="spellStart"/>
      <w:r>
        <w:rPr>
          <w:lang w:val="en-US"/>
        </w:rPr>
        <w:t>quantile</w:t>
      </w:r>
      <w:proofErr w:type="spellEnd"/>
      <w:r>
        <w:rPr>
          <w:lang w:val="en-US"/>
        </w:rPr>
        <w:t xml:space="preserve"> function for the fitted distribution with parameters estimated for the unified sample, while the denominator  </w:t>
      </w:r>
      <w:r w:rsidR="00003792" w:rsidRPr="008F4AD4">
        <w:rPr>
          <w:i/>
          <w:lang w:val="en-US"/>
        </w:rPr>
        <w:t>b</w:t>
      </w:r>
      <w:r w:rsidR="00003792" w:rsidRPr="0063037E">
        <w:rPr>
          <w:lang w:val="en-US"/>
        </w:rPr>
        <w:t>(</w:t>
      </w:r>
      <w:r w:rsidR="00003792" w:rsidRPr="008F4AD4">
        <w:rPr>
          <w:i/>
          <w:lang w:val="en-US"/>
        </w:rPr>
        <w:t>d</w:t>
      </w:r>
      <w:r w:rsidR="00003792" w:rsidRPr="0063037E">
        <w:rPr>
          <w:lang w:val="en-US"/>
        </w:rPr>
        <w:t xml:space="preserve">) </w:t>
      </w:r>
      <w:r>
        <w:rPr>
          <w:lang w:val="en-US"/>
        </w:rPr>
        <w:t xml:space="preserve">is a relation which contains a constant term </w:t>
      </w:r>
      <w:r w:rsidR="00003792">
        <w:rPr>
          <w:i/>
        </w:rPr>
        <w:t>θ</w:t>
      </w:r>
      <w:r w:rsidR="00003792" w:rsidRPr="0063037E">
        <w:rPr>
          <w:lang w:val="en-US"/>
        </w:rPr>
        <w:t xml:space="preserve"> </w:t>
      </w:r>
      <w:r>
        <w:rPr>
          <w:lang w:val="en-US"/>
        </w:rPr>
        <w:t xml:space="preserve">and an exponent </w:t>
      </w:r>
      <w:r w:rsidR="00003792">
        <w:rPr>
          <w:i/>
        </w:rPr>
        <w:t>η</w:t>
      </w:r>
      <w:r>
        <w:rPr>
          <w:lang w:val="en-US"/>
        </w:rPr>
        <w:t>, according the following equation</w:t>
      </w:r>
      <w:r w:rsidR="00003792" w:rsidRPr="0063037E">
        <w:rPr>
          <w:lang w:val="en-US"/>
        </w:rPr>
        <w:t>:</w:t>
      </w:r>
    </w:p>
    <w:p w:rsidR="002E4D95" w:rsidRPr="002E4D95" w:rsidRDefault="00003792" w:rsidP="002E4D95">
      <w:pPr>
        <w:pStyle w:val="Eq"/>
        <w:rPr>
          <w:lang w:val="en-US"/>
        </w:rPr>
      </w:pPr>
      <w:r w:rsidRPr="0063037E">
        <w:rPr>
          <w:lang w:val="en-US"/>
        </w:rPr>
        <w:tab/>
      </w:r>
      <w:proofErr w:type="gramStart"/>
      <w:r>
        <w:rPr>
          <w:i/>
          <w:lang w:val="en-US"/>
        </w:rPr>
        <w:t>b</w:t>
      </w:r>
      <w:r w:rsidRPr="007F5873">
        <w:rPr>
          <w:lang w:val="en-US"/>
        </w:rPr>
        <w:t>(</w:t>
      </w:r>
      <w:proofErr w:type="gramEnd"/>
      <w:r>
        <w:rPr>
          <w:i/>
          <w:lang w:val="en-US"/>
        </w:rPr>
        <w:t>d</w:t>
      </w:r>
      <w:r w:rsidRPr="007F5873">
        <w:rPr>
          <w:lang w:val="en-US"/>
        </w:rPr>
        <w:t>) = (</w:t>
      </w:r>
      <w:r>
        <w:rPr>
          <w:i/>
          <w:lang w:val="en-US"/>
        </w:rPr>
        <w:t>d</w:t>
      </w:r>
      <w:r w:rsidRPr="007F5873">
        <w:rPr>
          <w:lang w:val="en-US"/>
        </w:rPr>
        <w:t>+</w:t>
      </w:r>
      <w:r>
        <w:rPr>
          <w:i/>
        </w:rPr>
        <w:t>θ</w:t>
      </w:r>
      <w:r w:rsidRPr="007F5873">
        <w:rPr>
          <w:lang w:val="en-US"/>
        </w:rPr>
        <w:t>)</w:t>
      </w:r>
      <w:r>
        <w:rPr>
          <w:vertAlign w:val="superscript"/>
        </w:rPr>
        <w:t>η</w:t>
      </w:r>
      <w:r w:rsidRPr="007F5873">
        <w:rPr>
          <w:lang w:val="en-US"/>
        </w:rPr>
        <w:tab/>
      </w:r>
      <w:r w:rsidR="00AF4054">
        <w:fldChar w:fldCharType="begin"/>
      </w:r>
      <w:r w:rsidRPr="007F5873">
        <w:rPr>
          <w:lang w:val="en-US"/>
        </w:rPr>
        <w:instrText xml:space="preserve"> </w:instrText>
      </w:r>
      <w:r>
        <w:rPr>
          <w:lang w:val="en-US"/>
        </w:rPr>
        <w:instrText>styleref</w:instrText>
      </w:r>
      <w:r w:rsidRPr="007F5873">
        <w:rPr>
          <w:lang w:val="en-US"/>
        </w:rPr>
        <w:instrText xml:space="preserve"> 1 \</w:instrText>
      </w:r>
      <w:r>
        <w:rPr>
          <w:lang w:val="en-US"/>
        </w:rPr>
        <w:instrText>s</w:instrText>
      </w:r>
      <w:r w:rsidRPr="007F5873">
        <w:rPr>
          <w:lang w:val="en-US"/>
        </w:rPr>
        <w:instrText xml:space="preserve"> </w:instrText>
      </w:r>
      <w:r w:rsidR="00AF4054">
        <w:fldChar w:fldCharType="separate"/>
      </w:r>
      <w:r w:rsidRPr="007F5873">
        <w:rPr>
          <w:noProof/>
          <w:lang w:val="en-US"/>
        </w:rPr>
        <w:t>10</w:t>
      </w:r>
      <w:r w:rsidR="00AF4054">
        <w:fldChar w:fldCharType="end"/>
      </w:r>
      <w:r w:rsidRPr="007F5873">
        <w:rPr>
          <w:lang w:val="en-US"/>
        </w:rPr>
        <w:t>.</w:t>
      </w:r>
      <w:r w:rsidR="00AF4054">
        <w:rPr>
          <w:lang w:val="en-US"/>
        </w:rPr>
        <w:fldChar w:fldCharType="begin"/>
      </w:r>
      <w:r w:rsidRPr="007F5873">
        <w:rPr>
          <w:lang w:val="en-US"/>
        </w:rPr>
        <w:instrText xml:space="preserve"> </w:instrText>
      </w:r>
      <w:r>
        <w:rPr>
          <w:lang w:val="en-US"/>
        </w:rPr>
        <w:instrText>seq</w:instrText>
      </w:r>
      <w:r w:rsidRPr="007F5873">
        <w:rPr>
          <w:lang w:val="en-US"/>
        </w:rPr>
        <w:instrText xml:space="preserve"> </w:instrText>
      </w:r>
      <w:r>
        <w:rPr>
          <w:lang w:val="en-US"/>
        </w:rPr>
        <w:instrText>eq</w:instrText>
      </w:r>
      <w:r w:rsidRPr="007F5873">
        <w:rPr>
          <w:lang w:val="en-US"/>
        </w:rPr>
        <w:instrText xml:space="preserve"> \</w:instrText>
      </w:r>
      <w:r>
        <w:rPr>
          <w:lang w:val="en-US"/>
        </w:rPr>
        <w:instrText>s</w:instrText>
      </w:r>
      <w:r w:rsidRPr="007F5873">
        <w:rPr>
          <w:lang w:val="en-US"/>
        </w:rPr>
        <w:instrText xml:space="preserve"> 1 </w:instrText>
      </w:r>
      <w:r w:rsidR="00AF4054">
        <w:rPr>
          <w:lang w:val="en-US"/>
        </w:rPr>
        <w:fldChar w:fldCharType="separate"/>
      </w:r>
      <w:r w:rsidRPr="007F5873">
        <w:rPr>
          <w:noProof/>
          <w:lang w:val="en-US"/>
        </w:rPr>
        <w:t>4</w:t>
      </w:r>
      <w:r w:rsidR="00AF4054">
        <w:rPr>
          <w:lang w:val="en-US"/>
        </w:rPr>
        <w:fldChar w:fldCharType="end"/>
      </w:r>
    </w:p>
    <w:p w:rsidR="002E4D95" w:rsidRPr="002E4D95" w:rsidRDefault="002E4D95" w:rsidP="00305BB3">
      <w:pPr>
        <w:pStyle w:val="BodyText"/>
        <w:rPr>
          <w:lang w:val="en-US"/>
        </w:rPr>
      </w:pPr>
      <w:r>
        <w:rPr>
          <w:lang w:val="en-US"/>
        </w:rPr>
        <w:t>The</w:t>
      </w:r>
      <w:r w:rsidRPr="007F5873">
        <w:rPr>
          <w:lang w:val="en-US"/>
        </w:rPr>
        <w:t xml:space="preserve"> </w:t>
      </w:r>
      <w:r>
        <w:rPr>
          <w:lang w:val="en-US"/>
        </w:rPr>
        <w:t>most</w:t>
      </w:r>
      <w:r w:rsidRPr="007F5873">
        <w:rPr>
          <w:lang w:val="en-US"/>
        </w:rPr>
        <w:t xml:space="preserve"> </w:t>
      </w:r>
      <w:r>
        <w:rPr>
          <w:lang w:val="en-US"/>
        </w:rPr>
        <w:t>frequently</w:t>
      </w:r>
      <w:r w:rsidRPr="007F5873">
        <w:rPr>
          <w:lang w:val="en-US"/>
        </w:rPr>
        <w:t xml:space="preserve"> </w:t>
      </w:r>
      <w:r>
        <w:rPr>
          <w:lang w:val="en-US"/>
        </w:rPr>
        <w:t>used</w:t>
      </w:r>
      <w:r w:rsidRPr="007F5873">
        <w:rPr>
          <w:lang w:val="en-US"/>
        </w:rPr>
        <w:t xml:space="preserve"> </w:t>
      </w:r>
      <w:r>
        <w:rPr>
          <w:lang w:val="en-US"/>
        </w:rPr>
        <w:t>distribution</w:t>
      </w:r>
      <w:r w:rsidRPr="007F5873">
        <w:rPr>
          <w:lang w:val="en-US"/>
        </w:rPr>
        <w:t xml:space="preserve"> </w:t>
      </w:r>
      <w:r>
        <w:rPr>
          <w:lang w:val="en-US"/>
        </w:rPr>
        <w:t>for</w:t>
      </w:r>
      <w:r w:rsidRPr="007F5873">
        <w:rPr>
          <w:lang w:val="en-US"/>
        </w:rPr>
        <w:t xml:space="preserve"> </w:t>
      </w:r>
      <w:r>
        <w:rPr>
          <w:lang w:val="en-US"/>
        </w:rPr>
        <w:t>the</w:t>
      </w:r>
      <w:r w:rsidRPr="007F5873">
        <w:rPr>
          <w:lang w:val="en-US"/>
        </w:rPr>
        <w:t xml:space="preserve"> </w:t>
      </w:r>
      <w:r>
        <w:rPr>
          <w:lang w:val="en-US"/>
        </w:rPr>
        <w:t>IDF</w:t>
      </w:r>
      <w:r w:rsidRPr="007F5873">
        <w:rPr>
          <w:lang w:val="en-US"/>
        </w:rPr>
        <w:t xml:space="preserve"> </w:t>
      </w:r>
      <w:r>
        <w:rPr>
          <w:lang w:val="en-US"/>
        </w:rPr>
        <w:t>curves</w:t>
      </w:r>
      <w:r w:rsidRPr="007F5873">
        <w:rPr>
          <w:lang w:val="en-US"/>
        </w:rPr>
        <w:t xml:space="preserve"> </w:t>
      </w:r>
      <w:r>
        <w:rPr>
          <w:lang w:val="en-US"/>
        </w:rPr>
        <w:t>development</w:t>
      </w:r>
      <w:r w:rsidRPr="007F5873">
        <w:rPr>
          <w:lang w:val="en-US"/>
        </w:rPr>
        <w:t xml:space="preserve"> </w:t>
      </w:r>
      <w:r>
        <w:rPr>
          <w:lang w:val="en-US"/>
        </w:rPr>
        <w:t>is</w:t>
      </w:r>
      <w:r w:rsidRPr="007F5873">
        <w:rPr>
          <w:lang w:val="en-US"/>
        </w:rPr>
        <w:t xml:space="preserve"> </w:t>
      </w:r>
      <w:r>
        <w:rPr>
          <w:lang w:val="en-US"/>
        </w:rPr>
        <w:t>the</w:t>
      </w:r>
      <w:r w:rsidRPr="007F5873">
        <w:rPr>
          <w:lang w:val="en-US"/>
        </w:rPr>
        <w:t xml:space="preserve"> </w:t>
      </w:r>
      <w:r>
        <w:rPr>
          <w:lang w:val="en-US"/>
        </w:rPr>
        <w:t>EV</w:t>
      </w:r>
      <w:r w:rsidRPr="007F5873">
        <w:rPr>
          <w:lang w:val="en-US"/>
        </w:rPr>
        <w:t>1-</w:t>
      </w:r>
      <w:r>
        <w:rPr>
          <w:lang w:val="en-US"/>
        </w:rPr>
        <w:t>Max</w:t>
      </w:r>
      <w:r w:rsidRPr="007F5873">
        <w:rPr>
          <w:lang w:val="en-US"/>
        </w:rPr>
        <w:t xml:space="preserve"> </w:t>
      </w:r>
      <w:r w:rsidR="00305BB3" w:rsidRPr="007F5873">
        <w:rPr>
          <w:lang w:val="en-US"/>
        </w:rPr>
        <w:t>(</w:t>
      </w:r>
      <w:proofErr w:type="spellStart"/>
      <w:r w:rsidR="00305BB3">
        <w:rPr>
          <w:lang w:val="en-US"/>
        </w:rPr>
        <w:t>Gumbel</w:t>
      </w:r>
      <w:proofErr w:type="spellEnd"/>
      <w:r w:rsidR="00305BB3" w:rsidRPr="007F5873">
        <w:rPr>
          <w:lang w:val="en-US"/>
        </w:rPr>
        <w:t xml:space="preserve"> </w:t>
      </w:r>
      <w:r w:rsidR="00305BB3">
        <w:rPr>
          <w:lang w:val="en-US"/>
        </w:rPr>
        <w:t>max</w:t>
      </w:r>
      <w:r w:rsidR="00305BB3" w:rsidRPr="007F5873">
        <w:rPr>
          <w:lang w:val="en-US"/>
        </w:rPr>
        <w:t>)</w:t>
      </w:r>
      <w:r w:rsidRPr="007F5873">
        <w:rPr>
          <w:lang w:val="en-US"/>
        </w:rPr>
        <w:t>.</w:t>
      </w:r>
      <w:r w:rsidR="00305BB3" w:rsidRPr="007F5873">
        <w:rPr>
          <w:lang w:val="en-US"/>
        </w:rPr>
        <w:t xml:space="preserve"> </w:t>
      </w:r>
      <w:r>
        <w:rPr>
          <w:lang w:val="en-US"/>
        </w:rPr>
        <w:t>However</w:t>
      </w:r>
      <w:r w:rsidRPr="002E4D95">
        <w:rPr>
          <w:lang w:val="en-US"/>
        </w:rPr>
        <w:t xml:space="preserve">, </w:t>
      </w:r>
      <w:r>
        <w:rPr>
          <w:lang w:val="en-US"/>
        </w:rPr>
        <w:t>according</w:t>
      </w:r>
      <w:r w:rsidRPr="002E4D95">
        <w:rPr>
          <w:lang w:val="en-US"/>
        </w:rPr>
        <w:t xml:space="preserve"> </w:t>
      </w:r>
      <w:r>
        <w:rPr>
          <w:lang w:val="en-US"/>
        </w:rPr>
        <w:t>to</w:t>
      </w:r>
      <w:r w:rsidRPr="002E4D95">
        <w:rPr>
          <w:lang w:val="en-US"/>
        </w:rPr>
        <w:t xml:space="preserve"> </w:t>
      </w:r>
      <w:r>
        <w:rPr>
          <w:lang w:val="en-US"/>
        </w:rPr>
        <w:t>recent</w:t>
      </w:r>
      <w:r w:rsidRPr="002E4D95">
        <w:rPr>
          <w:lang w:val="en-US"/>
        </w:rPr>
        <w:t xml:space="preserve"> </w:t>
      </w:r>
      <w:r>
        <w:rPr>
          <w:lang w:val="en-US"/>
        </w:rPr>
        <w:t>findings</w:t>
      </w:r>
      <w:r w:rsidRPr="002E4D95">
        <w:rPr>
          <w:lang w:val="en-US"/>
        </w:rPr>
        <w:t xml:space="preserve"> </w:t>
      </w:r>
      <w:r>
        <w:rPr>
          <w:lang w:val="en-US"/>
        </w:rPr>
        <w:t>the</w:t>
      </w:r>
      <w:r w:rsidRPr="002E4D95">
        <w:rPr>
          <w:lang w:val="en-US"/>
        </w:rPr>
        <w:t xml:space="preserve"> </w:t>
      </w:r>
      <w:r>
        <w:rPr>
          <w:lang w:val="en-US"/>
        </w:rPr>
        <w:t>distribution</w:t>
      </w:r>
      <w:r w:rsidRPr="002E4D95">
        <w:rPr>
          <w:lang w:val="en-US"/>
        </w:rPr>
        <w:t xml:space="preserve"> </w:t>
      </w:r>
      <w:r>
        <w:rPr>
          <w:lang w:val="en-US"/>
        </w:rPr>
        <w:t>of</w:t>
      </w:r>
      <w:r w:rsidRPr="002E4D95">
        <w:rPr>
          <w:lang w:val="en-US"/>
        </w:rPr>
        <w:t xml:space="preserve"> </w:t>
      </w:r>
      <w:r>
        <w:rPr>
          <w:lang w:val="en-US"/>
        </w:rPr>
        <w:t>the</w:t>
      </w:r>
      <w:r w:rsidRPr="002E4D95">
        <w:rPr>
          <w:lang w:val="en-US"/>
        </w:rPr>
        <w:t xml:space="preserve"> </w:t>
      </w:r>
      <w:r>
        <w:rPr>
          <w:lang w:val="en-US"/>
        </w:rPr>
        <w:t>annual</w:t>
      </w:r>
      <w:r w:rsidRPr="002E4D95">
        <w:rPr>
          <w:lang w:val="en-US"/>
        </w:rPr>
        <w:t xml:space="preserve"> </w:t>
      </w:r>
      <w:r>
        <w:rPr>
          <w:lang w:val="en-US"/>
        </w:rPr>
        <w:t>rainfall</w:t>
      </w:r>
      <w:r w:rsidRPr="002E4D95">
        <w:rPr>
          <w:lang w:val="en-US"/>
        </w:rPr>
        <w:t xml:space="preserve"> </w:t>
      </w:r>
      <w:r>
        <w:rPr>
          <w:lang w:val="en-US"/>
        </w:rPr>
        <w:t>maxima</w:t>
      </w:r>
      <w:r w:rsidRPr="002E4D95">
        <w:rPr>
          <w:lang w:val="en-US"/>
        </w:rPr>
        <w:t xml:space="preserve"> </w:t>
      </w:r>
      <w:r>
        <w:rPr>
          <w:lang w:val="en-US"/>
        </w:rPr>
        <w:t>is</w:t>
      </w:r>
      <w:r w:rsidRPr="002E4D95">
        <w:rPr>
          <w:lang w:val="en-US"/>
        </w:rPr>
        <w:t xml:space="preserve"> </w:t>
      </w:r>
      <w:r>
        <w:rPr>
          <w:lang w:val="en-US"/>
        </w:rPr>
        <w:t>better</w:t>
      </w:r>
      <w:r w:rsidRPr="002E4D95">
        <w:rPr>
          <w:lang w:val="en-US"/>
        </w:rPr>
        <w:t xml:space="preserve"> </w:t>
      </w:r>
      <w:r>
        <w:rPr>
          <w:lang w:val="en-US"/>
        </w:rPr>
        <w:t>approximated</w:t>
      </w:r>
      <w:r w:rsidRPr="002E4D95">
        <w:rPr>
          <w:lang w:val="en-US"/>
        </w:rPr>
        <w:t xml:space="preserve"> </w:t>
      </w:r>
      <w:r>
        <w:rPr>
          <w:lang w:val="en-US"/>
        </w:rPr>
        <w:t>by</w:t>
      </w:r>
      <w:r w:rsidRPr="002E4D95">
        <w:rPr>
          <w:lang w:val="en-US"/>
        </w:rPr>
        <w:t xml:space="preserve"> </w:t>
      </w:r>
      <w:r>
        <w:rPr>
          <w:lang w:val="en-US"/>
        </w:rPr>
        <w:t>a</w:t>
      </w:r>
      <w:r w:rsidRPr="002E4D95">
        <w:rPr>
          <w:lang w:val="en-US"/>
        </w:rPr>
        <w:t xml:space="preserve"> </w:t>
      </w:r>
      <w:r>
        <w:rPr>
          <w:lang w:val="en-US"/>
        </w:rPr>
        <w:t>EV</w:t>
      </w:r>
      <w:r w:rsidRPr="002E4D95">
        <w:rPr>
          <w:lang w:val="en-US"/>
        </w:rPr>
        <w:t>2-</w:t>
      </w:r>
      <w:r>
        <w:rPr>
          <w:lang w:val="en-US"/>
        </w:rPr>
        <w:t>Max</w:t>
      </w:r>
      <w:r w:rsidR="00305BB3" w:rsidRPr="002E4D95">
        <w:rPr>
          <w:lang w:val="en-US"/>
        </w:rPr>
        <w:t xml:space="preserve"> </w:t>
      </w:r>
      <w:r>
        <w:rPr>
          <w:lang w:val="en-US"/>
        </w:rPr>
        <w:t xml:space="preserve">type distribution, and thus the GEV-Max distribution is recommended to the user (default option) with a predefined shape parameter </w:t>
      </w:r>
      <w:r>
        <w:rPr>
          <w:i/>
        </w:rPr>
        <w:t>κ</w:t>
      </w:r>
      <w:r w:rsidRPr="002E4D95">
        <w:rPr>
          <w:lang w:val="en-US"/>
        </w:rPr>
        <w:t>=0.15</w:t>
      </w:r>
      <w:r>
        <w:rPr>
          <w:lang w:val="en-US"/>
        </w:rPr>
        <w:t xml:space="preserve"> (which means that the GEV switches to EV</w:t>
      </w:r>
      <w:r w:rsidRPr="002E4D95">
        <w:rPr>
          <w:lang w:val="en-US"/>
        </w:rPr>
        <w:t>2</w:t>
      </w:r>
      <w:r>
        <w:rPr>
          <w:lang w:val="en-US"/>
        </w:rPr>
        <w:t xml:space="preserve"> type because  </w:t>
      </w:r>
      <w:r>
        <w:rPr>
          <w:i/>
        </w:rPr>
        <w:t>κ</w:t>
      </w:r>
      <w:r w:rsidRPr="002E4D95">
        <w:rPr>
          <w:lang w:val="en-US"/>
        </w:rPr>
        <w:t>&gt;0</w:t>
      </w:r>
      <w:r>
        <w:rPr>
          <w:lang w:val="en-US"/>
        </w:rPr>
        <w:t>). Other distribution types can be also examined, by</w:t>
      </w:r>
      <w:r w:rsidR="002F3D2D">
        <w:rPr>
          <w:lang w:val="en-US"/>
        </w:rPr>
        <w:t xml:space="preserve"> checking the goodness-of-fit of the theoretical distribution to the points of the empirical distribution (see also Section </w:t>
      </w:r>
      <w:r w:rsidR="00AF4054">
        <w:fldChar w:fldCharType="begin"/>
      </w:r>
      <w:r w:rsidR="002F3D2D" w:rsidRPr="002F3D2D">
        <w:rPr>
          <w:lang w:val="en-US"/>
        </w:rPr>
        <w:instrText xml:space="preserve"> REF _Ref115085217 \r \h </w:instrText>
      </w:r>
      <w:r w:rsidR="00AF4054">
        <w:fldChar w:fldCharType="separate"/>
      </w:r>
      <w:r w:rsidR="002F3D2D" w:rsidRPr="002F3D2D">
        <w:rPr>
          <w:lang w:val="en-US"/>
        </w:rPr>
        <w:t>9</w:t>
      </w:r>
      <w:r w:rsidR="00AF4054">
        <w:fldChar w:fldCharType="end"/>
      </w:r>
      <w:r w:rsidR="002F3D2D">
        <w:rPr>
          <w:lang w:val="en-US"/>
        </w:rPr>
        <w:t>).</w:t>
      </w:r>
      <w:r>
        <w:rPr>
          <w:lang w:val="en-US"/>
        </w:rPr>
        <w:t xml:space="preserve"> </w:t>
      </w:r>
    </w:p>
    <w:p w:rsidR="00305BB3" w:rsidRPr="00F932C6" w:rsidRDefault="002F3D2D" w:rsidP="00305BB3">
      <w:pPr>
        <w:pStyle w:val="BodyText"/>
        <w:rPr>
          <w:lang w:val="en-US"/>
        </w:rPr>
      </w:pPr>
      <w:r>
        <w:rPr>
          <w:lang w:val="en-US"/>
        </w:rPr>
        <w:t xml:space="preserve">In order to examine the goodness-of-fit a distribution plotting paper is used (see Section </w:t>
      </w:r>
      <w:r w:rsidR="00AF4054">
        <w:fldChar w:fldCharType="begin"/>
      </w:r>
      <w:r w:rsidRPr="002F3D2D">
        <w:rPr>
          <w:lang w:val="en-US"/>
        </w:rPr>
        <w:instrText xml:space="preserve"> REF _Ref110663184 \r \h </w:instrText>
      </w:r>
      <w:r w:rsidR="00AF4054">
        <w:fldChar w:fldCharType="separate"/>
      </w:r>
      <w:r w:rsidRPr="002F3D2D">
        <w:rPr>
          <w:lang w:val="en-US"/>
        </w:rPr>
        <w:t>9.5</w:t>
      </w:r>
      <w:r w:rsidR="00AF4054">
        <w:fldChar w:fldCharType="end"/>
      </w:r>
      <w:r>
        <w:rPr>
          <w:lang w:val="en-US"/>
        </w:rPr>
        <w:t>), which transforms the probability axis (i.e. the return periods). The</w:t>
      </w:r>
      <w:r w:rsidRPr="00F932C6">
        <w:rPr>
          <w:lang w:val="en-US"/>
        </w:rPr>
        <w:t xml:space="preserve"> </w:t>
      </w:r>
      <w:r>
        <w:rPr>
          <w:lang w:val="en-US"/>
        </w:rPr>
        <w:t>GEV</w:t>
      </w:r>
      <w:r w:rsidRPr="00F932C6">
        <w:rPr>
          <w:lang w:val="en-US"/>
        </w:rPr>
        <w:t>-</w:t>
      </w:r>
      <w:r>
        <w:rPr>
          <w:lang w:val="en-US"/>
        </w:rPr>
        <w:t>Max</w:t>
      </w:r>
      <w:r w:rsidRPr="00F932C6">
        <w:rPr>
          <w:lang w:val="en-US"/>
        </w:rPr>
        <w:t xml:space="preserve"> </w:t>
      </w:r>
      <w:r>
        <w:rPr>
          <w:lang w:val="en-US"/>
        </w:rPr>
        <w:t>paper</w:t>
      </w:r>
      <w:r w:rsidRPr="00F932C6">
        <w:rPr>
          <w:lang w:val="en-US"/>
        </w:rPr>
        <w:t xml:space="preserve"> (</w:t>
      </w:r>
      <w:r>
        <w:rPr>
          <w:i/>
        </w:rPr>
        <w:t>κ</w:t>
      </w:r>
      <w:r w:rsidRPr="00F932C6">
        <w:rPr>
          <w:lang w:val="en-US"/>
        </w:rPr>
        <w:t xml:space="preserve">=0.15) </w:t>
      </w:r>
      <w:r>
        <w:rPr>
          <w:lang w:val="en-US"/>
        </w:rPr>
        <w:t>is</w:t>
      </w:r>
      <w:r w:rsidRPr="00F932C6">
        <w:rPr>
          <w:lang w:val="en-US"/>
        </w:rPr>
        <w:t xml:space="preserve"> </w:t>
      </w:r>
      <w:r>
        <w:rPr>
          <w:lang w:val="en-US"/>
        </w:rPr>
        <w:t>the</w:t>
      </w:r>
      <w:r w:rsidRPr="00F932C6">
        <w:rPr>
          <w:lang w:val="en-US"/>
        </w:rPr>
        <w:t xml:space="preserve"> </w:t>
      </w:r>
      <w:r>
        <w:rPr>
          <w:lang w:val="en-US"/>
        </w:rPr>
        <w:t>default</w:t>
      </w:r>
      <w:r w:rsidRPr="00F932C6">
        <w:rPr>
          <w:lang w:val="en-US"/>
        </w:rPr>
        <w:t xml:space="preserve"> </w:t>
      </w:r>
      <w:r>
        <w:rPr>
          <w:lang w:val="en-US"/>
        </w:rPr>
        <w:t>plotting</w:t>
      </w:r>
      <w:r w:rsidRPr="00F932C6">
        <w:rPr>
          <w:lang w:val="en-US"/>
        </w:rPr>
        <w:t xml:space="preserve"> </w:t>
      </w:r>
      <w:r>
        <w:rPr>
          <w:lang w:val="en-US"/>
        </w:rPr>
        <w:t>distribution</w:t>
      </w:r>
      <w:r w:rsidRPr="00F932C6">
        <w:rPr>
          <w:lang w:val="en-US"/>
        </w:rPr>
        <w:t xml:space="preserve"> </w:t>
      </w:r>
      <w:r>
        <w:rPr>
          <w:lang w:val="en-US"/>
        </w:rPr>
        <w:t>paper</w:t>
      </w:r>
      <w:r w:rsidRPr="00F932C6">
        <w:rPr>
          <w:lang w:val="en-US"/>
        </w:rPr>
        <w:t xml:space="preserve"> </w:t>
      </w:r>
      <w:r>
        <w:rPr>
          <w:lang w:val="en-US"/>
        </w:rPr>
        <w:t>used</w:t>
      </w:r>
      <w:r w:rsidRPr="00F932C6">
        <w:rPr>
          <w:lang w:val="en-US"/>
        </w:rPr>
        <w:t xml:space="preserve">, </w:t>
      </w:r>
      <w:r w:rsidR="00F932C6">
        <w:rPr>
          <w:lang w:val="en-US"/>
        </w:rPr>
        <w:t xml:space="preserve">in order to match with the default statistical distribution applied in the IDF development and have a </w:t>
      </w:r>
      <w:proofErr w:type="spellStart"/>
      <w:r w:rsidR="00F932C6">
        <w:rPr>
          <w:lang w:val="en-US"/>
        </w:rPr>
        <w:t>linearized</w:t>
      </w:r>
      <w:proofErr w:type="spellEnd"/>
      <w:r w:rsidR="00F932C6">
        <w:rPr>
          <w:lang w:val="en-US"/>
        </w:rPr>
        <w:t xml:space="preserve"> illustration of the theoretical distribution. The empirical distribution which is used for the </w:t>
      </w:r>
      <w:proofErr w:type="gramStart"/>
      <w:r w:rsidR="00F932C6">
        <w:rPr>
          <w:lang w:val="en-US"/>
        </w:rPr>
        <w:t>points</w:t>
      </w:r>
      <w:proofErr w:type="gramEnd"/>
      <w:r w:rsidR="00F932C6">
        <w:rPr>
          <w:lang w:val="en-US"/>
        </w:rPr>
        <w:t xml:space="preserve"> illustration is the </w:t>
      </w:r>
      <w:proofErr w:type="spellStart"/>
      <w:r w:rsidR="00F932C6">
        <w:rPr>
          <w:lang w:val="en-US"/>
        </w:rPr>
        <w:t>Weibull</w:t>
      </w:r>
      <w:proofErr w:type="spellEnd"/>
      <w:r w:rsidR="00F932C6">
        <w:rPr>
          <w:lang w:val="en-US"/>
        </w:rPr>
        <w:t xml:space="preserve"> distribution (see Section </w:t>
      </w:r>
      <w:r w:rsidR="00AF4054">
        <w:fldChar w:fldCharType="begin"/>
      </w:r>
      <w:r w:rsidR="00F932C6" w:rsidRPr="00F932C6">
        <w:rPr>
          <w:lang w:val="en-US"/>
        </w:rPr>
        <w:instrText xml:space="preserve"> REF _Ref110237562 \r \h </w:instrText>
      </w:r>
      <w:r w:rsidR="00AF4054">
        <w:fldChar w:fldCharType="separate"/>
      </w:r>
      <w:r w:rsidR="00F932C6" w:rsidRPr="00F932C6">
        <w:rPr>
          <w:lang w:val="en-US"/>
        </w:rPr>
        <w:t>9.3</w:t>
      </w:r>
      <w:r w:rsidR="00AF4054">
        <w:fldChar w:fldCharType="end"/>
      </w:r>
      <w:r w:rsidR="00F932C6">
        <w:rPr>
          <w:lang w:val="en-US"/>
        </w:rPr>
        <w:t xml:space="preserve">). </w:t>
      </w:r>
    </w:p>
    <w:p w:rsidR="00003792" w:rsidRPr="009E6CC0" w:rsidRDefault="0063037E" w:rsidP="00003792">
      <w:pPr>
        <w:pStyle w:val="TabCaption"/>
        <w:rPr>
          <w:lang w:val="en-US"/>
        </w:rPr>
      </w:pPr>
      <w:bookmarkStart w:id="8" w:name="_Toc265015685"/>
      <w:proofErr w:type="gramStart"/>
      <w:r>
        <w:rPr>
          <w:lang w:val="en-US"/>
        </w:rPr>
        <w:t>Table</w:t>
      </w:r>
      <w:r w:rsidR="00003792" w:rsidRPr="00F932C6">
        <w:rPr>
          <w:lang w:val="en-US"/>
        </w:rPr>
        <w:t xml:space="preserve"> </w:t>
      </w:r>
      <w:bookmarkStart w:id="9" w:name="tab_IDFDistributions"/>
      <w:r w:rsidR="00AF4054">
        <w:fldChar w:fldCharType="begin"/>
      </w:r>
      <w:r w:rsidR="00003792" w:rsidRPr="00F932C6">
        <w:rPr>
          <w:lang w:val="en-US"/>
        </w:rPr>
        <w:instrText xml:space="preserve"> </w:instrText>
      </w:r>
      <w:r w:rsidR="00003792">
        <w:rPr>
          <w:lang w:val="en-US"/>
        </w:rPr>
        <w:instrText>styleref</w:instrText>
      </w:r>
      <w:r w:rsidR="00003792" w:rsidRPr="00F932C6">
        <w:rPr>
          <w:lang w:val="en-US"/>
        </w:rPr>
        <w:instrText xml:space="preserve"> 1 \</w:instrText>
      </w:r>
      <w:r w:rsidR="00003792">
        <w:rPr>
          <w:lang w:val="en-US"/>
        </w:rPr>
        <w:instrText>s</w:instrText>
      </w:r>
      <w:r w:rsidR="00003792" w:rsidRPr="00F932C6">
        <w:rPr>
          <w:lang w:val="en-US"/>
        </w:rPr>
        <w:instrText xml:space="preserve"> </w:instrText>
      </w:r>
      <w:r w:rsidR="00AF4054">
        <w:fldChar w:fldCharType="separate"/>
      </w:r>
      <w:r w:rsidR="00003792" w:rsidRPr="00F932C6">
        <w:rPr>
          <w:noProof/>
          <w:lang w:val="en-US"/>
        </w:rPr>
        <w:t>10</w:t>
      </w:r>
      <w:r w:rsidR="00AF4054">
        <w:fldChar w:fldCharType="end"/>
      </w:r>
      <w:r w:rsidR="00003792" w:rsidRPr="00F932C6">
        <w:rPr>
          <w:lang w:val="en-US"/>
        </w:rPr>
        <w:t>.</w:t>
      </w:r>
      <w:proofErr w:type="gramEnd"/>
      <w:r w:rsidR="00AF4054">
        <w:rPr>
          <w:lang w:val="en-US"/>
        </w:rPr>
        <w:fldChar w:fldCharType="begin"/>
      </w:r>
      <w:r w:rsidR="00003792" w:rsidRPr="00F932C6">
        <w:rPr>
          <w:lang w:val="en-US"/>
        </w:rPr>
        <w:instrText xml:space="preserve"> </w:instrText>
      </w:r>
      <w:r w:rsidR="00003792">
        <w:rPr>
          <w:lang w:val="en-US"/>
        </w:rPr>
        <w:instrText>seq</w:instrText>
      </w:r>
      <w:r w:rsidR="00003792" w:rsidRPr="00F932C6">
        <w:rPr>
          <w:lang w:val="en-US"/>
        </w:rPr>
        <w:instrText xml:space="preserve"> </w:instrText>
      </w:r>
      <w:r w:rsidR="00003792">
        <w:rPr>
          <w:lang w:val="en-US"/>
        </w:rPr>
        <w:instrText>table</w:instrText>
      </w:r>
      <w:r w:rsidR="00003792" w:rsidRPr="00F932C6">
        <w:rPr>
          <w:lang w:val="en-US"/>
        </w:rPr>
        <w:instrText xml:space="preserve"> \</w:instrText>
      </w:r>
      <w:r w:rsidR="00003792">
        <w:rPr>
          <w:lang w:val="en-US"/>
        </w:rPr>
        <w:instrText>s</w:instrText>
      </w:r>
      <w:r w:rsidR="00003792" w:rsidRPr="00F932C6">
        <w:rPr>
          <w:lang w:val="en-US"/>
        </w:rPr>
        <w:instrText xml:space="preserve"> 1 </w:instrText>
      </w:r>
      <w:r w:rsidR="00AF4054">
        <w:rPr>
          <w:lang w:val="en-US"/>
        </w:rPr>
        <w:fldChar w:fldCharType="separate"/>
      </w:r>
      <w:r w:rsidR="00003792" w:rsidRPr="009E6CC0">
        <w:rPr>
          <w:noProof/>
          <w:lang w:val="en-US"/>
        </w:rPr>
        <w:t>2</w:t>
      </w:r>
      <w:r w:rsidR="00AF4054">
        <w:rPr>
          <w:lang w:val="en-US"/>
        </w:rPr>
        <w:fldChar w:fldCharType="end"/>
      </w:r>
      <w:bookmarkEnd w:id="9"/>
      <w:r w:rsidR="00003792" w:rsidRPr="009E6CC0">
        <w:rPr>
          <w:lang w:val="en-US"/>
        </w:rPr>
        <w:t xml:space="preserve">: </w:t>
      </w:r>
      <w:r>
        <w:rPr>
          <w:lang w:val="en-US"/>
        </w:rPr>
        <w:t>Distributions</w:t>
      </w:r>
      <w:r w:rsidRPr="009E6CC0">
        <w:rPr>
          <w:lang w:val="en-US"/>
        </w:rPr>
        <w:t xml:space="preserve"> </w:t>
      </w:r>
      <w:r>
        <w:rPr>
          <w:lang w:val="en-US"/>
        </w:rPr>
        <w:t>used</w:t>
      </w:r>
      <w:r w:rsidRPr="009E6CC0">
        <w:rPr>
          <w:lang w:val="en-US"/>
        </w:rPr>
        <w:t xml:space="preserve"> </w:t>
      </w:r>
      <w:r>
        <w:rPr>
          <w:lang w:val="en-US"/>
        </w:rPr>
        <w:t>in</w:t>
      </w:r>
      <w:r w:rsidRPr="009E6CC0">
        <w:rPr>
          <w:lang w:val="en-US"/>
        </w:rPr>
        <w:t xml:space="preserve"> </w:t>
      </w:r>
      <w:r>
        <w:rPr>
          <w:lang w:val="en-US"/>
        </w:rPr>
        <w:t>the</w:t>
      </w:r>
      <w:r w:rsidRPr="009E6CC0">
        <w:rPr>
          <w:lang w:val="en-US"/>
        </w:rPr>
        <w:t xml:space="preserve"> </w:t>
      </w:r>
      <w:r>
        <w:rPr>
          <w:lang w:val="en-US"/>
        </w:rPr>
        <w:t>development</w:t>
      </w:r>
      <w:r w:rsidRPr="009E6CC0">
        <w:rPr>
          <w:lang w:val="en-US"/>
        </w:rPr>
        <w:t xml:space="preserve"> </w:t>
      </w:r>
      <w:r>
        <w:rPr>
          <w:lang w:val="en-US"/>
        </w:rPr>
        <w:t>of</w:t>
      </w:r>
      <w:r w:rsidRPr="009E6CC0">
        <w:rPr>
          <w:lang w:val="en-US"/>
        </w:rPr>
        <w:t xml:space="preserve"> </w:t>
      </w:r>
      <w:r>
        <w:rPr>
          <w:lang w:val="en-US"/>
        </w:rPr>
        <w:t>IDF</w:t>
      </w:r>
      <w:r w:rsidRPr="009E6CC0">
        <w:rPr>
          <w:lang w:val="en-US"/>
        </w:rPr>
        <w:t xml:space="preserve"> </w:t>
      </w:r>
      <w:r>
        <w:rPr>
          <w:lang w:val="en-US"/>
        </w:rPr>
        <w:t>curves</w:t>
      </w:r>
      <w:r w:rsidR="009E6CC0" w:rsidRPr="009E6CC0">
        <w:rPr>
          <w:lang w:val="en-US"/>
        </w:rPr>
        <w:t xml:space="preserve"> </w:t>
      </w:r>
      <w:r w:rsidR="009E6CC0">
        <w:rPr>
          <w:lang w:val="en-US"/>
        </w:rPr>
        <w:t>in</w:t>
      </w:r>
      <w:r w:rsidR="009E6CC0" w:rsidRPr="009E6CC0">
        <w:rPr>
          <w:lang w:val="en-US"/>
        </w:rPr>
        <w:t xml:space="preserve"> </w:t>
      </w:r>
      <w:r w:rsidR="009E6CC0">
        <w:rPr>
          <w:lang w:val="en-US"/>
        </w:rPr>
        <w:t>relation</w:t>
      </w:r>
      <w:r w:rsidR="009E6CC0" w:rsidRPr="009E6CC0">
        <w:rPr>
          <w:lang w:val="en-US"/>
        </w:rPr>
        <w:t xml:space="preserve"> </w:t>
      </w:r>
      <w:r w:rsidR="009E6CC0">
        <w:rPr>
          <w:lang w:val="en-US"/>
        </w:rPr>
        <w:t>to</w:t>
      </w:r>
      <w:r w:rsidR="009E6CC0" w:rsidRPr="009E6CC0">
        <w:rPr>
          <w:lang w:val="en-US"/>
        </w:rPr>
        <w:t xml:space="preserve"> </w:t>
      </w:r>
      <w:r w:rsidR="009E6CC0">
        <w:rPr>
          <w:lang w:val="en-US"/>
        </w:rPr>
        <w:t>the</w:t>
      </w:r>
      <w:r w:rsidR="009E6CC0" w:rsidRPr="009E6CC0">
        <w:rPr>
          <w:lang w:val="en-US"/>
        </w:rPr>
        <w:t xml:space="preserve"> </w:t>
      </w:r>
      <w:r w:rsidR="009E6CC0">
        <w:rPr>
          <w:lang w:val="en-US"/>
        </w:rPr>
        <w:t>return</w:t>
      </w:r>
      <w:r w:rsidR="009E6CC0" w:rsidRPr="009E6CC0">
        <w:rPr>
          <w:lang w:val="en-US"/>
        </w:rPr>
        <w:t xml:space="preserve"> </w:t>
      </w:r>
      <w:r w:rsidR="009E6CC0">
        <w:rPr>
          <w:lang w:val="en-US"/>
        </w:rPr>
        <w:t>period</w:t>
      </w:r>
      <w:r w:rsidR="009E6CC0" w:rsidRPr="009E6CC0">
        <w:rPr>
          <w:lang w:val="en-US"/>
        </w:rPr>
        <w:t xml:space="preserve"> </w:t>
      </w:r>
      <w:r w:rsidR="00003792">
        <w:rPr>
          <w:i/>
          <w:lang w:val="en-US"/>
        </w:rPr>
        <w:t>T</w:t>
      </w:r>
      <w:r w:rsidR="00003792" w:rsidRPr="009E6CC0">
        <w:rPr>
          <w:lang w:val="en-US"/>
        </w:rPr>
        <w:t xml:space="preserve">. </w:t>
      </w:r>
      <w:r w:rsidR="009E6CC0">
        <w:rPr>
          <w:lang w:val="en-US"/>
        </w:rPr>
        <w:t xml:space="preserve">Generalized IDF curves equations as they result after they division by a term </w:t>
      </w:r>
      <w:r w:rsidR="00003792">
        <w:rPr>
          <w:i/>
          <w:lang w:val="en-US"/>
        </w:rPr>
        <w:t>b</w:t>
      </w:r>
      <w:r w:rsidR="00003792" w:rsidRPr="009E6CC0">
        <w:rPr>
          <w:lang w:val="en-US"/>
        </w:rPr>
        <w:t>(</w:t>
      </w:r>
      <w:r w:rsidR="00003792">
        <w:rPr>
          <w:i/>
          <w:lang w:val="en-US"/>
        </w:rPr>
        <w:t>d</w:t>
      </w:r>
      <w:r w:rsidR="00003792" w:rsidRPr="009E6CC0">
        <w:rPr>
          <w:lang w:val="en-US"/>
        </w:rPr>
        <w:t>) (</w:t>
      </w:r>
      <w:r w:rsidR="00003792">
        <w:rPr>
          <w:i/>
          <w:lang w:val="en-US"/>
        </w:rPr>
        <w:t>d</w:t>
      </w:r>
      <w:r w:rsidR="00003792" w:rsidRPr="009E6CC0">
        <w:rPr>
          <w:lang w:val="en-US"/>
        </w:rPr>
        <w:t xml:space="preserve">: </w:t>
      </w:r>
      <w:r w:rsidR="009E6CC0">
        <w:rPr>
          <w:lang w:val="en-US"/>
        </w:rPr>
        <w:t>rainfall duration</w:t>
      </w:r>
      <w:r w:rsidR="00003792" w:rsidRPr="009E6CC0">
        <w:rPr>
          <w:lang w:val="en-US"/>
        </w:rPr>
        <w:t>).</w:t>
      </w:r>
      <w:bookmarkEnd w:id="8"/>
    </w:p>
    <w:tbl>
      <w:tblPr>
        <w:tblW w:w="904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92"/>
        <w:gridCol w:w="1484"/>
        <w:gridCol w:w="510"/>
        <w:gridCol w:w="510"/>
        <w:gridCol w:w="3048"/>
        <w:gridCol w:w="3096"/>
      </w:tblGrid>
      <w:tr w:rsidR="00003792" w:rsidRPr="007871DA" w:rsidTr="00305BB3">
        <w:trPr>
          <w:cantSplit/>
          <w:trHeight w:val="2111"/>
        </w:trPr>
        <w:tc>
          <w:tcPr>
            <w:tcW w:w="392" w:type="dxa"/>
            <w:tcBorders>
              <w:top w:val="single" w:sz="4" w:space="0" w:color="auto"/>
              <w:left w:val="single" w:sz="4" w:space="0" w:color="auto"/>
              <w:bottom w:val="single" w:sz="4" w:space="0" w:color="auto"/>
              <w:right w:val="single" w:sz="4" w:space="0" w:color="auto"/>
            </w:tcBorders>
            <w:textDirection w:val="tbRl"/>
            <w:vAlign w:val="center"/>
          </w:tcPr>
          <w:p w:rsidR="00003792" w:rsidRPr="009E6CC0" w:rsidRDefault="009E6CC0" w:rsidP="00B12EC6">
            <w:pPr>
              <w:keepNext/>
              <w:ind w:left="113" w:right="113"/>
              <w:jc w:val="center"/>
              <w:textAlignment w:val="baseline"/>
              <w:rPr>
                <w:b/>
                <w:lang w:val="en-US"/>
              </w:rPr>
            </w:pPr>
            <w:r>
              <w:rPr>
                <w:b/>
                <w:lang w:val="en-US"/>
              </w:rPr>
              <w:t>s/n</w:t>
            </w:r>
          </w:p>
        </w:tc>
        <w:tc>
          <w:tcPr>
            <w:tcW w:w="1484" w:type="dxa"/>
            <w:tcBorders>
              <w:top w:val="single" w:sz="4" w:space="0" w:color="auto"/>
              <w:left w:val="single" w:sz="4" w:space="0" w:color="auto"/>
              <w:bottom w:val="single" w:sz="4" w:space="0" w:color="auto"/>
              <w:right w:val="single" w:sz="4" w:space="0" w:color="auto"/>
            </w:tcBorders>
            <w:vAlign w:val="center"/>
          </w:tcPr>
          <w:p w:rsidR="00003792" w:rsidRPr="009E6CC0" w:rsidRDefault="009E6CC0" w:rsidP="00B12EC6">
            <w:pPr>
              <w:keepNext/>
              <w:jc w:val="center"/>
              <w:textAlignment w:val="baseline"/>
              <w:rPr>
                <w:b/>
              </w:rPr>
            </w:pPr>
            <w:r>
              <w:rPr>
                <w:b/>
                <w:lang w:val="en-US"/>
              </w:rPr>
              <w:t>Distribution</w:t>
            </w:r>
          </w:p>
        </w:tc>
        <w:tc>
          <w:tcPr>
            <w:tcW w:w="510" w:type="dxa"/>
            <w:tcBorders>
              <w:top w:val="single" w:sz="4" w:space="0" w:color="auto"/>
              <w:left w:val="single" w:sz="4" w:space="0" w:color="auto"/>
              <w:bottom w:val="single" w:sz="4" w:space="0" w:color="auto"/>
              <w:right w:val="single" w:sz="4" w:space="0" w:color="auto"/>
            </w:tcBorders>
            <w:textDirection w:val="tbRl"/>
          </w:tcPr>
          <w:p w:rsidR="00003792" w:rsidRPr="009E6CC0" w:rsidRDefault="009E6CC0" w:rsidP="009E6CC0">
            <w:pPr>
              <w:keepNext/>
              <w:ind w:left="113" w:right="113"/>
              <w:textAlignment w:val="baseline"/>
              <w:rPr>
                <w:b/>
                <w:lang w:val="en-US"/>
              </w:rPr>
            </w:pPr>
            <w:r>
              <w:rPr>
                <w:b/>
                <w:lang w:val="en-US"/>
              </w:rPr>
              <w:t>Moments method</w:t>
            </w:r>
          </w:p>
        </w:tc>
        <w:tc>
          <w:tcPr>
            <w:tcW w:w="510" w:type="dxa"/>
            <w:tcBorders>
              <w:top w:val="single" w:sz="4" w:space="0" w:color="auto"/>
              <w:left w:val="single" w:sz="4" w:space="0" w:color="auto"/>
              <w:bottom w:val="single" w:sz="4" w:space="0" w:color="auto"/>
              <w:right w:val="single" w:sz="4" w:space="0" w:color="auto"/>
            </w:tcBorders>
            <w:textDirection w:val="tbRl"/>
          </w:tcPr>
          <w:p w:rsidR="00003792" w:rsidRPr="006270EF" w:rsidRDefault="009E6CC0" w:rsidP="00B12EC6">
            <w:pPr>
              <w:keepNext/>
              <w:ind w:left="113" w:right="113"/>
              <w:textAlignment w:val="baseline"/>
              <w:rPr>
                <w:b/>
              </w:rPr>
            </w:pPr>
            <w:r>
              <w:rPr>
                <w:b/>
                <w:lang w:val="en-US"/>
              </w:rPr>
              <w:t>L-Moments method</w:t>
            </w:r>
          </w:p>
        </w:tc>
        <w:tc>
          <w:tcPr>
            <w:tcW w:w="3048" w:type="dxa"/>
            <w:tcBorders>
              <w:top w:val="single" w:sz="4" w:space="0" w:color="auto"/>
              <w:left w:val="single" w:sz="4" w:space="0" w:color="auto"/>
              <w:bottom w:val="single" w:sz="4" w:space="0" w:color="auto"/>
              <w:right w:val="single" w:sz="4" w:space="0" w:color="auto"/>
            </w:tcBorders>
            <w:vAlign w:val="center"/>
          </w:tcPr>
          <w:p w:rsidR="00003792" w:rsidRPr="00547DAB" w:rsidRDefault="009E6CC0" w:rsidP="00B12EC6">
            <w:pPr>
              <w:keepNext/>
              <w:jc w:val="center"/>
              <w:textAlignment w:val="baseline"/>
              <w:rPr>
                <w:b/>
                <w:lang w:val="en-US"/>
              </w:rPr>
            </w:pPr>
            <w:proofErr w:type="spellStart"/>
            <w:r>
              <w:rPr>
                <w:b/>
                <w:lang w:val="en-US"/>
              </w:rPr>
              <w:t>Quantile</w:t>
            </w:r>
            <w:proofErr w:type="spellEnd"/>
            <w:r>
              <w:rPr>
                <w:b/>
                <w:lang w:val="en-US"/>
              </w:rPr>
              <w:t xml:space="preserve"> function</w:t>
            </w:r>
            <w:r w:rsidR="00003792" w:rsidRPr="00547DAB">
              <w:rPr>
                <w:b/>
                <w:lang w:val="en-US"/>
              </w:rPr>
              <w:t xml:space="preserve"> </w:t>
            </w:r>
            <w:r w:rsidRPr="009E6CC0">
              <w:rPr>
                <w:b/>
                <w:lang w:val="en-US"/>
              </w:rPr>
              <w:t>in relation to the return period T</w:t>
            </w:r>
            <w:r w:rsidR="00003792" w:rsidRPr="00547DAB">
              <w:rPr>
                <w:b/>
                <w:lang w:val="en-US"/>
              </w:rPr>
              <w:t xml:space="preserve">: </w:t>
            </w:r>
            <w:r w:rsidR="00003792" w:rsidRPr="006270EF">
              <w:rPr>
                <w:b/>
                <w:i/>
                <w:lang w:val="en-US"/>
              </w:rPr>
              <w:t>x</w:t>
            </w:r>
            <w:r w:rsidR="00003792" w:rsidRPr="00547DAB">
              <w:rPr>
                <w:b/>
                <w:lang w:val="en-US"/>
              </w:rPr>
              <w:t>(</w:t>
            </w:r>
            <w:r w:rsidR="00003792" w:rsidRPr="006270EF">
              <w:rPr>
                <w:b/>
                <w:i/>
                <w:lang w:val="en-US"/>
              </w:rPr>
              <w:t>T</w:t>
            </w:r>
            <w:r w:rsidR="00003792" w:rsidRPr="00547DAB">
              <w:rPr>
                <w:b/>
                <w:lang w:val="en-US"/>
              </w:rPr>
              <w:t>)</w:t>
            </w:r>
          </w:p>
        </w:tc>
        <w:tc>
          <w:tcPr>
            <w:tcW w:w="3096" w:type="dxa"/>
            <w:tcBorders>
              <w:top w:val="single" w:sz="4" w:space="0" w:color="auto"/>
              <w:left w:val="single" w:sz="4" w:space="0" w:color="auto"/>
              <w:bottom w:val="single" w:sz="4" w:space="0" w:color="auto"/>
              <w:right w:val="single" w:sz="4" w:space="0" w:color="auto"/>
            </w:tcBorders>
            <w:vAlign w:val="center"/>
          </w:tcPr>
          <w:p w:rsidR="00003792" w:rsidRPr="009E6CC0" w:rsidRDefault="009E6CC0" w:rsidP="009E6CC0">
            <w:pPr>
              <w:keepNext/>
              <w:jc w:val="center"/>
              <w:textAlignment w:val="baseline"/>
              <w:rPr>
                <w:b/>
                <w:lang w:val="en-US"/>
              </w:rPr>
            </w:pPr>
            <w:r>
              <w:rPr>
                <w:b/>
                <w:lang w:val="en-US"/>
              </w:rPr>
              <w:t>Unified</w:t>
            </w:r>
            <w:r w:rsidRPr="00547DAB">
              <w:rPr>
                <w:b/>
                <w:lang w:val="en-US"/>
              </w:rPr>
              <w:t xml:space="preserve"> </w:t>
            </w:r>
            <w:r>
              <w:rPr>
                <w:b/>
                <w:lang w:val="en-US"/>
              </w:rPr>
              <w:t>equation</w:t>
            </w:r>
            <w:r w:rsidRPr="00547DAB">
              <w:rPr>
                <w:b/>
                <w:lang w:val="en-US"/>
              </w:rPr>
              <w:t xml:space="preserve"> </w:t>
            </w:r>
            <w:r>
              <w:rPr>
                <w:b/>
                <w:lang w:val="en-US"/>
              </w:rPr>
              <w:t>of</w:t>
            </w:r>
            <w:r w:rsidRPr="00547DAB">
              <w:rPr>
                <w:b/>
                <w:lang w:val="en-US"/>
              </w:rPr>
              <w:t xml:space="preserve"> </w:t>
            </w:r>
            <w:r>
              <w:rPr>
                <w:b/>
                <w:lang w:val="en-US"/>
              </w:rPr>
              <w:t>the</w:t>
            </w:r>
            <w:r w:rsidRPr="00547DAB">
              <w:rPr>
                <w:b/>
                <w:lang w:val="en-US"/>
              </w:rPr>
              <w:t xml:space="preserve"> </w:t>
            </w:r>
            <w:proofErr w:type="spellStart"/>
            <w:r w:rsidRPr="006270EF">
              <w:rPr>
                <w:b/>
                <w:i/>
                <w:lang w:val="en-US"/>
              </w:rPr>
              <w:t>i</w:t>
            </w:r>
            <w:proofErr w:type="spellEnd"/>
            <w:r w:rsidRPr="00547DAB">
              <w:rPr>
                <w:b/>
                <w:lang w:val="en-US"/>
              </w:rPr>
              <w:t xml:space="preserve"> </w:t>
            </w:r>
            <w:r>
              <w:rPr>
                <w:b/>
                <w:lang w:val="en-US"/>
              </w:rPr>
              <w:t>IDF</w:t>
            </w:r>
            <w:r w:rsidRPr="00547DAB">
              <w:rPr>
                <w:b/>
                <w:lang w:val="en-US"/>
              </w:rPr>
              <w:t xml:space="preserve"> </w:t>
            </w:r>
            <w:r>
              <w:rPr>
                <w:b/>
                <w:lang w:val="en-US"/>
              </w:rPr>
              <w:t>curve</w:t>
            </w:r>
            <w:r w:rsidRPr="00547DAB">
              <w:rPr>
                <w:b/>
                <w:lang w:val="en-US"/>
              </w:rPr>
              <w:t xml:space="preserve"> </w:t>
            </w:r>
            <w:r w:rsidR="00003792" w:rsidRPr="00547DAB">
              <w:rPr>
                <w:b/>
                <w:lang w:val="en-US"/>
              </w:rPr>
              <w:t>(</w:t>
            </w:r>
            <w:r>
              <w:rPr>
                <w:b/>
                <w:lang w:val="en-US"/>
              </w:rPr>
              <w:t>intensity</w:t>
            </w:r>
            <w:r w:rsidR="00003792" w:rsidRPr="00547DAB">
              <w:rPr>
                <w:b/>
                <w:lang w:val="en-US"/>
              </w:rPr>
              <w:t xml:space="preserve">) </w:t>
            </w:r>
            <w:r>
              <w:rPr>
                <w:b/>
                <w:lang w:val="en-US"/>
              </w:rPr>
              <w:t xml:space="preserve">in relation to </w:t>
            </w:r>
            <w:r w:rsidRPr="009E6CC0">
              <w:rPr>
                <w:b/>
                <w:lang w:val="en-US"/>
              </w:rPr>
              <w:t xml:space="preserve">the return period T </w:t>
            </w:r>
            <w:r>
              <w:rPr>
                <w:b/>
                <w:lang w:val="en-US"/>
              </w:rPr>
              <w:t xml:space="preserve">and the duration </w:t>
            </w:r>
            <w:r w:rsidR="00003792" w:rsidRPr="006270EF">
              <w:rPr>
                <w:b/>
                <w:i/>
                <w:lang w:val="en-US"/>
              </w:rPr>
              <w:t>d</w:t>
            </w:r>
          </w:p>
        </w:tc>
      </w:tr>
      <w:tr w:rsidR="00003792" w:rsidRPr="006270EF" w:rsidTr="00305BB3">
        <w:tc>
          <w:tcPr>
            <w:tcW w:w="392"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left"/>
              <w:textAlignment w:val="baseline"/>
              <w:rPr>
                <w:lang w:val="en-US"/>
              </w:rPr>
            </w:pPr>
            <w:r w:rsidRPr="006270EF">
              <w:rPr>
                <w:lang w:val="en-US"/>
              </w:rPr>
              <w:t>1</w:t>
            </w:r>
          </w:p>
        </w:tc>
        <w:tc>
          <w:tcPr>
            <w:tcW w:w="1484" w:type="dxa"/>
            <w:tcBorders>
              <w:top w:val="single" w:sz="4" w:space="0" w:color="auto"/>
              <w:left w:val="single" w:sz="4" w:space="0" w:color="auto"/>
              <w:bottom w:val="single" w:sz="4" w:space="0" w:color="auto"/>
              <w:right w:val="single" w:sz="4" w:space="0" w:color="auto"/>
            </w:tcBorders>
            <w:vAlign w:val="center"/>
          </w:tcPr>
          <w:p w:rsidR="00003792" w:rsidRPr="009E6CC0" w:rsidRDefault="009E6CC0" w:rsidP="00305BB3">
            <w:pPr>
              <w:keepNext/>
              <w:jc w:val="left"/>
              <w:textAlignment w:val="baseline"/>
              <w:rPr>
                <w:lang w:val="en-US"/>
              </w:rPr>
            </w:pPr>
            <w:proofErr w:type="spellStart"/>
            <w:r>
              <w:rPr>
                <w:lang w:val="en-US"/>
              </w:rPr>
              <w:t>Expotential</w:t>
            </w:r>
            <w:proofErr w:type="spellEnd"/>
          </w:p>
        </w:tc>
        <w:tc>
          <w:tcPr>
            <w:tcW w:w="510"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center"/>
              <w:textAlignment w:val="baseline"/>
              <w:rPr>
                <w:lang w:val="en-US"/>
              </w:rPr>
            </w:pPr>
            <w:r w:rsidRPr="006270EF">
              <w:rPr>
                <w:lang w:val="en-US"/>
              </w:rPr>
              <w:sym w:font="Symbol" w:char="00D6"/>
            </w:r>
          </w:p>
        </w:tc>
        <w:tc>
          <w:tcPr>
            <w:tcW w:w="510"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center"/>
              <w:textAlignment w:val="baseline"/>
              <w:rPr>
                <w:lang w:val="en-US"/>
              </w:rPr>
            </w:pPr>
            <w:r w:rsidRPr="006270EF">
              <w:rPr>
                <w:lang w:val="en-US"/>
              </w:rPr>
              <w:sym w:font="Symbol" w:char="00D6"/>
            </w:r>
          </w:p>
        </w:tc>
        <w:tc>
          <w:tcPr>
            <w:tcW w:w="3048"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B12EC6">
            <w:pPr>
              <w:keepNext/>
              <w:jc w:val="center"/>
              <w:textAlignment w:val="baseline"/>
              <w:rPr>
                <w:lang w:val="en-US"/>
              </w:rPr>
            </w:pPr>
            <w:r w:rsidRPr="006270EF">
              <w:rPr>
                <w:position w:val="-24"/>
                <w:lang w:val="en-US"/>
              </w:rPr>
              <w:object w:dxaOrig="1000" w:dyaOrig="620">
                <v:shape id="_x0000_i1026" type="#_x0000_t75" style="width:50.4pt;height:30.6pt" o:ole="">
                  <v:imagedata r:id="rId8" o:title=""/>
                </v:shape>
                <o:OLEObject Type="Embed" ProgID="Equation.3" ShapeID="_x0000_i1026" DrawAspect="Content" ObjectID="_1423469542" r:id="rId9"/>
              </w:object>
            </w:r>
          </w:p>
        </w:tc>
        <w:tc>
          <w:tcPr>
            <w:tcW w:w="3096"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B12EC6">
            <w:pPr>
              <w:keepNext/>
              <w:jc w:val="center"/>
              <w:textAlignment w:val="baseline"/>
              <w:rPr>
                <w:lang w:val="en-US"/>
              </w:rPr>
            </w:pPr>
            <w:r w:rsidRPr="006270EF">
              <w:rPr>
                <w:position w:val="-30"/>
                <w:lang w:val="en-US"/>
              </w:rPr>
              <w:object w:dxaOrig="1160" w:dyaOrig="680">
                <v:shape id="_x0000_i1027" type="#_x0000_t75" style="width:57.6pt;height:33.6pt" o:ole="">
                  <v:imagedata r:id="rId10" o:title=""/>
                </v:shape>
                <o:OLEObject Type="Embed" ProgID="Equation.3" ShapeID="_x0000_i1027" DrawAspect="Content" ObjectID="_1423469543" r:id="rId11"/>
              </w:object>
            </w:r>
          </w:p>
        </w:tc>
      </w:tr>
      <w:tr w:rsidR="00003792" w:rsidRPr="006270EF" w:rsidTr="00305BB3">
        <w:tc>
          <w:tcPr>
            <w:tcW w:w="392"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left"/>
              <w:textAlignment w:val="baseline"/>
              <w:rPr>
                <w:lang w:val="en-US"/>
              </w:rPr>
            </w:pPr>
            <w:r w:rsidRPr="006270EF">
              <w:rPr>
                <w:lang w:val="en-US"/>
              </w:rPr>
              <w:t>2</w:t>
            </w:r>
          </w:p>
        </w:tc>
        <w:tc>
          <w:tcPr>
            <w:tcW w:w="1484" w:type="dxa"/>
            <w:tcBorders>
              <w:top w:val="single" w:sz="4" w:space="0" w:color="auto"/>
              <w:left w:val="single" w:sz="4" w:space="0" w:color="auto"/>
              <w:bottom w:val="single" w:sz="4" w:space="0" w:color="auto"/>
              <w:right w:val="single" w:sz="4" w:space="0" w:color="auto"/>
            </w:tcBorders>
            <w:vAlign w:val="center"/>
          </w:tcPr>
          <w:p w:rsidR="00003792" w:rsidRPr="009E6CC0" w:rsidRDefault="009E6CC0" w:rsidP="00305BB3">
            <w:pPr>
              <w:keepNext/>
              <w:jc w:val="left"/>
              <w:textAlignment w:val="baseline"/>
              <w:rPr>
                <w:lang w:val="en-US"/>
              </w:rPr>
            </w:pPr>
            <w:r>
              <w:rPr>
                <w:lang w:val="en-US"/>
              </w:rPr>
              <w:t>Gamma</w:t>
            </w:r>
          </w:p>
        </w:tc>
        <w:tc>
          <w:tcPr>
            <w:tcW w:w="510"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center"/>
              <w:textAlignment w:val="baseline"/>
              <w:rPr>
                <w:lang w:val="en-US"/>
              </w:rPr>
            </w:pPr>
            <w:r w:rsidRPr="006270EF">
              <w:rPr>
                <w:lang w:val="en-US"/>
              </w:rPr>
              <w:sym w:font="Symbol" w:char="00D6"/>
            </w:r>
          </w:p>
        </w:tc>
        <w:tc>
          <w:tcPr>
            <w:tcW w:w="510"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center"/>
              <w:textAlignment w:val="baseline"/>
              <w:rPr>
                <w:lang w:val="en-US"/>
              </w:rPr>
            </w:pPr>
          </w:p>
        </w:tc>
        <w:tc>
          <w:tcPr>
            <w:tcW w:w="3048"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B12EC6">
            <w:pPr>
              <w:keepNext/>
              <w:jc w:val="center"/>
              <w:textAlignment w:val="baseline"/>
              <w:rPr>
                <w:lang w:val="en-US"/>
              </w:rPr>
            </w:pPr>
            <w:r w:rsidRPr="006270EF">
              <w:rPr>
                <w:position w:val="-28"/>
                <w:lang w:val="en-US"/>
              </w:rPr>
              <w:object w:dxaOrig="1600" w:dyaOrig="680">
                <v:shape id="_x0000_i1028" type="#_x0000_t75" style="width:80.4pt;height:33.6pt" o:ole="">
                  <v:imagedata r:id="rId12" o:title=""/>
                </v:shape>
                <o:OLEObject Type="Embed" ProgID="Equation.3" ShapeID="_x0000_i1028" DrawAspect="Content" ObjectID="_1423469544" r:id="rId13"/>
              </w:object>
            </w:r>
          </w:p>
        </w:tc>
        <w:tc>
          <w:tcPr>
            <w:tcW w:w="3096"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B12EC6">
            <w:pPr>
              <w:keepNext/>
              <w:jc w:val="center"/>
              <w:textAlignment w:val="baseline"/>
              <w:rPr>
                <w:lang w:val="en-US"/>
              </w:rPr>
            </w:pPr>
            <w:r w:rsidRPr="006270EF">
              <w:rPr>
                <w:position w:val="-30"/>
                <w:lang w:val="en-US"/>
              </w:rPr>
              <w:object w:dxaOrig="1640" w:dyaOrig="1020">
                <v:shape id="_x0000_i1029" type="#_x0000_t75" style="width:81.6pt;height:51pt" o:ole="">
                  <v:imagedata r:id="rId14" o:title=""/>
                </v:shape>
                <o:OLEObject Type="Embed" ProgID="Equation.3" ShapeID="_x0000_i1029" DrawAspect="Content" ObjectID="_1423469545" r:id="rId15"/>
              </w:object>
            </w:r>
          </w:p>
        </w:tc>
      </w:tr>
      <w:tr w:rsidR="00003792" w:rsidRPr="006270EF" w:rsidTr="00305BB3">
        <w:tc>
          <w:tcPr>
            <w:tcW w:w="392"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left"/>
              <w:textAlignment w:val="baseline"/>
              <w:rPr>
                <w:lang w:val="en-US"/>
              </w:rPr>
            </w:pPr>
            <w:r w:rsidRPr="006270EF">
              <w:rPr>
                <w:lang w:val="en-US"/>
              </w:rPr>
              <w:t>3</w:t>
            </w:r>
          </w:p>
        </w:tc>
        <w:tc>
          <w:tcPr>
            <w:tcW w:w="1484"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left"/>
              <w:textAlignment w:val="baseline"/>
              <w:rPr>
                <w:lang w:val="en-US"/>
              </w:rPr>
            </w:pPr>
            <w:r w:rsidRPr="006270EF">
              <w:rPr>
                <w:lang w:val="en-US"/>
              </w:rPr>
              <w:t>Log-Pearson III</w:t>
            </w:r>
          </w:p>
        </w:tc>
        <w:tc>
          <w:tcPr>
            <w:tcW w:w="510"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center"/>
              <w:textAlignment w:val="baseline"/>
              <w:rPr>
                <w:lang w:val="en-US"/>
              </w:rPr>
            </w:pPr>
            <w:r w:rsidRPr="006270EF">
              <w:rPr>
                <w:lang w:val="en-US"/>
              </w:rPr>
              <w:sym w:font="Symbol" w:char="00D6"/>
            </w:r>
          </w:p>
        </w:tc>
        <w:tc>
          <w:tcPr>
            <w:tcW w:w="510"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center"/>
              <w:textAlignment w:val="baseline"/>
              <w:rPr>
                <w:lang w:val="en-US"/>
              </w:rPr>
            </w:pPr>
          </w:p>
        </w:tc>
        <w:tc>
          <w:tcPr>
            <w:tcW w:w="3048"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B12EC6">
            <w:pPr>
              <w:keepNext/>
              <w:jc w:val="center"/>
              <w:textAlignment w:val="baseline"/>
              <w:rPr>
                <w:lang w:val="en-US"/>
              </w:rPr>
            </w:pPr>
            <w:r w:rsidRPr="006270EF">
              <w:rPr>
                <w:position w:val="-6"/>
              </w:rPr>
              <w:object w:dxaOrig="1259" w:dyaOrig="540">
                <v:shape id="_x0000_i1030" type="#_x0000_t75" style="width:63pt;height:27pt" o:ole="">
                  <v:imagedata r:id="rId16" o:title=""/>
                </v:shape>
                <o:OLEObject Type="Embed" ProgID="Equation.3" ShapeID="_x0000_i1030" DrawAspect="Content" ObjectID="_1423469546" r:id="rId17"/>
              </w:object>
            </w:r>
          </w:p>
        </w:tc>
        <w:tc>
          <w:tcPr>
            <w:tcW w:w="3096"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B12EC6">
            <w:pPr>
              <w:keepNext/>
              <w:jc w:val="center"/>
              <w:textAlignment w:val="baseline"/>
              <w:rPr>
                <w:lang w:val="en-US"/>
              </w:rPr>
            </w:pPr>
            <w:r w:rsidRPr="006270EF">
              <w:rPr>
                <w:position w:val="-30"/>
              </w:rPr>
              <w:object w:dxaOrig="1319" w:dyaOrig="920">
                <v:shape id="_x0000_i1031" type="#_x0000_t75" style="width:66pt;height:45.6pt" o:ole="">
                  <v:imagedata r:id="rId18" o:title=""/>
                </v:shape>
                <o:OLEObject Type="Embed" ProgID="Equation.3" ShapeID="_x0000_i1031" DrawAspect="Content" ObjectID="_1423469547" r:id="rId19"/>
              </w:object>
            </w:r>
          </w:p>
        </w:tc>
      </w:tr>
      <w:tr w:rsidR="00003792" w:rsidRPr="006270EF" w:rsidTr="00305BB3">
        <w:tc>
          <w:tcPr>
            <w:tcW w:w="392"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left"/>
              <w:textAlignment w:val="baseline"/>
              <w:rPr>
                <w:lang w:val="en-US"/>
              </w:rPr>
            </w:pPr>
            <w:r w:rsidRPr="006270EF">
              <w:rPr>
                <w:lang w:val="en-US"/>
              </w:rPr>
              <w:t>4</w:t>
            </w:r>
          </w:p>
        </w:tc>
        <w:tc>
          <w:tcPr>
            <w:tcW w:w="1484" w:type="dxa"/>
            <w:tcBorders>
              <w:top w:val="single" w:sz="4" w:space="0" w:color="auto"/>
              <w:left w:val="single" w:sz="4" w:space="0" w:color="auto"/>
              <w:bottom w:val="single" w:sz="4" w:space="0" w:color="auto"/>
              <w:right w:val="single" w:sz="4" w:space="0" w:color="auto"/>
            </w:tcBorders>
            <w:vAlign w:val="center"/>
          </w:tcPr>
          <w:p w:rsidR="00003792" w:rsidRPr="009E6CC0" w:rsidRDefault="009E6CC0" w:rsidP="00305BB3">
            <w:pPr>
              <w:keepNext/>
              <w:jc w:val="left"/>
              <w:textAlignment w:val="baseline"/>
              <w:rPr>
                <w:lang w:val="en-US"/>
              </w:rPr>
            </w:pPr>
            <w:r>
              <w:rPr>
                <w:lang w:val="en-US"/>
              </w:rPr>
              <w:t>EV</w:t>
            </w:r>
            <w:r>
              <w:t>1</w:t>
            </w:r>
            <w:r>
              <w:rPr>
                <w:lang w:val="en-US"/>
              </w:rPr>
              <w:t>-Max</w:t>
            </w:r>
          </w:p>
        </w:tc>
        <w:tc>
          <w:tcPr>
            <w:tcW w:w="510"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center"/>
              <w:textAlignment w:val="baseline"/>
              <w:rPr>
                <w:lang w:val="en-US"/>
              </w:rPr>
            </w:pPr>
            <w:r w:rsidRPr="006270EF">
              <w:rPr>
                <w:lang w:val="en-US"/>
              </w:rPr>
              <w:sym w:font="Symbol" w:char="00D6"/>
            </w:r>
          </w:p>
        </w:tc>
        <w:tc>
          <w:tcPr>
            <w:tcW w:w="510"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center"/>
              <w:textAlignment w:val="baseline"/>
              <w:rPr>
                <w:lang w:val="en-US"/>
              </w:rPr>
            </w:pPr>
            <w:r w:rsidRPr="006270EF">
              <w:rPr>
                <w:lang w:val="en-US"/>
              </w:rPr>
              <w:sym w:font="Symbol" w:char="00D6"/>
            </w:r>
          </w:p>
        </w:tc>
        <w:tc>
          <w:tcPr>
            <w:tcW w:w="3048"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B12EC6">
            <w:pPr>
              <w:keepNext/>
              <w:jc w:val="center"/>
              <w:textAlignment w:val="baseline"/>
              <w:rPr>
                <w:lang w:val="en-US"/>
              </w:rPr>
            </w:pPr>
            <w:r w:rsidRPr="006270EF">
              <w:rPr>
                <w:position w:val="-30"/>
              </w:rPr>
              <w:object w:dxaOrig="2280" w:dyaOrig="720">
                <v:shape id="_x0000_i1032" type="#_x0000_t75" style="width:114pt;height:35.4pt" o:ole="">
                  <v:imagedata r:id="rId20" o:title=""/>
                </v:shape>
                <o:OLEObject Type="Embed" ProgID="Equation.3" ShapeID="_x0000_i1032" DrawAspect="Content" ObjectID="_1423469548" r:id="rId21"/>
              </w:object>
            </w:r>
          </w:p>
        </w:tc>
        <w:tc>
          <w:tcPr>
            <w:tcW w:w="3096"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B12EC6">
            <w:pPr>
              <w:keepNext/>
              <w:jc w:val="center"/>
              <w:textAlignment w:val="baseline"/>
              <w:rPr>
                <w:lang w:val="en-US"/>
              </w:rPr>
            </w:pPr>
            <w:r w:rsidRPr="006270EF">
              <w:rPr>
                <w:position w:val="-30"/>
              </w:rPr>
              <w:object w:dxaOrig="2320" w:dyaOrig="1060">
                <v:shape id="_x0000_i1033" type="#_x0000_t75" style="width:115.8pt;height:51.6pt" o:ole="">
                  <v:imagedata r:id="rId22" o:title=""/>
                </v:shape>
                <o:OLEObject Type="Embed" ProgID="Equation.3" ShapeID="_x0000_i1033" DrawAspect="Content" ObjectID="_1423469549" r:id="rId23"/>
              </w:object>
            </w:r>
          </w:p>
        </w:tc>
      </w:tr>
      <w:tr w:rsidR="00003792" w:rsidRPr="006270EF" w:rsidTr="00305BB3">
        <w:tc>
          <w:tcPr>
            <w:tcW w:w="392"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left"/>
              <w:textAlignment w:val="baseline"/>
              <w:rPr>
                <w:lang w:val="en-US"/>
              </w:rPr>
            </w:pPr>
            <w:r w:rsidRPr="006270EF">
              <w:rPr>
                <w:lang w:val="en-US"/>
              </w:rPr>
              <w:t>5</w:t>
            </w:r>
          </w:p>
        </w:tc>
        <w:tc>
          <w:tcPr>
            <w:tcW w:w="1484" w:type="dxa"/>
            <w:tcBorders>
              <w:top w:val="single" w:sz="4" w:space="0" w:color="auto"/>
              <w:left w:val="single" w:sz="4" w:space="0" w:color="auto"/>
              <w:bottom w:val="single" w:sz="4" w:space="0" w:color="auto"/>
              <w:right w:val="single" w:sz="4" w:space="0" w:color="auto"/>
            </w:tcBorders>
            <w:vAlign w:val="center"/>
          </w:tcPr>
          <w:p w:rsidR="00003792" w:rsidRDefault="009E6CC0" w:rsidP="00305BB3">
            <w:pPr>
              <w:keepNext/>
              <w:jc w:val="left"/>
              <w:textAlignment w:val="baseline"/>
            </w:pPr>
            <w:r>
              <w:rPr>
                <w:lang w:val="en-US"/>
              </w:rPr>
              <w:t>EV2-Max</w:t>
            </w:r>
          </w:p>
        </w:tc>
        <w:tc>
          <w:tcPr>
            <w:tcW w:w="510"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center"/>
              <w:textAlignment w:val="baseline"/>
              <w:rPr>
                <w:lang w:val="en-US"/>
              </w:rPr>
            </w:pPr>
            <w:r w:rsidRPr="006270EF">
              <w:rPr>
                <w:lang w:val="en-US"/>
              </w:rPr>
              <w:sym w:font="Symbol" w:char="00D6"/>
            </w:r>
          </w:p>
        </w:tc>
        <w:tc>
          <w:tcPr>
            <w:tcW w:w="510"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center"/>
              <w:textAlignment w:val="baseline"/>
              <w:rPr>
                <w:lang w:val="en-US"/>
              </w:rPr>
            </w:pPr>
            <w:r w:rsidRPr="006270EF">
              <w:rPr>
                <w:lang w:val="en-US"/>
              </w:rPr>
              <w:sym w:font="Symbol" w:char="00D6"/>
            </w:r>
          </w:p>
        </w:tc>
        <w:tc>
          <w:tcPr>
            <w:tcW w:w="3048"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B12EC6">
            <w:pPr>
              <w:keepNext/>
              <w:jc w:val="center"/>
              <w:textAlignment w:val="baseline"/>
              <w:rPr>
                <w:lang w:val="en-US"/>
              </w:rPr>
            </w:pPr>
            <w:r w:rsidRPr="006270EF">
              <w:rPr>
                <w:position w:val="-30"/>
              </w:rPr>
              <w:object w:dxaOrig="1759" w:dyaOrig="780">
                <v:shape id="_x0000_i1034" type="#_x0000_t75" style="width:87.6pt;height:39pt" o:ole="">
                  <v:imagedata r:id="rId24" o:title=""/>
                </v:shape>
                <o:OLEObject Type="Embed" ProgID="Equation.3" ShapeID="_x0000_i1034" DrawAspect="Content" ObjectID="_1423469550" r:id="rId25"/>
              </w:object>
            </w:r>
          </w:p>
        </w:tc>
        <w:tc>
          <w:tcPr>
            <w:tcW w:w="3096"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B12EC6">
            <w:pPr>
              <w:keepNext/>
              <w:jc w:val="center"/>
              <w:textAlignment w:val="baseline"/>
              <w:rPr>
                <w:lang w:val="en-US"/>
              </w:rPr>
            </w:pPr>
            <w:r w:rsidRPr="006270EF">
              <w:rPr>
                <w:position w:val="-30"/>
              </w:rPr>
              <w:object w:dxaOrig="1779" w:dyaOrig="1120">
                <v:shape id="_x0000_i1035" type="#_x0000_t75" style="width:89.4pt;height:56.4pt" o:ole="">
                  <v:imagedata r:id="rId26" o:title=""/>
                </v:shape>
                <o:OLEObject Type="Embed" ProgID="Equation.3" ShapeID="_x0000_i1035" DrawAspect="Content" ObjectID="_1423469551" r:id="rId27"/>
              </w:object>
            </w:r>
          </w:p>
        </w:tc>
      </w:tr>
      <w:tr w:rsidR="00003792" w:rsidRPr="006270EF" w:rsidTr="00305BB3">
        <w:tc>
          <w:tcPr>
            <w:tcW w:w="392"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left"/>
              <w:textAlignment w:val="baseline"/>
              <w:rPr>
                <w:lang w:val="en-US"/>
              </w:rPr>
            </w:pPr>
            <w:r w:rsidRPr="006270EF">
              <w:rPr>
                <w:lang w:val="en-US"/>
              </w:rPr>
              <w:t>6</w:t>
            </w:r>
          </w:p>
        </w:tc>
        <w:tc>
          <w:tcPr>
            <w:tcW w:w="1484" w:type="dxa"/>
            <w:tcBorders>
              <w:top w:val="single" w:sz="4" w:space="0" w:color="auto"/>
              <w:left w:val="single" w:sz="4" w:space="0" w:color="auto"/>
              <w:bottom w:val="single" w:sz="4" w:space="0" w:color="auto"/>
              <w:right w:val="single" w:sz="4" w:space="0" w:color="auto"/>
            </w:tcBorders>
            <w:vAlign w:val="center"/>
          </w:tcPr>
          <w:p w:rsidR="00003792" w:rsidRDefault="009E6CC0" w:rsidP="00305BB3">
            <w:pPr>
              <w:keepNext/>
              <w:jc w:val="left"/>
              <w:textAlignment w:val="baseline"/>
            </w:pPr>
            <w:r>
              <w:rPr>
                <w:lang w:val="en-US"/>
              </w:rPr>
              <w:t>GEV-Max</w:t>
            </w:r>
          </w:p>
        </w:tc>
        <w:tc>
          <w:tcPr>
            <w:tcW w:w="510"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center"/>
              <w:textAlignment w:val="baseline"/>
              <w:rPr>
                <w:lang w:val="en-US"/>
              </w:rPr>
            </w:pPr>
            <w:r w:rsidRPr="006270EF">
              <w:rPr>
                <w:lang w:val="en-US"/>
              </w:rPr>
              <w:sym w:font="Symbol" w:char="00D6"/>
            </w:r>
          </w:p>
        </w:tc>
        <w:tc>
          <w:tcPr>
            <w:tcW w:w="510"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center"/>
              <w:textAlignment w:val="baseline"/>
              <w:rPr>
                <w:lang w:val="en-US"/>
              </w:rPr>
            </w:pPr>
            <w:r w:rsidRPr="006270EF">
              <w:rPr>
                <w:lang w:val="en-US"/>
              </w:rPr>
              <w:sym w:font="Symbol" w:char="00D6"/>
            </w:r>
          </w:p>
        </w:tc>
        <w:tc>
          <w:tcPr>
            <w:tcW w:w="3048" w:type="dxa"/>
            <w:vMerge w:val="restart"/>
            <w:tcBorders>
              <w:top w:val="single" w:sz="4" w:space="0" w:color="auto"/>
              <w:left w:val="single" w:sz="4" w:space="0" w:color="auto"/>
              <w:bottom w:val="single" w:sz="4" w:space="0" w:color="auto"/>
              <w:right w:val="single" w:sz="4" w:space="0" w:color="auto"/>
            </w:tcBorders>
            <w:vAlign w:val="center"/>
          </w:tcPr>
          <w:p w:rsidR="00003792" w:rsidRPr="006270EF" w:rsidRDefault="00003792" w:rsidP="00B12EC6">
            <w:pPr>
              <w:keepNext/>
              <w:jc w:val="center"/>
              <w:textAlignment w:val="baseline"/>
              <w:rPr>
                <w:lang w:val="en-US"/>
              </w:rPr>
            </w:pPr>
            <w:r w:rsidRPr="006270EF">
              <w:rPr>
                <w:position w:val="-38"/>
              </w:rPr>
              <w:object w:dxaOrig="2840" w:dyaOrig="880">
                <v:shape id="_x0000_i1036" type="#_x0000_t75" style="width:141.6pt;height:44.4pt" o:ole="">
                  <v:imagedata r:id="rId28" o:title=""/>
                </v:shape>
                <o:OLEObject Type="Embed" ProgID="Equation.3" ShapeID="_x0000_i1036" DrawAspect="Content" ObjectID="_1423469552" r:id="rId29"/>
              </w:object>
            </w:r>
          </w:p>
        </w:tc>
        <w:tc>
          <w:tcPr>
            <w:tcW w:w="3096" w:type="dxa"/>
            <w:vMerge w:val="restart"/>
            <w:tcBorders>
              <w:top w:val="single" w:sz="4" w:space="0" w:color="auto"/>
              <w:left w:val="single" w:sz="4" w:space="0" w:color="auto"/>
              <w:bottom w:val="single" w:sz="4" w:space="0" w:color="auto"/>
              <w:right w:val="single" w:sz="4" w:space="0" w:color="auto"/>
            </w:tcBorders>
            <w:vAlign w:val="center"/>
          </w:tcPr>
          <w:p w:rsidR="00003792" w:rsidRPr="006270EF" w:rsidRDefault="00003792" w:rsidP="00B12EC6">
            <w:pPr>
              <w:keepNext/>
              <w:jc w:val="center"/>
              <w:textAlignment w:val="baseline"/>
              <w:rPr>
                <w:lang w:val="en-US"/>
              </w:rPr>
            </w:pPr>
            <w:r w:rsidRPr="006270EF">
              <w:rPr>
                <w:position w:val="-30"/>
              </w:rPr>
              <w:object w:dxaOrig="2880" w:dyaOrig="1200">
                <v:shape id="_x0000_i1037" type="#_x0000_t75" style="width:2in;height:60pt" o:ole="">
                  <v:imagedata r:id="rId30" o:title=""/>
                </v:shape>
                <o:OLEObject Type="Embed" ProgID="Equation.3" ShapeID="_x0000_i1037" DrawAspect="Content" ObjectID="_1423469553" r:id="rId31"/>
              </w:object>
            </w:r>
          </w:p>
        </w:tc>
      </w:tr>
      <w:tr w:rsidR="00003792" w:rsidRPr="006270EF" w:rsidTr="00305BB3">
        <w:tc>
          <w:tcPr>
            <w:tcW w:w="392"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left"/>
              <w:textAlignment w:val="baseline"/>
              <w:rPr>
                <w:lang w:val="en-US"/>
              </w:rPr>
            </w:pPr>
            <w:r w:rsidRPr="006270EF">
              <w:rPr>
                <w:lang w:val="en-US"/>
              </w:rPr>
              <w:t>7</w:t>
            </w:r>
          </w:p>
        </w:tc>
        <w:tc>
          <w:tcPr>
            <w:tcW w:w="1484" w:type="dxa"/>
            <w:tcBorders>
              <w:top w:val="single" w:sz="4" w:space="0" w:color="auto"/>
              <w:left w:val="single" w:sz="4" w:space="0" w:color="auto"/>
              <w:bottom w:val="single" w:sz="4" w:space="0" w:color="auto"/>
              <w:right w:val="single" w:sz="4" w:space="0" w:color="auto"/>
            </w:tcBorders>
            <w:vAlign w:val="center"/>
          </w:tcPr>
          <w:p w:rsidR="00003792" w:rsidRPr="009E6CC0" w:rsidRDefault="009E6CC0" w:rsidP="00305BB3">
            <w:pPr>
              <w:keepNext/>
              <w:jc w:val="left"/>
              <w:textAlignment w:val="baseline"/>
              <w:rPr>
                <w:lang w:val="en-US"/>
              </w:rPr>
            </w:pPr>
            <w:r>
              <w:rPr>
                <w:lang w:val="en-US"/>
              </w:rPr>
              <w:t>GEV-Max</w:t>
            </w:r>
            <w:r w:rsidRPr="006270EF">
              <w:rPr>
                <w:i/>
              </w:rPr>
              <w:t xml:space="preserve"> </w:t>
            </w:r>
            <w:r>
              <w:rPr>
                <w:i/>
                <w:lang w:val="en-US"/>
              </w:rPr>
              <w:t>(</w:t>
            </w:r>
            <w:r w:rsidR="00003792" w:rsidRPr="006270EF">
              <w:rPr>
                <w:i/>
              </w:rPr>
              <w:t>κ</w:t>
            </w:r>
            <w:r w:rsidR="00003792">
              <w:t xml:space="preserve"> </w:t>
            </w:r>
            <w:proofErr w:type="spellStart"/>
            <w:r>
              <w:rPr>
                <w:lang w:val="en-US"/>
              </w:rPr>
              <w:t>predifened</w:t>
            </w:r>
            <w:proofErr w:type="spellEnd"/>
            <w:r>
              <w:rPr>
                <w:lang w:val="en-US"/>
              </w:rPr>
              <w:t>)</w:t>
            </w:r>
          </w:p>
        </w:tc>
        <w:tc>
          <w:tcPr>
            <w:tcW w:w="510" w:type="dxa"/>
            <w:tcBorders>
              <w:top w:val="single" w:sz="4" w:space="0" w:color="auto"/>
              <w:left w:val="single" w:sz="4" w:space="0" w:color="auto"/>
              <w:bottom w:val="single" w:sz="4" w:space="0" w:color="auto"/>
              <w:right w:val="single" w:sz="4" w:space="0" w:color="auto"/>
            </w:tcBorders>
            <w:vAlign w:val="center"/>
          </w:tcPr>
          <w:p w:rsidR="00003792" w:rsidRDefault="00003792" w:rsidP="00305BB3">
            <w:pPr>
              <w:keepNext/>
              <w:jc w:val="center"/>
              <w:textAlignment w:val="baseline"/>
            </w:pPr>
            <w:r w:rsidRPr="006270EF">
              <w:rPr>
                <w:lang w:val="en-US"/>
              </w:rPr>
              <w:sym w:font="Symbol" w:char="00D6"/>
            </w:r>
          </w:p>
        </w:tc>
        <w:tc>
          <w:tcPr>
            <w:tcW w:w="510" w:type="dxa"/>
            <w:tcBorders>
              <w:top w:val="single" w:sz="4" w:space="0" w:color="auto"/>
              <w:left w:val="single" w:sz="4" w:space="0" w:color="auto"/>
              <w:bottom w:val="single" w:sz="4" w:space="0" w:color="auto"/>
              <w:right w:val="single" w:sz="4" w:space="0" w:color="auto"/>
            </w:tcBorders>
            <w:vAlign w:val="center"/>
          </w:tcPr>
          <w:p w:rsidR="00003792" w:rsidRDefault="00003792" w:rsidP="00305BB3">
            <w:pPr>
              <w:keepNext/>
              <w:jc w:val="center"/>
              <w:textAlignment w:val="baseline"/>
            </w:pPr>
            <w:r w:rsidRPr="006270EF">
              <w:rPr>
                <w:lang w:val="en-US"/>
              </w:rPr>
              <w:sym w:font="Symbol" w:char="00D6"/>
            </w:r>
          </w:p>
        </w:tc>
        <w:tc>
          <w:tcPr>
            <w:tcW w:w="3048" w:type="dxa"/>
            <w:vMerge/>
            <w:tcBorders>
              <w:top w:val="single" w:sz="4" w:space="0" w:color="auto"/>
              <w:left w:val="single" w:sz="4" w:space="0" w:color="auto"/>
              <w:bottom w:val="single" w:sz="4" w:space="0" w:color="auto"/>
              <w:right w:val="single" w:sz="4" w:space="0" w:color="auto"/>
            </w:tcBorders>
            <w:vAlign w:val="center"/>
          </w:tcPr>
          <w:p w:rsidR="00003792" w:rsidRPr="006270EF" w:rsidRDefault="00003792" w:rsidP="00B12EC6">
            <w:pPr>
              <w:overflowPunct/>
              <w:autoSpaceDE/>
              <w:autoSpaceDN/>
              <w:adjustRightInd/>
              <w:spacing w:line="240" w:lineRule="auto"/>
              <w:jc w:val="left"/>
              <w:textAlignment w:val="baseline"/>
              <w:rPr>
                <w:lang w:val="en-US"/>
              </w:rPr>
            </w:pPr>
          </w:p>
        </w:tc>
        <w:tc>
          <w:tcPr>
            <w:tcW w:w="3096" w:type="dxa"/>
            <w:vMerge/>
            <w:tcBorders>
              <w:top w:val="single" w:sz="4" w:space="0" w:color="auto"/>
              <w:left w:val="single" w:sz="4" w:space="0" w:color="auto"/>
              <w:bottom w:val="single" w:sz="4" w:space="0" w:color="auto"/>
              <w:right w:val="single" w:sz="4" w:space="0" w:color="auto"/>
            </w:tcBorders>
            <w:vAlign w:val="center"/>
          </w:tcPr>
          <w:p w:rsidR="00003792" w:rsidRPr="006270EF" w:rsidRDefault="00003792" w:rsidP="00B12EC6">
            <w:pPr>
              <w:overflowPunct/>
              <w:autoSpaceDE/>
              <w:autoSpaceDN/>
              <w:adjustRightInd/>
              <w:spacing w:line="240" w:lineRule="auto"/>
              <w:jc w:val="left"/>
              <w:textAlignment w:val="baseline"/>
              <w:rPr>
                <w:lang w:val="en-US"/>
              </w:rPr>
            </w:pPr>
          </w:p>
        </w:tc>
      </w:tr>
      <w:tr w:rsidR="00003792" w:rsidRPr="006270EF" w:rsidTr="00305BB3">
        <w:tc>
          <w:tcPr>
            <w:tcW w:w="392" w:type="dxa"/>
            <w:tcBorders>
              <w:top w:val="single" w:sz="4" w:space="0" w:color="auto"/>
              <w:left w:val="single" w:sz="4" w:space="0" w:color="auto"/>
              <w:bottom w:val="single" w:sz="4" w:space="0" w:color="auto"/>
              <w:right w:val="single" w:sz="4" w:space="0" w:color="auto"/>
            </w:tcBorders>
            <w:vAlign w:val="center"/>
          </w:tcPr>
          <w:p w:rsidR="00003792" w:rsidRDefault="00003792" w:rsidP="00305BB3">
            <w:pPr>
              <w:keepNext/>
              <w:jc w:val="left"/>
              <w:textAlignment w:val="baseline"/>
            </w:pPr>
            <w:r>
              <w:t>8</w:t>
            </w:r>
          </w:p>
        </w:tc>
        <w:tc>
          <w:tcPr>
            <w:tcW w:w="1484"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left"/>
              <w:textAlignment w:val="baseline"/>
              <w:rPr>
                <w:lang w:val="en-US"/>
              </w:rPr>
            </w:pPr>
            <w:r w:rsidRPr="006270EF">
              <w:rPr>
                <w:lang w:val="en-US"/>
              </w:rPr>
              <w:t>Pareto</w:t>
            </w:r>
          </w:p>
        </w:tc>
        <w:tc>
          <w:tcPr>
            <w:tcW w:w="510" w:type="dxa"/>
            <w:tcBorders>
              <w:top w:val="single" w:sz="4" w:space="0" w:color="auto"/>
              <w:left w:val="single" w:sz="4" w:space="0" w:color="auto"/>
              <w:bottom w:val="single" w:sz="4" w:space="0" w:color="auto"/>
              <w:right w:val="single" w:sz="4" w:space="0" w:color="auto"/>
            </w:tcBorders>
            <w:vAlign w:val="center"/>
          </w:tcPr>
          <w:p w:rsidR="00003792" w:rsidRDefault="00003792" w:rsidP="00305BB3">
            <w:pPr>
              <w:keepNext/>
              <w:jc w:val="center"/>
              <w:textAlignment w:val="baseline"/>
            </w:pPr>
            <w:r w:rsidRPr="006270EF">
              <w:rPr>
                <w:lang w:val="en-US"/>
              </w:rPr>
              <w:sym w:font="Symbol" w:char="00D6"/>
            </w:r>
          </w:p>
        </w:tc>
        <w:tc>
          <w:tcPr>
            <w:tcW w:w="510" w:type="dxa"/>
            <w:tcBorders>
              <w:top w:val="single" w:sz="4" w:space="0" w:color="auto"/>
              <w:left w:val="single" w:sz="4" w:space="0" w:color="auto"/>
              <w:bottom w:val="single" w:sz="4" w:space="0" w:color="auto"/>
              <w:right w:val="single" w:sz="4" w:space="0" w:color="auto"/>
            </w:tcBorders>
            <w:vAlign w:val="center"/>
          </w:tcPr>
          <w:p w:rsidR="00003792" w:rsidRDefault="00003792" w:rsidP="00305BB3">
            <w:pPr>
              <w:keepNext/>
              <w:jc w:val="center"/>
              <w:textAlignment w:val="baseline"/>
            </w:pPr>
            <w:r w:rsidRPr="006270EF">
              <w:rPr>
                <w:lang w:val="en-US"/>
              </w:rPr>
              <w:sym w:font="Symbol" w:char="00D6"/>
            </w:r>
          </w:p>
        </w:tc>
        <w:tc>
          <w:tcPr>
            <w:tcW w:w="3048" w:type="dxa"/>
            <w:tcBorders>
              <w:top w:val="single" w:sz="4" w:space="0" w:color="auto"/>
              <w:left w:val="single" w:sz="4" w:space="0" w:color="auto"/>
              <w:bottom w:val="single" w:sz="4" w:space="0" w:color="auto"/>
              <w:right w:val="single" w:sz="4" w:space="0" w:color="auto"/>
            </w:tcBorders>
            <w:vAlign w:val="center"/>
          </w:tcPr>
          <w:p w:rsidR="00003792" w:rsidRDefault="00003792" w:rsidP="00B12EC6">
            <w:pPr>
              <w:keepNext/>
              <w:jc w:val="center"/>
              <w:textAlignment w:val="baseline"/>
            </w:pPr>
            <w:r w:rsidRPr="006270EF">
              <w:rPr>
                <w:position w:val="-36"/>
              </w:rPr>
              <w:object w:dxaOrig="1820" w:dyaOrig="840">
                <v:shape id="_x0000_i1038" type="#_x0000_t75" style="width:90.6pt;height:42pt" o:ole="">
                  <v:imagedata r:id="rId32" o:title=""/>
                </v:shape>
                <o:OLEObject Type="Embed" ProgID="Equation.3" ShapeID="_x0000_i1038" DrawAspect="Content" ObjectID="_1423469554" r:id="rId33"/>
              </w:object>
            </w:r>
          </w:p>
        </w:tc>
        <w:tc>
          <w:tcPr>
            <w:tcW w:w="3096" w:type="dxa"/>
            <w:tcBorders>
              <w:top w:val="single" w:sz="4" w:space="0" w:color="auto"/>
              <w:left w:val="single" w:sz="4" w:space="0" w:color="auto"/>
              <w:bottom w:val="single" w:sz="4" w:space="0" w:color="auto"/>
              <w:right w:val="single" w:sz="4" w:space="0" w:color="auto"/>
            </w:tcBorders>
            <w:vAlign w:val="center"/>
          </w:tcPr>
          <w:p w:rsidR="00003792" w:rsidRDefault="00003792" w:rsidP="00B12EC6">
            <w:pPr>
              <w:keepNext/>
              <w:jc w:val="center"/>
              <w:textAlignment w:val="baseline"/>
            </w:pPr>
            <w:r w:rsidRPr="006270EF">
              <w:rPr>
                <w:position w:val="-30"/>
              </w:rPr>
              <w:object w:dxaOrig="1800" w:dyaOrig="1160">
                <v:shape id="_x0000_i1039" type="#_x0000_t75" style="width:90pt;height:57.6pt" o:ole="">
                  <v:imagedata r:id="rId34" o:title=""/>
                </v:shape>
                <o:OLEObject Type="Embed" ProgID="Equation.3" ShapeID="_x0000_i1039" DrawAspect="Content" ObjectID="_1423469555" r:id="rId35"/>
              </w:object>
            </w:r>
          </w:p>
        </w:tc>
      </w:tr>
    </w:tbl>
    <w:p w:rsidR="00003792" w:rsidRDefault="00003792" w:rsidP="00003792"/>
    <w:p w:rsidR="00F932C6" w:rsidRPr="002C1345" w:rsidRDefault="00F932C6" w:rsidP="00003792">
      <w:pPr>
        <w:pStyle w:val="BodyText"/>
        <w:rPr>
          <w:lang w:val="en-US"/>
        </w:rPr>
      </w:pPr>
      <w:r>
        <w:rPr>
          <w:lang w:val="en-US"/>
        </w:rPr>
        <w:t>In</w:t>
      </w:r>
      <w:r w:rsidRPr="00F932C6">
        <w:rPr>
          <w:lang w:val="en-US"/>
        </w:rPr>
        <w:t xml:space="preserve"> </w:t>
      </w:r>
      <w:r>
        <w:rPr>
          <w:lang w:val="en-US"/>
        </w:rPr>
        <w:t>Table</w:t>
      </w:r>
      <w:r w:rsidRPr="00F932C6">
        <w:rPr>
          <w:lang w:val="en-US"/>
        </w:rPr>
        <w:t xml:space="preserve"> </w:t>
      </w:r>
      <w:r w:rsidR="00AF4054">
        <w:fldChar w:fldCharType="begin"/>
      </w:r>
      <w:r w:rsidR="001915E0" w:rsidRPr="00F932C6">
        <w:rPr>
          <w:lang w:val="en-US"/>
        </w:rPr>
        <w:instrText xml:space="preserve"> tab_IDFDistribForThreshold </w:instrText>
      </w:r>
      <w:r w:rsidR="00AF4054">
        <w:fldChar w:fldCharType="separate"/>
      </w:r>
      <w:r w:rsidR="00003792" w:rsidRPr="00F932C6">
        <w:rPr>
          <w:noProof/>
          <w:lang w:val="en-US"/>
        </w:rPr>
        <w:t>10</w:t>
      </w:r>
      <w:r w:rsidR="00003792" w:rsidRPr="00F932C6">
        <w:rPr>
          <w:lang w:val="en-US"/>
        </w:rPr>
        <w:t>.</w:t>
      </w:r>
      <w:r w:rsidR="00003792" w:rsidRPr="00F932C6">
        <w:rPr>
          <w:noProof/>
          <w:lang w:val="en-US"/>
        </w:rPr>
        <w:t>3</w:t>
      </w:r>
      <w:r w:rsidR="00AF4054">
        <w:fldChar w:fldCharType="end"/>
      </w:r>
      <w:r w:rsidR="00003792" w:rsidRPr="00F932C6">
        <w:rPr>
          <w:lang w:val="en-US"/>
        </w:rPr>
        <w:t xml:space="preserve"> </w:t>
      </w:r>
      <w:r>
        <w:rPr>
          <w:lang w:val="en-US"/>
        </w:rPr>
        <w:t xml:space="preserve">there are demonstrated the transformed </w:t>
      </w:r>
      <w:proofErr w:type="spellStart"/>
      <w:r>
        <w:rPr>
          <w:lang w:val="en-US"/>
        </w:rPr>
        <w:t>quantile</w:t>
      </w:r>
      <w:proofErr w:type="spellEnd"/>
      <w:r>
        <w:rPr>
          <w:lang w:val="en-US"/>
        </w:rPr>
        <w:t xml:space="preserve"> equations for the EV distributions, when the return period </w:t>
      </w:r>
      <w:r>
        <w:rPr>
          <w:i/>
          <w:lang w:val="en-US"/>
        </w:rPr>
        <w:t>T</w:t>
      </w:r>
      <w:r w:rsidRPr="00F932C6">
        <w:rPr>
          <w:i/>
          <w:lang w:val="en-US"/>
        </w:rPr>
        <w:t>’</w:t>
      </w:r>
      <w:r>
        <w:rPr>
          <w:lang w:val="en-US"/>
        </w:rPr>
        <w:t xml:space="preserve"> is used which corresponds to an above-threshold maxima time series. The transformation is made by introducing the expression of </w:t>
      </w:r>
      <w:r>
        <w:rPr>
          <w:i/>
          <w:lang w:val="en-US"/>
        </w:rPr>
        <w:t>T</w:t>
      </w:r>
      <w:r>
        <w:rPr>
          <w:lang w:val="en-US"/>
        </w:rPr>
        <w:t xml:space="preserve"> in relation to </w:t>
      </w:r>
      <w:r>
        <w:rPr>
          <w:i/>
        </w:rPr>
        <w:t>Τ</w:t>
      </w:r>
      <w:r w:rsidRPr="00F932C6">
        <w:rPr>
          <w:lang w:val="en-US"/>
        </w:rPr>
        <w:t>’</w:t>
      </w:r>
      <w:r>
        <w:rPr>
          <w:lang w:val="en-US"/>
        </w:rPr>
        <w:t xml:space="preserve"> (Relationship </w:t>
      </w:r>
      <w:r w:rsidR="00AF4054">
        <w:fldChar w:fldCharType="begin"/>
      </w:r>
      <w:r w:rsidRPr="00F932C6">
        <w:rPr>
          <w:lang w:val="en-US"/>
        </w:rPr>
        <w:instrText xml:space="preserve">eq_YearlyMaxToThreshold </w:instrText>
      </w:r>
      <w:r w:rsidR="00AF4054">
        <w:fldChar w:fldCharType="separate"/>
      </w:r>
      <w:r w:rsidRPr="00F932C6">
        <w:rPr>
          <w:noProof/>
          <w:lang w:val="en-US"/>
        </w:rPr>
        <w:t>10</w:t>
      </w:r>
      <w:r w:rsidRPr="00F932C6">
        <w:rPr>
          <w:lang w:val="en-US"/>
        </w:rPr>
        <w:t>.</w:t>
      </w:r>
      <w:r w:rsidRPr="00F932C6">
        <w:rPr>
          <w:noProof/>
          <w:lang w:val="en-US"/>
        </w:rPr>
        <w:t>1</w:t>
      </w:r>
      <w:r w:rsidR="00AF4054">
        <w:fldChar w:fldCharType="end"/>
      </w:r>
      <w:r>
        <w:rPr>
          <w:lang w:val="en-US"/>
        </w:rPr>
        <w:t>).</w:t>
      </w:r>
      <w:r w:rsidR="002C1345">
        <w:rPr>
          <w:lang w:val="en-US"/>
        </w:rPr>
        <w:t xml:space="preserve"> The resulting relationships may be alternatively used for small return periods (see Paragraph </w:t>
      </w:r>
      <w:r w:rsidR="00AF4054">
        <w:fldChar w:fldCharType="begin"/>
      </w:r>
      <w:r w:rsidR="002C1345" w:rsidRPr="002C1345">
        <w:rPr>
          <w:lang w:val="en-US"/>
        </w:rPr>
        <w:instrText xml:space="preserve"> REF _Ref110672739 \r \h </w:instrText>
      </w:r>
      <w:r w:rsidR="00AF4054">
        <w:fldChar w:fldCharType="separate"/>
      </w:r>
      <w:r w:rsidR="002C1345" w:rsidRPr="002C1345">
        <w:rPr>
          <w:lang w:val="en-US"/>
        </w:rPr>
        <w:t>10.3.2</w:t>
      </w:r>
      <w:r w:rsidR="00AF4054">
        <w:fldChar w:fldCharType="end"/>
      </w:r>
      <w:r w:rsidR="002C1345">
        <w:rPr>
          <w:lang w:val="en-US"/>
        </w:rPr>
        <w:t xml:space="preserve">), which in </w:t>
      </w:r>
      <w:proofErr w:type="spellStart"/>
      <w:r w:rsidR="002C1345">
        <w:rPr>
          <w:lang w:val="en-US"/>
        </w:rPr>
        <w:t>Hydrognomon</w:t>
      </w:r>
      <w:proofErr w:type="spellEnd"/>
      <w:r w:rsidR="002C1345">
        <w:rPr>
          <w:lang w:val="en-US"/>
        </w:rPr>
        <w:t xml:space="preserve"> may be achieved by y=the simple numerical transformation </w:t>
      </w:r>
      <w:r w:rsidR="002C1345">
        <w:rPr>
          <w:i/>
          <w:lang w:val="en-US"/>
        </w:rPr>
        <w:t>T</w:t>
      </w:r>
      <w:r w:rsidR="002C1345">
        <w:rPr>
          <w:lang w:val="en-US"/>
        </w:rPr>
        <w:t> </w:t>
      </w:r>
      <w:r w:rsidR="002C1345" w:rsidRPr="002C1345">
        <w:rPr>
          <w:lang w:val="en-US"/>
        </w:rPr>
        <w:t>=</w:t>
      </w:r>
      <w:r w:rsidR="002C1345">
        <w:rPr>
          <w:lang w:val="en-US"/>
        </w:rPr>
        <w:t> </w:t>
      </w:r>
      <w:r w:rsidR="002C1345">
        <w:rPr>
          <w:i/>
          <w:lang w:val="en-US"/>
        </w:rPr>
        <w:t>T</w:t>
      </w:r>
      <w:r w:rsidR="002C1345" w:rsidRPr="002C1345">
        <w:rPr>
          <w:i/>
          <w:lang w:val="en-US"/>
        </w:rPr>
        <w:t>’</w:t>
      </w:r>
      <w:r w:rsidR="002C1345" w:rsidRPr="002C1345">
        <w:rPr>
          <w:lang w:val="en-US"/>
        </w:rPr>
        <w:t>+0.5</w:t>
      </w:r>
      <w:r w:rsidR="002C1345">
        <w:rPr>
          <w:lang w:val="en-US"/>
        </w:rPr>
        <w:t>.</w:t>
      </w:r>
    </w:p>
    <w:p w:rsidR="00003792" w:rsidRPr="002C1345" w:rsidRDefault="002C1345" w:rsidP="00003792">
      <w:pPr>
        <w:pStyle w:val="TabCaption"/>
        <w:rPr>
          <w:lang w:val="en-US"/>
        </w:rPr>
      </w:pPr>
      <w:bookmarkStart w:id="10" w:name="_Toc265015686"/>
      <w:proofErr w:type="gramStart"/>
      <w:r>
        <w:rPr>
          <w:lang w:val="en-US"/>
        </w:rPr>
        <w:t>Table</w:t>
      </w:r>
      <w:r w:rsidR="00003792" w:rsidRPr="002C1345">
        <w:rPr>
          <w:lang w:val="en-US"/>
        </w:rPr>
        <w:t xml:space="preserve"> </w:t>
      </w:r>
      <w:bookmarkStart w:id="11" w:name="tab_IDFDistribForThreshold"/>
      <w:r w:rsidR="00AF4054">
        <w:fldChar w:fldCharType="begin"/>
      </w:r>
      <w:r w:rsidR="00003792" w:rsidRPr="002C1345">
        <w:rPr>
          <w:lang w:val="en-US"/>
        </w:rPr>
        <w:instrText xml:space="preserve"> </w:instrText>
      </w:r>
      <w:r w:rsidR="00003792">
        <w:rPr>
          <w:lang w:val="en-US"/>
        </w:rPr>
        <w:instrText>styleref</w:instrText>
      </w:r>
      <w:r w:rsidR="00003792" w:rsidRPr="002C1345">
        <w:rPr>
          <w:lang w:val="en-US"/>
        </w:rPr>
        <w:instrText xml:space="preserve"> 1 \</w:instrText>
      </w:r>
      <w:r w:rsidR="00003792">
        <w:rPr>
          <w:lang w:val="en-US"/>
        </w:rPr>
        <w:instrText>s</w:instrText>
      </w:r>
      <w:r w:rsidR="00003792" w:rsidRPr="002C1345">
        <w:rPr>
          <w:lang w:val="en-US"/>
        </w:rPr>
        <w:instrText xml:space="preserve"> </w:instrText>
      </w:r>
      <w:r w:rsidR="00AF4054">
        <w:fldChar w:fldCharType="separate"/>
      </w:r>
      <w:r w:rsidR="00003792" w:rsidRPr="002C1345">
        <w:rPr>
          <w:noProof/>
          <w:lang w:val="en-US"/>
        </w:rPr>
        <w:t>10</w:t>
      </w:r>
      <w:r w:rsidR="00AF4054">
        <w:fldChar w:fldCharType="end"/>
      </w:r>
      <w:r w:rsidR="00003792" w:rsidRPr="002C1345">
        <w:rPr>
          <w:lang w:val="en-US"/>
        </w:rPr>
        <w:t>.</w:t>
      </w:r>
      <w:proofErr w:type="gramEnd"/>
      <w:r w:rsidR="00AF4054">
        <w:rPr>
          <w:lang w:val="en-US"/>
        </w:rPr>
        <w:fldChar w:fldCharType="begin"/>
      </w:r>
      <w:r w:rsidR="00003792" w:rsidRPr="002C1345">
        <w:rPr>
          <w:lang w:val="en-US"/>
        </w:rPr>
        <w:instrText xml:space="preserve"> </w:instrText>
      </w:r>
      <w:r w:rsidR="00003792">
        <w:rPr>
          <w:lang w:val="en-US"/>
        </w:rPr>
        <w:instrText>seq</w:instrText>
      </w:r>
      <w:r w:rsidR="00003792" w:rsidRPr="002C1345">
        <w:rPr>
          <w:lang w:val="en-US"/>
        </w:rPr>
        <w:instrText xml:space="preserve"> </w:instrText>
      </w:r>
      <w:r w:rsidR="00003792">
        <w:rPr>
          <w:lang w:val="en-US"/>
        </w:rPr>
        <w:instrText>table</w:instrText>
      </w:r>
      <w:r w:rsidR="00003792" w:rsidRPr="002C1345">
        <w:rPr>
          <w:lang w:val="en-US"/>
        </w:rPr>
        <w:instrText xml:space="preserve"> \</w:instrText>
      </w:r>
      <w:r w:rsidR="00003792">
        <w:rPr>
          <w:lang w:val="en-US"/>
        </w:rPr>
        <w:instrText>s</w:instrText>
      </w:r>
      <w:r w:rsidR="00003792" w:rsidRPr="002C1345">
        <w:rPr>
          <w:lang w:val="en-US"/>
        </w:rPr>
        <w:instrText xml:space="preserve"> 1 </w:instrText>
      </w:r>
      <w:r w:rsidR="00AF4054">
        <w:rPr>
          <w:lang w:val="en-US"/>
        </w:rPr>
        <w:fldChar w:fldCharType="separate"/>
      </w:r>
      <w:r w:rsidR="00003792" w:rsidRPr="002C1345">
        <w:rPr>
          <w:noProof/>
          <w:lang w:val="en-US"/>
        </w:rPr>
        <w:t>3</w:t>
      </w:r>
      <w:r w:rsidR="00AF4054">
        <w:rPr>
          <w:lang w:val="en-US"/>
        </w:rPr>
        <w:fldChar w:fldCharType="end"/>
      </w:r>
      <w:bookmarkEnd w:id="11"/>
      <w:r w:rsidR="00003792" w:rsidRPr="002C1345">
        <w:rPr>
          <w:lang w:val="en-US"/>
        </w:rPr>
        <w:t xml:space="preserve">: </w:t>
      </w:r>
      <w:r>
        <w:rPr>
          <w:lang w:val="en-US"/>
        </w:rPr>
        <w:t>EV</w:t>
      </w:r>
      <w:r w:rsidRPr="002C1345">
        <w:rPr>
          <w:lang w:val="en-US"/>
        </w:rPr>
        <w:t xml:space="preserve"> </w:t>
      </w:r>
      <w:r>
        <w:rPr>
          <w:lang w:val="en-US"/>
        </w:rPr>
        <w:t>distributions</w:t>
      </w:r>
      <w:r w:rsidRPr="002C1345">
        <w:rPr>
          <w:lang w:val="en-US"/>
        </w:rPr>
        <w:t xml:space="preserve"> </w:t>
      </w:r>
      <w:r>
        <w:rPr>
          <w:lang w:val="en-US"/>
        </w:rPr>
        <w:t>used</w:t>
      </w:r>
      <w:r w:rsidRPr="002C1345">
        <w:rPr>
          <w:lang w:val="en-US"/>
        </w:rPr>
        <w:t xml:space="preserve"> </w:t>
      </w:r>
      <w:r>
        <w:rPr>
          <w:lang w:val="en-US"/>
        </w:rPr>
        <w:t>in</w:t>
      </w:r>
      <w:r w:rsidRPr="002C1345">
        <w:rPr>
          <w:lang w:val="en-US"/>
        </w:rPr>
        <w:t xml:space="preserve"> </w:t>
      </w:r>
      <w:r>
        <w:rPr>
          <w:lang w:val="en-US"/>
        </w:rPr>
        <w:t>the</w:t>
      </w:r>
      <w:r w:rsidRPr="002C1345">
        <w:rPr>
          <w:lang w:val="en-US"/>
        </w:rPr>
        <w:t xml:space="preserve"> </w:t>
      </w:r>
      <w:r>
        <w:rPr>
          <w:lang w:val="en-US"/>
        </w:rPr>
        <w:t xml:space="preserve">development of the IDF curves for return period </w:t>
      </w:r>
      <w:r w:rsidR="00003792" w:rsidRPr="002C1345">
        <w:rPr>
          <w:i/>
          <w:lang w:val="en-US"/>
        </w:rPr>
        <w:t>T’</w:t>
      </w:r>
      <w:r w:rsidR="009C6154">
        <w:rPr>
          <w:lang w:val="en-US"/>
        </w:rPr>
        <w:t xml:space="preserve"> that</w:t>
      </w:r>
      <w:r>
        <w:rPr>
          <w:lang w:val="en-US"/>
        </w:rPr>
        <w:t xml:space="preserve"> correspond</w:t>
      </w:r>
      <w:r w:rsidR="009C6154">
        <w:rPr>
          <w:lang w:val="en-US"/>
        </w:rPr>
        <w:t>s</w:t>
      </w:r>
      <w:r>
        <w:rPr>
          <w:lang w:val="en-US"/>
        </w:rPr>
        <w:t xml:space="preserve"> to the above-threshold time series of threshold </w:t>
      </w:r>
      <w:r w:rsidRPr="002C1345">
        <w:rPr>
          <w:i/>
          <w:lang w:val="en-US"/>
        </w:rPr>
        <w:t>T</w:t>
      </w:r>
      <w:r>
        <w:rPr>
          <w:i/>
          <w:lang w:val="en-US"/>
        </w:rPr>
        <w:t>’</w:t>
      </w:r>
      <w:r>
        <w:rPr>
          <w:lang w:val="en-US"/>
        </w:rPr>
        <w:t>.</w:t>
      </w:r>
      <w:r w:rsidR="00003792" w:rsidRPr="002C1345">
        <w:rPr>
          <w:lang w:val="en-US"/>
        </w:rPr>
        <w:t xml:space="preserve"> </w:t>
      </w:r>
      <w:bookmarkEnd w:id="10"/>
    </w:p>
    <w:tbl>
      <w:tblPr>
        <w:tblW w:w="88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4"/>
        <w:gridCol w:w="1427"/>
        <w:gridCol w:w="3120"/>
        <w:gridCol w:w="3826"/>
      </w:tblGrid>
      <w:tr w:rsidR="00547DAB" w:rsidRPr="007871DA" w:rsidTr="00305BB3">
        <w:trPr>
          <w:cantSplit/>
          <w:trHeight w:val="1973"/>
        </w:trPr>
        <w:tc>
          <w:tcPr>
            <w:tcW w:w="524" w:type="dxa"/>
            <w:tcBorders>
              <w:top w:val="single" w:sz="4" w:space="0" w:color="auto"/>
              <w:left w:val="single" w:sz="4" w:space="0" w:color="auto"/>
              <w:bottom w:val="single" w:sz="4" w:space="0" w:color="auto"/>
              <w:right w:val="single" w:sz="4" w:space="0" w:color="auto"/>
            </w:tcBorders>
            <w:textDirection w:val="tbRl"/>
            <w:vAlign w:val="center"/>
          </w:tcPr>
          <w:p w:rsidR="00547DAB" w:rsidRPr="006270EF" w:rsidRDefault="00547DAB" w:rsidP="00547DAB">
            <w:pPr>
              <w:keepNext/>
              <w:ind w:left="113" w:right="113"/>
              <w:jc w:val="center"/>
              <w:textAlignment w:val="baseline"/>
              <w:rPr>
                <w:b/>
              </w:rPr>
            </w:pPr>
            <w:r>
              <w:rPr>
                <w:b/>
                <w:lang w:val="en-US"/>
              </w:rPr>
              <w:t>s/n</w:t>
            </w:r>
          </w:p>
        </w:tc>
        <w:tc>
          <w:tcPr>
            <w:tcW w:w="1427" w:type="dxa"/>
            <w:tcBorders>
              <w:top w:val="single" w:sz="4" w:space="0" w:color="auto"/>
              <w:left w:val="single" w:sz="4" w:space="0" w:color="auto"/>
              <w:bottom w:val="single" w:sz="4" w:space="0" w:color="auto"/>
              <w:right w:val="single" w:sz="4" w:space="0" w:color="auto"/>
            </w:tcBorders>
            <w:vAlign w:val="center"/>
          </w:tcPr>
          <w:p w:rsidR="00547DAB" w:rsidRPr="00547DAB" w:rsidRDefault="00547DAB" w:rsidP="00B12EC6">
            <w:pPr>
              <w:keepNext/>
              <w:jc w:val="center"/>
              <w:textAlignment w:val="baseline"/>
              <w:rPr>
                <w:b/>
                <w:lang w:val="en-US"/>
              </w:rPr>
            </w:pPr>
            <w:r>
              <w:rPr>
                <w:b/>
                <w:lang w:val="en-US"/>
              </w:rPr>
              <w:t>Distribution</w:t>
            </w:r>
          </w:p>
        </w:tc>
        <w:tc>
          <w:tcPr>
            <w:tcW w:w="3120" w:type="dxa"/>
            <w:tcBorders>
              <w:top w:val="single" w:sz="4" w:space="0" w:color="auto"/>
              <w:left w:val="single" w:sz="4" w:space="0" w:color="auto"/>
              <w:bottom w:val="single" w:sz="4" w:space="0" w:color="auto"/>
              <w:right w:val="single" w:sz="4" w:space="0" w:color="auto"/>
            </w:tcBorders>
            <w:vAlign w:val="center"/>
          </w:tcPr>
          <w:p w:rsidR="00547DAB" w:rsidRPr="00547DAB" w:rsidRDefault="00547DAB" w:rsidP="00155AE5">
            <w:pPr>
              <w:keepNext/>
              <w:jc w:val="center"/>
              <w:textAlignment w:val="baseline"/>
              <w:rPr>
                <w:b/>
                <w:lang w:val="en-US"/>
              </w:rPr>
            </w:pPr>
            <w:proofErr w:type="spellStart"/>
            <w:r>
              <w:rPr>
                <w:b/>
                <w:lang w:val="en-US"/>
              </w:rPr>
              <w:t>Quantile</w:t>
            </w:r>
            <w:proofErr w:type="spellEnd"/>
            <w:r>
              <w:rPr>
                <w:b/>
                <w:lang w:val="en-US"/>
              </w:rPr>
              <w:t xml:space="preserve"> function</w:t>
            </w:r>
            <w:r w:rsidRPr="00547DAB">
              <w:rPr>
                <w:b/>
                <w:lang w:val="en-US"/>
              </w:rPr>
              <w:t xml:space="preserve"> </w:t>
            </w:r>
            <w:r w:rsidRPr="009E6CC0">
              <w:rPr>
                <w:b/>
                <w:lang w:val="en-US"/>
              </w:rPr>
              <w:t>in relation to the return period T</w:t>
            </w:r>
            <w:r>
              <w:rPr>
                <w:b/>
                <w:lang w:val="en-US"/>
              </w:rPr>
              <w:t>’</w:t>
            </w:r>
            <w:r w:rsidRPr="00547DAB">
              <w:rPr>
                <w:b/>
                <w:lang w:val="en-US"/>
              </w:rPr>
              <w:t xml:space="preserve">: </w:t>
            </w:r>
            <w:r w:rsidRPr="006270EF">
              <w:rPr>
                <w:b/>
                <w:i/>
                <w:lang w:val="en-US"/>
              </w:rPr>
              <w:t>x</w:t>
            </w:r>
            <w:r w:rsidRPr="00547DAB">
              <w:rPr>
                <w:b/>
                <w:lang w:val="en-US"/>
              </w:rPr>
              <w:t>(</w:t>
            </w:r>
            <w:r w:rsidRPr="006270EF">
              <w:rPr>
                <w:b/>
                <w:i/>
                <w:lang w:val="en-US"/>
              </w:rPr>
              <w:t>T</w:t>
            </w:r>
            <w:r>
              <w:rPr>
                <w:b/>
                <w:i/>
                <w:lang w:val="en-US"/>
              </w:rPr>
              <w:t>’</w:t>
            </w:r>
            <w:r w:rsidRPr="00547DAB">
              <w:rPr>
                <w:b/>
                <w:lang w:val="en-US"/>
              </w:rPr>
              <w:t>)</w:t>
            </w:r>
          </w:p>
        </w:tc>
        <w:tc>
          <w:tcPr>
            <w:tcW w:w="3826" w:type="dxa"/>
            <w:tcBorders>
              <w:top w:val="single" w:sz="4" w:space="0" w:color="auto"/>
              <w:left w:val="single" w:sz="4" w:space="0" w:color="auto"/>
              <w:bottom w:val="single" w:sz="4" w:space="0" w:color="auto"/>
              <w:right w:val="single" w:sz="4" w:space="0" w:color="auto"/>
            </w:tcBorders>
            <w:vAlign w:val="center"/>
          </w:tcPr>
          <w:p w:rsidR="00547DAB" w:rsidRPr="009E6CC0" w:rsidRDefault="00547DAB" w:rsidP="00155AE5">
            <w:pPr>
              <w:keepNext/>
              <w:jc w:val="center"/>
              <w:textAlignment w:val="baseline"/>
              <w:rPr>
                <w:b/>
                <w:lang w:val="en-US"/>
              </w:rPr>
            </w:pPr>
            <w:r>
              <w:rPr>
                <w:b/>
                <w:lang w:val="en-US"/>
              </w:rPr>
              <w:t>Unified</w:t>
            </w:r>
            <w:r w:rsidRPr="00547DAB">
              <w:rPr>
                <w:b/>
                <w:lang w:val="en-US"/>
              </w:rPr>
              <w:t xml:space="preserve"> </w:t>
            </w:r>
            <w:r>
              <w:rPr>
                <w:b/>
                <w:lang w:val="en-US"/>
              </w:rPr>
              <w:t>equation</w:t>
            </w:r>
            <w:r w:rsidRPr="00547DAB">
              <w:rPr>
                <w:b/>
                <w:lang w:val="en-US"/>
              </w:rPr>
              <w:t xml:space="preserve"> </w:t>
            </w:r>
            <w:r>
              <w:rPr>
                <w:b/>
                <w:lang w:val="en-US"/>
              </w:rPr>
              <w:t>of</w:t>
            </w:r>
            <w:r w:rsidRPr="00547DAB">
              <w:rPr>
                <w:b/>
                <w:lang w:val="en-US"/>
              </w:rPr>
              <w:t xml:space="preserve"> </w:t>
            </w:r>
            <w:r>
              <w:rPr>
                <w:b/>
                <w:lang w:val="en-US"/>
              </w:rPr>
              <w:t>the</w:t>
            </w:r>
            <w:r w:rsidRPr="00547DAB">
              <w:rPr>
                <w:b/>
                <w:lang w:val="en-US"/>
              </w:rPr>
              <w:t xml:space="preserve"> </w:t>
            </w:r>
            <w:proofErr w:type="spellStart"/>
            <w:r w:rsidRPr="006270EF">
              <w:rPr>
                <w:b/>
                <w:i/>
                <w:lang w:val="en-US"/>
              </w:rPr>
              <w:t>i</w:t>
            </w:r>
            <w:proofErr w:type="spellEnd"/>
            <w:r w:rsidRPr="00547DAB">
              <w:rPr>
                <w:b/>
                <w:lang w:val="en-US"/>
              </w:rPr>
              <w:t xml:space="preserve"> </w:t>
            </w:r>
            <w:r>
              <w:rPr>
                <w:b/>
                <w:lang w:val="en-US"/>
              </w:rPr>
              <w:t>IDF</w:t>
            </w:r>
            <w:r w:rsidRPr="00547DAB">
              <w:rPr>
                <w:b/>
                <w:lang w:val="en-US"/>
              </w:rPr>
              <w:t xml:space="preserve"> </w:t>
            </w:r>
            <w:r>
              <w:rPr>
                <w:b/>
                <w:lang w:val="en-US"/>
              </w:rPr>
              <w:t>curve</w:t>
            </w:r>
            <w:r w:rsidRPr="00547DAB">
              <w:rPr>
                <w:b/>
                <w:lang w:val="en-US"/>
              </w:rPr>
              <w:t xml:space="preserve"> (</w:t>
            </w:r>
            <w:r>
              <w:rPr>
                <w:b/>
                <w:lang w:val="en-US"/>
              </w:rPr>
              <w:t>intensity</w:t>
            </w:r>
            <w:r w:rsidRPr="00547DAB">
              <w:rPr>
                <w:b/>
                <w:lang w:val="en-US"/>
              </w:rPr>
              <w:t xml:space="preserve">) </w:t>
            </w:r>
            <w:r>
              <w:rPr>
                <w:b/>
                <w:lang w:val="en-US"/>
              </w:rPr>
              <w:t xml:space="preserve">in relation to </w:t>
            </w:r>
            <w:r w:rsidRPr="009E6CC0">
              <w:rPr>
                <w:b/>
                <w:lang w:val="en-US"/>
              </w:rPr>
              <w:t xml:space="preserve">the return period </w:t>
            </w:r>
            <w:r w:rsidRPr="00547DAB">
              <w:rPr>
                <w:b/>
                <w:i/>
                <w:lang w:val="en-US"/>
              </w:rPr>
              <w:t>T</w:t>
            </w:r>
            <w:r>
              <w:rPr>
                <w:b/>
                <w:lang w:val="en-US"/>
              </w:rPr>
              <w:t>'</w:t>
            </w:r>
            <w:r w:rsidRPr="009E6CC0">
              <w:rPr>
                <w:b/>
                <w:lang w:val="en-US"/>
              </w:rPr>
              <w:t xml:space="preserve"> </w:t>
            </w:r>
            <w:r>
              <w:rPr>
                <w:b/>
                <w:lang w:val="en-US"/>
              </w:rPr>
              <w:t xml:space="preserve">and the duration </w:t>
            </w:r>
            <w:r w:rsidRPr="006270EF">
              <w:rPr>
                <w:b/>
                <w:i/>
                <w:lang w:val="en-US"/>
              </w:rPr>
              <w:t>d</w:t>
            </w:r>
          </w:p>
        </w:tc>
      </w:tr>
      <w:tr w:rsidR="00003792" w:rsidRPr="006270EF" w:rsidTr="00305BB3">
        <w:tc>
          <w:tcPr>
            <w:tcW w:w="524"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left"/>
              <w:textAlignment w:val="baseline"/>
              <w:rPr>
                <w:lang w:val="en-US"/>
              </w:rPr>
            </w:pPr>
            <w:r w:rsidRPr="006270EF">
              <w:rPr>
                <w:lang w:val="en-US"/>
              </w:rPr>
              <w:t>1</w:t>
            </w:r>
          </w:p>
        </w:tc>
        <w:tc>
          <w:tcPr>
            <w:tcW w:w="1427" w:type="dxa"/>
            <w:tcBorders>
              <w:top w:val="single" w:sz="4" w:space="0" w:color="auto"/>
              <w:left w:val="single" w:sz="4" w:space="0" w:color="auto"/>
              <w:bottom w:val="single" w:sz="4" w:space="0" w:color="auto"/>
              <w:right w:val="single" w:sz="4" w:space="0" w:color="auto"/>
            </w:tcBorders>
            <w:vAlign w:val="center"/>
          </w:tcPr>
          <w:p w:rsidR="00003792" w:rsidRDefault="00547DAB" w:rsidP="00305BB3">
            <w:pPr>
              <w:keepNext/>
              <w:jc w:val="left"/>
              <w:textAlignment w:val="baseline"/>
            </w:pPr>
            <w:r>
              <w:rPr>
                <w:lang w:val="en-US"/>
              </w:rPr>
              <w:t>EV</w:t>
            </w:r>
            <w:r>
              <w:t>1</w:t>
            </w:r>
            <w:r>
              <w:rPr>
                <w:lang w:val="en-US"/>
              </w:rPr>
              <w:t>-Max</w:t>
            </w:r>
          </w:p>
        </w:tc>
        <w:tc>
          <w:tcPr>
            <w:tcW w:w="3120"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B12EC6">
            <w:pPr>
              <w:keepNext/>
              <w:jc w:val="center"/>
              <w:textAlignment w:val="baseline"/>
              <w:rPr>
                <w:lang w:val="en-US"/>
              </w:rPr>
            </w:pPr>
            <w:r w:rsidRPr="006270EF">
              <w:rPr>
                <w:position w:val="-10"/>
              </w:rPr>
              <w:object w:dxaOrig="1159" w:dyaOrig="340">
                <v:shape id="_x0000_i1040" type="#_x0000_t75" style="width:57.6pt;height:16.8pt" o:ole="">
                  <v:imagedata r:id="rId36" o:title=""/>
                </v:shape>
                <o:OLEObject Type="Embed" ProgID="Equation.3" ShapeID="_x0000_i1040" DrawAspect="Content" ObjectID="_1423469556" r:id="rId37"/>
              </w:object>
            </w:r>
          </w:p>
        </w:tc>
        <w:tc>
          <w:tcPr>
            <w:tcW w:w="3826"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B12EC6">
            <w:pPr>
              <w:keepNext/>
              <w:jc w:val="center"/>
              <w:textAlignment w:val="baseline"/>
              <w:rPr>
                <w:lang w:val="en-US"/>
              </w:rPr>
            </w:pPr>
            <w:r w:rsidRPr="006270EF">
              <w:rPr>
                <w:position w:val="-30"/>
              </w:rPr>
              <w:object w:dxaOrig="1199" w:dyaOrig="680">
                <v:shape id="_x0000_i1041" type="#_x0000_t75" style="width:60pt;height:33pt" o:ole="">
                  <v:imagedata r:id="rId38" o:title=""/>
                </v:shape>
                <o:OLEObject Type="Embed" ProgID="Equation.3" ShapeID="_x0000_i1041" DrawAspect="Content" ObjectID="_1423469557" r:id="rId39"/>
              </w:object>
            </w:r>
          </w:p>
        </w:tc>
      </w:tr>
      <w:tr w:rsidR="00003792" w:rsidRPr="006270EF" w:rsidTr="00305BB3">
        <w:tc>
          <w:tcPr>
            <w:tcW w:w="524"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left"/>
              <w:textAlignment w:val="baseline"/>
              <w:rPr>
                <w:lang w:val="en-US"/>
              </w:rPr>
            </w:pPr>
            <w:r w:rsidRPr="006270EF">
              <w:rPr>
                <w:lang w:val="en-US"/>
              </w:rPr>
              <w:t>2</w:t>
            </w:r>
          </w:p>
        </w:tc>
        <w:tc>
          <w:tcPr>
            <w:tcW w:w="1427" w:type="dxa"/>
            <w:tcBorders>
              <w:top w:val="single" w:sz="4" w:space="0" w:color="auto"/>
              <w:left w:val="single" w:sz="4" w:space="0" w:color="auto"/>
              <w:bottom w:val="single" w:sz="4" w:space="0" w:color="auto"/>
              <w:right w:val="single" w:sz="4" w:space="0" w:color="auto"/>
            </w:tcBorders>
            <w:vAlign w:val="center"/>
          </w:tcPr>
          <w:p w:rsidR="00003792" w:rsidRDefault="00547DAB" w:rsidP="00305BB3">
            <w:pPr>
              <w:keepNext/>
              <w:jc w:val="left"/>
              <w:textAlignment w:val="baseline"/>
            </w:pPr>
            <w:r>
              <w:rPr>
                <w:lang w:val="en-US"/>
              </w:rPr>
              <w:t>EV2-Max</w:t>
            </w:r>
            <w:r>
              <w:t xml:space="preserve"> </w:t>
            </w:r>
          </w:p>
        </w:tc>
        <w:tc>
          <w:tcPr>
            <w:tcW w:w="3120"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B12EC6">
            <w:pPr>
              <w:keepNext/>
              <w:jc w:val="center"/>
              <w:textAlignment w:val="baseline"/>
              <w:rPr>
                <w:lang w:val="en-US"/>
              </w:rPr>
            </w:pPr>
            <w:r w:rsidRPr="006270EF">
              <w:rPr>
                <w:position w:val="-24"/>
              </w:rPr>
              <w:object w:dxaOrig="580" w:dyaOrig="620">
                <v:shape id="_x0000_i1042" type="#_x0000_t75" style="width:29.4pt;height:30.6pt" o:ole="">
                  <v:imagedata r:id="rId40" o:title=""/>
                </v:shape>
                <o:OLEObject Type="Embed" ProgID="Equation.3" ShapeID="_x0000_i1042" DrawAspect="Content" ObjectID="_1423469558" r:id="rId41"/>
              </w:object>
            </w:r>
          </w:p>
        </w:tc>
        <w:tc>
          <w:tcPr>
            <w:tcW w:w="3826"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B12EC6">
            <w:pPr>
              <w:keepNext/>
              <w:jc w:val="center"/>
              <w:textAlignment w:val="baseline"/>
              <w:rPr>
                <w:lang w:val="en-US"/>
              </w:rPr>
            </w:pPr>
            <w:r w:rsidRPr="006270EF">
              <w:rPr>
                <w:position w:val="-30"/>
              </w:rPr>
              <w:object w:dxaOrig="1020" w:dyaOrig="720">
                <v:shape id="_x0000_i1043" type="#_x0000_t75" style="width:51pt;height:36pt" o:ole="">
                  <v:imagedata r:id="rId42" o:title=""/>
                </v:shape>
                <o:OLEObject Type="Embed" ProgID="Equation.3" ShapeID="_x0000_i1043" DrawAspect="Content" ObjectID="_1423469559" r:id="rId43"/>
              </w:object>
            </w:r>
          </w:p>
        </w:tc>
      </w:tr>
      <w:tr w:rsidR="00003792" w:rsidRPr="006270EF" w:rsidTr="00305BB3">
        <w:tc>
          <w:tcPr>
            <w:tcW w:w="524"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left"/>
              <w:textAlignment w:val="baseline"/>
              <w:rPr>
                <w:lang w:val="en-US"/>
              </w:rPr>
            </w:pPr>
            <w:r w:rsidRPr="006270EF">
              <w:rPr>
                <w:lang w:val="en-US"/>
              </w:rPr>
              <w:t>3</w:t>
            </w:r>
          </w:p>
        </w:tc>
        <w:tc>
          <w:tcPr>
            <w:tcW w:w="1427" w:type="dxa"/>
            <w:tcBorders>
              <w:top w:val="single" w:sz="4" w:space="0" w:color="auto"/>
              <w:left w:val="single" w:sz="4" w:space="0" w:color="auto"/>
              <w:bottom w:val="single" w:sz="4" w:space="0" w:color="auto"/>
              <w:right w:val="single" w:sz="4" w:space="0" w:color="auto"/>
            </w:tcBorders>
            <w:vAlign w:val="center"/>
          </w:tcPr>
          <w:p w:rsidR="00003792" w:rsidRDefault="00547DAB" w:rsidP="00305BB3">
            <w:pPr>
              <w:keepNext/>
              <w:jc w:val="left"/>
              <w:textAlignment w:val="baseline"/>
            </w:pPr>
            <w:r>
              <w:rPr>
                <w:lang w:val="en-US"/>
              </w:rPr>
              <w:t>GEV-Max</w:t>
            </w:r>
          </w:p>
        </w:tc>
        <w:tc>
          <w:tcPr>
            <w:tcW w:w="3120" w:type="dxa"/>
            <w:vMerge w:val="restart"/>
            <w:tcBorders>
              <w:top w:val="single" w:sz="4" w:space="0" w:color="auto"/>
              <w:left w:val="single" w:sz="4" w:space="0" w:color="auto"/>
              <w:bottom w:val="single" w:sz="4" w:space="0" w:color="auto"/>
              <w:right w:val="single" w:sz="4" w:space="0" w:color="auto"/>
            </w:tcBorders>
            <w:vAlign w:val="center"/>
          </w:tcPr>
          <w:p w:rsidR="00003792" w:rsidRPr="006270EF" w:rsidRDefault="00003792" w:rsidP="00B12EC6">
            <w:pPr>
              <w:keepNext/>
              <w:jc w:val="center"/>
              <w:textAlignment w:val="baseline"/>
              <w:rPr>
                <w:lang w:val="en-US"/>
              </w:rPr>
            </w:pPr>
            <w:r w:rsidRPr="006270EF">
              <w:rPr>
                <w:position w:val="-24"/>
              </w:rPr>
              <w:object w:dxaOrig="1520" w:dyaOrig="620">
                <v:shape id="_x0000_i1044" type="#_x0000_t75" style="width:75.6pt;height:30.6pt" o:ole="">
                  <v:imagedata r:id="rId44" o:title=""/>
                </v:shape>
                <o:OLEObject Type="Embed" ProgID="Equation.3" ShapeID="_x0000_i1044" DrawAspect="Content" ObjectID="_1423469560" r:id="rId45"/>
              </w:object>
            </w:r>
          </w:p>
        </w:tc>
        <w:tc>
          <w:tcPr>
            <w:tcW w:w="3826" w:type="dxa"/>
            <w:vMerge w:val="restart"/>
            <w:tcBorders>
              <w:top w:val="single" w:sz="4" w:space="0" w:color="auto"/>
              <w:left w:val="single" w:sz="4" w:space="0" w:color="auto"/>
              <w:bottom w:val="single" w:sz="4" w:space="0" w:color="auto"/>
              <w:right w:val="single" w:sz="4" w:space="0" w:color="auto"/>
            </w:tcBorders>
            <w:vAlign w:val="center"/>
          </w:tcPr>
          <w:p w:rsidR="00003792" w:rsidRPr="006270EF" w:rsidRDefault="00003792" w:rsidP="00B12EC6">
            <w:pPr>
              <w:keepNext/>
              <w:jc w:val="center"/>
              <w:textAlignment w:val="baseline"/>
              <w:rPr>
                <w:lang w:val="en-US"/>
              </w:rPr>
            </w:pPr>
            <w:r w:rsidRPr="006270EF">
              <w:rPr>
                <w:position w:val="-30"/>
              </w:rPr>
              <w:object w:dxaOrig="1559" w:dyaOrig="960">
                <v:shape id="_x0000_i1045" type="#_x0000_t75" style="width:78pt;height:48pt" o:ole="">
                  <v:imagedata r:id="rId46" o:title=""/>
                </v:shape>
                <o:OLEObject Type="Embed" ProgID="Equation.3" ShapeID="_x0000_i1045" DrawAspect="Content" ObjectID="_1423469561" r:id="rId47"/>
              </w:object>
            </w:r>
          </w:p>
        </w:tc>
      </w:tr>
      <w:tr w:rsidR="00003792" w:rsidRPr="006270EF" w:rsidTr="00305BB3">
        <w:tc>
          <w:tcPr>
            <w:tcW w:w="524" w:type="dxa"/>
            <w:tcBorders>
              <w:top w:val="single" w:sz="4" w:space="0" w:color="auto"/>
              <w:left w:val="single" w:sz="4" w:space="0" w:color="auto"/>
              <w:bottom w:val="single" w:sz="4" w:space="0" w:color="auto"/>
              <w:right w:val="single" w:sz="4" w:space="0" w:color="auto"/>
            </w:tcBorders>
            <w:vAlign w:val="center"/>
          </w:tcPr>
          <w:p w:rsidR="00003792" w:rsidRPr="006270EF" w:rsidRDefault="00003792" w:rsidP="00305BB3">
            <w:pPr>
              <w:keepNext/>
              <w:jc w:val="left"/>
              <w:textAlignment w:val="baseline"/>
              <w:rPr>
                <w:lang w:val="en-US"/>
              </w:rPr>
            </w:pPr>
            <w:r w:rsidRPr="006270EF">
              <w:rPr>
                <w:lang w:val="en-US"/>
              </w:rPr>
              <w:t>4</w:t>
            </w:r>
          </w:p>
        </w:tc>
        <w:tc>
          <w:tcPr>
            <w:tcW w:w="1427" w:type="dxa"/>
            <w:tcBorders>
              <w:top w:val="single" w:sz="4" w:space="0" w:color="auto"/>
              <w:left w:val="single" w:sz="4" w:space="0" w:color="auto"/>
              <w:bottom w:val="single" w:sz="4" w:space="0" w:color="auto"/>
              <w:right w:val="single" w:sz="4" w:space="0" w:color="auto"/>
            </w:tcBorders>
            <w:vAlign w:val="center"/>
          </w:tcPr>
          <w:p w:rsidR="00003792" w:rsidRDefault="00547DAB" w:rsidP="00305BB3">
            <w:pPr>
              <w:keepNext/>
              <w:jc w:val="left"/>
              <w:textAlignment w:val="baseline"/>
            </w:pPr>
            <w:r>
              <w:rPr>
                <w:lang w:val="en-US"/>
              </w:rPr>
              <w:t>GEV-Max</w:t>
            </w:r>
            <w:r w:rsidRPr="006270EF">
              <w:rPr>
                <w:i/>
              </w:rPr>
              <w:t xml:space="preserve"> </w:t>
            </w:r>
            <w:r>
              <w:rPr>
                <w:i/>
                <w:lang w:val="en-US"/>
              </w:rPr>
              <w:t>(</w:t>
            </w:r>
            <w:r w:rsidRPr="006270EF">
              <w:rPr>
                <w:i/>
              </w:rPr>
              <w:t>κ</w:t>
            </w:r>
            <w:r>
              <w:t xml:space="preserve"> </w:t>
            </w:r>
            <w:proofErr w:type="spellStart"/>
            <w:r>
              <w:rPr>
                <w:lang w:val="en-US"/>
              </w:rPr>
              <w:t>predifened</w:t>
            </w:r>
            <w:proofErr w:type="spellEnd"/>
            <w:r>
              <w:rPr>
                <w:lang w:val="en-US"/>
              </w:rPr>
              <w:t>)</w:t>
            </w:r>
          </w:p>
        </w:tc>
        <w:tc>
          <w:tcPr>
            <w:tcW w:w="3120" w:type="dxa"/>
            <w:vMerge/>
            <w:tcBorders>
              <w:top w:val="single" w:sz="4" w:space="0" w:color="auto"/>
              <w:left w:val="single" w:sz="4" w:space="0" w:color="auto"/>
              <w:bottom w:val="single" w:sz="4" w:space="0" w:color="auto"/>
              <w:right w:val="single" w:sz="4" w:space="0" w:color="auto"/>
            </w:tcBorders>
            <w:vAlign w:val="center"/>
          </w:tcPr>
          <w:p w:rsidR="00003792" w:rsidRPr="00477925" w:rsidRDefault="00003792" w:rsidP="00B12EC6">
            <w:pPr>
              <w:overflowPunct/>
              <w:autoSpaceDE/>
              <w:autoSpaceDN/>
              <w:adjustRightInd/>
              <w:spacing w:line="240" w:lineRule="auto"/>
              <w:jc w:val="left"/>
              <w:textAlignment w:val="baseline"/>
            </w:pPr>
          </w:p>
        </w:tc>
        <w:tc>
          <w:tcPr>
            <w:tcW w:w="0" w:type="auto"/>
            <w:vMerge/>
            <w:tcBorders>
              <w:top w:val="single" w:sz="4" w:space="0" w:color="auto"/>
              <w:left w:val="single" w:sz="4" w:space="0" w:color="auto"/>
              <w:bottom w:val="single" w:sz="4" w:space="0" w:color="auto"/>
              <w:right w:val="single" w:sz="4" w:space="0" w:color="auto"/>
            </w:tcBorders>
            <w:vAlign w:val="center"/>
          </w:tcPr>
          <w:p w:rsidR="00003792" w:rsidRPr="00477925" w:rsidRDefault="00003792" w:rsidP="00B12EC6">
            <w:pPr>
              <w:overflowPunct/>
              <w:autoSpaceDE/>
              <w:autoSpaceDN/>
              <w:adjustRightInd/>
              <w:spacing w:line="240" w:lineRule="auto"/>
              <w:jc w:val="left"/>
              <w:textAlignment w:val="baseline"/>
            </w:pPr>
          </w:p>
        </w:tc>
      </w:tr>
    </w:tbl>
    <w:p w:rsidR="00003792" w:rsidRPr="008657E7" w:rsidRDefault="008657E7" w:rsidP="00003792">
      <w:pPr>
        <w:pStyle w:val="Heading2"/>
        <w:rPr>
          <w:lang w:val="en-US"/>
        </w:rPr>
      </w:pPr>
      <w:bookmarkStart w:id="12" w:name="_Toc265015604"/>
      <w:r>
        <w:rPr>
          <w:lang w:val="en-US"/>
        </w:rPr>
        <w:t>IDF</w:t>
      </w:r>
      <w:r w:rsidRPr="008657E7">
        <w:rPr>
          <w:lang w:val="en-US"/>
        </w:rPr>
        <w:t xml:space="preserve"> </w:t>
      </w:r>
      <w:r>
        <w:rPr>
          <w:lang w:val="en-US"/>
        </w:rPr>
        <w:t>curves</w:t>
      </w:r>
      <w:r w:rsidRPr="008657E7">
        <w:rPr>
          <w:lang w:val="en-US"/>
        </w:rPr>
        <w:t xml:space="preserve"> </w:t>
      </w:r>
      <w:r>
        <w:rPr>
          <w:lang w:val="en-US"/>
        </w:rPr>
        <w:t>development</w:t>
      </w:r>
      <w:r w:rsidRPr="008657E7">
        <w:rPr>
          <w:lang w:val="en-US"/>
        </w:rPr>
        <w:t xml:space="preserve"> </w:t>
      </w:r>
      <w:r>
        <w:rPr>
          <w:lang w:val="en-US"/>
        </w:rPr>
        <w:t>with</w:t>
      </w:r>
      <w:r w:rsidRPr="008657E7">
        <w:rPr>
          <w:lang w:val="en-US"/>
        </w:rPr>
        <w:t xml:space="preserve"> </w:t>
      </w:r>
      <w:r>
        <w:rPr>
          <w:lang w:val="en-US"/>
        </w:rPr>
        <w:t>the</w:t>
      </w:r>
      <w:r w:rsidRPr="008657E7">
        <w:rPr>
          <w:lang w:val="en-US"/>
        </w:rPr>
        <w:t xml:space="preserve"> </w:t>
      </w:r>
      <w:bookmarkEnd w:id="12"/>
      <w:r>
        <w:rPr>
          <w:lang w:val="en-US"/>
        </w:rPr>
        <w:t>conventional method</w:t>
      </w:r>
    </w:p>
    <w:p w:rsidR="008657E7" w:rsidRDefault="008657E7" w:rsidP="00003792">
      <w:pPr>
        <w:pStyle w:val="BodyText"/>
        <w:rPr>
          <w:lang w:val="en-US"/>
        </w:rPr>
      </w:pPr>
      <w:r w:rsidRPr="008657E7">
        <w:rPr>
          <w:lang w:val="en-US"/>
        </w:rPr>
        <w:t xml:space="preserve">IDF curves </w:t>
      </w:r>
      <w:r>
        <w:rPr>
          <w:lang w:val="en-US"/>
        </w:rPr>
        <w:t xml:space="preserve">development is </w:t>
      </w:r>
      <w:r w:rsidRPr="008657E7">
        <w:rPr>
          <w:lang w:val="en-US"/>
        </w:rPr>
        <w:t xml:space="preserve">based primarily on consistent methods such </w:t>
      </w:r>
      <w:r>
        <w:rPr>
          <w:lang w:val="en-US"/>
        </w:rPr>
        <w:t xml:space="preserve">as the </w:t>
      </w:r>
      <w:r w:rsidR="009C6154">
        <w:rPr>
          <w:lang w:val="en-US"/>
        </w:rPr>
        <w:t>merging</w:t>
      </w:r>
      <w:r>
        <w:rPr>
          <w:lang w:val="en-US"/>
        </w:rPr>
        <w:t xml:space="preserve"> </w:t>
      </w:r>
      <w:proofErr w:type="gramStart"/>
      <w:r>
        <w:rPr>
          <w:lang w:val="en-US"/>
        </w:rPr>
        <w:t>durations</w:t>
      </w:r>
      <w:proofErr w:type="gramEnd"/>
      <w:r>
        <w:rPr>
          <w:lang w:val="en-US"/>
        </w:rPr>
        <w:t xml:space="preserve"> </w:t>
      </w:r>
      <w:r w:rsidRPr="008657E7">
        <w:rPr>
          <w:lang w:val="en-US"/>
        </w:rPr>
        <w:t xml:space="preserve">method </w:t>
      </w:r>
      <w:r>
        <w:rPr>
          <w:lang w:val="en-US"/>
        </w:rPr>
        <w:t xml:space="preserve">which </w:t>
      </w:r>
      <w:r w:rsidRPr="008657E7">
        <w:rPr>
          <w:lang w:val="en-US"/>
        </w:rPr>
        <w:t xml:space="preserve">will be addressed in </w:t>
      </w:r>
      <w:r>
        <w:rPr>
          <w:lang w:val="en-US"/>
        </w:rPr>
        <w:t>S</w:t>
      </w:r>
      <w:r w:rsidRPr="008657E7">
        <w:rPr>
          <w:lang w:val="en-US"/>
        </w:rPr>
        <w:t xml:space="preserve">ection </w:t>
      </w:r>
      <w:r w:rsidR="00AF4054">
        <w:fldChar w:fldCharType="begin"/>
      </w:r>
      <w:r w:rsidRPr="008657E7">
        <w:rPr>
          <w:lang w:val="en-US"/>
        </w:rPr>
        <w:instrText xml:space="preserve"> REF _Ref110674655 \r \h </w:instrText>
      </w:r>
      <w:r w:rsidR="00AF4054">
        <w:fldChar w:fldCharType="separate"/>
      </w:r>
      <w:r w:rsidRPr="008657E7">
        <w:rPr>
          <w:lang w:val="en-US"/>
        </w:rPr>
        <w:t>10.6</w:t>
      </w:r>
      <w:r w:rsidR="00AF4054">
        <w:fldChar w:fldCharType="end"/>
      </w:r>
      <w:r w:rsidRPr="008657E7">
        <w:rPr>
          <w:lang w:val="en-US"/>
        </w:rPr>
        <w:t>. For completeness</w:t>
      </w:r>
      <w:r>
        <w:rPr>
          <w:lang w:val="en-US"/>
        </w:rPr>
        <w:t xml:space="preserve"> reasons</w:t>
      </w:r>
      <w:r w:rsidRPr="008657E7">
        <w:rPr>
          <w:lang w:val="en-US"/>
        </w:rPr>
        <w:t xml:space="preserve">, </w:t>
      </w:r>
      <w:proofErr w:type="spellStart"/>
      <w:r w:rsidRPr="008657E7">
        <w:rPr>
          <w:lang w:val="en-US"/>
        </w:rPr>
        <w:t>Hydrognomon</w:t>
      </w:r>
      <w:proofErr w:type="spellEnd"/>
      <w:r w:rsidRPr="008657E7">
        <w:rPr>
          <w:lang w:val="en-US"/>
        </w:rPr>
        <w:t xml:space="preserve"> </w:t>
      </w:r>
      <w:r>
        <w:rPr>
          <w:lang w:val="en-US"/>
        </w:rPr>
        <w:t xml:space="preserve">also offers the option of </w:t>
      </w:r>
      <w:r w:rsidR="00395F87">
        <w:rPr>
          <w:lang w:val="en-US"/>
        </w:rPr>
        <w:t>deriving</w:t>
      </w:r>
      <w:r>
        <w:rPr>
          <w:lang w:val="en-US"/>
        </w:rPr>
        <w:t xml:space="preserve"> </w:t>
      </w:r>
      <w:r w:rsidRPr="008657E7">
        <w:rPr>
          <w:lang w:val="en-US"/>
        </w:rPr>
        <w:t xml:space="preserve">IDF curves </w:t>
      </w:r>
      <w:r>
        <w:rPr>
          <w:lang w:val="en-US"/>
        </w:rPr>
        <w:t>f</w:t>
      </w:r>
      <w:r w:rsidRPr="008657E7">
        <w:rPr>
          <w:lang w:val="en-US"/>
        </w:rPr>
        <w:t>or a given return period (wh</w:t>
      </w:r>
      <w:r>
        <w:rPr>
          <w:lang w:val="en-US"/>
        </w:rPr>
        <w:t>ich</w:t>
      </w:r>
      <w:r w:rsidRPr="008657E7">
        <w:rPr>
          <w:lang w:val="en-US"/>
        </w:rPr>
        <w:t xml:space="preserve"> </w:t>
      </w:r>
      <w:r>
        <w:rPr>
          <w:lang w:val="en-US"/>
        </w:rPr>
        <w:t>is called here</w:t>
      </w:r>
      <w:r w:rsidRPr="008657E7">
        <w:rPr>
          <w:lang w:val="en-US"/>
        </w:rPr>
        <w:t xml:space="preserve"> </w:t>
      </w:r>
      <w:r>
        <w:rPr>
          <w:lang w:val="en-US"/>
        </w:rPr>
        <w:t>as the ‘</w:t>
      </w:r>
      <w:r w:rsidRPr="008657E7">
        <w:rPr>
          <w:lang w:val="en-US"/>
        </w:rPr>
        <w:t>conventional method</w:t>
      </w:r>
      <w:r>
        <w:rPr>
          <w:lang w:val="en-US"/>
        </w:rPr>
        <w:t>’</w:t>
      </w:r>
      <w:r w:rsidRPr="008657E7">
        <w:rPr>
          <w:lang w:val="en-US"/>
        </w:rPr>
        <w:t xml:space="preserve">). It should be </w:t>
      </w:r>
      <w:r>
        <w:rPr>
          <w:lang w:val="en-US"/>
        </w:rPr>
        <w:t>considered by the user though</w:t>
      </w:r>
      <w:r w:rsidRPr="008657E7">
        <w:rPr>
          <w:lang w:val="en-US"/>
        </w:rPr>
        <w:t xml:space="preserve"> that this method has the following disadvantages:</w:t>
      </w:r>
    </w:p>
    <w:p w:rsidR="008657E7" w:rsidRDefault="008657E7" w:rsidP="00395F87">
      <w:pPr>
        <w:pStyle w:val="ListBulletFirst"/>
        <w:rPr>
          <w:lang w:val="en-US"/>
        </w:rPr>
      </w:pPr>
      <w:r>
        <w:rPr>
          <w:lang w:val="en-US"/>
        </w:rPr>
        <w:t>There</w:t>
      </w:r>
      <w:r w:rsidRPr="008657E7">
        <w:rPr>
          <w:lang w:val="en-US"/>
        </w:rPr>
        <w:t xml:space="preserve"> </w:t>
      </w:r>
      <w:r>
        <w:rPr>
          <w:lang w:val="en-US"/>
        </w:rPr>
        <w:t>is</w:t>
      </w:r>
      <w:r w:rsidRPr="008657E7">
        <w:rPr>
          <w:lang w:val="en-US"/>
        </w:rPr>
        <w:t xml:space="preserve"> </w:t>
      </w:r>
      <w:r>
        <w:rPr>
          <w:lang w:val="en-US"/>
        </w:rPr>
        <w:t>no</w:t>
      </w:r>
      <w:r w:rsidRPr="008657E7">
        <w:rPr>
          <w:lang w:val="en-US"/>
        </w:rPr>
        <w:t xml:space="preserve"> </w:t>
      </w:r>
      <w:r>
        <w:rPr>
          <w:lang w:val="en-US"/>
        </w:rPr>
        <w:t>single</w:t>
      </w:r>
      <w:r w:rsidRPr="008657E7">
        <w:rPr>
          <w:lang w:val="en-US"/>
        </w:rPr>
        <w:t xml:space="preserve"> mathematical relationship for the IDF curves </w:t>
      </w:r>
      <w:r>
        <w:rPr>
          <w:lang w:val="en-US"/>
        </w:rPr>
        <w:t xml:space="preserve">of any </w:t>
      </w:r>
      <w:r w:rsidRPr="008657E7">
        <w:rPr>
          <w:i/>
          <w:lang w:val="en-US"/>
        </w:rPr>
        <w:t>d</w:t>
      </w:r>
      <w:r w:rsidRPr="008657E7">
        <w:rPr>
          <w:lang w:val="en-US"/>
        </w:rPr>
        <w:t xml:space="preserve"> </w:t>
      </w:r>
      <w:r>
        <w:rPr>
          <w:lang w:val="en-US"/>
        </w:rPr>
        <w:t>and</w:t>
      </w:r>
      <w:r w:rsidRPr="008657E7">
        <w:rPr>
          <w:lang w:val="en-US"/>
        </w:rPr>
        <w:t xml:space="preserve"> </w:t>
      </w:r>
      <w:r w:rsidRPr="008657E7">
        <w:rPr>
          <w:i/>
          <w:lang w:val="en-US"/>
        </w:rPr>
        <w:t>T</w:t>
      </w:r>
      <w:r>
        <w:rPr>
          <w:lang w:val="en-US"/>
        </w:rPr>
        <w:t>.</w:t>
      </w:r>
    </w:p>
    <w:p w:rsidR="00851F29" w:rsidRDefault="008657E7" w:rsidP="00395F87">
      <w:pPr>
        <w:pStyle w:val="ListBulletFirst"/>
        <w:rPr>
          <w:lang w:val="en-US"/>
        </w:rPr>
      </w:pPr>
      <w:r w:rsidRPr="00851F29">
        <w:rPr>
          <w:lang w:val="en-US"/>
        </w:rPr>
        <w:t xml:space="preserve">The curves obtained are not consistent, which means they may </w:t>
      </w:r>
      <w:r w:rsidR="00851F29" w:rsidRPr="00851F29">
        <w:rPr>
          <w:lang w:val="en-US"/>
        </w:rPr>
        <w:t xml:space="preserve">intersect for a given duration </w:t>
      </w:r>
      <w:r w:rsidR="00851F29" w:rsidRPr="00851F29">
        <w:rPr>
          <w:i/>
          <w:lang w:val="en-US"/>
        </w:rPr>
        <w:t>d</w:t>
      </w:r>
      <w:r w:rsidR="00851F29" w:rsidRPr="00851F29">
        <w:rPr>
          <w:lang w:val="en-US"/>
        </w:rPr>
        <w:t xml:space="preserve">, which is physically </w:t>
      </w:r>
      <w:r w:rsidRPr="00851F29">
        <w:rPr>
          <w:lang w:val="en-US"/>
        </w:rPr>
        <w:t>unacceptable</w:t>
      </w:r>
      <w:r w:rsidR="00851F29">
        <w:rPr>
          <w:lang w:val="en-US"/>
        </w:rPr>
        <w:t>.</w:t>
      </w:r>
    </w:p>
    <w:p w:rsidR="00851F29" w:rsidRPr="008657E7" w:rsidRDefault="00851F29" w:rsidP="00395F87">
      <w:pPr>
        <w:pStyle w:val="ListBullet"/>
        <w:rPr>
          <w:lang w:val="en-US"/>
        </w:rPr>
      </w:pPr>
      <w:r w:rsidRPr="008657E7">
        <w:rPr>
          <w:lang w:val="en-US"/>
        </w:rPr>
        <w:t xml:space="preserve">These disadvantages </w:t>
      </w:r>
      <w:r>
        <w:rPr>
          <w:lang w:val="en-US"/>
        </w:rPr>
        <w:t xml:space="preserve">do not appear in the </w:t>
      </w:r>
      <w:r w:rsidRPr="008657E7">
        <w:rPr>
          <w:lang w:val="en-US"/>
        </w:rPr>
        <w:t>consistent methods for extracting.</w:t>
      </w:r>
    </w:p>
    <w:p w:rsidR="008657E7" w:rsidRPr="008657E7" w:rsidRDefault="00851F29" w:rsidP="008657E7">
      <w:pPr>
        <w:pStyle w:val="BodyText"/>
        <w:rPr>
          <w:lang w:val="en-US"/>
        </w:rPr>
      </w:pPr>
      <w:r>
        <w:rPr>
          <w:lang w:val="en-US"/>
        </w:rPr>
        <w:t xml:space="preserve">According to the conventional method, an </w:t>
      </w:r>
      <w:r w:rsidRPr="008657E7">
        <w:rPr>
          <w:lang w:val="en-US"/>
        </w:rPr>
        <w:t>IDF curv</w:t>
      </w:r>
      <w:r>
        <w:rPr>
          <w:lang w:val="en-US"/>
        </w:rPr>
        <w:t>e for a given</w:t>
      </w:r>
      <w:r w:rsidR="008657E7" w:rsidRPr="008657E7">
        <w:rPr>
          <w:lang w:val="en-US"/>
        </w:rPr>
        <w:t xml:space="preserve"> return period is described by the following equation:</w:t>
      </w:r>
    </w:p>
    <w:p w:rsidR="00003792" w:rsidRDefault="00003792" w:rsidP="00003792">
      <w:pPr>
        <w:pStyle w:val="Eq"/>
      </w:pPr>
      <w:r w:rsidRPr="008657E7">
        <w:rPr>
          <w:lang w:val="en-US"/>
        </w:rPr>
        <w:tab/>
      </w:r>
      <w:r w:rsidRPr="00145F68">
        <w:rPr>
          <w:position w:val="-24"/>
        </w:rPr>
        <w:object w:dxaOrig="680" w:dyaOrig="620">
          <v:shape id="_x0000_i1046" type="#_x0000_t75" style="width:33.6pt;height:30.6pt" o:ole="">
            <v:imagedata r:id="rId48" o:title=""/>
          </v:shape>
          <o:OLEObject Type="Embed" ProgID="Equation.3" ShapeID="_x0000_i1046" DrawAspect="Content" ObjectID="_1423469562" r:id="rId49"/>
        </w:object>
      </w:r>
      <w:r>
        <w:tab/>
      </w:r>
      <w:r w:rsidR="00AF4054">
        <w:fldChar w:fldCharType="begin"/>
      </w:r>
      <w:r>
        <w:instrText xml:space="preserve"> </w:instrText>
      </w:r>
      <w:r>
        <w:rPr>
          <w:lang w:val="en-US"/>
        </w:rPr>
        <w:instrText>styleref</w:instrText>
      </w:r>
      <w:r>
        <w:instrText xml:space="preserve"> 1 \</w:instrText>
      </w:r>
      <w:r>
        <w:rPr>
          <w:lang w:val="en-US"/>
        </w:rPr>
        <w:instrText>s</w:instrText>
      </w:r>
      <w:r w:rsidRPr="00477925">
        <w:instrText xml:space="preserve">  </w:instrText>
      </w:r>
      <w:r w:rsidR="00AF4054">
        <w:fldChar w:fldCharType="separate"/>
      </w:r>
      <w:r w:rsidRPr="002D0151">
        <w:rPr>
          <w:noProof/>
        </w:rPr>
        <w:t>10</w:t>
      </w:r>
      <w:r w:rsidR="00AF4054">
        <w:fldChar w:fldCharType="end"/>
      </w:r>
      <w:r>
        <w:t>.</w:t>
      </w:r>
      <w:r w:rsidR="00AF4054">
        <w:rPr>
          <w:lang w:val="en-US"/>
        </w:rPr>
        <w:fldChar w:fldCharType="begin"/>
      </w:r>
      <w:r w:rsidRPr="00477925">
        <w:instrText xml:space="preserve"> </w:instrText>
      </w:r>
      <w:r>
        <w:rPr>
          <w:lang w:val="en-US"/>
        </w:rPr>
        <w:instrText>seq</w:instrText>
      </w:r>
      <w:r w:rsidRPr="00477925">
        <w:instrText xml:space="preserve"> </w:instrText>
      </w:r>
      <w:r>
        <w:rPr>
          <w:lang w:val="en-US"/>
        </w:rPr>
        <w:instrText>eq</w:instrText>
      </w:r>
      <w:r w:rsidRPr="00477925">
        <w:instrText xml:space="preserve"> \</w:instrText>
      </w:r>
      <w:r>
        <w:rPr>
          <w:lang w:val="en-US"/>
        </w:rPr>
        <w:instrText>s</w:instrText>
      </w:r>
      <w:r w:rsidRPr="00477925">
        <w:instrText xml:space="preserve"> 1 </w:instrText>
      </w:r>
      <w:r w:rsidR="00AF4054">
        <w:rPr>
          <w:lang w:val="en-US"/>
        </w:rPr>
        <w:fldChar w:fldCharType="separate"/>
      </w:r>
      <w:r w:rsidRPr="002D0151">
        <w:rPr>
          <w:noProof/>
        </w:rPr>
        <w:t>5</w:t>
      </w:r>
      <w:r w:rsidR="00AF4054">
        <w:rPr>
          <w:lang w:val="en-US"/>
        </w:rPr>
        <w:fldChar w:fldCharType="end"/>
      </w:r>
    </w:p>
    <w:p w:rsidR="00395F87" w:rsidRPr="00395F87" w:rsidRDefault="00851F29" w:rsidP="00395F87">
      <w:pPr>
        <w:pStyle w:val="BodyText"/>
        <w:rPr>
          <w:lang w:val="en-US"/>
        </w:rPr>
      </w:pPr>
      <w:r>
        <w:rPr>
          <w:lang w:val="en-US"/>
        </w:rPr>
        <w:t xml:space="preserve">It can be seen that the </w:t>
      </w:r>
      <w:r w:rsidRPr="00851F29">
        <w:rPr>
          <w:lang w:val="en-US"/>
        </w:rPr>
        <w:t xml:space="preserve">simplest form </w:t>
      </w:r>
      <w:proofErr w:type="gramStart"/>
      <w:r>
        <w:rPr>
          <w:i/>
          <w:lang w:val="en-US"/>
        </w:rPr>
        <w:t>b</w:t>
      </w:r>
      <w:r w:rsidRPr="00851F29">
        <w:rPr>
          <w:lang w:val="en-US"/>
        </w:rPr>
        <w:t>(</w:t>
      </w:r>
      <w:proofErr w:type="gramEnd"/>
      <w:r>
        <w:rPr>
          <w:i/>
          <w:lang w:val="en-US"/>
        </w:rPr>
        <w:t>d</w:t>
      </w:r>
      <w:r w:rsidRPr="00851F29">
        <w:rPr>
          <w:lang w:val="en-US"/>
        </w:rPr>
        <w:t>)=</w:t>
      </w:r>
      <w:r>
        <w:rPr>
          <w:i/>
          <w:lang w:val="en-US"/>
        </w:rPr>
        <w:t>d</w:t>
      </w:r>
      <w:r>
        <w:rPr>
          <w:i/>
          <w:vertAlign w:val="superscript"/>
        </w:rPr>
        <w:t>η</w:t>
      </w:r>
      <w:r w:rsidRPr="00851F29">
        <w:rPr>
          <w:lang w:val="en-US"/>
        </w:rPr>
        <w:t xml:space="preserve"> </w:t>
      </w:r>
      <w:r>
        <w:rPr>
          <w:lang w:val="en-US"/>
        </w:rPr>
        <w:t>is</w:t>
      </w:r>
      <w:r w:rsidRPr="00851F29">
        <w:rPr>
          <w:lang w:val="en-US"/>
        </w:rPr>
        <w:t xml:space="preserve"> use</w:t>
      </w:r>
      <w:r>
        <w:rPr>
          <w:lang w:val="en-US"/>
        </w:rPr>
        <w:t>d</w:t>
      </w:r>
      <w:r w:rsidRPr="00851F29">
        <w:rPr>
          <w:lang w:val="en-US"/>
        </w:rPr>
        <w:t xml:space="preserve"> the for the denominator, so that </w:t>
      </w:r>
      <w:r>
        <w:rPr>
          <w:lang w:val="en-US"/>
        </w:rPr>
        <w:t>it can be easily estimated by</w:t>
      </w:r>
      <w:r w:rsidRPr="00851F29">
        <w:rPr>
          <w:lang w:val="en-US"/>
        </w:rPr>
        <w:t xml:space="preserve"> linear regression. The methodology is </w:t>
      </w:r>
      <w:r>
        <w:rPr>
          <w:lang w:val="en-US"/>
        </w:rPr>
        <w:t>described</w:t>
      </w:r>
      <w:r w:rsidRPr="00851F29">
        <w:rPr>
          <w:lang w:val="en-US"/>
        </w:rPr>
        <w:t xml:space="preserve"> in the following steps:</w:t>
      </w:r>
    </w:p>
    <w:p w:rsidR="00003792" w:rsidRPr="00851F29" w:rsidRDefault="00851F29" w:rsidP="00395F87">
      <w:pPr>
        <w:pStyle w:val="ListBulletFirst"/>
        <w:rPr>
          <w:lang w:val="en-US"/>
        </w:rPr>
      </w:pPr>
      <w:r>
        <w:rPr>
          <w:lang w:val="en-US"/>
        </w:rPr>
        <w:t>A</w:t>
      </w:r>
      <w:r w:rsidRPr="00851F29">
        <w:rPr>
          <w:lang w:val="en-US"/>
        </w:rPr>
        <w:t xml:space="preserve"> return period </w:t>
      </w:r>
      <w:r w:rsidRPr="00851F29">
        <w:rPr>
          <w:i/>
          <w:lang w:val="en-US"/>
        </w:rPr>
        <w:t>T</w:t>
      </w:r>
      <w:r w:rsidRPr="00851F29">
        <w:rPr>
          <w:lang w:val="en-US"/>
        </w:rPr>
        <w:t xml:space="preserve"> </w:t>
      </w:r>
      <w:r>
        <w:rPr>
          <w:lang w:val="en-US"/>
        </w:rPr>
        <w:t>is</w:t>
      </w:r>
      <w:r w:rsidRPr="00851F29">
        <w:rPr>
          <w:lang w:val="en-US"/>
        </w:rPr>
        <w:t xml:space="preserve"> </w:t>
      </w:r>
      <w:r>
        <w:rPr>
          <w:lang w:val="en-US"/>
        </w:rPr>
        <w:t>set</w:t>
      </w:r>
      <w:r w:rsidRPr="00851F29">
        <w:rPr>
          <w:lang w:val="en-US"/>
        </w:rPr>
        <w:t xml:space="preserve"> for which the curve will be </w:t>
      </w:r>
      <w:r>
        <w:rPr>
          <w:lang w:val="en-US"/>
        </w:rPr>
        <w:t xml:space="preserve">derived. </w:t>
      </w:r>
    </w:p>
    <w:p w:rsidR="00395F87" w:rsidRPr="007F5873" w:rsidRDefault="00395F87" w:rsidP="00395F87">
      <w:pPr>
        <w:pStyle w:val="ListBullet"/>
        <w:rPr>
          <w:lang w:val="en-US"/>
        </w:rPr>
      </w:pPr>
      <w:r w:rsidRPr="00395F87">
        <w:rPr>
          <w:lang w:val="en-US"/>
        </w:rPr>
        <w:t>A statistical distribution is chosen.</w:t>
      </w:r>
    </w:p>
    <w:p w:rsidR="00003792" w:rsidRDefault="00395F87" w:rsidP="00395F87">
      <w:pPr>
        <w:pStyle w:val="ListBullet"/>
        <w:rPr>
          <w:lang w:val="en-US"/>
        </w:rPr>
      </w:pPr>
      <w:r>
        <w:rPr>
          <w:lang w:val="en-US"/>
        </w:rPr>
        <w:t>Supposedly</w:t>
      </w:r>
      <w:r w:rsidRPr="00395F87">
        <w:rPr>
          <w:lang w:val="en-US"/>
        </w:rPr>
        <w:t xml:space="preserve">, </w:t>
      </w:r>
      <w:r>
        <w:rPr>
          <w:lang w:val="en-US"/>
        </w:rPr>
        <w:t>there</w:t>
      </w:r>
      <w:r w:rsidRPr="00395F87">
        <w:rPr>
          <w:lang w:val="en-US"/>
        </w:rPr>
        <w:t xml:space="preserve"> </w:t>
      </w:r>
      <w:r>
        <w:rPr>
          <w:lang w:val="en-US"/>
        </w:rPr>
        <w:t>are</w:t>
      </w:r>
      <w:r w:rsidRPr="00395F87">
        <w:rPr>
          <w:lang w:val="en-US"/>
        </w:rPr>
        <w:t xml:space="preserve"> </w:t>
      </w:r>
      <w:r w:rsidRPr="00395F87">
        <w:rPr>
          <w:i/>
          <w:lang w:val="en-US"/>
        </w:rPr>
        <w:t>k</w:t>
      </w:r>
      <w:r w:rsidRPr="00395F87">
        <w:rPr>
          <w:lang w:val="en-US"/>
        </w:rPr>
        <w:t xml:space="preserve"> time series of annual maximum </w:t>
      </w:r>
      <w:r>
        <w:rPr>
          <w:lang w:val="en-US"/>
        </w:rPr>
        <w:t>and</w:t>
      </w:r>
      <w:r w:rsidRPr="00395F87">
        <w:rPr>
          <w:lang w:val="en-US"/>
        </w:rPr>
        <w:t xml:space="preserve"> </w:t>
      </w:r>
      <w:r w:rsidRPr="00395F87">
        <w:rPr>
          <w:i/>
          <w:lang w:val="en-US"/>
        </w:rPr>
        <w:t>k</w:t>
      </w:r>
      <w:r w:rsidRPr="00395F87">
        <w:rPr>
          <w:lang w:val="en-US"/>
        </w:rPr>
        <w:t xml:space="preserve"> </w:t>
      </w:r>
      <w:r>
        <w:rPr>
          <w:lang w:val="en-US"/>
        </w:rPr>
        <w:t>values of duration</w:t>
      </w:r>
      <w:r w:rsidRPr="00395F87">
        <w:rPr>
          <w:i/>
          <w:lang w:val="en-US"/>
        </w:rPr>
        <w:t xml:space="preserve"> </w:t>
      </w:r>
      <w:proofErr w:type="spellStart"/>
      <w:r w:rsidRPr="00395F87">
        <w:rPr>
          <w:i/>
          <w:lang w:val="en-US"/>
        </w:rPr>
        <w:t>d</w:t>
      </w:r>
      <w:r w:rsidRPr="00395F87">
        <w:rPr>
          <w:i/>
          <w:vertAlign w:val="subscript"/>
          <w:lang w:val="en-US"/>
        </w:rPr>
        <w:t>i</w:t>
      </w:r>
      <w:proofErr w:type="spellEnd"/>
      <w:r w:rsidRPr="00395F87">
        <w:rPr>
          <w:lang w:val="en-US"/>
        </w:rPr>
        <w:t xml:space="preserve"> </w:t>
      </w:r>
      <w:r w:rsidRPr="00395F87">
        <w:rPr>
          <w:i/>
          <w:lang w:val="en-US"/>
        </w:rPr>
        <w:t>(</w:t>
      </w:r>
      <w:proofErr w:type="spellStart"/>
      <w:r w:rsidRPr="00395F87">
        <w:rPr>
          <w:i/>
          <w:lang w:val="en-US"/>
        </w:rPr>
        <w:t>i</w:t>
      </w:r>
      <w:proofErr w:type="spellEnd"/>
      <w:r w:rsidRPr="00395F87">
        <w:rPr>
          <w:lang w:val="en-US"/>
        </w:rPr>
        <w:t>=1..</w:t>
      </w:r>
      <w:r w:rsidRPr="00395F87">
        <w:rPr>
          <w:i/>
          <w:lang w:val="en-US"/>
        </w:rPr>
        <w:t>.k</w:t>
      </w:r>
      <w:r w:rsidRPr="00395F87">
        <w:rPr>
          <w:lang w:val="en-US"/>
        </w:rPr>
        <w:t>)</w:t>
      </w:r>
      <w:r>
        <w:rPr>
          <w:lang w:val="en-US"/>
        </w:rPr>
        <w:t>.</w:t>
      </w:r>
    </w:p>
    <w:p w:rsidR="00395F87" w:rsidRPr="00395F87" w:rsidRDefault="00395F87" w:rsidP="00395F87">
      <w:pPr>
        <w:pStyle w:val="ListBullet"/>
        <w:rPr>
          <w:lang w:val="en-US"/>
        </w:rPr>
      </w:pPr>
      <w:r w:rsidRPr="00395F87">
        <w:rPr>
          <w:lang w:val="en-US"/>
        </w:rPr>
        <w:t xml:space="preserve">Each time series </w:t>
      </w:r>
      <w:r>
        <w:rPr>
          <w:lang w:val="en-US"/>
        </w:rPr>
        <w:t xml:space="preserve">of a </w:t>
      </w:r>
      <w:r w:rsidRPr="00395F87">
        <w:rPr>
          <w:lang w:val="en-US"/>
        </w:rPr>
        <w:t xml:space="preserve">specific duration </w:t>
      </w:r>
      <w:proofErr w:type="spellStart"/>
      <w:r w:rsidRPr="00395F87">
        <w:rPr>
          <w:i/>
          <w:lang w:val="en-US"/>
        </w:rPr>
        <w:t>d</w:t>
      </w:r>
      <w:r w:rsidRPr="00395F87">
        <w:rPr>
          <w:i/>
          <w:vertAlign w:val="subscript"/>
          <w:lang w:val="en-US"/>
        </w:rPr>
        <w:t>i</w:t>
      </w:r>
      <w:proofErr w:type="spellEnd"/>
      <w:r w:rsidRPr="00395F87">
        <w:rPr>
          <w:lang w:val="en-US"/>
        </w:rPr>
        <w:t xml:space="preserve"> </w:t>
      </w:r>
      <w:r>
        <w:rPr>
          <w:lang w:val="en-US"/>
        </w:rPr>
        <w:t>is</w:t>
      </w:r>
      <w:r w:rsidRPr="00395F87">
        <w:rPr>
          <w:lang w:val="en-US"/>
        </w:rPr>
        <w:t xml:space="preserve"> regarded as an independent sample. </w:t>
      </w:r>
      <w:r>
        <w:rPr>
          <w:lang w:val="en-US"/>
        </w:rPr>
        <w:t xml:space="preserve">Thus, for </w:t>
      </w:r>
      <w:r w:rsidRPr="00395F87">
        <w:rPr>
          <w:lang w:val="en-US"/>
        </w:rPr>
        <w:t xml:space="preserve">each time series the statistical characteristics of the sample </w:t>
      </w:r>
      <w:r>
        <w:rPr>
          <w:lang w:val="en-US"/>
        </w:rPr>
        <w:t xml:space="preserve">are </w:t>
      </w:r>
      <w:r w:rsidRPr="00395F87">
        <w:rPr>
          <w:lang w:val="en-US"/>
        </w:rPr>
        <w:t xml:space="preserve">determined and the distribution parameters </w:t>
      </w:r>
      <w:r>
        <w:rPr>
          <w:lang w:val="en-US"/>
        </w:rPr>
        <w:t>are</w:t>
      </w:r>
      <w:r w:rsidRPr="00395F87">
        <w:rPr>
          <w:lang w:val="en-US"/>
        </w:rPr>
        <w:t xml:space="preserve"> adjusted according to the </w:t>
      </w:r>
      <w:r>
        <w:rPr>
          <w:lang w:val="en-US"/>
        </w:rPr>
        <w:t xml:space="preserve">methodology </w:t>
      </w:r>
      <w:r w:rsidRPr="00395F87">
        <w:rPr>
          <w:lang w:val="en-US"/>
        </w:rPr>
        <w:t xml:space="preserve">of </w:t>
      </w:r>
      <w:r w:rsidR="00155AE5">
        <w:rPr>
          <w:lang w:val="en-US"/>
        </w:rPr>
        <w:t>Chapter</w:t>
      </w:r>
      <w:r>
        <w:rPr>
          <w:lang w:val="en-US"/>
        </w:rPr>
        <w:t xml:space="preserve"> </w:t>
      </w:r>
      <w:r w:rsidR="00AF4054">
        <w:fldChar w:fldCharType="begin"/>
      </w:r>
      <w:r w:rsidRPr="00395F87">
        <w:rPr>
          <w:lang w:val="en-US"/>
        </w:rPr>
        <w:instrText xml:space="preserve"> REF _Ref115083400 \r \h </w:instrText>
      </w:r>
      <w:r w:rsidR="00AF4054">
        <w:fldChar w:fldCharType="separate"/>
      </w:r>
      <w:r w:rsidRPr="00395F87">
        <w:rPr>
          <w:lang w:val="en-US"/>
        </w:rPr>
        <w:t>9</w:t>
      </w:r>
      <w:r w:rsidR="00AF4054">
        <w:fldChar w:fldCharType="end"/>
      </w:r>
      <w:r>
        <w:rPr>
          <w:lang w:val="en-US"/>
        </w:rPr>
        <w:t>.</w:t>
      </w:r>
    </w:p>
    <w:p w:rsidR="00395F87" w:rsidRDefault="00395F87" w:rsidP="00395F87">
      <w:pPr>
        <w:pStyle w:val="ListBullet"/>
        <w:rPr>
          <w:lang w:val="en-US"/>
        </w:rPr>
      </w:pPr>
      <w:r>
        <w:rPr>
          <w:lang w:val="en-US"/>
        </w:rPr>
        <w:t xml:space="preserve">When the </w:t>
      </w:r>
      <w:r w:rsidRPr="00395F87">
        <w:rPr>
          <w:lang w:val="en-US"/>
        </w:rPr>
        <w:t xml:space="preserve">distribution parameters </w:t>
      </w:r>
      <w:r>
        <w:rPr>
          <w:lang w:val="en-US"/>
        </w:rPr>
        <w:t xml:space="preserve">are estimated, a statistical prediction is made for the specific </w:t>
      </w:r>
      <w:r w:rsidRPr="00395F87">
        <w:rPr>
          <w:lang w:val="en-US"/>
        </w:rPr>
        <w:t xml:space="preserve">return period </w:t>
      </w:r>
      <w:r w:rsidRPr="00395F87">
        <w:rPr>
          <w:i/>
          <w:lang w:val="en-US"/>
        </w:rPr>
        <w:t>T</w:t>
      </w:r>
      <w:r w:rsidRPr="00395F87">
        <w:rPr>
          <w:lang w:val="en-US"/>
        </w:rPr>
        <w:t xml:space="preserve"> set. For this purpose</w:t>
      </w:r>
      <w:r w:rsidR="00155AE5">
        <w:rPr>
          <w:lang w:val="en-US"/>
        </w:rPr>
        <w:t>,</w:t>
      </w:r>
      <w:r w:rsidRPr="00395F87">
        <w:rPr>
          <w:lang w:val="en-US"/>
        </w:rPr>
        <w:t xml:space="preserve"> the </w:t>
      </w:r>
      <w:r w:rsidR="00155AE5" w:rsidRPr="00395F87">
        <w:rPr>
          <w:lang w:val="en-US"/>
        </w:rPr>
        <w:t xml:space="preserve">percentile </w:t>
      </w:r>
      <w:r w:rsidRPr="00395F87">
        <w:rPr>
          <w:lang w:val="en-US"/>
        </w:rPr>
        <w:t xml:space="preserve">relations </w:t>
      </w:r>
      <w:proofErr w:type="gramStart"/>
      <w:r w:rsidR="00155AE5" w:rsidRPr="00155AE5">
        <w:rPr>
          <w:i/>
          <w:lang w:val="en-US"/>
        </w:rPr>
        <w:t>x</w:t>
      </w:r>
      <w:r w:rsidR="00155AE5" w:rsidRPr="00155AE5">
        <w:rPr>
          <w:lang w:val="en-US"/>
        </w:rPr>
        <w:t>(</w:t>
      </w:r>
      <w:proofErr w:type="gramEnd"/>
      <w:r w:rsidR="00155AE5" w:rsidRPr="00155AE5">
        <w:rPr>
          <w:i/>
          <w:lang w:val="en-US"/>
        </w:rPr>
        <w:t>T</w:t>
      </w:r>
      <w:r w:rsidR="00155AE5" w:rsidRPr="00155AE5">
        <w:rPr>
          <w:lang w:val="en-US"/>
        </w:rPr>
        <w:t xml:space="preserve">) </w:t>
      </w:r>
      <w:r w:rsidRPr="00395F87">
        <w:rPr>
          <w:lang w:val="en-US"/>
        </w:rPr>
        <w:t xml:space="preserve">in Table </w:t>
      </w:r>
      <w:r w:rsidR="00AF4054">
        <w:fldChar w:fldCharType="begin"/>
      </w:r>
      <w:r w:rsidR="00155AE5" w:rsidRPr="00155AE5">
        <w:rPr>
          <w:lang w:val="en-US"/>
        </w:rPr>
        <w:instrText xml:space="preserve"> tab_IDFDistributions </w:instrText>
      </w:r>
      <w:r w:rsidR="00AF4054">
        <w:fldChar w:fldCharType="separate"/>
      </w:r>
      <w:r w:rsidR="00155AE5" w:rsidRPr="00155AE5">
        <w:rPr>
          <w:noProof/>
          <w:lang w:val="en-US"/>
        </w:rPr>
        <w:t>10</w:t>
      </w:r>
      <w:r w:rsidR="00155AE5" w:rsidRPr="00155AE5">
        <w:rPr>
          <w:lang w:val="en-US"/>
        </w:rPr>
        <w:t>.</w:t>
      </w:r>
      <w:r w:rsidR="00155AE5" w:rsidRPr="00155AE5">
        <w:rPr>
          <w:noProof/>
          <w:lang w:val="en-US"/>
        </w:rPr>
        <w:t>2</w:t>
      </w:r>
      <w:r w:rsidR="00AF4054">
        <w:fldChar w:fldCharType="end"/>
      </w:r>
      <w:r w:rsidR="00155AE5">
        <w:rPr>
          <w:lang w:val="en-US"/>
        </w:rPr>
        <w:t xml:space="preserve"> may be used.</w:t>
      </w:r>
    </w:p>
    <w:p w:rsidR="00155AE5" w:rsidRPr="00395F87" w:rsidRDefault="00155AE5" w:rsidP="00395F87">
      <w:pPr>
        <w:pStyle w:val="ListBullet"/>
        <w:rPr>
          <w:lang w:val="en-US"/>
        </w:rPr>
      </w:pPr>
      <w:r>
        <w:rPr>
          <w:lang w:val="en-US"/>
        </w:rPr>
        <w:t xml:space="preserve">Eventually, </w:t>
      </w:r>
      <w:r w:rsidRPr="00155AE5">
        <w:rPr>
          <w:i/>
          <w:lang w:val="en-US"/>
        </w:rPr>
        <w:t>k</w:t>
      </w:r>
      <w:r w:rsidRPr="00155AE5">
        <w:rPr>
          <w:lang w:val="en-US"/>
        </w:rPr>
        <w:t xml:space="preserve"> points [</w:t>
      </w:r>
      <w:proofErr w:type="spellStart"/>
      <w:r w:rsidRPr="00155AE5">
        <w:rPr>
          <w:i/>
          <w:lang w:val="en-US"/>
        </w:rPr>
        <w:t>d</w:t>
      </w:r>
      <w:r w:rsidRPr="00155AE5">
        <w:rPr>
          <w:i/>
          <w:vertAlign w:val="subscript"/>
          <w:lang w:val="en-US"/>
        </w:rPr>
        <w:t>i</w:t>
      </w:r>
      <w:proofErr w:type="spellEnd"/>
      <w:r w:rsidRPr="00155AE5">
        <w:rPr>
          <w:lang w:val="en-US"/>
        </w:rPr>
        <w:t>, </w:t>
      </w:r>
      <w:proofErr w:type="gramStart"/>
      <w:r w:rsidRPr="00155AE5">
        <w:rPr>
          <w:i/>
          <w:lang w:val="en-US"/>
        </w:rPr>
        <w:t>x</w:t>
      </w:r>
      <w:r w:rsidRPr="00155AE5">
        <w:rPr>
          <w:i/>
          <w:vertAlign w:val="subscript"/>
          <w:lang w:val="en-US"/>
        </w:rPr>
        <w:t>i</w:t>
      </w:r>
      <w:r w:rsidRPr="00155AE5">
        <w:rPr>
          <w:lang w:val="en-US"/>
        </w:rPr>
        <w:t>(</w:t>
      </w:r>
      <w:proofErr w:type="gramEnd"/>
      <w:r w:rsidRPr="00155AE5">
        <w:rPr>
          <w:i/>
          <w:lang w:val="en-US"/>
        </w:rPr>
        <w:t>T</w:t>
      </w:r>
      <w:r w:rsidRPr="00155AE5">
        <w:rPr>
          <w:lang w:val="en-US"/>
        </w:rPr>
        <w:t>)]</w:t>
      </w:r>
      <w:r>
        <w:rPr>
          <w:lang w:val="en-US"/>
        </w:rPr>
        <w:t xml:space="preserve"> will be obtained; one for each time series</w:t>
      </w:r>
      <w:r w:rsidRPr="00155AE5">
        <w:rPr>
          <w:lang w:val="en-US"/>
        </w:rPr>
        <w:t xml:space="preserve">. If these points </w:t>
      </w:r>
      <w:r>
        <w:rPr>
          <w:lang w:val="en-US"/>
        </w:rPr>
        <w:t xml:space="preserve">are placed </w:t>
      </w:r>
      <w:r w:rsidRPr="00155AE5">
        <w:rPr>
          <w:lang w:val="en-US"/>
        </w:rPr>
        <w:t xml:space="preserve">in a double logarithmic paper </w:t>
      </w:r>
      <w:r>
        <w:rPr>
          <w:lang w:val="en-US"/>
        </w:rPr>
        <w:t>then they follow</w:t>
      </w:r>
      <w:r w:rsidRPr="00155AE5">
        <w:rPr>
          <w:lang w:val="en-US"/>
        </w:rPr>
        <w:t xml:space="preserve"> a straight line </w:t>
      </w:r>
      <w:r>
        <w:rPr>
          <w:lang w:val="en-US"/>
        </w:rPr>
        <w:t>in a</w:t>
      </w:r>
      <w:r w:rsidRPr="00155AE5">
        <w:rPr>
          <w:lang w:val="en-US"/>
        </w:rPr>
        <w:t xml:space="preserve"> very </w:t>
      </w:r>
      <w:r>
        <w:rPr>
          <w:lang w:val="en-US"/>
        </w:rPr>
        <w:t>close</w:t>
      </w:r>
      <w:r w:rsidRPr="00155AE5">
        <w:rPr>
          <w:lang w:val="en-US"/>
        </w:rPr>
        <w:t xml:space="preserve"> appro</w:t>
      </w:r>
      <w:r>
        <w:rPr>
          <w:lang w:val="en-US"/>
        </w:rPr>
        <w:t>ximation.</w:t>
      </w:r>
      <w:r w:rsidRPr="00155AE5">
        <w:rPr>
          <w:lang w:val="en-US"/>
        </w:rPr>
        <w:t xml:space="preserve"> </w:t>
      </w:r>
      <w:r>
        <w:rPr>
          <w:lang w:val="en-US"/>
        </w:rPr>
        <w:t xml:space="preserve">Thus, the application of </w:t>
      </w:r>
      <w:r w:rsidRPr="00155AE5">
        <w:rPr>
          <w:lang w:val="en-US"/>
        </w:rPr>
        <w:t xml:space="preserve">simple linear regression (see </w:t>
      </w:r>
      <w:r>
        <w:rPr>
          <w:lang w:val="en-US"/>
        </w:rPr>
        <w:t xml:space="preserve">Chapter </w:t>
      </w:r>
      <w:r w:rsidR="00AF4054">
        <w:fldChar w:fldCharType="begin"/>
      </w:r>
      <w:r w:rsidRPr="00155AE5">
        <w:rPr>
          <w:lang w:val="en-US"/>
        </w:rPr>
        <w:instrText xml:space="preserve"> REF _Ref115083901 \r \h </w:instrText>
      </w:r>
      <w:r w:rsidR="00AF4054">
        <w:fldChar w:fldCharType="separate"/>
      </w:r>
      <w:r w:rsidRPr="00155AE5">
        <w:rPr>
          <w:lang w:val="en-US"/>
        </w:rPr>
        <w:t>7</w:t>
      </w:r>
      <w:r w:rsidR="00AF4054">
        <w:fldChar w:fldCharType="end"/>
      </w:r>
      <w:r>
        <w:rPr>
          <w:lang w:val="en-US"/>
        </w:rPr>
        <w:t>, as well as</w:t>
      </w:r>
      <w:r w:rsidRPr="00155AE5">
        <w:rPr>
          <w:lang w:val="en-US"/>
        </w:rPr>
        <w:t xml:space="preserve"> </w:t>
      </w:r>
      <w:r>
        <w:rPr>
          <w:lang w:val="en-US"/>
        </w:rPr>
        <w:t xml:space="preserve">Section </w:t>
      </w:r>
      <w:r w:rsidR="00AF4054">
        <w:fldChar w:fldCharType="begin"/>
      </w:r>
      <w:r w:rsidRPr="00155AE5">
        <w:rPr>
          <w:lang w:val="en-US"/>
        </w:rPr>
        <w:instrText xml:space="preserve"> REF _Ref110676277 \r \h </w:instrText>
      </w:r>
      <w:r w:rsidR="00AF4054">
        <w:fldChar w:fldCharType="separate"/>
      </w:r>
      <w:r w:rsidRPr="00155AE5">
        <w:rPr>
          <w:lang w:val="en-US"/>
        </w:rPr>
        <w:t>3.3</w:t>
      </w:r>
      <w:r w:rsidR="00AF4054">
        <w:fldChar w:fldCharType="end"/>
      </w:r>
      <w:r w:rsidRPr="00155AE5">
        <w:rPr>
          <w:lang w:val="en-US"/>
        </w:rPr>
        <w:t xml:space="preserve">) </w:t>
      </w:r>
      <w:r>
        <w:rPr>
          <w:lang w:val="en-US"/>
        </w:rPr>
        <w:t xml:space="preserve">to the </w:t>
      </w:r>
      <w:r w:rsidRPr="00155AE5">
        <w:rPr>
          <w:lang w:val="en-US"/>
        </w:rPr>
        <w:t>points x</w:t>
      </w:r>
      <w:r w:rsidRPr="00155AE5">
        <w:rPr>
          <w:i/>
          <w:vertAlign w:val="subscript"/>
          <w:lang w:val="en-US"/>
        </w:rPr>
        <w:t>i</w:t>
      </w:r>
      <w:r w:rsidRPr="00155AE5">
        <w:rPr>
          <w:lang w:val="en-US"/>
        </w:rPr>
        <w:t> = </w:t>
      </w:r>
      <w:proofErr w:type="spellStart"/>
      <w:r w:rsidRPr="00155AE5">
        <w:rPr>
          <w:lang w:val="en-US"/>
        </w:rPr>
        <w:t>ln</w:t>
      </w:r>
      <w:proofErr w:type="spellEnd"/>
      <w:r w:rsidRPr="00155AE5">
        <w:rPr>
          <w:lang w:val="en-US"/>
        </w:rPr>
        <w:t> </w:t>
      </w:r>
      <w:proofErr w:type="spellStart"/>
      <w:r w:rsidRPr="00155AE5">
        <w:rPr>
          <w:i/>
          <w:lang w:val="en-US"/>
        </w:rPr>
        <w:t>d</w:t>
      </w:r>
      <w:r w:rsidRPr="00155AE5">
        <w:rPr>
          <w:i/>
          <w:vertAlign w:val="subscript"/>
          <w:lang w:val="en-US"/>
        </w:rPr>
        <w:t>i</w:t>
      </w:r>
      <w:proofErr w:type="spellEnd"/>
      <w:r w:rsidRPr="00155AE5">
        <w:rPr>
          <w:lang w:val="en-US"/>
        </w:rPr>
        <w:t>, </w:t>
      </w:r>
      <w:proofErr w:type="spellStart"/>
      <w:r w:rsidRPr="00155AE5">
        <w:rPr>
          <w:lang w:val="en-US"/>
        </w:rPr>
        <w:t>y</w:t>
      </w:r>
      <w:r w:rsidRPr="00155AE5">
        <w:rPr>
          <w:i/>
          <w:vertAlign w:val="subscript"/>
          <w:lang w:val="en-US"/>
        </w:rPr>
        <w:t>i</w:t>
      </w:r>
      <w:proofErr w:type="spellEnd"/>
      <w:r w:rsidRPr="00155AE5">
        <w:rPr>
          <w:lang w:val="en-US"/>
        </w:rPr>
        <w:t>= </w:t>
      </w:r>
      <w:proofErr w:type="spellStart"/>
      <w:r w:rsidRPr="00155AE5">
        <w:rPr>
          <w:lang w:val="en-US"/>
        </w:rPr>
        <w:t>ln</w:t>
      </w:r>
      <w:proofErr w:type="spellEnd"/>
      <w:r w:rsidRPr="00155AE5">
        <w:rPr>
          <w:lang w:val="en-US"/>
        </w:rPr>
        <w:t> </w:t>
      </w:r>
      <w:r w:rsidRPr="00155AE5">
        <w:rPr>
          <w:i/>
          <w:lang w:val="en-US"/>
        </w:rPr>
        <w:t>x</w:t>
      </w:r>
      <w:r w:rsidRPr="00155AE5">
        <w:rPr>
          <w:i/>
          <w:vertAlign w:val="subscript"/>
          <w:lang w:val="en-US"/>
        </w:rPr>
        <w:t>i</w:t>
      </w:r>
      <w:r w:rsidRPr="00155AE5">
        <w:rPr>
          <w:lang w:val="en-US"/>
        </w:rPr>
        <w:t>(</w:t>
      </w:r>
      <w:r w:rsidRPr="00155AE5">
        <w:rPr>
          <w:i/>
          <w:lang w:val="en-US"/>
        </w:rPr>
        <w:t>T</w:t>
      </w:r>
      <w:r w:rsidRPr="00155AE5">
        <w:rPr>
          <w:lang w:val="en-US"/>
        </w:rPr>
        <w:t xml:space="preserve">)] </w:t>
      </w:r>
      <w:r>
        <w:rPr>
          <w:lang w:val="en-US"/>
        </w:rPr>
        <w:t xml:space="preserve">results to a fitted </w:t>
      </w:r>
      <w:r w:rsidRPr="00155AE5">
        <w:rPr>
          <w:lang w:val="en-US"/>
        </w:rPr>
        <w:t>line of type:</w:t>
      </w:r>
    </w:p>
    <w:p w:rsidR="00003792" w:rsidRDefault="00003792" w:rsidP="00003792">
      <w:pPr>
        <w:pStyle w:val="Eq"/>
      </w:pPr>
      <w:r w:rsidRPr="007F5873">
        <w:rPr>
          <w:lang w:val="en-US"/>
        </w:rPr>
        <w:tab/>
      </w:r>
      <w:r>
        <w:rPr>
          <w:i/>
          <w:lang w:val="en-US"/>
        </w:rPr>
        <w:t>y</w:t>
      </w:r>
      <w:r>
        <w:rPr>
          <w:lang w:val="en-US"/>
        </w:rPr>
        <w:t> </w:t>
      </w:r>
      <w:r>
        <w:t>=</w:t>
      </w:r>
      <w:r>
        <w:rPr>
          <w:lang w:val="en-US"/>
        </w:rPr>
        <w:t> </w:t>
      </w:r>
      <w:r>
        <w:rPr>
          <w:i/>
          <w:lang w:val="en-US"/>
        </w:rPr>
        <w:t>ax</w:t>
      </w:r>
      <w:r>
        <w:t>+</w:t>
      </w:r>
      <w:r>
        <w:rPr>
          <w:i/>
          <w:lang w:val="en-US"/>
        </w:rPr>
        <w:t>b</w:t>
      </w:r>
      <w:r>
        <w:tab/>
      </w:r>
      <w:r w:rsidR="00AF4054">
        <w:rPr>
          <w:lang w:val="en-US"/>
        </w:rPr>
        <w:fldChar w:fldCharType="begin"/>
      </w:r>
      <w:r w:rsidRPr="00477925">
        <w:instrText xml:space="preserve"> </w:instrText>
      </w:r>
      <w:r>
        <w:rPr>
          <w:lang w:val="en-US"/>
        </w:rPr>
        <w:instrText>styleref</w:instrText>
      </w:r>
      <w:r w:rsidRPr="00477925">
        <w:instrText xml:space="preserve"> 1 \</w:instrText>
      </w:r>
      <w:r>
        <w:rPr>
          <w:lang w:val="en-US"/>
        </w:rPr>
        <w:instrText>s</w:instrText>
      </w:r>
      <w:r w:rsidRPr="00477925">
        <w:instrText xml:space="preserve">  </w:instrText>
      </w:r>
      <w:r w:rsidR="00AF4054">
        <w:rPr>
          <w:lang w:val="en-US"/>
        </w:rPr>
        <w:fldChar w:fldCharType="separate"/>
      </w:r>
      <w:r w:rsidRPr="002D0151">
        <w:rPr>
          <w:noProof/>
        </w:rPr>
        <w:t>10</w:t>
      </w:r>
      <w:r w:rsidR="00AF4054">
        <w:rPr>
          <w:lang w:val="en-US"/>
        </w:rPr>
        <w:fldChar w:fldCharType="end"/>
      </w:r>
      <w:r>
        <w:t>.</w:t>
      </w:r>
      <w:r w:rsidR="00AF4054">
        <w:rPr>
          <w:lang w:val="en-US"/>
        </w:rPr>
        <w:fldChar w:fldCharType="begin"/>
      </w:r>
      <w:r w:rsidRPr="00477925">
        <w:instrText xml:space="preserve"> </w:instrText>
      </w:r>
      <w:r>
        <w:rPr>
          <w:lang w:val="en-US"/>
        </w:rPr>
        <w:instrText>seq</w:instrText>
      </w:r>
      <w:r w:rsidRPr="00477925">
        <w:instrText xml:space="preserve"> </w:instrText>
      </w:r>
      <w:r>
        <w:rPr>
          <w:lang w:val="en-US"/>
        </w:rPr>
        <w:instrText>eq</w:instrText>
      </w:r>
      <w:r w:rsidRPr="00477925">
        <w:instrText xml:space="preserve"> \</w:instrText>
      </w:r>
      <w:r>
        <w:rPr>
          <w:lang w:val="en-US"/>
        </w:rPr>
        <w:instrText>s</w:instrText>
      </w:r>
      <w:r w:rsidRPr="00477925">
        <w:instrText xml:space="preserve"> 1 </w:instrText>
      </w:r>
      <w:r w:rsidR="00AF4054">
        <w:rPr>
          <w:lang w:val="en-US"/>
        </w:rPr>
        <w:fldChar w:fldCharType="separate"/>
      </w:r>
      <w:r w:rsidRPr="002D0151">
        <w:rPr>
          <w:noProof/>
        </w:rPr>
        <w:t>6</w:t>
      </w:r>
      <w:r w:rsidR="00AF4054">
        <w:rPr>
          <w:lang w:val="en-US"/>
        </w:rPr>
        <w:fldChar w:fldCharType="end"/>
      </w:r>
    </w:p>
    <w:p w:rsidR="00003792" w:rsidRPr="00155AE5" w:rsidRDefault="00155AE5" w:rsidP="00003792">
      <w:pPr>
        <w:pStyle w:val="BodyText"/>
        <w:rPr>
          <w:lang w:val="en-US"/>
        </w:rPr>
      </w:pPr>
      <w:r>
        <w:rPr>
          <w:lang w:val="en-US"/>
        </w:rPr>
        <w:t>Finally</w:t>
      </w:r>
      <w:r w:rsidRPr="00155AE5">
        <w:rPr>
          <w:lang w:val="en-US"/>
        </w:rPr>
        <w:t xml:space="preserve">, </w:t>
      </w:r>
      <w:r>
        <w:rPr>
          <w:lang w:val="en-US"/>
        </w:rPr>
        <w:t>the</w:t>
      </w:r>
      <w:r w:rsidRPr="00155AE5">
        <w:rPr>
          <w:lang w:val="en-US"/>
        </w:rPr>
        <w:t xml:space="preserve"> </w:t>
      </w:r>
      <w:r w:rsidR="00003792" w:rsidRPr="00145F68">
        <w:rPr>
          <w:position w:val="-24"/>
        </w:rPr>
        <w:object w:dxaOrig="680" w:dyaOrig="620">
          <v:shape id="_x0000_i1047" type="#_x0000_t75" style="width:33.6pt;height:30.6pt" o:ole="">
            <v:imagedata r:id="rId50" o:title=""/>
          </v:shape>
          <o:OLEObject Type="Embed" ProgID="Equation.3" ShapeID="_x0000_i1047" DrawAspect="Content" ObjectID="_1423469563" r:id="rId51"/>
        </w:object>
      </w:r>
      <w:r w:rsidR="00003792" w:rsidRPr="00155AE5">
        <w:rPr>
          <w:lang w:val="en-US"/>
        </w:rPr>
        <w:t xml:space="preserve"> </w:t>
      </w:r>
      <w:r>
        <w:rPr>
          <w:lang w:val="en-US"/>
        </w:rPr>
        <w:t>IDF</w:t>
      </w:r>
      <w:r w:rsidRPr="00155AE5">
        <w:rPr>
          <w:lang w:val="en-US"/>
        </w:rPr>
        <w:t xml:space="preserve"> </w:t>
      </w:r>
      <w:r>
        <w:rPr>
          <w:lang w:val="en-US"/>
        </w:rPr>
        <w:t>curve</w:t>
      </w:r>
      <w:r w:rsidRPr="00155AE5">
        <w:rPr>
          <w:lang w:val="en-US"/>
        </w:rPr>
        <w:t xml:space="preserve"> </w:t>
      </w:r>
      <w:r>
        <w:rPr>
          <w:lang w:val="en-US"/>
        </w:rPr>
        <w:t>parameters</w:t>
      </w:r>
      <w:r w:rsidRPr="00155AE5">
        <w:rPr>
          <w:lang w:val="en-US"/>
        </w:rPr>
        <w:t xml:space="preserve"> </w:t>
      </w:r>
      <w:r>
        <w:rPr>
          <w:lang w:val="en-US"/>
        </w:rPr>
        <w:t>for</w:t>
      </w:r>
      <w:r w:rsidRPr="00155AE5">
        <w:rPr>
          <w:lang w:val="en-US"/>
        </w:rPr>
        <w:t xml:space="preserve"> </w:t>
      </w:r>
      <w:r>
        <w:rPr>
          <w:lang w:val="en-US"/>
        </w:rPr>
        <w:t>the</w:t>
      </w:r>
      <w:r w:rsidRPr="00155AE5">
        <w:rPr>
          <w:lang w:val="en-US"/>
        </w:rPr>
        <w:t xml:space="preserve"> </w:t>
      </w:r>
      <w:r w:rsidR="00003792">
        <w:rPr>
          <w:i/>
          <w:lang w:val="en-US"/>
        </w:rPr>
        <w:t>T</w:t>
      </w:r>
      <w:r w:rsidR="00003792" w:rsidRPr="00155AE5">
        <w:rPr>
          <w:lang w:val="en-US"/>
        </w:rPr>
        <w:t xml:space="preserve"> </w:t>
      </w:r>
      <w:r>
        <w:rPr>
          <w:lang w:val="en-US"/>
        </w:rPr>
        <w:t xml:space="preserve">which was set are estimated by the relations: </w:t>
      </w:r>
    </w:p>
    <w:p w:rsidR="00003792" w:rsidRPr="009C6154" w:rsidRDefault="00003792" w:rsidP="00003792">
      <w:pPr>
        <w:pStyle w:val="Eq"/>
        <w:rPr>
          <w:lang w:val="en-US"/>
        </w:rPr>
      </w:pPr>
      <w:r w:rsidRPr="00155AE5">
        <w:rPr>
          <w:lang w:val="en-US"/>
        </w:rPr>
        <w:tab/>
      </w:r>
      <w:r w:rsidRPr="00145F68">
        <w:rPr>
          <w:position w:val="-6"/>
        </w:rPr>
        <w:object w:dxaOrig="680" w:dyaOrig="320">
          <v:shape id="_x0000_i1048" type="#_x0000_t75" style="width:33.6pt;height:15.6pt" o:ole="">
            <v:imagedata r:id="rId52" o:title=""/>
          </v:shape>
          <o:OLEObject Type="Embed" ProgID="Equation.3" ShapeID="_x0000_i1048" DrawAspect="Content" ObjectID="_1423469564" r:id="rId53"/>
        </w:object>
      </w:r>
      <w:r w:rsidRPr="009C6154">
        <w:rPr>
          <w:lang w:val="en-US"/>
        </w:rPr>
        <w:t xml:space="preserve"> </w:t>
      </w:r>
      <w:proofErr w:type="gramStart"/>
      <w:r w:rsidR="00C13F74">
        <w:rPr>
          <w:lang w:val="en-US"/>
        </w:rPr>
        <w:t>and</w:t>
      </w:r>
      <w:r w:rsidRPr="009C6154">
        <w:rPr>
          <w:lang w:val="en-US"/>
        </w:rPr>
        <w:t xml:space="preserve">  </w:t>
      </w:r>
      <w:r>
        <w:rPr>
          <w:i/>
        </w:rPr>
        <w:t>η</w:t>
      </w:r>
      <w:proofErr w:type="gramEnd"/>
      <w:r w:rsidRPr="009C6154">
        <w:rPr>
          <w:lang w:val="en-US"/>
        </w:rPr>
        <w:t> = -</w:t>
      </w:r>
      <w:r>
        <w:rPr>
          <w:i/>
          <w:lang w:val="en-US"/>
        </w:rPr>
        <w:t>b</w:t>
      </w:r>
      <w:r w:rsidRPr="009C6154">
        <w:rPr>
          <w:lang w:val="en-US"/>
        </w:rPr>
        <w:tab/>
      </w:r>
      <w:r w:rsidR="00AF4054">
        <w:rPr>
          <w:lang w:val="en-US"/>
        </w:rPr>
        <w:fldChar w:fldCharType="begin"/>
      </w:r>
      <w:r w:rsidRPr="009C6154">
        <w:rPr>
          <w:lang w:val="en-US"/>
        </w:rPr>
        <w:instrText xml:space="preserve"> </w:instrText>
      </w:r>
      <w:r>
        <w:rPr>
          <w:lang w:val="en-US"/>
        </w:rPr>
        <w:instrText>styleref</w:instrText>
      </w:r>
      <w:r w:rsidRPr="009C6154">
        <w:rPr>
          <w:lang w:val="en-US"/>
        </w:rPr>
        <w:instrText xml:space="preserve"> 1 \</w:instrText>
      </w:r>
      <w:r>
        <w:rPr>
          <w:lang w:val="en-US"/>
        </w:rPr>
        <w:instrText>s</w:instrText>
      </w:r>
      <w:r w:rsidRPr="009C6154">
        <w:rPr>
          <w:lang w:val="en-US"/>
        </w:rPr>
        <w:instrText xml:space="preserve"> </w:instrText>
      </w:r>
      <w:r w:rsidR="00AF4054">
        <w:rPr>
          <w:lang w:val="en-US"/>
        </w:rPr>
        <w:fldChar w:fldCharType="separate"/>
      </w:r>
      <w:r w:rsidRPr="009C6154">
        <w:rPr>
          <w:noProof/>
          <w:lang w:val="en-US"/>
        </w:rPr>
        <w:t>10</w:t>
      </w:r>
      <w:r w:rsidR="00AF4054">
        <w:rPr>
          <w:lang w:val="en-US"/>
        </w:rPr>
        <w:fldChar w:fldCharType="end"/>
      </w:r>
      <w:r w:rsidRPr="009C6154">
        <w:rPr>
          <w:lang w:val="en-US"/>
        </w:rPr>
        <w:t>.</w:t>
      </w:r>
      <w:r w:rsidR="00AF4054">
        <w:rPr>
          <w:lang w:val="en-US"/>
        </w:rPr>
        <w:fldChar w:fldCharType="begin"/>
      </w:r>
      <w:r w:rsidRPr="009C6154">
        <w:rPr>
          <w:lang w:val="en-US"/>
        </w:rPr>
        <w:instrText xml:space="preserve"> </w:instrText>
      </w:r>
      <w:r>
        <w:rPr>
          <w:lang w:val="en-US"/>
        </w:rPr>
        <w:instrText>seq</w:instrText>
      </w:r>
      <w:r w:rsidRPr="009C6154">
        <w:rPr>
          <w:lang w:val="en-US"/>
        </w:rPr>
        <w:instrText xml:space="preserve"> </w:instrText>
      </w:r>
      <w:r>
        <w:rPr>
          <w:lang w:val="en-US"/>
        </w:rPr>
        <w:instrText>eq</w:instrText>
      </w:r>
      <w:r w:rsidRPr="009C6154">
        <w:rPr>
          <w:lang w:val="en-US"/>
        </w:rPr>
        <w:instrText xml:space="preserve"> \</w:instrText>
      </w:r>
      <w:r>
        <w:rPr>
          <w:lang w:val="en-US"/>
        </w:rPr>
        <w:instrText>s</w:instrText>
      </w:r>
      <w:r w:rsidRPr="009C6154">
        <w:rPr>
          <w:lang w:val="en-US"/>
        </w:rPr>
        <w:instrText xml:space="preserve"> 1 </w:instrText>
      </w:r>
      <w:r w:rsidR="00AF4054">
        <w:rPr>
          <w:lang w:val="en-US"/>
        </w:rPr>
        <w:fldChar w:fldCharType="separate"/>
      </w:r>
      <w:r w:rsidRPr="009C6154">
        <w:rPr>
          <w:noProof/>
          <w:lang w:val="en-US"/>
        </w:rPr>
        <w:t>7</w:t>
      </w:r>
      <w:r w:rsidR="00AF4054">
        <w:rPr>
          <w:lang w:val="en-US"/>
        </w:rPr>
        <w:fldChar w:fldCharType="end"/>
      </w:r>
    </w:p>
    <w:p w:rsidR="00003792" w:rsidRPr="004C28E0" w:rsidRDefault="004C28E0" w:rsidP="00003792">
      <w:pPr>
        <w:rPr>
          <w:lang w:val="en-US"/>
        </w:rPr>
      </w:pPr>
      <w:r>
        <w:rPr>
          <w:lang w:val="en-US"/>
        </w:rPr>
        <w:t>The</w:t>
      </w:r>
      <w:r w:rsidRPr="004C28E0">
        <w:rPr>
          <w:lang w:val="en-US"/>
        </w:rPr>
        <w:t xml:space="preserve"> </w:t>
      </w:r>
      <w:r>
        <w:rPr>
          <w:lang w:val="en-US"/>
        </w:rPr>
        <w:t>values</w:t>
      </w:r>
      <w:r w:rsidRPr="004C28E0">
        <w:rPr>
          <w:lang w:val="en-US"/>
        </w:rPr>
        <w:t xml:space="preserve"> </w:t>
      </w:r>
      <w:r>
        <w:rPr>
          <w:lang w:val="en-US"/>
        </w:rPr>
        <w:t>available</w:t>
      </w:r>
      <w:r w:rsidRPr="004C28E0">
        <w:rPr>
          <w:lang w:val="en-US"/>
        </w:rPr>
        <w:t xml:space="preserve"> </w:t>
      </w:r>
      <w:r>
        <w:rPr>
          <w:lang w:val="en-US"/>
        </w:rPr>
        <w:t>to</w:t>
      </w:r>
      <w:r w:rsidRPr="004C28E0">
        <w:rPr>
          <w:lang w:val="en-US"/>
        </w:rPr>
        <w:t xml:space="preserve"> </w:t>
      </w:r>
      <w:r>
        <w:rPr>
          <w:lang w:val="en-US"/>
        </w:rPr>
        <w:t>the</w:t>
      </w:r>
      <w:r w:rsidRPr="004C28E0">
        <w:rPr>
          <w:lang w:val="en-US"/>
        </w:rPr>
        <w:t xml:space="preserve"> </w:t>
      </w:r>
      <w:r>
        <w:rPr>
          <w:lang w:val="en-US"/>
        </w:rPr>
        <w:t>user</w:t>
      </w:r>
      <w:r w:rsidRPr="004C28E0">
        <w:rPr>
          <w:lang w:val="en-US"/>
        </w:rPr>
        <w:t xml:space="preserve"> </w:t>
      </w:r>
      <w:r>
        <w:rPr>
          <w:lang w:val="en-US"/>
        </w:rPr>
        <w:t>are</w:t>
      </w:r>
      <w:r w:rsidRPr="004C28E0">
        <w:rPr>
          <w:lang w:val="en-US"/>
        </w:rPr>
        <w:t xml:space="preserve"> </w:t>
      </w:r>
      <w:r>
        <w:rPr>
          <w:lang w:val="en-US"/>
        </w:rPr>
        <w:t>the</w:t>
      </w:r>
      <w:r w:rsidRPr="004C28E0">
        <w:rPr>
          <w:lang w:val="en-US"/>
        </w:rPr>
        <w:t xml:space="preserve"> </w:t>
      </w:r>
      <w:r>
        <w:rPr>
          <w:lang w:val="en-US"/>
        </w:rPr>
        <w:t>values</w:t>
      </w:r>
      <w:r w:rsidRPr="004C28E0">
        <w:rPr>
          <w:lang w:val="en-US"/>
        </w:rPr>
        <w:t xml:space="preserve"> </w:t>
      </w:r>
      <w:r>
        <w:rPr>
          <w:lang w:val="en-US"/>
        </w:rPr>
        <w:t>of</w:t>
      </w:r>
      <w:r w:rsidRPr="004C28E0">
        <w:rPr>
          <w:lang w:val="en-US"/>
        </w:rPr>
        <w:t xml:space="preserve"> </w:t>
      </w:r>
      <w:r w:rsidR="00003792">
        <w:rPr>
          <w:i/>
        </w:rPr>
        <w:t>ω</w:t>
      </w:r>
      <w:r w:rsidR="00003792" w:rsidRPr="004C28E0">
        <w:rPr>
          <w:lang w:val="en-US"/>
        </w:rPr>
        <w:t xml:space="preserve"> </w:t>
      </w:r>
      <w:r>
        <w:rPr>
          <w:lang w:val="en-US"/>
        </w:rPr>
        <w:t>and</w:t>
      </w:r>
      <w:r w:rsidR="00003792" w:rsidRPr="004C28E0">
        <w:rPr>
          <w:lang w:val="en-US"/>
        </w:rPr>
        <w:t xml:space="preserve"> </w:t>
      </w:r>
      <w:r w:rsidR="00003792">
        <w:rPr>
          <w:i/>
        </w:rPr>
        <w:t>η</w:t>
      </w:r>
      <w:r>
        <w:rPr>
          <w:lang w:val="en-US"/>
        </w:rPr>
        <w:t>, as well as the goodness-of-fit determination coefficient.</w:t>
      </w:r>
    </w:p>
    <w:p w:rsidR="00003792" w:rsidRPr="004C28E0" w:rsidRDefault="004C28E0" w:rsidP="00003792">
      <w:pPr>
        <w:pStyle w:val="Heading2"/>
        <w:rPr>
          <w:lang w:val="en-US"/>
        </w:rPr>
      </w:pPr>
      <w:bookmarkStart w:id="13" w:name="_Ref110674655"/>
      <w:bookmarkStart w:id="14" w:name="_Toc265015605"/>
      <w:r>
        <w:rPr>
          <w:lang w:val="en-US"/>
        </w:rPr>
        <w:t>IDF</w:t>
      </w:r>
      <w:r w:rsidRPr="008657E7">
        <w:rPr>
          <w:lang w:val="en-US"/>
        </w:rPr>
        <w:t xml:space="preserve"> </w:t>
      </w:r>
      <w:r>
        <w:rPr>
          <w:lang w:val="en-US"/>
        </w:rPr>
        <w:t>curves</w:t>
      </w:r>
      <w:r w:rsidRPr="008657E7">
        <w:rPr>
          <w:lang w:val="en-US"/>
        </w:rPr>
        <w:t xml:space="preserve"> </w:t>
      </w:r>
      <w:r>
        <w:rPr>
          <w:lang w:val="en-US"/>
        </w:rPr>
        <w:t>development</w:t>
      </w:r>
      <w:r w:rsidRPr="008657E7">
        <w:rPr>
          <w:lang w:val="en-US"/>
        </w:rPr>
        <w:t xml:space="preserve"> </w:t>
      </w:r>
      <w:r>
        <w:rPr>
          <w:lang w:val="en-US"/>
        </w:rPr>
        <w:t>with</w:t>
      </w:r>
      <w:r w:rsidRPr="008657E7">
        <w:rPr>
          <w:lang w:val="en-US"/>
        </w:rPr>
        <w:t xml:space="preserve"> </w:t>
      </w:r>
      <w:r w:rsidRPr="001D72F0">
        <w:rPr>
          <w:lang w:val="en-US"/>
        </w:rPr>
        <w:t xml:space="preserve">the </w:t>
      </w:r>
      <w:r w:rsidR="009C6154" w:rsidRPr="001D72F0">
        <w:rPr>
          <w:lang w:val="en-US"/>
        </w:rPr>
        <w:t xml:space="preserve">merging </w:t>
      </w:r>
      <w:r w:rsidR="004652C8" w:rsidRPr="001D72F0">
        <w:rPr>
          <w:lang w:val="en-US"/>
        </w:rPr>
        <w:t>duration</w:t>
      </w:r>
      <w:r w:rsidR="003962C4" w:rsidRPr="001D72F0">
        <w:rPr>
          <w:lang w:val="en-US"/>
        </w:rPr>
        <w:t>s</w:t>
      </w:r>
      <w:r w:rsidR="004652C8" w:rsidRPr="001D72F0">
        <w:rPr>
          <w:lang w:val="en-US"/>
        </w:rPr>
        <w:t xml:space="preserve"> method</w:t>
      </w:r>
      <w:r w:rsidR="004652C8">
        <w:rPr>
          <w:lang w:val="en-US"/>
        </w:rPr>
        <w:t xml:space="preserve"> </w:t>
      </w:r>
      <w:bookmarkEnd w:id="13"/>
      <w:bookmarkEnd w:id="14"/>
    </w:p>
    <w:p w:rsidR="00003792" w:rsidRPr="007F5873" w:rsidRDefault="004C28E0" w:rsidP="00003792">
      <w:pPr>
        <w:pStyle w:val="BodyText"/>
        <w:rPr>
          <w:lang w:val="en-US"/>
        </w:rPr>
      </w:pPr>
      <w:r>
        <w:rPr>
          <w:lang w:val="en-US"/>
        </w:rPr>
        <w:t>This</w:t>
      </w:r>
      <w:r w:rsidRPr="004C28E0">
        <w:rPr>
          <w:lang w:val="en-US"/>
        </w:rPr>
        <w:t xml:space="preserve"> </w:t>
      </w:r>
      <w:r>
        <w:rPr>
          <w:lang w:val="en-US"/>
        </w:rPr>
        <w:t>methodology</w:t>
      </w:r>
      <w:r w:rsidRPr="004C28E0">
        <w:rPr>
          <w:lang w:val="en-US"/>
        </w:rPr>
        <w:t xml:space="preserve">, </w:t>
      </w:r>
      <w:r>
        <w:rPr>
          <w:lang w:val="en-US"/>
        </w:rPr>
        <w:t>suggested</w:t>
      </w:r>
      <w:r w:rsidRPr="004C28E0">
        <w:rPr>
          <w:lang w:val="en-US"/>
        </w:rPr>
        <w:t xml:space="preserve"> </w:t>
      </w:r>
      <w:r>
        <w:rPr>
          <w:lang w:val="en-US"/>
        </w:rPr>
        <w:t>by</w:t>
      </w:r>
      <w:r w:rsidRPr="004C28E0">
        <w:rPr>
          <w:lang w:val="en-US"/>
        </w:rPr>
        <w:t xml:space="preserve"> </w:t>
      </w:r>
      <w:r>
        <w:rPr>
          <w:lang w:val="en-US"/>
        </w:rPr>
        <w:t>Koutsoyiannis</w:t>
      </w:r>
      <w:r w:rsidRPr="004C28E0">
        <w:rPr>
          <w:lang w:val="en-US"/>
        </w:rPr>
        <w:t xml:space="preserve"> (1997, </w:t>
      </w:r>
      <w:r>
        <w:rPr>
          <w:lang w:val="en-US"/>
        </w:rPr>
        <w:t>p</w:t>
      </w:r>
      <w:r w:rsidR="00003792" w:rsidRPr="004C28E0">
        <w:rPr>
          <w:lang w:val="en-US"/>
        </w:rPr>
        <w:t>. 270)</w:t>
      </w:r>
      <w:r w:rsidRPr="004C28E0">
        <w:rPr>
          <w:lang w:val="en-US"/>
        </w:rPr>
        <w:t xml:space="preserve">, </w:t>
      </w:r>
      <w:r>
        <w:rPr>
          <w:lang w:val="en-US"/>
        </w:rPr>
        <w:t>allows</w:t>
      </w:r>
      <w:r w:rsidRPr="004C28E0">
        <w:rPr>
          <w:lang w:val="en-US"/>
        </w:rPr>
        <w:t xml:space="preserve"> </w:t>
      </w:r>
      <w:r>
        <w:rPr>
          <w:lang w:val="en-US"/>
        </w:rPr>
        <w:t>the</w:t>
      </w:r>
      <w:r w:rsidRPr="004C28E0">
        <w:rPr>
          <w:lang w:val="en-US"/>
        </w:rPr>
        <w:t xml:space="preserve"> </w:t>
      </w:r>
      <w:r>
        <w:rPr>
          <w:lang w:val="en-US"/>
        </w:rPr>
        <w:t>determination</w:t>
      </w:r>
      <w:r w:rsidRPr="004C28E0">
        <w:rPr>
          <w:lang w:val="en-US"/>
        </w:rPr>
        <w:t xml:space="preserve"> </w:t>
      </w:r>
      <w:r>
        <w:rPr>
          <w:lang w:val="en-US"/>
        </w:rPr>
        <w:t>of</w:t>
      </w:r>
      <w:r w:rsidRPr="004C28E0">
        <w:rPr>
          <w:lang w:val="en-US"/>
        </w:rPr>
        <w:t xml:space="preserve"> </w:t>
      </w:r>
      <w:r>
        <w:rPr>
          <w:lang w:val="en-US"/>
        </w:rPr>
        <w:t>a</w:t>
      </w:r>
      <w:r w:rsidRPr="004C28E0">
        <w:rPr>
          <w:lang w:val="en-US"/>
        </w:rPr>
        <w:t xml:space="preserve"> </w:t>
      </w:r>
      <w:r>
        <w:rPr>
          <w:lang w:val="en-US"/>
        </w:rPr>
        <w:t>single</w:t>
      </w:r>
      <w:r w:rsidRPr="004C28E0">
        <w:rPr>
          <w:lang w:val="en-US"/>
        </w:rPr>
        <w:t xml:space="preserve"> </w:t>
      </w:r>
      <w:r>
        <w:rPr>
          <w:lang w:val="en-US"/>
        </w:rPr>
        <w:t>mathematical</w:t>
      </w:r>
      <w:r w:rsidRPr="004C28E0">
        <w:rPr>
          <w:lang w:val="en-US"/>
        </w:rPr>
        <w:t xml:space="preserve"> </w:t>
      </w:r>
      <w:r>
        <w:rPr>
          <w:lang w:val="en-US"/>
        </w:rPr>
        <w:t>expression</w:t>
      </w:r>
      <w:r w:rsidRPr="004C28E0">
        <w:rPr>
          <w:lang w:val="en-US"/>
        </w:rPr>
        <w:t xml:space="preserve"> </w:t>
      </w:r>
      <w:r>
        <w:rPr>
          <w:lang w:val="en-US"/>
        </w:rPr>
        <w:t>for</w:t>
      </w:r>
      <w:r w:rsidRPr="004C28E0">
        <w:rPr>
          <w:lang w:val="en-US"/>
        </w:rPr>
        <w:t xml:space="preserve"> </w:t>
      </w:r>
      <w:r>
        <w:rPr>
          <w:lang w:val="en-US"/>
        </w:rPr>
        <w:t>the</w:t>
      </w:r>
      <w:r w:rsidRPr="004C28E0">
        <w:rPr>
          <w:lang w:val="en-US"/>
        </w:rPr>
        <w:t xml:space="preserve"> </w:t>
      </w:r>
      <w:r>
        <w:rPr>
          <w:lang w:val="en-US"/>
        </w:rPr>
        <w:t>IDF</w:t>
      </w:r>
      <w:r w:rsidRPr="004C28E0">
        <w:rPr>
          <w:lang w:val="en-US"/>
        </w:rPr>
        <w:t xml:space="preserve"> </w:t>
      </w:r>
      <w:r>
        <w:rPr>
          <w:lang w:val="en-US"/>
        </w:rPr>
        <w:t>curves</w:t>
      </w:r>
      <w:r w:rsidRPr="004C28E0">
        <w:rPr>
          <w:lang w:val="en-US"/>
        </w:rPr>
        <w:t xml:space="preserve"> </w:t>
      </w:r>
      <w:r>
        <w:rPr>
          <w:lang w:val="en-US"/>
        </w:rPr>
        <w:t>in</w:t>
      </w:r>
      <w:r w:rsidRPr="004C28E0">
        <w:rPr>
          <w:lang w:val="en-US"/>
        </w:rPr>
        <w:t xml:space="preserve"> </w:t>
      </w:r>
      <w:r>
        <w:rPr>
          <w:lang w:val="en-US"/>
        </w:rPr>
        <w:t>relation</w:t>
      </w:r>
      <w:r w:rsidRPr="004C28E0">
        <w:rPr>
          <w:lang w:val="en-US"/>
        </w:rPr>
        <w:t xml:space="preserve"> </w:t>
      </w:r>
      <w:r>
        <w:rPr>
          <w:lang w:val="en-US"/>
        </w:rPr>
        <w:t>to</w:t>
      </w:r>
      <w:r w:rsidRPr="004C28E0">
        <w:rPr>
          <w:lang w:val="en-US"/>
        </w:rPr>
        <w:t xml:space="preserve"> </w:t>
      </w:r>
      <w:r>
        <w:rPr>
          <w:lang w:val="en-US"/>
        </w:rPr>
        <w:t>duration</w:t>
      </w:r>
      <w:r w:rsidRPr="004C28E0">
        <w:rPr>
          <w:lang w:val="en-US"/>
        </w:rPr>
        <w:t xml:space="preserve"> </w:t>
      </w:r>
      <w:r>
        <w:rPr>
          <w:i/>
          <w:lang w:val="en-US"/>
        </w:rPr>
        <w:t>d</w:t>
      </w:r>
      <w:r w:rsidRPr="004C28E0">
        <w:rPr>
          <w:lang w:val="en-US"/>
        </w:rPr>
        <w:t xml:space="preserve"> </w:t>
      </w:r>
      <w:r>
        <w:rPr>
          <w:lang w:val="en-US"/>
        </w:rPr>
        <w:t>and</w:t>
      </w:r>
      <w:r w:rsidRPr="004C28E0">
        <w:rPr>
          <w:lang w:val="en-US"/>
        </w:rPr>
        <w:t xml:space="preserve"> </w:t>
      </w:r>
      <w:r>
        <w:rPr>
          <w:lang w:val="en-US"/>
        </w:rPr>
        <w:t>the</w:t>
      </w:r>
      <w:r w:rsidRPr="004C28E0">
        <w:rPr>
          <w:lang w:val="en-US"/>
        </w:rPr>
        <w:t xml:space="preserve"> </w:t>
      </w:r>
      <w:r>
        <w:rPr>
          <w:lang w:val="en-US"/>
        </w:rPr>
        <w:t>return</w:t>
      </w:r>
      <w:r w:rsidRPr="004C28E0">
        <w:rPr>
          <w:lang w:val="en-US"/>
        </w:rPr>
        <w:t xml:space="preserve"> </w:t>
      </w:r>
      <w:r>
        <w:rPr>
          <w:lang w:val="en-US"/>
        </w:rPr>
        <w:t>period</w:t>
      </w:r>
      <w:r w:rsidRPr="004C28E0">
        <w:rPr>
          <w:lang w:val="en-US"/>
        </w:rPr>
        <w:t xml:space="preserve"> </w:t>
      </w:r>
      <w:r w:rsidRPr="004C28E0">
        <w:rPr>
          <w:i/>
          <w:lang w:val="en-US"/>
        </w:rPr>
        <w:t>T</w:t>
      </w:r>
      <w:r w:rsidRPr="004C28E0">
        <w:rPr>
          <w:lang w:val="en-US"/>
        </w:rPr>
        <w:t>.</w:t>
      </w:r>
      <w:r>
        <w:rPr>
          <w:lang w:val="en-US"/>
        </w:rPr>
        <w:t xml:space="preserve"> </w:t>
      </w:r>
      <w:r w:rsidR="007F5873">
        <w:rPr>
          <w:lang w:val="en-US"/>
        </w:rPr>
        <w:t xml:space="preserve">For the determination of this expression the equations demonstrated in the last column of Table </w:t>
      </w:r>
      <w:r w:rsidR="00AF4054">
        <w:fldChar w:fldCharType="begin"/>
      </w:r>
      <w:r w:rsidR="00003792" w:rsidRPr="004C28E0">
        <w:rPr>
          <w:lang w:val="en-US"/>
        </w:rPr>
        <w:instrText xml:space="preserve"> </w:instrText>
      </w:r>
      <w:r w:rsidR="00003792">
        <w:rPr>
          <w:lang w:val="en-US"/>
        </w:rPr>
        <w:instrText>tab</w:instrText>
      </w:r>
      <w:r w:rsidR="00003792" w:rsidRPr="004C28E0">
        <w:rPr>
          <w:lang w:val="en-US"/>
        </w:rPr>
        <w:instrText>_</w:instrText>
      </w:r>
      <w:r w:rsidR="00003792">
        <w:rPr>
          <w:lang w:val="en-US"/>
        </w:rPr>
        <w:instrText>IDFDistributions</w:instrText>
      </w:r>
      <w:r w:rsidR="00003792" w:rsidRPr="004C28E0">
        <w:rPr>
          <w:lang w:val="en-US"/>
        </w:rPr>
        <w:instrText xml:space="preserve"> </w:instrText>
      </w:r>
      <w:r w:rsidR="00AF4054">
        <w:fldChar w:fldCharType="separate"/>
      </w:r>
      <w:r w:rsidR="00003792" w:rsidRPr="004C28E0">
        <w:rPr>
          <w:noProof/>
          <w:lang w:val="en-US"/>
        </w:rPr>
        <w:t>10</w:t>
      </w:r>
      <w:r w:rsidR="00003792" w:rsidRPr="004C28E0">
        <w:rPr>
          <w:lang w:val="en-US"/>
        </w:rPr>
        <w:t>.</w:t>
      </w:r>
      <w:r w:rsidR="00003792" w:rsidRPr="004C28E0">
        <w:rPr>
          <w:noProof/>
          <w:lang w:val="en-US"/>
        </w:rPr>
        <w:t>2</w:t>
      </w:r>
      <w:r w:rsidR="00AF4054">
        <w:fldChar w:fldCharType="end"/>
      </w:r>
      <w:r w:rsidR="007F5873">
        <w:rPr>
          <w:lang w:val="en-US"/>
        </w:rPr>
        <w:t xml:space="preserve"> may be used</w:t>
      </w:r>
      <w:r w:rsidR="00003792" w:rsidRPr="004C28E0">
        <w:rPr>
          <w:lang w:val="en-US"/>
        </w:rPr>
        <w:t xml:space="preserve">. </w:t>
      </w:r>
      <w:r w:rsidR="007F5873">
        <w:rPr>
          <w:lang w:val="en-US"/>
        </w:rPr>
        <w:t>However</w:t>
      </w:r>
      <w:r w:rsidR="007F5873" w:rsidRPr="007F5873">
        <w:rPr>
          <w:lang w:val="en-US"/>
        </w:rPr>
        <w:t xml:space="preserve">, </w:t>
      </w:r>
      <w:r w:rsidR="007F5873">
        <w:rPr>
          <w:lang w:val="en-US"/>
        </w:rPr>
        <w:t>the</w:t>
      </w:r>
      <w:r w:rsidR="007F5873" w:rsidRPr="007F5873">
        <w:rPr>
          <w:lang w:val="en-US"/>
        </w:rPr>
        <w:t xml:space="preserve"> </w:t>
      </w:r>
      <w:r w:rsidR="007F5873">
        <w:rPr>
          <w:lang w:val="en-US"/>
        </w:rPr>
        <w:t>methodology</w:t>
      </w:r>
      <w:r w:rsidR="007F5873" w:rsidRPr="007F5873">
        <w:rPr>
          <w:lang w:val="en-US"/>
        </w:rPr>
        <w:t xml:space="preserve"> </w:t>
      </w:r>
      <w:r w:rsidR="007F5873">
        <w:rPr>
          <w:lang w:val="en-US"/>
        </w:rPr>
        <w:t xml:space="preserve">described below </w:t>
      </w:r>
      <w:r w:rsidR="007F5873" w:rsidRPr="007F5873">
        <w:rPr>
          <w:lang w:val="en-US"/>
        </w:rPr>
        <w:t xml:space="preserve">requires a </w:t>
      </w:r>
      <w:r w:rsidR="007F5873">
        <w:rPr>
          <w:lang w:val="en-US"/>
        </w:rPr>
        <w:t xml:space="preserve">long </w:t>
      </w:r>
      <w:r w:rsidR="007F5873" w:rsidRPr="007F5873">
        <w:rPr>
          <w:lang w:val="en-US"/>
        </w:rPr>
        <w:t xml:space="preserve">series of several calculations and therefore </w:t>
      </w:r>
      <w:r w:rsidR="007F5873">
        <w:rPr>
          <w:lang w:val="en-US"/>
        </w:rPr>
        <w:t xml:space="preserve">its application in a </w:t>
      </w:r>
      <w:r w:rsidR="007F5873" w:rsidRPr="007F5873">
        <w:rPr>
          <w:lang w:val="en-US"/>
        </w:rPr>
        <w:t>software system</w:t>
      </w:r>
      <w:r w:rsidR="007F5873">
        <w:rPr>
          <w:lang w:val="en-US"/>
        </w:rPr>
        <w:t xml:space="preserve"> is</w:t>
      </w:r>
      <w:r w:rsidR="007F5873" w:rsidRPr="007F5873">
        <w:rPr>
          <w:lang w:val="en-US"/>
        </w:rPr>
        <w:t xml:space="preserve"> advantageous</w:t>
      </w:r>
      <w:r w:rsidR="00003792" w:rsidRPr="007F5873">
        <w:rPr>
          <w:lang w:val="en-US"/>
        </w:rPr>
        <w:t>.</w:t>
      </w:r>
    </w:p>
    <w:p w:rsidR="007F5873" w:rsidRPr="007F5873" w:rsidRDefault="007F5873" w:rsidP="007F5873">
      <w:pPr>
        <w:pStyle w:val="BodyText"/>
        <w:rPr>
          <w:lang w:val="en-US"/>
        </w:rPr>
      </w:pPr>
      <w:r w:rsidRPr="007F5873">
        <w:rPr>
          <w:lang w:val="en-US"/>
        </w:rPr>
        <w:t xml:space="preserve">The denominator </w:t>
      </w:r>
      <w:proofErr w:type="gramStart"/>
      <w:r>
        <w:rPr>
          <w:i/>
          <w:lang w:val="en-US"/>
        </w:rPr>
        <w:t>b</w:t>
      </w:r>
      <w:r w:rsidRPr="007F5873">
        <w:rPr>
          <w:lang w:val="en-US"/>
        </w:rPr>
        <w:t>(</w:t>
      </w:r>
      <w:proofErr w:type="gramEnd"/>
      <w:r>
        <w:rPr>
          <w:i/>
          <w:lang w:val="en-US"/>
        </w:rPr>
        <w:t>d</w:t>
      </w:r>
      <w:r w:rsidRPr="007F5873">
        <w:rPr>
          <w:lang w:val="en-US"/>
        </w:rPr>
        <w:t>)=(</w:t>
      </w:r>
      <w:r>
        <w:rPr>
          <w:i/>
          <w:lang w:val="en-US"/>
        </w:rPr>
        <w:t>d</w:t>
      </w:r>
      <w:r w:rsidRPr="007F5873">
        <w:rPr>
          <w:lang w:val="en-US"/>
        </w:rPr>
        <w:t>+</w:t>
      </w:r>
      <w:r>
        <w:rPr>
          <w:i/>
        </w:rPr>
        <w:t>θ</w:t>
      </w:r>
      <w:r w:rsidRPr="007F5873">
        <w:rPr>
          <w:lang w:val="en-US"/>
        </w:rPr>
        <w:t>)</w:t>
      </w:r>
      <w:r w:rsidRPr="00E074B7">
        <w:rPr>
          <w:i/>
          <w:vertAlign w:val="superscript"/>
        </w:rPr>
        <w:t>η</w:t>
      </w:r>
      <w:r w:rsidRPr="007F5873">
        <w:rPr>
          <w:lang w:val="en-US"/>
        </w:rPr>
        <w:t xml:space="preserve"> (</w:t>
      </w:r>
      <w:r>
        <w:rPr>
          <w:i/>
          <w:lang w:val="en-US"/>
        </w:rPr>
        <w:t>d</w:t>
      </w:r>
      <w:r w:rsidRPr="007F5873">
        <w:rPr>
          <w:lang w:val="en-US"/>
        </w:rPr>
        <w:t xml:space="preserve">, </w:t>
      </w:r>
      <w:r>
        <w:rPr>
          <w:i/>
        </w:rPr>
        <w:t>θ</w:t>
      </w:r>
      <w:r w:rsidRPr="007F5873">
        <w:rPr>
          <w:lang w:val="en-US"/>
        </w:rPr>
        <w:t xml:space="preserve"> </w:t>
      </w:r>
      <w:r>
        <w:rPr>
          <w:lang w:val="en-US"/>
        </w:rPr>
        <w:t>e.g. in hours</w:t>
      </w:r>
      <w:r w:rsidRPr="007F5873">
        <w:rPr>
          <w:lang w:val="en-US"/>
        </w:rPr>
        <w:t xml:space="preserve">) </w:t>
      </w:r>
      <w:r>
        <w:rPr>
          <w:lang w:val="en-US"/>
        </w:rPr>
        <w:t xml:space="preserve">is estimated by an </w:t>
      </w:r>
      <w:r w:rsidRPr="007F5873">
        <w:rPr>
          <w:lang w:val="en-US"/>
        </w:rPr>
        <w:t>exhaustive testing proce</w:t>
      </w:r>
      <w:r>
        <w:rPr>
          <w:lang w:val="en-US"/>
        </w:rPr>
        <w:t>ss</w:t>
      </w:r>
      <w:r w:rsidRPr="007F5873">
        <w:rPr>
          <w:lang w:val="en-US"/>
        </w:rPr>
        <w:t xml:space="preserve">. Specifically, </w:t>
      </w:r>
      <w:r w:rsidR="008F620A">
        <w:rPr>
          <w:lang w:val="en-US"/>
        </w:rPr>
        <w:t xml:space="preserve">the hypothesis is made for the control values </w:t>
      </w:r>
      <w:r w:rsidRPr="007F5873">
        <w:rPr>
          <w:lang w:val="en-US"/>
        </w:rPr>
        <w:t>​​</w:t>
      </w:r>
      <w:r w:rsidR="008F620A" w:rsidRPr="008F620A">
        <w:rPr>
          <w:i/>
          <w:lang w:val="en-US"/>
        </w:rPr>
        <w:t xml:space="preserve"> </w:t>
      </w:r>
      <w:r w:rsidR="008F620A">
        <w:rPr>
          <w:i/>
        </w:rPr>
        <w:t>η</w:t>
      </w:r>
      <w:r w:rsidR="008F620A" w:rsidRPr="008F620A">
        <w:rPr>
          <w:lang w:val="en-US"/>
        </w:rPr>
        <w:t xml:space="preserve"> </w:t>
      </w:r>
      <w:r w:rsidR="008F620A">
        <w:rPr>
          <w:lang w:val="en-US"/>
        </w:rPr>
        <w:t>and</w:t>
      </w:r>
      <w:r w:rsidR="008F620A" w:rsidRPr="008F620A">
        <w:rPr>
          <w:lang w:val="en-US"/>
        </w:rPr>
        <w:t xml:space="preserve"> </w:t>
      </w:r>
      <w:r w:rsidR="008F620A">
        <w:rPr>
          <w:i/>
        </w:rPr>
        <w:t>θ</w:t>
      </w:r>
      <w:r w:rsidR="008F620A" w:rsidRPr="007F5873">
        <w:rPr>
          <w:lang w:val="en-US"/>
        </w:rPr>
        <w:t xml:space="preserve"> </w:t>
      </w:r>
      <w:r w:rsidRPr="007F5873">
        <w:rPr>
          <w:lang w:val="en-US"/>
        </w:rPr>
        <w:t xml:space="preserve">and a statistical index </w:t>
      </w:r>
      <w:r w:rsidRPr="008F620A">
        <w:rPr>
          <w:i/>
          <w:lang w:val="en-US"/>
        </w:rPr>
        <w:t>h</w:t>
      </w:r>
      <w:r w:rsidR="008F620A">
        <w:rPr>
          <w:lang w:val="en-US"/>
        </w:rPr>
        <w:t xml:space="preserve"> is calculated</w:t>
      </w:r>
      <w:r w:rsidRPr="007F5873">
        <w:rPr>
          <w:lang w:val="en-US"/>
        </w:rPr>
        <w:t xml:space="preserve">. After </w:t>
      </w:r>
      <w:r w:rsidR="008F620A">
        <w:rPr>
          <w:lang w:val="en-US"/>
        </w:rPr>
        <w:t>a number of</w:t>
      </w:r>
      <w:r w:rsidRPr="007F5873">
        <w:rPr>
          <w:lang w:val="en-US"/>
        </w:rPr>
        <w:t xml:space="preserve"> trials </w:t>
      </w:r>
      <w:r w:rsidR="008F620A">
        <w:rPr>
          <w:lang w:val="en-US"/>
        </w:rPr>
        <w:t xml:space="preserve">for different </w:t>
      </w:r>
      <w:r w:rsidR="008F620A">
        <w:rPr>
          <w:i/>
        </w:rPr>
        <w:t>η</w:t>
      </w:r>
      <w:r w:rsidR="008F620A" w:rsidRPr="008F620A">
        <w:rPr>
          <w:lang w:val="en-US"/>
        </w:rPr>
        <w:t xml:space="preserve"> </w:t>
      </w:r>
      <w:r w:rsidR="008F620A">
        <w:rPr>
          <w:lang w:val="en-US"/>
        </w:rPr>
        <w:t>and</w:t>
      </w:r>
      <w:r w:rsidR="008F620A" w:rsidRPr="008F620A">
        <w:rPr>
          <w:lang w:val="en-US"/>
        </w:rPr>
        <w:t xml:space="preserve"> </w:t>
      </w:r>
      <w:r w:rsidR="008F620A">
        <w:rPr>
          <w:i/>
        </w:rPr>
        <w:t>θ</w:t>
      </w:r>
      <w:r w:rsidR="008F620A">
        <w:rPr>
          <w:lang w:val="en-US"/>
        </w:rPr>
        <w:t xml:space="preserve">, the pair of values </w:t>
      </w:r>
      <w:r w:rsidRPr="007F5873">
        <w:rPr>
          <w:lang w:val="en-US"/>
        </w:rPr>
        <w:t>that minimizes th</w:t>
      </w:r>
      <w:r w:rsidR="008F620A">
        <w:rPr>
          <w:lang w:val="en-US"/>
        </w:rPr>
        <w:t>e</w:t>
      </w:r>
      <w:r w:rsidRPr="007F5873">
        <w:rPr>
          <w:lang w:val="en-US"/>
        </w:rPr>
        <w:t xml:space="preserve"> statistical indicator </w:t>
      </w:r>
      <w:r w:rsidRPr="008F620A">
        <w:rPr>
          <w:i/>
          <w:lang w:val="en-US"/>
        </w:rPr>
        <w:t>h</w:t>
      </w:r>
      <w:r w:rsidR="008F620A">
        <w:rPr>
          <w:lang w:val="en-US"/>
        </w:rPr>
        <w:t>, is selected</w:t>
      </w:r>
      <w:r w:rsidRPr="007F5873">
        <w:rPr>
          <w:lang w:val="en-US"/>
        </w:rPr>
        <w:t xml:space="preserve">. So the </w:t>
      </w:r>
      <w:r w:rsidR="008F620A">
        <w:rPr>
          <w:lang w:val="en-US"/>
        </w:rPr>
        <w:t xml:space="preserve">derivation of the IDF curves </w:t>
      </w:r>
      <w:r w:rsidRPr="007F5873">
        <w:rPr>
          <w:lang w:val="en-US"/>
        </w:rPr>
        <w:t xml:space="preserve">will be </w:t>
      </w:r>
      <w:r w:rsidR="008F620A" w:rsidRPr="007F5873">
        <w:rPr>
          <w:lang w:val="en-US"/>
        </w:rPr>
        <w:t xml:space="preserve">roughly </w:t>
      </w:r>
      <w:r w:rsidRPr="007F5873">
        <w:rPr>
          <w:lang w:val="en-US"/>
        </w:rPr>
        <w:t>divided into the following two stages:</w:t>
      </w:r>
    </w:p>
    <w:p w:rsidR="00003792" w:rsidRPr="008F620A" w:rsidRDefault="008F620A" w:rsidP="00395F87">
      <w:pPr>
        <w:pStyle w:val="ListBulletFirst"/>
        <w:rPr>
          <w:lang w:val="en-US"/>
        </w:rPr>
      </w:pPr>
      <w:r>
        <w:rPr>
          <w:lang w:val="en-US"/>
        </w:rPr>
        <w:t xml:space="preserve">Determination of the values of the denominator </w:t>
      </w:r>
      <w:r w:rsidR="00003792" w:rsidRPr="008F620A">
        <w:rPr>
          <w:i/>
          <w:lang w:val="en-US"/>
        </w:rPr>
        <w:t>b</w:t>
      </w:r>
      <w:r w:rsidR="00003792" w:rsidRPr="008F620A">
        <w:rPr>
          <w:lang w:val="en-US"/>
        </w:rPr>
        <w:t>(</w:t>
      </w:r>
      <w:r w:rsidR="00003792" w:rsidRPr="008F620A">
        <w:rPr>
          <w:i/>
          <w:lang w:val="en-US"/>
        </w:rPr>
        <w:t>d</w:t>
      </w:r>
      <w:r w:rsidR="00003792" w:rsidRPr="008F620A">
        <w:rPr>
          <w:lang w:val="en-US"/>
        </w:rPr>
        <w:t xml:space="preserve">) </w:t>
      </w:r>
      <w:r w:rsidR="00003792">
        <w:rPr>
          <w:i/>
        </w:rPr>
        <w:t>η</w:t>
      </w:r>
      <w:r w:rsidR="00003792" w:rsidRPr="008F620A">
        <w:rPr>
          <w:lang w:val="en-US"/>
        </w:rPr>
        <w:t xml:space="preserve"> </w:t>
      </w:r>
      <w:r>
        <w:rPr>
          <w:lang w:val="en-US"/>
        </w:rPr>
        <w:t>and</w:t>
      </w:r>
      <w:r w:rsidR="00003792" w:rsidRPr="008F620A">
        <w:rPr>
          <w:lang w:val="en-US"/>
        </w:rPr>
        <w:t xml:space="preserve"> </w:t>
      </w:r>
      <w:r w:rsidR="00003792">
        <w:rPr>
          <w:i/>
        </w:rPr>
        <w:t>θ</w:t>
      </w:r>
    </w:p>
    <w:p w:rsidR="00003792" w:rsidRPr="008F620A" w:rsidRDefault="008F620A" w:rsidP="00395F87">
      <w:pPr>
        <w:pStyle w:val="ListBulletLast"/>
        <w:rPr>
          <w:lang w:val="en-US"/>
        </w:rPr>
      </w:pPr>
      <w:r>
        <w:rPr>
          <w:lang w:val="en-US"/>
        </w:rPr>
        <w:t>Determination</w:t>
      </w:r>
      <w:r w:rsidRPr="008F620A">
        <w:rPr>
          <w:lang w:val="en-US"/>
        </w:rPr>
        <w:t xml:space="preserve"> </w:t>
      </w:r>
      <w:r>
        <w:rPr>
          <w:lang w:val="en-US"/>
        </w:rPr>
        <w:t>of</w:t>
      </w:r>
      <w:r w:rsidRPr="008F620A">
        <w:rPr>
          <w:lang w:val="en-US"/>
        </w:rPr>
        <w:t xml:space="preserve"> </w:t>
      </w:r>
      <w:r>
        <w:rPr>
          <w:lang w:val="en-US"/>
        </w:rPr>
        <w:t>the</w:t>
      </w:r>
      <w:r w:rsidRPr="008F620A">
        <w:rPr>
          <w:lang w:val="en-US"/>
        </w:rPr>
        <w:t xml:space="preserve"> </w:t>
      </w:r>
      <w:r>
        <w:rPr>
          <w:lang w:val="en-US"/>
        </w:rPr>
        <w:t>distribution</w:t>
      </w:r>
      <w:r w:rsidRPr="008F620A">
        <w:rPr>
          <w:lang w:val="en-US"/>
        </w:rPr>
        <w:t xml:space="preserve"> </w:t>
      </w:r>
      <w:r>
        <w:rPr>
          <w:lang w:val="en-US"/>
        </w:rPr>
        <w:t>parameters</w:t>
      </w:r>
      <w:r w:rsidRPr="008F620A">
        <w:rPr>
          <w:lang w:val="en-US"/>
        </w:rPr>
        <w:t xml:space="preserve"> </w:t>
      </w:r>
      <w:r w:rsidR="00003792" w:rsidRPr="008F620A">
        <w:rPr>
          <w:lang w:val="en-US"/>
        </w:rPr>
        <w:t>(</w:t>
      </w:r>
      <w:r w:rsidR="00003792">
        <w:t>π</w:t>
      </w:r>
      <w:r w:rsidR="00003792" w:rsidRPr="008F620A">
        <w:rPr>
          <w:lang w:val="en-US"/>
        </w:rPr>
        <w:t>.</w:t>
      </w:r>
      <w:r w:rsidR="00003792">
        <w:t>χ</w:t>
      </w:r>
      <w:r w:rsidR="00003792" w:rsidRPr="008F620A">
        <w:rPr>
          <w:lang w:val="en-US"/>
        </w:rPr>
        <w:t xml:space="preserve">. </w:t>
      </w:r>
      <w:r w:rsidR="00003792">
        <w:rPr>
          <w:i/>
        </w:rPr>
        <w:t>κ</w:t>
      </w:r>
      <w:r w:rsidR="00003792" w:rsidRPr="008F620A">
        <w:rPr>
          <w:lang w:val="en-US"/>
        </w:rPr>
        <w:t xml:space="preserve">, </w:t>
      </w:r>
      <w:r w:rsidR="00003792">
        <w:rPr>
          <w:i/>
        </w:rPr>
        <w:t>λ</w:t>
      </w:r>
      <w:r w:rsidR="00003792" w:rsidRPr="008F620A">
        <w:rPr>
          <w:lang w:val="en-US"/>
        </w:rPr>
        <w:t xml:space="preserve"> </w:t>
      </w:r>
      <w:r>
        <w:rPr>
          <w:lang w:val="en-US"/>
        </w:rPr>
        <w:t>and</w:t>
      </w:r>
      <w:r w:rsidR="00003792" w:rsidRPr="008F620A">
        <w:rPr>
          <w:lang w:val="en-US"/>
        </w:rPr>
        <w:t xml:space="preserve"> </w:t>
      </w:r>
      <w:r w:rsidR="00003792">
        <w:rPr>
          <w:i/>
        </w:rPr>
        <w:t>ψ</w:t>
      </w:r>
      <w:r w:rsidR="00003792" w:rsidRPr="008F620A">
        <w:rPr>
          <w:lang w:val="en-US"/>
        </w:rPr>
        <w:t xml:space="preserve">) </w:t>
      </w:r>
      <w:r w:rsidR="00D12014">
        <w:rPr>
          <w:lang w:val="en-US"/>
        </w:rPr>
        <w:t xml:space="preserve">for the </w:t>
      </w:r>
      <w:r w:rsidR="00CF77A7">
        <w:rPr>
          <w:lang w:val="en-US"/>
        </w:rPr>
        <w:t>merged</w:t>
      </w:r>
      <w:r w:rsidR="00D12014">
        <w:rPr>
          <w:lang w:val="en-US"/>
        </w:rPr>
        <w:t xml:space="preserve"> sample</w:t>
      </w:r>
      <w:r w:rsidR="00003792" w:rsidRPr="008F620A">
        <w:rPr>
          <w:lang w:val="en-US"/>
        </w:rPr>
        <w:t>.</w:t>
      </w:r>
    </w:p>
    <w:p w:rsidR="00003792" w:rsidRPr="005763DD" w:rsidRDefault="001D72F0" w:rsidP="00003792">
      <w:pPr>
        <w:pStyle w:val="Heading3"/>
        <w:rPr>
          <w:lang w:val="en-US"/>
        </w:rPr>
      </w:pPr>
      <w:bookmarkStart w:id="15" w:name="_Toc265015606"/>
      <w:r>
        <w:rPr>
          <w:lang w:val="en-US"/>
        </w:rPr>
        <w:t>Merging durations</w:t>
      </w:r>
      <w:r w:rsidR="00003792" w:rsidRPr="005763DD">
        <w:rPr>
          <w:lang w:val="en-US"/>
        </w:rPr>
        <w:t xml:space="preserve"> – </w:t>
      </w:r>
      <w:r>
        <w:rPr>
          <w:lang w:val="en-US"/>
        </w:rPr>
        <w:t xml:space="preserve">estimation of </w:t>
      </w:r>
      <w:r w:rsidR="00003792" w:rsidRPr="00E074B7">
        <w:rPr>
          <w:i/>
        </w:rPr>
        <w:t>η</w:t>
      </w:r>
      <w:r w:rsidR="00003792" w:rsidRPr="005763DD">
        <w:rPr>
          <w:lang w:val="en-US"/>
        </w:rPr>
        <w:t xml:space="preserve"> </w:t>
      </w:r>
      <w:r>
        <w:rPr>
          <w:lang w:val="en-US"/>
        </w:rPr>
        <w:t>and</w:t>
      </w:r>
      <w:r w:rsidR="00003792" w:rsidRPr="005763DD">
        <w:rPr>
          <w:lang w:val="en-US"/>
        </w:rPr>
        <w:t xml:space="preserve"> </w:t>
      </w:r>
      <w:r w:rsidR="00003792" w:rsidRPr="00E074B7">
        <w:rPr>
          <w:i/>
        </w:rPr>
        <w:t>θ</w:t>
      </w:r>
      <w:bookmarkEnd w:id="15"/>
    </w:p>
    <w:p w:rsidR="00003792" w:rsidRPr="005763DD" w:rsidRDefault="005763DD" w:rsidP="00003792">
      <w:pPr>
        <w:pStyle w:val="BodyText"/>
        <w:rPr>
          <w:lang w:val="en-US"/>
        </w:rPr>
      </w:pPr>
      <w:r>
        <w:rPr>
          <w:lang w:val="en-US"/>
        </w:rPr>
        <w:t>Consider</w:t>
      </w:r>
      <w:r w:rsidRPr="005763DD">
        <w:rPr>
          <w:lang w:val="en-US"/>
        </w:rPr>
        <w:t xml:space="preserve"> </w:t>
      </w:r>
      <w:r>
        <w:rPr>
          <w:lang w:val="en-US"/>
        </w:rPr>
        <w:t>that</w:t>
      </w:r>
      <w:r w:rsidRPr="005763DD">
        <w:rPr>
          <w:lang w:val="en-US"/>
        </w:rPr>
        <w:t xml:space="preserve"> </w:t>
      </w:r>
      <w:r>
        <w:rPr>
          <w:lang w:val="en-US"/>
        </w:rPr>
        <w:t>the</w:t>
      </w:r>
      <w:r w:rsidRPr="005763DD">
        <w:rPr>
          <w:lang w:val="en-US"/>
        </w:rPr>
        <w:t xml:space="preserve"> </w:t>
      </w:r>
      <w:r>
        <w:rPr>
          <w:lang w:val="en-US"/>
        </w:rPr>
        <w:t>parameters</w:t>
      </w:r>
      <w:r w:rsidRPr="005763DD">
        <w:rPr>
          <w:lang w:val="en-US"/>
        </w:rPr>
        <w:t xml:space="preserve"> </w:t>
      </w:r>
      <w:r w:rsidR="00003792" w:rsidRPr="00764B21">
        <w:rPr>
          <w:i/>
        </w:rPr>
        <w:t>η</w:t>
      </w:r>
      <w:r w:rsidR="00003792" w:rsidRPr="005763DD">
        <w:rPr>
          <w:lang w:val="en-US"/>
        </w:rPr>
        <w:t xml:space="preserve"> </w:t>
      </w:r>
      <w:r>
        <w:rPr>
          <w:lang w:val="en-US"/>
        </w:rPr>
        <w:t>and</w:t>
      </w:r>
      <w:r w:rsidR="00003792" w:rsidRPr="005763DD">
        <w:rPr>
          <w:lang w:val="en-US"/>
        </w:rPr>
        <w:t xml:space="preserve"> </w:t>
      </w:r>
      <w:r w:rsidR="00003792">
        <w:rPr>
          <w:i/>
        </w:rPr>
        <w:t>θ</w:t>
      </w:r>
      <w:r>
        <w:rPr>
          <w:lang w:val="en-US"/>
        </w:rPr>
        <w:t xml:space="preserve"> are known. It</w:t>
      </w:r>
      <w:r w:rsidRPr="005763DD">
        <w:rPr>
          <w:lang w:val="en-US"/>
        </w:rPr>
        <w:t xml:space="preserve"> </w:t>
      </w:r>
      <w:r>
        <w:rPr>
          <w:lang w:val="en-US"/>
        </w:rPr>
        <w:t>will</w:t>
      </w:r>
      <w:r w:rsidRPr="005763DD">
        <w:rPr>
          <w:lang w:val="en-US"/>
        </w:rPr>
        <w:t xml:space="preserve"> </w:t>
      </w:r>
      <w:r>
        <w:rPr>
          <w:lang w:val="en-US"/>
        </w:rPr>
        <w:t>be</w:t>
      </w:r>
      <w:r w:rsidRPr="005763DD">
        <w:rPr>
          <w:lang w:val="en-US"/>
        </w:rPr>
        <w:t xml:space="preserve"> </w:t>
      </w:r>
      <w:r>
        <w:rPr>
          <w:lang w:val="en-US"/>
        </w:rPr>
        <w:t>shown</w:t>
      </w:r>
      <w:r w:rsidRPr="005763DD">
        <w:rPr>
          <w:lang w:val="en-US"/>
        </w:rPr>
        <w:t xml:space="preserve"> </w:t>
      </w:r>
      <w:r>
        <w:rPr>
          <w:lang w:val="en-US"/>
        </w:rPr>
        <w:t>how</w:t>
      </w:r>
      <w:r w:rsidRPr="005763DD">
        <w:rPr>
          <w:lang w:val="en-US"/>
        </w:rPr>
        <w:t xml:space="preserve"> </w:t>
      </w:r>
      <w:r>
        <w:rPr>
          <w:lang w:val="en-US"/>
        </w:rPr>
        <w:t>a</w:t>
      </w:r>
      <w:r w:rsidRPr="005763DD">
        <w:rPr>
          <w:lang w:val="en-US"/>
        </w:rPr>
        <w:t xml:space="preserve"> </w:t>
      </w:r>
      <w:r>
        <w:rPr>
          <w:lang w:val="en-US"/>
        </w:rPr>
        <w:t>statistical</w:t>
      </w:r>
      <w:r w:rsidRPr="005763DD">
        <w:rPr>
          <w:lang w:val="en-US"/>
        </w:rPr>
        <w:t xml:space="preserve"> </w:t>
      </w:r>
      <w:r>
        <w:rPr>
          <w:lang w:val="en-US"/>
        </w:rPr>
        <w:t>parameter</w:t>
      </w:r>
      <w:r w:rsidR="00003792" w:rsidRPr="005763DD">
        <w:rPr>
          <w:lang w:val="en-US"/>
        </w:rPr>
        <w:t xml:space="preserve"> </w:t>
      </w:r>
      <w:r w:rsidR="00003792" w:rsidRPr="00A62B4B">
        <w:rPr>
          <w:i/>
          <w:lang w:val="en-US"/>
        </w:rPr>
        <w:t>h</w:t>
      </w:r>
      <w:r w:rsidR="00003792" w:rsidRPr="005763DD">
        <w:rPr>
          <w:lang w:val="en-US"/>
        </w:rPr>
        <w:t xml:space="preserve"> </w:t>
      </w:r>
      <w:r>
        <w:rPr>
          <w:lang w:val="en-US"/>
        </w:rPr>
        <w:t>is calculated in relation to the rainfall samples and the denominator parameters. The</w:t>
      </w:r>
      <w:r w:rsidRPr="005763DD">
        <w:rPr>
          <w:lang w:val="en-US"/>
        </w:rPr>
        <w:t xml:space="preserve"> </w:t>
      </w:r>
      <w:r>
        <w:rPr>
          <w:lang w:val="en-US"/>
        </w:rPr>
        <w:t>optimal</w:t>
      </w:r>
      <w:r w:rsidRPr="005763DD">
        <w:rPr>
          <w:lang w:val="en-US"/>
        </w:rPr>
        <w:t xml:space="preserve"> </w:t>
      </w:r>
      <w:r>
        <w:rPr>
          <w:lang w:val="en-US"/>
        </w:rPr>
        <w:t>values</w:t>
      </w:r>
      <w:r w:rsidRPr="005763DD">
        <w:rPr>
          <w:lang w:val="en-US"/>
        </w:rPr>
        <w:t xml:space="preserve"> </w:t>
      </w:r>
      <w:r w:rsidR="00003792" w:rsidRPr="00764B21">
        <w:rPr>
          <w:i/>
        </w:rPr>
        <w:t>η</w:t>
      </w:r>
      <w:r w:rsidR="00003792" w:rsidRPr="005763DD">
        <w:rPr>
          <w:lang w:val="en-US"/>
        </w:rPr>
        <w:t xml:space="preserve"> </w:t>
      </w:r>
      <w:r>
        <w:rPr>
          <w:lang w:val="en-US"/>
        </w:rPr>
        <w:t xml:space="preserve">and </w:t>
      </w:r>
      <w:r w:rsidR="00003792" w:rsidRPr="00764B21">
        <w:rPr>
          <w:i/>
        </w:rPr>
        <w:t>θ</w:t>
      </w:r>
      <w:r w:rsidR="00003792" w:rsidRPr="005763DD">
        <w:rPr>
          <w:lang w:val="en-US"/>
        </w:rPr>
        <w:t xml:space="preserve"> </w:t>
      </w:r>
      <w:r>
        <w:rPr>
          <w:lang w:val="en-US"/>
        </w:rPr>
        <w:t xml:space="preserve">derive from the minimization of this statistical parameter </w:t>
      </w:r>
      <w:r w:rsidR="00003792" w:rsidRPr="00764B21">
        <w:rPr>
          <w:i/>
          <w:lang w:val="en-US"/>
        </w:rPr>
        <w:t>h</w:t>
      </w:r>
      <w:r w:rsidR="00003792" w:rsidRPr="005763DD">
        <w:rPr>
          <w:lang w:val="en-US"/>
        </w:rPr>
        <w:t>.</w:t>
      </w:r>
    </w:p>
    <w:p w:rsidR="00003792" w:rsidRPr="005763DD" w:rsidRDefault="005763DD" w:rsidP="00003792">
      <w:pPr>
        <w:pStyle w:val="BodyText"/>
        <w:rPr>
          <w:lang w:val="en-US"/>
        </w:rPr>
      </w:pPr>
      <w:r>
        <w:rPr>
          <w:lang w:val="en-US"/>
        </w:rPr>
        <w:t>If</w:t>
      </w:r>
      <w:r w:rsidRPr="005763DD">
        <w:rPr>
          <w:lang w:val="en-US"/>
        </w:rPr>
        <w:t xml:space="preserve"> </w:t>
      </w:r>
      <w:r>
        <w:rPr>
          <w:lang w:val="en-US"/>
        </w:rPr>
        <w:t>there</w:t>
      </w:r>
      <w:r w:rsidRPr="005763DD">
        <w:rPr>
          <w:lang w:val="en-US"/>
        </w:rPr>
        <w:t xml:space="preserve"> </w:t>
      </w:r>
      <w:r>
        <w:rPr>
          <w:lang w:val="en-US"/>
        </w:rPr>
        <w:t>are</w:t>
      </w:r>
      <w:r w:rsidRPr="005763DD">
        <w:rPr>
          <w:lang w:val="en-US"/>
        </w:rPr>
        <w:t xml:space="preserve"> </w:t>
      </w:r>
      <w:r w:rsidR="00003792" w:rsidRPr="00884EF2">
        <w:rPr>
          <w:i/>
          <w:lang w:val="en-US"/>
        </w:rPr>
        <w:t>k</w:t>
      </w:r>
      <w:r w:rsidR="00003792" w:rsidRPr="005763DD">
        <w:rPr>
          <w:lang w:val="en-US"/>
        </w:rPr>
        <w:t xml:space="preserve"> </w:t>
      </w:r>
      <w:r>
        <w:rPr>
          <w:lang w:val="en-US"/>
        </w:rPr>
        <w:t>time</w:t>
      </w:r>
      <w:r w:rsidRPr="005763DD">
        <w:rPr>
          <w:lang w:val="en-US"/>
        </w:rPr>
        <w:t xml:space="preserve"> </w:t>
      </w:r>
      <w:r>
        <w:rPr>
          <w:lang w:val="en-US"/>
        </w:rPr>
        <w:t>series</w:t>
      </w:r>
      <w:r w:rsidRPr="005763DD">
        <w:rPr>
          <w:lang w:val="en-US"/>
        </w:rPr>
        <w:t xml:space="preserve"> </w:t>
      </w:r>
      <w:r>
        <w:rPr>
          <w:lang w:val="en-US"/>
        </w:rPr>
        <w:t>of</w:t>
      </w:r>
      <w:r w:rsidRPr="005763DD">
        <w:rPr>
          <w:lang w:val="en-US"/>
        </w:rPr>
        <w:t xml:space="preserve"> </w:t>
      </w:r>
      <w:r>
        <w:rPr>
          <w:lang w:val="en-US"/>
        </w:rPr>
        <w:t>annual</w:t>
      </w:r>
      <w:r w:rsidRPr="005763DD">
        <w:rPr>
          <w:lang w:val="en-US"/>
        </w:rPr>
        <w:t xml:space="preserve"> </w:t>
      </w:r>
      <w:r>
        <w:rPr>
          <w:lang w:val="en-US"/>
        </w:rPr>
        <w:t>maxima</w:t>
      </w:r>
      <w:r w:rsidRPr="005763DD">
        <w:rPr>
          <w:lang w:val="en-US"/>
        </w:rPr>
        <w:t xml:space="preserve"> </w:t>
      </w:r>
      <w:r>
        <w:rPr>
          <w:lang w:val="en-US"/>
        </w:rPr>
        <w:t>with</w:t>
      </w:r>
      <w:r w:rsidRPr="005763DD">
        <w:rPr>
          <w:lang w:val="en-US"/>
        </w:rPr>
        <w:t xml:space="preserve"> </w:t>
      </w:r>
      <w:r>
        <w:rPr>
          <w:lang w:val="en-US"/>
        </w:rPr>
        <w:t>durations</w:t>
      </w:r>
      <w:r w:rsidR="00003792" w:rsidRPr="005763DD">
        <w:rPr>
          <w:lang w:val="en-US"/>
        </w:rPr>
        <w:t xml:space="preserve"> </w:t>
      </w:r>
      <w:proofErr w:type="spellStart"/>
      <w:r w:rsidR="00003792" w:rsidRPr="00884EF2">
        <w:rPr>
          <w:i/>
          <w:lang w:val="en-US"/>
        </w:rPr>
        <w:t>d</w:t>
      </w:r>
      <w:r w:rsidR="00003792" w:rsidRPr="00884EF2">
        <w:rPr>
          <w:i/>
          <w:vertAlign w:val="subscript"/>
          <w:lang w:val="en-US"/>
        </w:rPr>
        <w:t>j</w:t>
      </w:r>
      <w:proofErr w:type="spellEnd"/>
      <w:r w:rsidR="00003792" w:rsidRPr="005763DD">
        <w:rPr>
          <w:lang w:val="en-US"/>
        </w:rPr>
        <w:t xml:space="preserve">, </w:t>
      </w:r>
      <w:r w:rsidR="00003792" w:rsidRPr="00884EF2">
        <w:rPr>
          <w:i/>
          <w:lang w:val="en-US"/>
        </w:rPr>
        <w:t>j</w:t>
      </w:r>
      <w:r w:rsidR="00003792" w:rsidRPr="005763DD">
        <w:rPr>
          <w:lang w:val="en-US"/>
        </w:rPr>
        <w:t>=1</w:t>
      </w:r>
      <w:proofErr w:type="gramStart"/>
      <w:r w:rsidR="00003792" w:rsidRPr="005763DD">
        <w:rPr>
          <w:lang w:val="en-US"/>
        </w:rPr>
        <w:t>..</w:t>
      </w:r>
      <w:r w:rsidR="00003792" w:rsidRPr="00884EF2">
        <w:rPr>
          <w:i/>
          <w:lang w:val="en-US"/>
        </w:rPr>
        <w:t>k</w:t>
      </w:r>
      <w:proofErr w:type="gramEnd"/>
      <w:r w:rsidRPr="005763DD">
        <w:rPr>
          <w:lang w:val="en-US"/>
        </w:rPr>
        <w:t xml:space="preserve"> </w:t>
      </w:r>
      <w:r>
        <w:rPr>
          <w:lang w:val="en-US"/>
        </w:rPr>
        <w:t>and</w:t>
      </w:r>
      <w:r w:rsidRPr="005763DD">
        <w:rPr>
          <w:lang w:val="en-US"/>
        </w:rPr>
        <w:t xml:space="preserve"> </w:t>
      </w:r>
      <w:r>
        <w:rPr>
          <w:lang w:val="en-US"/>
        </w:rPr>
        <w:t xml:space="preserve">sample sizes </w:t>
      </w:r>
      <w:proofErr w:type="spellStart"/>
      <w:r w:rsidR="00003792" w:rsidRPr="00884EF2">
        <w:rPr>
          <w:i/>
          <w:lang w:val="en-US"/>
        </w:rPr>
        <w:t>n</w:t>
      </w:r>
      <w:r w:rsidR="00003792" w:rsidRPr="00884EF2">
        <w:rPr>
          <w:i/>
          <w:vertAlign w:val="subscript"/>
          <w:lang w:val="en-US"/>
        </w:rPr>
        <w:t>j</w:t>
      </w:r>
      <w:proofErr w:type="spellEnd"/>
      <w:r w:rsidR="00003792" w:rsidRPr="005763DD">
        <w:rPr>
          <w:lang w:val="en-US"/>
        </w:rPr>
        <w:t xml:space="preserve"> </w:t>
      </w:r>
      <w:r>
        <w:rPr>
          <w:lang w:val="en-US"/>
        </w:rPr>
        <w:t xml:space="preserve">then it is possible to merge them into a sample with size: </w:t>
      </w:r>
    </w:p>
    <w:p w:rsidR="00003792" w:rsidRPr="00884EF2" w:rsidRDefault="00003792" w:rsidP="00003792">
      <w:pPr>
        <w:pStyle w:val="Eq"/>
      </w:pPr>
      <w:r w:rsidRPr="005763DD">
        <w:rPr>
          <w:lang w:val="en-US"/>
        </w:rPr>
        <w:tab/>
      </w:r>
      <w:r w:rsidRPr="00884EF2">
        <w:rPr>
          <w:position w:val="-30"/>
        </w:rPr>
        <w:object w:dxaOrig="999" w:dyaOrig="700">
          <v:shape id="_x0000_i1049" type="#_x0000_t75" style="width:49.8pt;height:34.8pt" o:ole="">
            <v:imagedata r:id="rId54" o:title=""/>
          </v:shape>
          <o:OLEObject Type="Embed" ProgID="Equation.3" ShapeID="_x0000_i1049" DrawAspect="Content" ObjectID="_1423469565" r:id="rId55"/>
        </w:object>
      </w:r>
      <w:r>
        <w:tab/>
      </w:r>
      <w:r w:rsidR="00AF4054">
        <w:fldChar w:fldCharType="begin"/>
      </w:r>
      <w:r>
        <w:instrText xml:space="preserve"> </w:instrText>
      </w:r>
      <w:r>
        <w:rPr>
          <w:lang w:val="en-US"/>
        </w:rPr>
        <w:instrText>styleref</w:instrText>
      </w:r>
      <w:r w:rsidRPr="00884EF2">
        <w:instrText xml:space="preserve"> 1 \</w:instrText>
      </w:r>
      <w:r>
        <w:rPr>
          <w:lang w:val="en-US"/>
        </w:rPr>
        <w:instrText>s</w:instrText>
      </w:r>
      <w:r>
        <w:instrText xml:space="preserve"> </w:instrText>
      </w:r>
      <w:r w:rsidR="00AF4054">
        <w:fldChar w:fldCharType="separate"/>
      </w:r>
      <w:r w:rsidRPr="002D0151">
        <w:rPr>
          <w:noProof/>
        </w:rPr>
        <w:t>10</w:t>
      </w:r>
      <w:r w:rsidR="00AF4054">
        <w:fldChar w:fldCharType="end"/>
      </w:r>
      <w:r w:rsidRPr="00884EF2">
        <w:t>.</w:t>
      </w:r>
      <w:r w:rsidR="00AF4054">
        <w:rPr>
          <w:lang w:val="en-US"/>
        </w:rPr>
        <w:fldChar w:fldCharType="begin"/>
      </w:r>
      <w:r w:rsidRPr="00884EF2">
        <w:instrText xml:space="preserve"> </w:instrText>
      </w:r>
      <w:r>
        <w:rPr>
          <w:lang w:val="en-US"/>
        </w:rPr>
        <w:instrText>seq</w:instrText>
      </w:r>
      <w:r w:rsidRPr="00884EF2">
        <w:instrText xml:space="preserve"> </w:instrText>
      </w:r>
      <w:r>
        <w:rPr>
          <w:lang w:val="en-US"/>
        </w:rPr>
        <w:instrText>eq</w:instrText>
      </w:r>
      <w:r w:rsidRPr="00884EF2">
        <w:instrText xml:space="preserve"> \</w:instrText>
      </w:r>
      <w:r>
        <w:rPr>
          <w:lang w:val="en-US"/>
        </w:rPr>
        <w:instrText>s</w:instrText>
      </w:r>
      <w:r w:rsidRPr="00884EF2">
        <w:instrText xml:space="preserve"> 1 </w:instrText>
      </w:r>
      <w:r w:rsidR="00AF4054">
        <w:rPr>
          <w:lang w:val="en-US"/>
        </w:rPr>
        <w:fldChar w:fldCharType="separate"/>
      </w:r>
      <w:r w:rsidRPr="002D0151">
        <w:rPr>
          <w:noProof/>
        </w:rPr>
        <w:t>8</w:t>
      </w:r>
      <w:r w:rsidR="00AF4054">
        <w:rPr>
          <w:lang w:val="en-US"/>
        </w:rPr>
        <w:fldChar w:fldCharType="end"/>
      </w:r>
    </w:p>
    <w:p w:rsidR="005763DD" w:rsidRPr="00DE1741" w:rsidRDefault="003A4EED" w:rsidP="00003792">
      <w:pPr>
        <w:pStyle w:val="BodyText"/>
        <w:rPr>
          <w:lang w:val="en-US"/>
        </w:rPr>
      </w:pPr>
      <w:r>
        <w:rPr>
          <w:lang w:val="en-US"/>
        </w:rPr>
        <w:t>To merge the samples, e</w:t>
      </w:r>
      <w:r w:rsidR="005763DD">
        <w:rPr>
          <w:lang w:val="en-US"/>
        </w:rPr>
        <w:t xml:space="preserve">ach </w:t>
      </w:r>
      <w:r>
        <w:rPr>
          <w:lang w:val="en-US"/>
        </w:rPr>
        <w:t xml:space="preserve">of the </w:t>
      </w:r>
      <w:r w:rsidR="005763DD" w:rsidRPr="005763DD">
        <w:rPr>
          <w:lang w:val="en-US"/>
        </w:rPr>
        <w:t xml:space="preserve">time series </w:t>
      </w:r>
      <w:proofErr w:type="spellStart"/>
      <w:r w:rsidR="005763DD" w:rsidRPr="00884EF2">
        <w:rPr>
          <w:i/>
          <w:lang w:val="en-US"/>
        </w:rPr>
        <w:t>i</w:t>
      </w:r>
      <w:r w:rsidR="005763DD" w:rsidRPr="00884EF2">
        <w:rPr>
          <w:i/>
          <w:vertAlign w:val="subscript"/>
          <w:lang w:val="en-US"/>
        </w:rPr>
        <w:t>jl</w:t>
      </w:r>
      <w:proofErr w:type="spellEnd"/>
      <w:r w:rsidR="005763DD" w:rsidRPr="005763DD">
        <w:rPr>
          <w:lang w:val="en-US"/>
        </w:rPr>
        <w:t xml:space="preserve"> </w:t>
      </w:r>
      <w:r w:rsidR="005763DD">
        <w:rPr>
          <w:lang w:val="en-US"/>
        </w:rPr>
        <w:t xml:space="preserve">is </w:t>
      </w:r>
      <w:r w:rsidR="005763DD" w:rsidRPr="005763DD">
        <w:rPr>
          <w:lang w:val="en-US"/>
        </w:rPr>
        <w:t xml:space="preserve">multiplied by </w:t>
      </w:r>
      <w:proofErr w:type="gramStart"/>
      <w:r w:rsidR="005763DD" w:rsidRPr="00884EF2">
        <w:rPr>
          <w:i/>
          <w:lang w:val="en-US"/>
        </w:rPr>
        <w:t>b</w:t>
      </w:r>
      <w:r w:rsidR="005763DD" w:rsidRPr="005763DD">
        <w:rPr>
          <w:lang w:val="en-US"/>
        </w:rPr>
        <w:t>(</w:t>
      </w:r>
      <w:proofErr w:type="spellStart"/>
      <w:proofErr w:type="gramEnd"/>
      <w:r w:rsidR="005763DD" w:rsidRPr="00884EF2">
        <w:rPr>
          <w:i/>
          <w:lang w:val="en-US"/>
        </w:rPr>
        <w:t>d</w:t>
      </w:r>
      <w:r w:rsidR="005763DD" w:rsidRPr="00884EF2">
        <w:rPr>
          <w:i/>
          <w:vertAlign w:val="subscript"/>
          <w:lang w:val="en-US"/>
        </w:rPr>
        <w:t>j</w:t>
      </w:r>
      <w:proofErr w:type="spellEnd"/>
      <w:r w:rsidR="005763DD" w:rsidRPr="005763DD">
        <w:rPr>
          <w:lang w:val="en-US"/>
        </w:rPr>
        <w:t>)=(</w:t>
      </w:r>
      <w:proofErr w:type="spellStart"/>
      <w:r w:rsidR="005763DD" w:rsidRPr="00884EF2">
        <w:rPr>
          <w:i/>
          <w:lang w:val="en-US"/>
        </w:rPr>
        <w:t>d</w:t>
      </w:r>
      <w:r w:rsidR="005763DD" w:rsidRPr="00884EF2">
        <w:rPr>
          <w:i/>
          <w:vertAlign w:val="subscript"/>
          <w:lang w:val="en-US"/>
        </w:rPr>
        <w:t>j</w:t>
      </w:r>
      <w:proofErr w:type="spellEnd"/>
      <w:r w:rsidR="005763DD" w:rsidRPr="005763DD">
        <w:rPr>
          <w:lang w:val="en-US"/>
        </w:rPr>
        <w:t>+</w:t>
      </w:r>
      <w:r w:rsidR="005763DD" w:rsidRPr="00884EF2">
        <w:rPr>
          <w:i/>
        </w:rPr>
        <w:t>θ</w:t>
      </w:r>
      <w:r w:rsidR="005763DD" w:rsidRPr="005763DD">
        <w:rPr>
          <w:lang w:val="en-US"/>
        </w:rPr>
        <w:t>)</w:t>
      </w:r>
      <w:r w:rsidR="005763DD" w:rsidRPr="00884EF2">
        <w:rPr>
          <w:vertAlign w:val="superscript"/>
        </w:rPr>
        <w:t>η</w:t>
      </w:r>
      <w:r w:rsidR="005763DD" w:rsidRPr="005763DD">
        <w:rPr>
          <w:lang w:val="en-US"/>
        </w:rPr>
        <w:t xml:space="preserve">: </w:t>
      </w:r>
      <w:proofErr w:type="spellStart"/>
      <w:r w:rsidR="005763DD" w:rsidRPr="00FB68C1">
        <w:rPr>
          <w:i/>
          <w:lang w:val="en-US"/>
        </w:rPr>
        <w:t>y</w:t>
      </w:r>
      <w:r w:rsidR="005763DD" w:rsidRPr="00FB68C1">
        <w:rPr>
          <w:i/>
          <w:vertAlign w:val="subscript"/>
          <w:lang w:val="en-US"/>
        </w:rPr>
        <w:t>jl</w:t>
      </w:r>
      <w:proofErr w:type="spellEnd"/>
      <w:r w:rsidR="005763DD" w:rsidRPr="005763DD">
        <w:rPr>
          <w:lang w:val="en-US"/>
        </w:rPr>
        <w:t>=</w:t>
      </w:r>
      <w:proofErr w:type="spellStart"/>
      <w:r w:rsidR="005763DD" w:rsidRPr="00FB68C1">
        <w:rPr>
          <w:i/>
          <w:lang w:val="en-US"/>
        </w:rPr>
        <w:t>i</w:t>
      </w:r>
      <w:r w:rsidR="005763DD" w:rsidRPr="00FB68C1">
        <w:rPr>
          <w:i/>
          <w:vertAlign w:val="subscript"/>
          <w:lang w:val="en-US"/>
        </w:rPr>
        <w:t>jl</w:t>
      </w:r>
      <w:r w:rsidR="005763DD" w:rsidRPr="00FB68C1">
        <w:rPr>
          <w:i/>
          <w:lang w:val="en-US"/>
        </w:rPr>
        <w:t>b</w:t>
      </w:r>
      <w:proofErr w:type="spellEnd"/>
      <w:r w:rsidR="005763DD" w:rsidRPr="005763DD">
        <w:rPr>
          <w:lang w:val="en-US"/>
        </w:rPr>
        <w:t>(</w:t>
      </w:r>
      <w:proofErr w:type="spellStart"/>
      <w:r w:rsidR="005763DD" w:rsidRPr="00FB68C1">
        <w:rPr>
          <w:i/>
          <w:lang w:val="en-US"/>
        </w:rPr>
        <w:t>d</w:t>
      </w:r>
      <w:r w:rsidR="005763DD" w:rsidRPr="00FB68C1">
        <w:rPr>
          <w:i/>
          <w:vertAlign w:val="subscript"/>
          <w:lang w:val="en-US"/>
        </w:rPr>
        <w:t>j</w:t>
      </w:r>
      <w:proofErr w:type="spellEnd"/>
      <w:r w:rsidR="005763DD" w:rsidRPr="005763DD">
        <w:rPr>
          <w:lang w:val="en-US"/>
        </w:rPr>
        <w:t xml:space="preserve">), </w:t>
      </w:r>
      <w:r>
        <w:rPr>
          <w:lang w:val="en-US"/>
        </w:rPr>
        <w:t xml:space="preserve">and </w:t>
      </w:r>
      <w:r w:rsidR="005763DD" w:rsidRPr="005763DD">
        <w:rPr>
          <w:lang w:val="en-US"/>
        </w:rPr>
        <w:t xml:space="preserve">then </w:t>
      </w:r>
      <w:r>
        <w:rPr>
          <w:lang w:val="en-US"/>
        </w:rPr>
        <w:t xml:space="preserve">all of them are used as the new sample. This sample should be sorted </w:t>
      </w:r>
      <w:r w:rsidR="005763DD" w:rsidRPr="005763DD">
        <w:rPr>
          <w:lang w:val="en-US"/>
        </w:rPr>
        <w:t>in descending order</w:t>
      </w:r>
      <w:r>
        <w:rPr>
          <w:lang w:val="en-US"/>
        </w:rPr>
        <w:t>,</w:t>
      </w:r>
      <w:r w:rsidR="005763DD" w:rsidRPr="005763DD">
        <w:rPr>
          <w:lang w:val="en-US"/>
        </w:rPr>
        <w:t xml:space="preserve"> </w:t>
      </w:r>
      <w:r>
        <w:rPr>
          <w:lang w:val="en-US"/>
        </w:rPr>
        <w:t xml:space="preserve">but in this step it is suggested to use only a subset of the data because in this manner </w:t>
      </w:r>
      <w:r w:rsidR="005763DD" w:rsidRPr="005763DD">
        <w:rPr>
          <w:lang w:val="en-US"/>
        </w:rPr>
        <w:t xml:space="preserve">the function </w:t>
      </w:r>
      <w:proofErr w:type="gramStart"/>
      <w:r w:rsidRPr="00FB68C1">
        <w:rPr>
          <w:i/>
          <w:lang w:val="en-US"/>
        </w:rPr>
        <w:t>b</w:t>
      </w:r>
      <w:r w:rsidRPr="003A4EED">
        <w:rPr>
          <w:lang w:val="en-US"/>
        </w:rPr>
        <w:t>(</w:t>
      </w:r>
      <w:proofErr w:type="gramEnd"/>
      <w:r w:rsidRPr="00FB68C1">
        <w:rPr>
          <w:i/>
          <w:lang w:val="en-US"/>
        </w:rPr>
        <w:t>d</w:t>
      </w:r>
      <w:r w:rsidRPr="003A4EED">
        <w:rPr>
          <w:lang w:val="en-US"/>
        </w:rPr>
        <w:t>)</w:t>
      </w:r>
      <w:r>
        <w:rPr>
          <w:lang w:val="en-US"/>
        </w:rPr>
        <w:t xml:space="preserve"> is better fitted </w:t>
      </w:r>
      <w:r w:rsidR="005763DD" w:rsidRPr="005763DD">
        <w:rPr>
          <w:lang w:val="en-US"/>
        </w:rPr>
        <w:t xml:space="preserve">in the </w:t>
      </w:r>
      <w:r w:rsidR="00430E58">
        <w:rPr>
          <w:lang w:val="en-US"/>
        </w:rPr>
        <w:t>area</w:t>
      </w:r>
      <w:r w:rsidR="005763DD" w:rsidRPr="005763DD">
        <w:rPr>
          <w:lang w:val="en-US"/>
        </w:rPr>
        <w:t xml:space="preserve"> of </w:t>
      </w:r>
      <w:r>
        <w:rPr>
          <w:lang w:val="en-US"/>
        </w:rPr>
        <w:t xml:space="preserve">the </w:t>
      </w:r>
      <w:r w:rsidR="005763DD" w:rsidRPr="005763DD">
        <w:rPr>
          <w:lang w:val="en-US"/>
        </w:rPr>
        <w:t>highe</w:t>
      </w:r>
      <w:r>
        <w:rPr>
          <w:lang w:val="en-US"/>
        </w:rPr>
        <w:t xml:space="preserve">r intensities. Thus, </w:t>
      </w:r>
      <w:r w:rsidR="00430E58">
        <w:rPr>
          <w:lang w:val="en-US"/>
        </w:rPr>
        <w:t xml:space="preserve">initially each time series is sorted separately and only a partition of </w:t>
      </w:r>
      <w:r w:rsidR="00DE3C19">
        <w:rPr>
          <w:lang w:val="en-US"/>
        </w:rPr>
        <w:t>its</w:t>
      </w:r>
      <w:r w:rsidR="00430E58">
        <w:rPr>
          <w:lang w:val="en-US"/>
        </w:rPr>
        <w:t xml:space="preserve"> highest values is taken to create the merged sample (the default value in </w:t>
      </w:r>
      <w:proofErr w:type="spellStart"/>
      <w:r w:rsidR="00430E58">
        <w:rPr>
          <w:lang w:val="en-US"/>
        </w:rPr>
        <w:t>Hydrognomon</w:t>
      </w:r>
      <w:proofErr w:type="spellEnd"/>
      <w:r w:rsidR="00430E58">
        <w:rPr>
          <w:lang w:val="en-US"/>
        </w:rPr>
        <w:t xml:space="preserve"> is 1/3). </w:t>
      </w:r>
      <w:r w:rsidR="00DE1741">
        <w:rPr>
          <w:lang w:val="en-US"/>
        </w:rPr>
        <w:t xml:space="preserve">In this manner </w:t>
      </w:r>
      <w:r w:rsidR="005763DD" w:rsidRPr="00DE1741">
        <w:rPr>
          <w:i/>
          <w:lang w:val="en-US"/>
        </w:rPr>
        <w:t>m</w:t>
      </w:r>
      <w:r w:rsidR="005763DD" w:rsidRPr="00DE1741">
        <w:rPr>
          <w:lang w:val="en-US"/>
        </w:rPr>
        <w:t xml:space="preserve"> </w:t>
      </w:r>
      <w:r w:rsidR="00DE1741">
        <w:rPr>
          <w:lang w:val="en-US"/>
        </w:rPr>
        <w:t>may become</w:t>
      </w:r>
      <w:r w:rsidR="00DE1741" w:rsidRPr="00DE1741">
        <w:rPr>
          <w:lang w:val="en-US"/>
        </w:rPr>
        <w:t xml:space="preserve"> </w:t>
      </w:r>
      <w:r w:rsidR="00DE1741">
        <w:rPr>
          <w:lang w:val="en-US"/>
        </w:rPr>
        <w:t>smaller</w:t>
      </w:r>
      <w:r w:rsidR="00DE1741" w:rsidRPr="00DE1741">
        <w:rPr>
          <w:lang w:val="en-US"/>
        </w:rPr>
        <w:t xml:space="preserve"> </w:t>
      </w:r>
      <w:r w:rsidR="00DE1741">
        <w:rPr>
          <w:lang w:val="en-US"/>
        </w:rPr>
        <w:t>depending</w:t>
      </w:r>
      <w:r w:rsidR="00DE1741" w:rsidRPr="00DE1741">
        <w:rPr>
          <w:lang w:val="en-US"/>
        </w:rPr>
        <w:t xml:space="preserve"> </w:t>
      </w:r>
      <w:r w:rsidR="00DE1741">
        <w:rPr>
          <w:lang w:val="en-US"/>
        </w:rPr>
        <w:t>on</w:t>
      </w:r>
      <w:r w:rsidR="00DE1741" w:rsidRPr="00DE1741">
        <w:rPr>
          <w:lang w:val="en-US"/>
        </w:rPr>
        <w:t xml:space="preserve"> </w:t>
      </w:r>
      <w:r w:rsidR="00DE1741">
        <w:rPr>
          <w:lang w:val="en-US"/>
        </w:rPr>
        <w:t>the percentage drawn from the original samples which may vary from 10 to 100%</w:t>
      </w:r>
      <w:r w:rsidR="005763DD" w:rsidRPr="00DE1741">
        <w:rPr>
          <w:lang w:val="en-US"/>
        </w:rPr>
        <w:t>.</w:t>
      </w:r>
    </w:p>
    <w:p w:rsidR="00DE1741" w:rsidRDefault="00DE1741" w:rsidP="00003792">
      <w:pPr>
        <w:pStyle w:val="BodyText"/>
        <w:rPr>
          <w:lang w:val="en-US"/>
        </w:rPr>
      </w:pPr>
      <w:r>
        <w:rPr>
          <w:lang w:val="en-US"/>
        </w:rPr>
        <w:t>The</w:t>
      </w:r>
      <w:r w:rsidRPr="00DE1741">
        <w:rPr>
          <w:lang w:val="en-US"/>
        </w:rPr>
        <w:t xml:space="preserve"> </w:t>
      </w:r>
      <w:r>
        <w:rPr>
          <w:lang w:val="en-US"/>
        </w:rPr>
        <w:t>influence</w:t>
      </w:r>
      <w:r w:rsidRPr="00DE1741">
        <w:rPr>
          <w:lang w:val="en-US"/>
        </w:rPr>
        <w:t xml:space="preserve"> </w:t>
      </w:r>
      <w:r>
        <w:rPr>
          <w:lang w:val="en-US"/>
        </w:rPr>
        <w:t xml:space="preserve">of this percentage in the final results is not significant and therefore it is suggested to use the default value. </w:t>
      </w:r>
    </w:p>
    <w:p w:rsidR="00003792" w:rsidRPr="00B63D25" w:rsidRDefault="00B63D25" w:rsidP="00B63D25">
      <w:pPr>
        <w:pStyle w:val="BodyText"/>
        <w:rPr>
          <w:lang w:val="en-US"/>
        </w:rPr>
      </w:pPr>
      <w:r>
        <w:rPr>
          <w:lang w:val="en-US"/>
        </w:rPr>
        <w:t xml:space="preserve">For smaller samples a reduction of this percentage is made: if the percentage chosen is </w:t>
      </w:r>
      <w:r w:rsidR="00003792" w:rsidRPr="003A2523">
        <w:rPr>
          <w:i/>
        </w:rPr>
        <w:t>ρ</w:t>
      </w:r>
      <w:r w:rsidR="00003792" w:rsidRPr="00B63D25">
        <w:rPr>
          <w:lang w:val="en-US"/>
        </w:rPr>
        <w:t xml:space="preserve"> </w:t>
      </w:r>
      <w:r>
        <w:rPr>
          <w:lang w:val="en-US"/>
        </w:rPr>
        <w:t xml:space="preserve">and the maximum number of values from the times series is </w:t>
      </w:r>
      <w:proofErr w:type="spellStart"/>
      <w:r w:rsidR="00003792" w:rsidRPr="00503668">
        <w:rPr>
          <w:i/>
          <w:lang w:val="en-US"/>
        </w:rPr>
        <w:t>n</w:t>
      </w:r>
      <w:r w:rsidR="00003792" w:rsidRPr="00503668">
        <w:rPr>
          <w:vertAlign w:val="subscript"/>
          <w:lang w:val="en-US"/>
        </w:rPr>
        <w:t>max</w:t>
      </w:r>
      <w:proofErr w:type="spellEnd"/>
      <w:r w:rsidR="00003792">
        <w:rPr>
          <w:lang w:val="en-US"/>
        </w:rPr>
        <w:t> </w:t>
      </w:r>
      <w:r w:rsidR="00003792" w:rsidRPr="00B63D25">
        <w:rPr>
          <w:lang w:val="en-US"/>
        </w:rPr>
        <w:t>=</w:t>
      </w:r>
      <w:r w:rsidR="00003792">
        <w:rPr>
          <w:lang w:val="en-US"/>
        </w:rPr>
        <w:t> </w:t>
      </w:r>
      <w:proofErr w:type="gramStart"/>
      <w:r w:rsidR="00003792">
        <w:rPr>
          <w:lang w:val="en-US"/>
        </w:rPr>
        <w:t>max</w:t>
      </w:r>
      <w:r w:rsidR="00003792" w:rsidRPr="00B63D25">
        <w:rPr>
          <w:lang w:val="en-US"/>
        </w:rPr>
        <w:t>(</w:t>
      </w:r>
      <w:proofErr w:type="spellStart"/>
      <w:proofErr w:type="gramEnd"/>
      <w:r w:rsidR="00003792" w:rsidRPr="003A2523">
        <w:rPr>
          <w:i/>
          <w:lang w:val="en-US"/>
        </w:rPr>
        <w:t>n</w:t>
      </w:r>
      <w:r w:rsidR="00003792" w:rsidRPr="003A2523">
        <w:rPr>
          <w:i/>
          <w:vertAlign w:val="subscript"/>
          <w:lang w:val="en-US"/>
        </w:rPr>
        <w:t>j</w:t>
      </w:r>
      <w:proofErr w:type="spellEnd"/>
      <w:r w:rsidR="00003792" w:rsidRPr="00B63D25">
        <w:rPr>
          <w:lang w:val="en-US"/>
        </w:rPr>
        <w:t xml:space="preserve">), </w:t>
      </w:r>
      <w:r>
        <w:rPr>
          <w:lang w:val="en-US"/>
        </w:rPr>
        <w:t>then the final percentage</w:t>
      </w:r>
      <w:r w:rsidR="00003792" w:rsidRPr="00B63D25">
        <w:rPr>
          <w:lang w:val="en-US"/>
        </w:rPr>
        <w:t xml:space="preserve"> </w:t>
      </w:r>
      <w:r w:rsidR="00003792" w:rsidRPr="003B097E">
        <w:rPr>
          <w:i/>
          <w:lang w:val="en-US"/>
        </w:rPr>
        <w:t>q</w:t>
      </w:r>
      <w:r w:rsidR="00003792" w:rsidRPr="00B63D25">
        <w:rPr>
          <w:lang w:val="en-US"/>
        </w:rPr>
        <w:t xml:space="preserve"> </w:t>
      </w:r>
      <w:r>
        <w:rPr>
          <w:lang w:val="en-US"/>
        </w:rPr>
        <w:t>is</w:t>
      </w:r>
      <w:r w:rsidR="00003792" w:rsidRPr="00B63D25">
        <w:rPr>
          <w:lang w:val="en-US"/>
        </w:rPr>
        <w:t>:</w:t>
      </w:r>
    </w:p>
    <w:p w:rsidR="00003792" w:rsidRPr="004D1A21" w:rsidRDefault="00003792" w:rsidP="00003792">
      <w:pPr>
        <w:pStyle w:val="Eq"/>
      </w:pPr>
      <w:r w:rsidRPr="00B63D25">
        <w:rPr>
          <w:lang w:val="en-US"/>
        </w:rPr>
        <w:tab/>
      </w:r>
      <w:r w:rsidRPr="003B097E">
        <w:rPr>
          <w:position w:val="-50"/>
        </w:rPr>
        <w:object w:dxaOrig="4320" w:dyaOrig="1120">
          <v:shape id="_x0000_i1050" type="#_x0000_t75" style="width:3in;height:55.8pt" o:ole="">
            <v:imagedata r:id="rId56" o:title=""/>
          </v:shape>
          <o:OLEObject Type="Embed" ProgID="Equation.3" ShapeID="_x0000_i1050" DrawAspect="Content" ObjectID="_1423469566" r:id="rId57"/>
        </w:object>
      </w:r>
      <w:r>
        <w:tab/>
      </w:r>
      <w:r w:rsidR="00AF4054">
        <w:fldChar w:fldCharType="begin"/>
      </w:r>
      <w:r>
        <w:instrText xml:space="preserve"> </w:instrText>
      </w:r>
      <w:r>
        <w:rPr>
          <w:lang w:val="en-US"/>
        </w:rPr>
        <w:instrText>styleref</w:instrText>
      </w:r>
      <w:r w:rsidRPr="004D1A21">
        <w:instrText xml:space="preserve"> 1 \</w:instrText>
      </w:r>
      <w:r>
        <w:rPr>
          <w:lang w:val="en-US"/>
        </w:rPr>
        <w:instrText>s</w:instrText>
      </w:r>
      <w:r>
        <w:instrText xml:space="preserve"> </w:instrText>
      </w:r>
      <w:r w:rsidR="00AF4054">
        <w:fldChar w:fldCharType="separate"/>
      </w:r>
      <w:r w:rsidRPr="002D0151">
        <w:rPr>
          <w:noProof/>
        </w:rPr>
        <w:t>10</w:t>
      </w:r>
      <w:r w:rsidR="00AF4054">
        <w:fldChar w:fldCharType="end"/>
      </w:r>
      <w:r w:rsidRPr="004D1A21">
        <w:t>.</w:t>
      </w:r>
      <w:r w:rsidR="00AF4054">
        <w:rPr>
          <w:lang w:val="en-US"/>
        </w:rPr>
        <w:fldChar w:fldCharType="begin"/>
      </w:r>
      <w:r w:rsidRPr="004D1A21">
        <w:instrText xml:space="preserve"> </w:instrText>
      </w:r>
      <w:r>
        <w:rPr>
          <w:lang w:val="en-US"/>
        </w:rPr>
        <w:instrText>seq</w:instrText>
      </w:r>
      <w:r w:rsidRPr="004D1A21">
        <w:instrText xml:space="preserve"> </w:instrText>
      </w:r>
      <w:r>
        <w:rPr>
          <w:lang w:val="en-US"/>
        </w:rPr>
        <w:instrText>eq</w:instrText>
      </w:r>
      <w:r w:rsidRPr="004D1A21">
        <w:instrText xml:space="preserve"> \</w:instrText>
      </w:r>
      <w:r>
        <w:rPr>
          <w:lang w:val="en-US"/>
        </w:rPr>
        <w:instrText>s</w:instrText>
      </w:r>
      <w:r w:rsidRPr="004D1A21">
        <w:instrText xml:space="preserve"> 1 </w:instrText>
      </w:r>
      <w:r w:rsidR="00AF4054">
        <w:rPr>
          <w:lang w:val="en-US"/>
        </w:rPr>
        <w:fldChar w:fldCharType="separate"/>
      </w:r>
      <w:r w:rsidRPr="002D0151">
        <w:rPr>
          <w:noProof/>
        </w:rPr>
        <w:t>9</w:t>
      </w:r>
      <w:r w:rsidR="00AF4054">
        <w:rPr>
          <w:lang w:val="en-US"/>
        </w:rPr>
        <w:fldChar w:fldCharType="end"/>
      </w:r>
    </w:p>
    <w:p w:rsidR="00003792" w:rsidRPr="00B63D25" w:rsidRDefault="00B63D25" w:rsidP="00003792">
      <w:pPr>
        <w:pStyle w:val="BodyText"/>
        <w:rPr>
          <w:lang w:val="en-US"/>
        </w:rPr>
      </w:pPr>
      <w:r>
        <w:rPr>
          <w:lang w:val="en-US"/>
        </w:rPr>
        <w:t>When</w:t>
      </w:r>
      <w:r w:rsidRPr="00B63D25">
        <w:rPr>
          <w:lang w:val="en-US"/>
        </w:rPr>
        <w:t xml:space="preserve"> </w:t>
      </w:r>
      <w:r>
        <w:rPr>
          <w:lang w:val="en-US"/>
        </w:rPr>
        <w:t>the</w:t>
      </w:r>
      <w:r w:rsidR="00003792" w:rsidRPr="00B63D25">
        <w:rPr>
          <w:lang w:val="en-US"/>
        </w:rPr>
        <w:t xml:space="preserve"> </w:t>
      </w:r>
      <w:r w:rsidR="00003792" w:rsidRPr="00503668">
        <w:rPr>
          <w:i/>
          <w:lang w:val="en-US"/>
        </w:rPr>
        <w:t>q</w:t>
      </w:r>
      <w:r w:rsidR="00003792">
        <w:rPr>
          <w:lang w:val="en-US"/>
        </w:rPr>
        <w:t> </w:t>
      </w:r>
      <w:proofErr w:type="spellStart"/>
      <w:proofErr w:type="gramStart"/>
      <w:r w:rsidR="00003792" w:rsidRPr="00503668">
        <w:rPr>
          <w:i/>
          <w:lang w:val="en-US"/>
        </w:rPr>
        <w:t>n</w:t>
      </w:r>
      <w:r w:rsidR="00003792" w:rsidRPr="00503668">
        <w:rPr>
          <w:i/>
          <w:vertAlign w:val="subscript"/>
          <w:lang w:val="en-US"/>
        </w:rPr>
        <w:t>j</w:t>
      </w:r>
      <w:proofErr w:type="spellEnd"/>
      <w:proofErr w:type="gramEnd"/>
      <w:r w:rsidR="00003792" w:rsidRPr="00B63D25">
        <w:rPr>
          <w:lang w:val="en-US"/>
        </w:rPr>
        <w:t xml:space="preserve"> </w:t>
      </w:r>
      <w:r>
        <w:rPr>
          <w:lang w:val="en-US"/>
        </w:rPr>
        <w:t>maximum</w:t>
      </w:r>
      <w:r w:rsidRPr="00B63D25">
        <w:rPr>
          <w:lang w:val="en-US"/>
        </w:rPr>
        <w:t xml:space="preserve"> </w:t>
      </w:r>
      <w:r>
        <w:rPr>
          <w:lang w:val="en-US"/>
        </w:rPr>
        <w:t>values</w:t>
      </w:r>
      <w:r w:rsidRPr="00B63D25">
        <w:rPr>
          <w:lang w:val="en-US"/>
        </w:rPr>
        <w:t xml:space="preserve"> </w:t>
      </w:r>
      <w:r>
        <w:rPr>
          <w:lang w:val="en-US"/>
        </w:rPr>
        <w:t>of</w:t>
      </w:r>
      <w:r w:rsidRPr="00B63D25">
        <w:rPr>
          <w:lang w:val="en-US"/>
        </w:rPr>
        <w:t xml:space="preserve"> </w:t>
      </w:r>
      <w:r>
        <w:rPr>
          <w:lang w:val="en-US"/>
        </w:rPr>
        <w:t>each</w:t>
      </w:r>
      <w:r w:rsidRPr="00B63D25">
        <w:rPr>
          <w:lang w:val="en-US"/>
        </w:rPr>
        <w:t xml:space="preserve"> </w:t>
      </w:r>
      <w:r>
        <w:rPr>
          <w:lang w:val="en-US"/>
        </w:rPr>
        <w:t>value</w:t>
      </w:r>
      <w:r w:rsidRPr="00B63D25">
        <w:rPr>
          <w:lang w:val="en-US"/>
        </w:rPr>
        <w:t xml:space="preserve"> </w:t>
      </w:r>
      <w:r>
        <w:rPr>
          <w:lang w:val="en-US"/>
        </w:rPr>
        <w:t>have</w:t>
      </w:r>
      <w:r w:rsidRPr="00B63D25">
        <w:rPr>
          <w:lang w:val="en-US"/>
        </w:rPr>
        <w:t xml:space="preserve"> </w:t>
      </w:r>
      <w:r>
        <w:rPr>
          <w:lang w:val="en-US"/>
        </w:rPr>
        <w:t>been</w:t>
      </w:r>
      <w:r w:rsidRPr="00B63D25">
        <w:rPr>
          <w:lang w:val="en-US"/>
        </w:rPr>
        <w:t xml:space="preserve"> </w:t>
      </w:r>
      <w:r>
        <w:rPr>
          <w:lang w:val="en-US"/>
        </w:rPr>
        <w:t>chosen</w:t>
      </w:r>
      <w:r w:rsidRPr="00B63D25">
        <w:rPr>
          <w:lang w:val="en-US"/>
        </w:rPr>
        <w:t xml:space="preserve"> </w:t>
      </w:r>
      <w:r>
        <w:rPr>
          <w:lang w:val="en-US"/>
        </w:rPr>
        <w:t xml:space="preserve">the size of the merged sample should be: </w:t>
      </w:r>
    </w:p>
    <w:p w:rsidR="00003792" w:rsidRPr="0048772A" w:rsidRDefault="00003792" w:rsidP="00003792">
      <w:pPr>
        <w:pStyle w:val="Eq"/>
        <w:rPr>
          <w:lang w:val="en-US"/>
        </w:rPr>
      </w:pPr>
      <w:r w:rsidRPr="00B63D25">
        <w:rPr>
          <w:lang w:val="en-US"/>
        </w:rPr>
        <w:tab/>
      </w:r>
      <w:r w:rsidRPr="00884EF2">
        <w:rPr>
          <w:position w:val="-30"/>
        </w:rPr>
        <w:object w:dxaOrig="1180" w:dyaOrig="700">
          <v:shape id="_x0000_i1051" type="#_x0000_t75" style="width:58.8pt;height:34.8pt" o:ole="">
            <v:imagedata r:id="rId58" o:title=""/>
          </v:shape>
          <o:OLEObject Type="Embed" ProgID="Equation.3" ShapeID="_x0000_i1051" DrawAspect="Content" ObjectID="_1423469567" r:id="rId59"/>
        </w:object>
      </w:r>
      <w:r w:rsidRPr="0048772A">
        <w:rPr>
          <w:lang w:val="en-US"/>
        </w:rPr>
        <w:tab/>
      </w:r>
      <w:r w:rsidR="00AF4054">
        <w:fldChar w:fldCharType="begin"/>
      </w:r>
      <w:r w:rsidRPr="0048772A">
        <w:rPr>
          <w:lang w:val="en-US"/>
        </w:rPr>
        <w:instrText xml:space="preserve"> </w:instrText>
      </w:r>
      <w:r>
        <w:rPr>
          <w:lang w:val="en-US"/>
        </w:rPr>
        <w:instrText>styleref</w:instrText>
      </w:r>
      <w:r w:rsidRPr="0048772A">
        <w:rPr>
          <w:lang w:val="en-US"/>
        </w:rPr>
        <w:instrText xml:space="preserve"> 1 \</w:instrText>
      </w:r>
      <w:r>
        <w:rPr>
          <w:lang w:val="en-US"/>
        </w:rPr>
        <w:instrText>s</w:instrText>
      </w:r>
      <w:r w:rsidRPr="0048772A">
        <w:rPr>
          <w:lang w:val="en-US"/>
        </w:rPr>
        <w:instrText xml:space="preserve"> </w:instrText>
      </w:r>
      <w:r w:rsidR="00AF4054">
        <w:fldChar w:fldCharType="separate"/>
      </w:r>
      <w:r w:rsidRPr="0048772A">
        <w:rPr>
          <w:noProof/>
          <w:lang w:val="en-US"/>
        </w:rPr>
        <w:t>10</w:t>
      </w:r>
      <w:r w:rsidR="00AF4054">
        <w:fldChar w:fldCharType="end"/>
      </w:r>
      <w:r w:rsidRPr="0048772A">
        <w:rPr>
          <w:lang w:val="en-US"/>
        </w:rPr>
        <w:t>.</w:t>
      </w:r>
      <w:r w:rsidR="00AF4054">
        <w:rPr>
          <w:lang w:val="en-US"/>
        </w:rPr>
        <w:fldChar w:fldCharType="begin"/>
      </w:r>
      <w:r w:rsidRPr="0048772A">
        <w:rPr>
          <w:lang w:val="en-US"/>
        </w:rPr>
        <w:instrText xml:space="preserve"> </w:instrText>
      </w:r>
      <w:r>
        <w:rPr>
          <w:lang w:val="en-US"/>
        </w:rPr>
        <w:instrText>seq</w:instrText>
      </w:r>
      <w:r w:rsidRPr="0048772A">
        <w:rPr>
          <w:lang w:val="en-US"/>
        </w:rPr>
        <w:instrText xml:space="preserve"> </w:instrText>
      </w:r>
      <w:r>
        <w:rPr>
          <w:lang w:val="en-US"/>
        </w:rPr>
        <w:instrText>eq</w:instrText>
      </w:r>
      <w:r w:rsidRPr="0048772A">
        <w:rPr>
          <w:lang w:val="en-US"/>
        </w:rPr>
        <w:instrText xml:space="preserve"> \</w:instrText>
      </w:r>
      <w:r>
        <w:rPr>
          <w:lang w:val="en-US"/>
        </w:rPr>
        <w:instrText>s</w:instrText>
      </w:r>
      <w:r w:rsidRPr="0048772A">
        <w:rPr>
          <w:lang w:val="en-US"/>
        </w:rPr>
        <w:instrText xml:space="preserve"> 1 </w:instrText>
      </w:r>
      <w:r w:rsidR="00AF4054">
        <w:rPr>
          <w:lang w:val="en-US"/>
        </w:rPr>
        <w:fldChar w:fldCharType="separate"/>
      </w:r>
      <w:r w:rsidRPr="0048772A">
        <w:rPr>
          <w:noProof/>
          <w:lang w:val="en-US"/>
        </w:rPr>
        <w:t>10</w:t>
      </w:r>
      <w:r w:rsidR="00AF4054">
        <w:rPr>
          <w:lang w:val="en-US"/>
        </w:rPr>
        <w:fldChar w:fldCharType="end"/>
      </w:r>
    </w:p>
    <w:p w:rsidR="00B63D25" w:rsidRDefault="00B63D25" w:rsidP="00003792">
      <w:pPr>
        <w:pStyle w:val="BodyText"/>
        <w:rPr>
          <w:lang w:val="en-US"/>
        </w:rPr>
      </w:pPr>
      <w:r w:rsidRPr="00B63D25">
        <w:rPr>
          <w:lang w:val="en-US"/>
        </w:rPr>
        <w:t xml:space="preserve">Once </w:t>
      </w:r>
      <w:r>
        <w:rPr>
          <w:lang w:val="en-US"/>
        </w:rPr>
        <w:t xml:space="preserve">the merged sample is sorted in </w:t>
      </w:r>
      <w:r w:rsidRPr="00B63D25">
        <w:rPr>
          <w:lang w:val="en-US"/>
        </w:rPr>
        <w:t>descending order</w:t>
      </w:r>
      <w:r>
        <w:rPr>
          <w:lang w:val="en-US"/>
        </w:rPr>
        <w:t>,</w:t>
      </w:r>
      <w:r w:rsidRPr="00B63D25">
        <w:rPr>
          <w:lang w:val="en-US"/>
        </w:rPr>
        <w:t xml:space="preserve"> </w:t>
      </w:r>
      <w:r>
        <w:rPr>
          <w:lang w:val="en-US"/>
        </w:rPr>
        <w:t>a single rank</w:t>
      </w:r>
      <w:r w:rsidRPr="00B63D25">
        <w:rPr>
          <w:lang w:val="en-US"/>
        </w:rPr>
        <w:t xml:space="preserve"> </w:t>
      </w:r>
      <w:r>
        <w:rPr>
          <w:lang w:val="en-US"/>
        </w:rPr>
        <w:t xml:space="preserve">is </w:t>
      </w:r>
      <w:r w:rsidRPr="00B63D25">
        <w:rPr>
          <w:lang w:val="en-US"/>
        </w:rPr>
        <w:t xml:space="preserve">assigned </w:t>
      </w:r>
      <w:r>
        <w:rPr>
          <w:lang w:val="en-US"/>
        </w:rPr>
        <w:t xml:space="preserve">to </w:t>
      </w:r>
      <w:r w:rsidRPr="00B63D25">
        <w:rPr>
          <w:lang w:val="en-US"/>
        </w:rPr>
        <w:t>each value</w:t>
      </w:r>
      <w:r>
        <w:rPr>
          <w:lang w:val="en-US"/>
        </w:rPr>
        <w:t xml:space="preserve"> in ascending order</w:t>
      </w:r>
      <w:r w:rsidRPr="00B63D25">
        <w:rPr>
          <w:lang w:val="en-US"/>
        </w:rPr>
        <w:t xml:space="preserve">, </w:t>
      </w:r>
      <w:r>
        <w:rPr>
          <w:lang w:val="en-US"/>
        </w:rPr>
        <w:t>i.e.</w:t>
      </w:r>
      <w:r w:rsidRPr="00B63D25">
        <w:rPr>
          <w:lang w:val="en-US"/>
        </w:rPr>
        <w:t xml:space="preserve"> 1 </w:t>
      </w:r>
      <w:r>
        <w:rPr>
          <w:lang w:val="en-US"/>
        </w:rPr>
        <w:t>to</w:t>
      </w:r>
      <w:r w:rsidRPr="00B63D25">
        <w:rPr>
          <w:lang w:val="en-US"/>
        </w:rPr>
        <w:t xml:space="preserve"> the highest value, 2 </w:t>
      </w:r>
      <w:r>
        <w:rPr>
          <w:lang w:val="en-US"/>
        </w:rPr>
        <w:t>to the next, etc</w:t>
      </w:r>
      <w:r w:rsidRPr="00B63D25">
        <w:rPr>
          <w:lang w:val="en-US"/>
        </w:rPr>
        <w:t>. I</w:t>
      </w:r>
      <w:r w:rsidR="0069220F">
        <w:rPr>
          <w:lang w:val="en-US"/>
        </w:rPr>
        <w:t>f two sample values are</w:t>
      </w:r>
      <w:r w:rsidRPr="00B63D25">
        <w:rPr>
          <w:lang w:val="en-US"/>
        </w:rPr>
        <w:t xml:space="preserve"> identical </w:t>
      </w:r>
      <w:r w:rsidR="0069220F">
        <w:rPr>
          <w:lang w:val="en-US"/>
        </w:rPr>
        <w:t>then the mean of the corresponding ranks is used</w:t>
      </w:r>
      <w:r w:rsidRPr="00B63D25">
        <w:rPr>
          <w:lang w:val="en-US"/>
        </w:rPr>
        <w:t>. Finally</w:t>
      </w:r>
      <w:r w:rsidR="0069220F">
        <w:rPr>
          <w:lang w:val="en-US"/>
        </w:rPr>
        <w:t xml:space="preserve">, the mean of </w:t>
      </w:r>
      <w:r w:rsidRPr="00B63D25">
        <w:rPr>
          <w:lang w:val="en-US"/>
        </w:rPr>
        <w:t>each</w:t>
      </w:r>
      <w:r w:rsidRPr="0069220F">
        <w:rPr>
          <w:lang w:val="en-US"/>
        </w:rPr>
        <w:t xml:space="preserve"> </w:t>
      </w:r>
      <w:r w:rsidR="0069220F">
        <w:rPr>
          <w:lang w:val="en-US"/>
        </w:rPr>
        <w:t>time series’ ranks</w:t>
      </w:r>
      <w:r w:rsidRPr="0069220F">
        <w:rPr>
          <w:lang w:val="en-US"/>
        </w:rPr>
        <w:t xml:space="preserve"> </w:t>
      </w:r>
      <w:r w:rsidR="0069220F">
        <w:rPr>
          <w:lang w:val="en-US"/>
        </w:rPr>
        <w:t xml:space="preserve">is estimated </w:t>
      </w:r>
      <w:r w:rsidRPr="00B63D25">
        <w:rPr>
          <w:lang w:val="en-US"/>
        </w:rPr>
        <w:t>separately</w:t>
      </w:r>
      <w:r w:rsidR="0069220F">
        <w:rPr>
          <w:lang w:val="en-US"/>
        </w:rPr>
        <w:t>:</w:t>
      </w:r>
    </w:p>
    <w:p w:rsidR="00003792" w:rsidRPr="004D1A21" w:rsidRDefault="00003792" w:rsidP="00003792">
      <w:pPr>
        <w:pStyle w:val="Eq"/>
      </w:pPr>
      <w:r w:rsidRPr="0048772A">
        <w:rPr>
          <w:lang w:val="en-US"/>
        </w:rPr>
        <w:tab/>
      </w:r>
      <w:r w:rsidRPr="00015EC3">
        <w:rPr>
          <w:position w:val="-32"/>
        </w:rPr>
        <w:object w:dxaOrig="1280" w:dyaOrig="720">
          <v:shape id="_x0000_i1052" type="#_x0000_t75" style="width:64.2pt;height:36pt" o:ole="">
            <v:imagedata r:id="rId60" o:title=""/>
          </v:shape>
          <o:OLEObject Type="Embed" ProgID="Equation.3" ShapeID="_x0000_i1052" DrawAspect="Content" ObjectID="_1423469568" r:id="rId61"/>
        </w:object>
      </w:r>
      <w:r>
        <w:tab/>
      </w:r>
      <w:r w:rsidR="00AF4054">
        <w:fldChar w:fldCharType="begin"/>
      </w:r>
      <w:r>
        <w:instrText xml:space="preserve"> </w:instrText>
      </w:r>
      <w:r>
        <w:rPr>
          <w:lang w:val="en-US"/>
        </w:rPr>
        <w:instrText>styleref</w:instrText>
      </w:r>
      <w:r w:rsidRPr="004D1A21">
        <w:instrText xml:space="preserve"> 1 \</w:instrText>
      </w:r>
      <w:r>
        <w:rPr>
          <w:lang w:val="en-US"/>
        </w:rPr>
        <w:instrText>s</w:instrText>
      </w:r>
      <w:r>
        <w:instrText xml:space="preserve"> </w:instrText>
      </w:r>
      <w:r w:rsidR="00AF4054">
        <w:fldChar w:fldCharType="separate"/>
      </w:r>
      <w:r w:rsidRPr="002D0151">
        <w:rPr>
          <w:noProof/>
        </w:rPr>
        <w:t>10</w:t>
      </w:r>
      <w:r w:rsidR="00AF4054">
        <w:fldChar w:fldCharType="end"/>
      </w:r>
      <w:r w:rsidRPr="004D1A21">
        <w:t>.</w:t>
      </w:r>
      <w:r w:rsidR="00AF4054">
        <w:rPr>
          <w:lang w:val="en-US"/>
        </w:rPr>
        <w:fldChar w:fldCharType="begin"/>
      </w:r>
      <w:r w:rsidRPr="004D1A21">
        <w:instrText xml:space="preserve"> </w:instrText>
      </w:r>
      <w:r>
        <w:rPr>
          <w:lang w:val="en-US"/>
        </w:rPr>
        <w:instrText>seq</w:instrText>
      </w:r>
      <w:r w:rsidRPr="004D1A21">
        <w:instrText xml:space="preserve"> </w:instrText>
      </w:r>
      <w:r>
        <w:rPr>
          <w:lang w:val="en-US"/>
        </w:rPr>
        <w:instrText>eq</w:instrText>
      </w:r>
      <w:r w:rsidRPr="004D1A21">
        <w:instrText xml:space="preserve"> \</w:instrText>
      </w:r>
      <w:r>
        <w:rPr>
          <w:lang w:val="en-US"/>
        </w:rPr>
        <w:instrText>s</w:instrText>
      </w:r>
      <w:r w:rsidRPr="004D1A21">
        <w:instrText xml:space="preserve"> 1 </w:instrText>
      </w:r>
      <w:r w:rsidR="00AF4054">
        <w:rPr>
          <w:lang w:val="en-US"/>
        </w:rPr>
        <w:fldChar w:fldCharType="separate"/>
      </w:r>
      <w:r w:rsidRPr="002D0151">
        <w:rPr>
          <w:noProof/>
        </w:rPr>
        <w:t>11</w:t>
      </w:r>
      <w:r w:rsidR="00AF4054">
        <w:rPr>
          <w:lang w:val="en-US"/>
        </w:rPr>
        <w:fldChar w:fldCharType="end"/>
      </w:r>
    </w:p>
    <w:p w:rsidR="0069220F" w:rsidRDefault="0069220F" w:rsidP="00003792">
      <w:pPr>
        <w:pStyle w:val="BodyText"/>
        <w:rPr>
          <w:lang w:val="en-US"/>
        </w:rPr>
      </w:pPr>
      <w:proofErr w:type="gramStart"/>
      <w:r>
        <w:rPr>
          <w:lang w:val="en-US"/>
        </w:rPr>
        <w:t>where</w:t>
      </w:r>
      <w:proofErr w:type="gramEnd"/>
      <w:r w:rsidRPr="0069220F">
        <w:rPr>
          <w:lang w:val="en-US"/>
        </w:rPr>
        <w:t xml:space="preserve"> </w:t>
      </w:r>
      <w:r>
        <w:rPr>
          <w:lang w:val="en-US"/>
        </w:rPr>
        <w:t>a</w:t>
      </w:r>
      <w:r w:rsidRPr="0069220F">
        <w:rPr>
          <w:lang w:val="en-US"/>
        </w:rPr>
        <w:t xml:space="preserve"> </w:t>
      </w:r>
      <w:r>
        <w:rPr>
          <w:lang w:val="en-US"/>
        </w:rPr>
        <w:t>percentage</w:t>
      </w:r>
      <w:r w:rsidRPr="0069220F">
        <w:rPr>
          <w:lang w:val="en-US"/>
        </w:rPr>
        <w:t xml:space="preserve"> </w:t>
      </w:r>
      <w:r>
        <w:rPr>
          <w:lang w:val="en-US"/>
        </w:rPr>
        <w:t>of</w:t>
      </w:r>
      <w:r w:rsidRPr="0069220F">
        <w:rPr>
          <w:lang w:val="en-US"/>
        </w:rPr>
        <w:t xml:space="preserve"> </w:t>
      </w:r>
      <w:r w:rsidRPr="00015EC3">
        <w:rPr>
          <w:i/>
          <w:lang w:val="en-US"/>
        </w:rPr>
        <w:t>q</w:t>
      </w:r>
      <w:r>
        <w:rPr>
          <w:lang w:val="en-US"/>
        </w:rPr>
        <w:t> </w:t>
      </w:r>
      <w:proofErr w:type="spellStart"/>
      <w:r w:rsidRPr="00015EC3">
        <w:rPr>
          <w:i/>
          <w:lang w:val="en-US"/>
        </w:rPr>
        <w:t>n</w:t>
      </w:r>
      <w:r w:rsidRPr="00015EC3">
        <w:rPr>
          <w:i/>
          <w:vertAlign w:val="subscript"/>
          <w:lang w:val="en-US"/>
        </w:rPr>
        <w:t>j</w:t>
      </w:r>
      <w:proofErr w:type="spellEnd"/>
      <w:r w:rsidRPr="0069220F">
        <w:rPr>
          <w:lang w:val="en-US"/>
        </w:rPr>
        <w:t xml:space="preserve"> </w:t>
      </w:r>
      <w:r>
        <w:rPr>
          <w:lang w:val="en-US"/>
        </w:rPr>
        <w:t xml:space="preserve">is used instead of </w:t>
      </w:r>
      <w:proofErr w:type="spellStart"/>
      <w:r w:rsidR="00003792" w:rsidRPr="00015EC3">
        <w:rPr>
          <w:i/>
          <w:lang w:val="en-US"/>
        </w:rPr>
        <w:t>n</w:t>
      </w:r>
      <w:r w:rsidR="00003792" w:rsidRPr="00015EC3">
        <w:rPr>
          <w:i/>
          <w:vertAlign w:val="subscript"/>
          <w:lang w:val="en-US"/>
        </w:rPr>
        <w:t>j</w:t>
      </w:r>
      <w:proofErr w:type="spellEnd"/>
      <w:r w:rsidR="00003792" w:rsidRPr="0069220F">
        <w:rPr>
          <w:lang w:val="en-US"/>
        </w:rPr>
        <w:t xml:space="preserve">. </w:t>
      </w:r>
      <w:r w:rsidRPr="0069220F">
        <w:rPr>
          <w:lang w:val="en-US"/>
        </w:rPr>
        <w:t>If all</w:t>
      </w:r>
      <w:r>
        <w:rPr>
          <w:lang w:val="en-US"/>
        </w:rPr>
        <w:t xml:space="preserve"> the</w:t>
      </w:r>
      <w:r w:rsidRPr="0069220F">
        <w:rPr>
          <w:lang w:val="en-US"/>
        </w:rPr>
        <w:t xml:space="preserve"> individual samples ha</w:t>
      </w:r>
      <w:r>
        <w:rPr>
          <w:lang w:val="en-US"/>
        </w:rPr>
        <w:t>d</w:t>
      </w:r>
      <w:r w:rsidRPr="0069220F">
        <w:rPr>
          <w:lang w:val="en-US"/>
        </w:rPr>
        <w:t xml:space="preserve"> the same distribution, then each</w:t>
      </w:r>
      <w:r>
        <w:rPr>
          <w:lang w:val="en-US"/>
        </w:rPr>
        <w:t xml:space="preserve"> </w:t>
      </w:r>
      <w:r w:rsidRPr="00015EC3">
        <w:rPr>
          <w:position w:val="-14"/>
        </w:rPr>
        <w:object w:dxaOrig="220" w:dyaOrig="380">
          <v:shape id="_x0000_i1053" type="#_x0000_t75" style="width:10.8pt;height:19.2pt" o:ole="">
            <v:imagedata r:id="rId62" o:title=""/>
          </v:shape>
          <o:OLEObject Type="Embed" ProgID="Equation.3" ShapeID="_x0000_i1053" DrawAspect="Content" ObjectID="_1423469569" r:id="rId63"/>
        </w:object>
      </w:r>
      <w:r w:rsidRPr="0069220F">
        <w:rPr>
          <w:lang w:val="en-US"/>
        </w:rPr>
        <w:t xml:space="preserve"> w</w:t>
      </w:r>
      <w:r>
        <w:rPr>
          <w:lang w:val="en-US"/>
        </w:rPr>
        <w:t>ould</w:t>
      </w:r>
      <w:r w:rsidRPr="0069220F">
        <w:rPr>
          <w:lang w:val="en-US"/>
        </w:rPr>
        <w:t xml:space="preserve"> </w:t>
      </w:r>
      <w:r>
        <w:rPr>
          <w:lang w:val="en-US"/>
        </w:rPr>
        <w:t>have been</w:t>
      </w:r>
      <w:r w:rsidRPr="0069220F">
        <w:rPr>
          <w:lang w:val="en-US"/>
        </w:rPr>
        <w:t xml:space="preserve"> very close to the value (m</w:t>
      </w:r>
      <w:r>
        <w:rPr>
          <w:lang w:val="en-US"/>
        </w:rPr>
        <w:t>+1)/</w:t>
      </w:r>
      <w:r w:rsidRPr="0069220F">
        <w:rPr>
          <w:lang w:val="en-US"/>
        </w:rPr>
        <w:t xml:space="preserve">2. To achieve this goal, and eventually </w:t>
      </w:r>
      <w:r w:rsidR="009D4ABB">
        <w:rPr>
          <w:lang w:val="en-US"/>
        </w:rPr>
        <w:t>estimate</w:t>
      </w:r>
      <w:r w:rsidRPr="0069220F">
        <w:rPr>
          <w:lang w:val="en-US"/>
        </w:rPr>
        <w:t xml:space="preserve"> the </w:t>
      </w:r>
      <w:r w:rsidR="009D4ABB">
        <w:rPr>
          <w:lang w:val="en-US"/>
        </w:rPr>
        <w:t xml:space="preserve">optimal values of </w:t>
      </w:r>
      <w:r w:rsidR="009D4ABB" w:rsidRPr="00015EC3">
        <w:rPr>
          <w:i/>
        </w:rPr>
        <w:t>η</w:t>
      </w:r>
      <w:r w:rsidR="009D4ABB" w:rsidRPr="009D4ABB">
        <w:rPr>
          <w:lang w:val="en-US"/>
        </w:rPr>
        <w:t xml:space="preserve"> </w:t>
      </w:r>
      <w:r w:rsidR="009D4ABB">
        <w:rPr>
          <w:lang w:val="en-US"/>
        </w:rPr>
        <w:t>and</w:t>
      </w:r>
      <w:r w:rsidR="009D4ABB" w:rsidRPr="009D4ABB">
        <w:rPr>
          <w:lang w:val="en-US"/>
        </w:rPr>
        <w:t xml:space="preserve"> </w:t>
      </w:r>
      <w:r w:rsidR="009D4ABB" w:rsidRPr="00015EC3">
        <w:rPr>
          <w:i/>
        </w:rPr>
        <w:t>θ</w:t>
      </w:r>
      <w:r w:rsidR="009D4ABB">
        <w:rPr>
          <w:lang w:val="en-US"/>
        </w:rPr>
        <w:t>,</w:t>
      </w:r>
      <w:r w:rsidR="009D4ABB" w:rsidRPr="009D4ABB">
        <w:rPr>
          <w:lang w:val="en-US"/>
        </w:rPr>
        <w:t xml:space="preserve"> </w:t>
      </w:r>
      <w:r w:rsidRPr="0069220F">
        <w:rPr>
          <w:lang w:val="en-US"/>
        </w:rPr>
        <w:t>the statistical parameter</w:t>
      </w:r>
      <w:r w:rsidR="009D4ABB">
        <w:rPr>
          <w:lang w:val="en-US"/>
        </w:rPr>
        <w:t xml:space="preserve"> </w:t>
      </w:r>
      <w:r w:rsidR="009D4ABB">
        <w:rPr>
          <w:i/>
          <w:lang w:val="en-US"/>
        </w:rPr>
        <w:t xml:space="preserve">h </w:t>
      </w:r>
      <w:r w:rsidR="009D4ABB">
        <w:rPr>
          <w:lang w:val="en-US"/>
        </w:rPr>
        <w:t xml:space="preserve">of the </w:t>
      </w:r>
      <w:proofErr w:type="spellStart"/>
      <w:r w:rsidRPr="0069220F">
        <w:rPr>
          <w:lang w:val="en-US"/>
        </w:rPr>
        <w:t>Kruskal</w:t>
      </w:r>
      <w:proofErr w:type="spellEnd"/>
      <w:r w:rsidRPr="0069220F">
        <w:rPr>
          <w:lang w:val="en-US"/>
        </w:rPr>
        <w:t>-Wallis</w:t>
      </w:r>
      <w:r w:rsidR="009D4ABB" w:rsidRPr="009D4ABB">
        <w:rPr>
          <w:lang w:val="en-US"/>
        </w:rPr>
        <w:t xml:space="preserve"> </w:t>
      </w:r>
      <w:r w:rsidR="009D4ABB">
        <w:rPr>
          <w:lang w:val="en-US"/>
        </w:rPr>
        <w:t xml:space="preserve">test is used: </w:t>
      </w:r>
    </w:p>
    <w:p w:rsidR="00003792" w:rsidRPr="004D1A21" w:rsidRDefault="00003792" w:rsidP="00003792">
      <w:pPr>
        <w:pStyle w:val="Eq"/>
      </w:pPr>
      <w:r w:rsidRPr="009D4ABB">
        <w:rPr>
          <w:lang w:val="en-US"/>
        </w:rPr>
        <w:tab/>
      </w:r>
      <w:r w:rsidRPr="00AC59B4">
        <w:rPr>
          <w:position w:val="-30"/>
        </w:rPr>
        <w:object w:dxaOrig="3019" w:dyaOrig="760">
          <v:shape id="_x0000_i1054" type="#_x0000_t75" style="width:151.2pt;height:37.8pt" o:ole="">
            <v:imagedata r:id="rId64" o:title=""/>
          </v:shape>
          <o:OLEObject Type="Embed" ProgID="Equation.3" ShapeID="_x0000_i1054" DrawAspect="Content" ObjectID="_1423469570" r:id="rId65"/>
        </w:object>
      </w:r>
      <w:r>
        <w:tab/>
      </w:r>
      <w:r w:rsidR="00AF4054">
        <w:fldChar w:fldCharType="begin"/>
      </w:r>
      <w:r>
        <w:instrText xml:space="preserve"> </w:instrText>
      </w:r>
      <w:r>
        <w:rPr>
          <w:lang w:val="en-US"/>
        </w:rPr>
        <w:instrText>styleref</w:instrText>
      </w:r>
      <w:r w:rsidRPr="004D1A21">
        <w:instrText xml:space="preserve"> 1 \</w:instrText>
      </w:r>
      <w:r>
        <w:rPr>
          <w:lang w:val="en-US"/>
        </w:rPr>
        <w:instrText>s</w:instrText>
      </w:r>
      <w:r>
        <w:instrText xml:space="preserve"> </w:instrText>
      </w:r>
      <w:r w:rsidR="00AF4054">
        <w:fldChar w:fldCharType="separate"/>
      </w:r>
      <w:r w:rsidRPr="002D0151">
        <w:rPr>
          <w:noProof/>
        </w:rPr>
        <w:t>10</w:t>
      </w:r>
      <w:r w:rsidR="00AF4054">
        <w:fldChar w:fldCharType="end"/>
      </w:r>
      <w:r w:rsidRPr="004D1A21">
        <w:t>.</w:t>
      </w:r>
      <w:r w:rsidR="00AF4054">
        <w:rPr>
          <w:lang w:val="en-US"/>
        </w:rPr>
        <w:fldChar w:fldCharType="begin"/>
      </w:r>
      <w:r w:rsidRPr="004D1A21">
        <w:instrText xml:space="preserve"> </w:instrText>
      </w:r>
      <w:r>
        <w:rPr>
          <w:lang w:val="en-US"/>
        </w:rPr>
        <w:instrText>seq</w:instrText>
      </w:r>
      <w:r w:rsidRPr="004D1A21">
        <w:instrText xml:space="preserve"> </w:instrText>
      </w:r>
      <w:r>
        <w:rPr>
          <w:lang w:val="en-US"/>
        </w:rPr>
        <w:instrText>eq</w:instrText>
      </w:r>
      <w:r w:rsidRPr="004D1A21">
        <w:instrText xml:space="preserve"> \</w:instrText>
      </w:r>
      <w:r>
        <w:rPr>
          <w:lang w:val="en-US"/>
        </w:rPr>
        <w:instrText>s</w:instrText>
      </w:r>
      <w:r w:rsidRPr="004D1A21">
        <w:instrText xml:space="preserve"> 1 </w:instrText>
      </w:r>
      <w:r w:rsidR="00AF4054">
        <w:rPr>
          <w:lang w:val="en-US"/>
        </w:rPr>
        <w:fldChar w:fldCharType="separate"/>
      </w:r>
      <w:r w:rsidRPr="002D0151">
        <w:rPr>
          <w:noProof/>
        </w:rPr>
        <w:t>12</w:t>
      </w:r>
      <w:r w:rsidR="00AF4054">
        <w:rPr>
          <w:lang w:val="en-US"/>
        </w:rPr>
        <w:fldChar w:fldCharType="end"/>
      </w:r>
    </w:p>
    <w:p w:rsidR="0048772A" w:rsidRPr="001E423C" w:rsidRDefault="009D4ABB" w:rsidP="009D4ABB">
      <w:pPr>
        <w:pStyle w:val="BodyText"/>
        <w:rPr>
          <w:lang w:val="en-US"/>
        </w:rPr>
      </w:pPr>
      <w:r>
        <w:rPr>
          <w:lang w:val="en-US"/>
        </w:rPr>
        <w:t xml:space="preserve">This statistical test examines the mean ranks </w:t>
      </w:r>
      <w:r w:rsidRPr="0069220F">
        <w:rPr>
          <w:lang w:val="en-US"/>
        </w:rPr>
        <w:t xml:space="preserve">of all </w:t>
      </w:r>
      <w:r>
        <w:rPr>
          <w:lang w:val="en-US"/>
        </w:rPr>
        <w:t xml:space="preserve">the </w:t>
      </w:r>
      <w:r w:rsidRPr="0069220F">
        <w:rPr>
          <w:lang w:val="en-US"/>
        </w:rPr>
        <w:t>individual samples</w:t>
      </w:r>
      <w:r>
        <w:rPr>
          <w:lang w:val="en-US"/>
        </w:rPr>
        <w:t xml:space="preserve"> and the minimization of </w:t>
      </w:r>
      <w:r w:rsidR="00003792" w:rsidRPr="00D34507">
        <w:rPr>
          <w:i/>
          <w:lang w:val="en-US"/>
        </w:rPr>
        <w:t>h</w:t>
      </w:r>
      <w:r w:rsidR="00942B9F">
        <w:rPr>
          <w:i/>
          <w:lang w:val="en-US"/>
        </w:rPr>
        <w:t xml:space="preserve"> </w:t>
      </w:r>
      <w:r>
        <w:rPr>
          <w:lang w:val="en-US"/>
        </w:rPr>
        <w:t xml:space="preserve">is achieved after </w:t>
      </w:r>
      <w:r w:rsidR="00C17C78">
        <w:rPr>
          <w:lang w:val="en-US"/>
        </w:rPr>
        <w:t xml:space="preserve">an </w:t>
      </w:r>
      <w:r w:rsidR="00C17C78" w:rsidRPr="007F5873">
        <w:rPr>
          <w:lang w:val="en-US"/>
        </w:rPr>
        <w:t>exhaustive testing proce</w:t>
      </w:r>
      <w:r w:rsidR="00C17C78">
        <w:rPr>
          <w:lang w:val="en-US"/>
        </w:rPr>
        <w:t>ss</w:t>
      </w:r>
      <w:r w:rsidR="00003792" w:rsidRPr="009D4ABB">
        <w:rPr>
          <w:lang w:val="en-US"/>
        </w:rPr>
        <w:t xml:space="preserve">. </w:t>
      </w:r>
      <w:r w:rsidR="0048772A">
        <w:rPr>
          <w:lang w:val="en-US"/>
        </w:rPr>
        <w:t>In</w:t>
      </w:r>
      <w:r w:rsidR="0048772A" w:rsidRPr="0048772A">
        <w:rPr>
          <w:lang w:val="en-US"/>
        </w:rPr>
        <w:t xml:space="preserve"> </w:t>
      </w:r>
      <w:proofErr w:type="spellStart"/>
      <w:r w:rsidR="0048772A">
        <w:rPr>
          <w:lang w:val="en-US"/>
        </w:rPr>
        <w:t>Hydrognomon</w:t>
      </w:r>
      <w:proofErr w:type="spellEnd"/>
      <w:r w:rsidR="0048772A">
        <w:rPr>
          <w:lang w:val="en-US"/>
        </w:rPr>
        <w:t xml:space="preserve"> a 31x31 matrix is used for the estimation of the values </w:t>
      </w:r>
      <w:r w:rsidR="0048772A" w:rsidRPr="00015EC3">
        <w:rPr>
          <w:i/>
        </w:rPr>
        <w:t>η</w:t>
      </w:r>
      <w:r w:rsidR="0048772A" w:rsidRPr="009D4ABB">
        <w:rPr>
          <w:lang w:val="en-US"/>
        </w:rPr>
        <w:t xml:space="preserve"> </w:t>
      </w:r>
      <w:r w:rsidR="0048772A">
        <w:rPr>
          <w:lang w:val="en-US"/>
        </w:rPr>
        <w:t>and</w:t>
      </w:r>
      <w:r w:rsidR="0048772A" w:rsidRPr="009D4ABB">
        <w:rPr>
          <w:lang w:val="en-US"/>
        </w:rPr>
        <w:t xml:space="preserve"> </w:t>
      </w:r>
      <w:r w:rsidR="0048772A" w:rsidRPr="00015EC3">
        <w:rPr>
          <w:i/>
        </w:rPr>
        <w:t>θ</w:t>
      </w:r>
      <w:r w:rsidR="0048772A">
        <w:rPr>
          <w:lang w:val="en-US"/>
        </w:rPr>
        <w:t xml:space="preserve">, which range in the space </w:t>
      </w:r>
      <w:r w:rsidR="0048772A" w:rsidRPr="0048772A">
        <w:rPr>
          <w:lang w:val="en-US"/>
        </w:rPr>
        <w:t>(0</w:t>
      </w:r>
      <w:proofErr w:type="gramStart"/>
      <w:r w:rsidR="0048772A" w:rsidRPr="0048772A">
        <w:rPr>
          <w:lang w:val="en-US"/>
        </w:rPr>
        <w:t>,1</w:t>
      </w:r>
      <w:proofErr w:type="gramEnd"/>
      <w:r w:rsidR="0048772A" w:rsidRPr="0048772A">
        <w:rPr>
          <w:lang w:val="en-US"/>
        </w:rPr>
        <w:t>)</w:t>
      </w:r>
      <w:r w:rsidR="0048772A">
        <w:rPr>
          <w:lang w:val="en-US"/>
        </w:rPr>
        <w:t xml:space="preserve">. When the optimal combination </w:t>
      </w:r>
      <w:r w:rsidR="0048772A" w:rsidRPr="00D34507">
        <w:rPr>
          <w:i/>
        </w:rPr>
        <w:t>η</w:t>
      </w:r>
      <w:r w:rsidR="0048772A" w:rsidRPr="0048772A">
        <w:rPr>
          <w:lang w:val="en-US"/>
        </w:rPr>
        <w:t xml:space="preserve">, </w:t>
      </w:r>
      <w:r w:rsidR="0048772A" w:rsidRPr="00D34507">
        <w:rPr>
          <w:i/>
        </w:rPr>
        <w:t>θ</w:t>
      </w:r>
      <w:r w:rsidR="0048772A">
        <w:rPr>
          <w:lang w:val="en-US"/>
        </w:rPr>
        <w:t xml:space="preserve"> is determined then a new 31x31 matrix is formed centered on this pair of values</w:t>
      </w:r>
      <w:r w:rsidR="001E423C">
        <w:rPr>
          <w:lang w:val="en-US"/>
        </w:rPr>
        <w:t xml:space="preserve">. This new matrix dimensions are  </w:t>
      </w:r>
      <w:r w:rsidR="0048772A">
        <w:rPr>
          <w:lang w:val="en-US"/>
        </w:rPr>
        <w:t xml:space="preserve"> </w:t>
      </w:r>
      <w:r w:rsidR="001E423C" w:rsidRPr="00AA5250">
        <w:rPr>
          <w:lang w:val="en-US"/>
        </w:rPr>
        <w:t>1/32</w:t>
      </w:r>
      <w:r w:rsidR="001E423C">
        <w:rPr>
          <w:lang w:val="en-US"/>
        </w:rPr>
        <w:t>x</w:t>
      </w:r>
      <w:r w:rsidR="001E423C" w:rsidRPr="00AA5250">
        <w:rPr>
          <w:lang w:val="en-US"/>
        </w:rPr>
        <w:t>1/32</w:t>
      </w:r>
      <w:r w:rsidR="001E423C">
        <w:rPr>
          <w:lang w:val="en-US"/>
        </w:rPr>
        <w:t xml:space="preserve"> in order to </w:t>
      </w:r>
      <w:r w:rsidR="00AA5250">
        <w:rPr>
          <w:lang w:val="en-US"/>
        </w:rPr>
        <w:t xml:space="preserve">have a better approximation of the optimal solution (third decimal place). Hence, a total of 1922 trials </w:t>
      </w:r>
      <w:proofErr w:type="gramStart"/>
      <w:r w:rsidR="00AA5250">
        <w:rPr>
          <w:lang w:val="en-US"/>
        </w:rPr>
        <w:t>is</w:t>
      </w:r>
      <w:proofErr w:type="gramEnd"/>
      <w:r w:rsidR="00AA5250">
        <w:rPr>
          <w:lang w:val="en-US"/>
        </w:rPr>
        <w:t xml:space="preserve"> required to derive the final values.</w:t>
      </w:r>
    </w:p>
    <w:p w:rsidR="00AA5250" w:rsidRPr="00C13F74" w:rsidRDefault="00AA5250" w:rsidP="00AA5250">
      <w:pPr>
        <w:pStyle w:val="BodyText"/>
        <w:rPr>
          <w:lang w:val="en-US"/>
        </w:rPr>
      </w:pPr>
      <w:r>
        <w:rPr>
          <w:lang w:val="en-US"/>
        </w:rPr>
        <w:t>As an example for th</w:t>
      </w:r>
      <w:r w:rsidR="00C13F74">
        <w:rPr>
          <w:lang w:val="en-US"/>
        </w:rPr>
        <w:t>e</w:t>
      </w:r>
      <w:r>
        <w:rPr>
          <w:lang w:val="en-US"/>
        </w:rPr>
        <w:t xml:space="preserve"> algorithm’s efficiency, a comparison between the values of </w:t>
      </w:r>
      <w:r w:rsidRPr="00015EC3">
        <w:rPr>
          <w:i/>
        </w:rPr>
        <w:t>η</w:t>
      </w:r>
      <w:r w:rsidRPr="009D4ABB">
        <w:rPr>
          <w:lang w:val="en-US"/>
        </w:rPr>
        <w:t xml:space="preserve"> </w:t>
      </w:r>
      <w:r>
        <w:rPr>
          <w:lang w:val="en-US"/>
        </w:rPr>
        <w:t>and</w:t>
      </w:r>
      <w:r w:rsidRPr="009D4ABB">
        <w:rPr>
          <w:lang w:val="en-US"/>
        </w:rPr>
        <w:t xml:space="preserve"> </w:t>
      </w:r>
      <w:r w:rsidRPr="00015EC3">
        <w:rPr>
          <w:i/>
        </w:rPr>
        <w:t>θ</w:t>
      </w:r>
      <w:r>
        <w:rPr>
          <w:lang w:val="en-US"/>
        </w:rPr>
        <w:t xml:space="preserve"> determined by </w:t>
      </w:r>
      <w:proofErr w:type="spellStart"/>
      <w:r>
        <w:rPr>
          <w:lang w:val="en-US"/>
        </w:rPr>
        <w:t>Hydrognomon</w:t>
      </w:r>
      <w:proofErr w:type="spellEnd"/>
      <w:r>
        <w:rPr>
          <w:lang w:val="en-US"/>
        </w:rPr>
        <w:t xml:space="preserve"> software (using the 1/3 of maxima) and Koutsoyiannis (1997, p. 280) for the station of </w:t>
      </w:r>
      <w:proofErr w:type="spellStart"/>
      <w:r w:rsidR="00C13F74">
        <w:rPr>
          <w:lang w:val="en-US"/>
        </w:rPr>
        <w:t>E</w:t>
      </w:r>
      <w:r>
        <w:rPr>
          <w:lang w:val="en-US"/>
        </w:rPr>
        <w:t>l</w:t>
      </w:r>
      <w:r w:rsidR="00C13F74">
        <w:rPr>
          <w:lang w:val="en-US"/>
        </w:rPr>
        <w:t>li</w:t>
      </w:r>
      <w:r>
        <w:rPr>
          <w:lang w:val="en-US"/>
        </w:rPr>
        <w:t>nikon</w:t>
      </w:r>
      <w:proofErr w:type="spellEnd"/>
      <w:r>
        <w:rPr>
          <w:lang w:val="en-US"/>
        </w:rPr>
        <w:t xml:space="preserve"> (sample data demonstrated in Table </w:t>
      </w:r>
      <w:r w:rsidR="00AF4054">
        <w:fldChar w:fldCharType="begin"/>
      </w:r>
      <w:r w:rsidRPr="00AA5250">
        <w:rPr>
          <w:lang w:val="en-US"/>
        </w:rPr>
        <w:instrText xml:space="preserve"> tab_MaxIntensityRainfallEllinikon </w:instrText>
      </w:r>
      <w:r w:rsidR="00AF4054">
        <w:fldChar w:fldCharType="separate"/>
      </w:r>
      <w:r w:rsidRPr="00AA5250">
        <w:rPr>
          <w:noProof/>
          <w:lang w:val="en-US"/>
        </w:rPr>
        <w:t>10</w:t>
      </w:r>
      <w:r w:rsidRPr="00AA5250">
        <w:rPr>
          <w:lang w:val="en-US"/>
        </w:rPr>
        <w:t>.</w:t>
      </w:r>
      <w:r w:rsidRPr="00AA5250">
        <w:rPr>
          <w:noProof/>
          <w:lang w:val="en-US"/>
        </w:rPr>
        <w:t>4</w:t>
      </w:r>
      <w:r w:rsidR="00AF4054">
        <w:fldChar w:fldCharType="end"/>
      </w:r>
      <w:r>
        <w:rPr>
          <w:lang w:val="en-US"/>
        </w:rPr>
        <w:t xml:space="preserve">). </w:t>
      </w:r>
      <w:r w:rsidR="00C13F74">
        <w:rPr>
          <w:lang w:val="en-US"/>
        </w:rPr>
        <w:t>There</w:t>
      </w:r>
      <w:r w:rsidR="00C13F74" w:rsidRPr="00C13F74">
        <w:rPr>
          <w:lang w:val="en-US"/>
        </w:rPr>
        <w:t xml:space="preserve"> </w:t>
      </w:r>
      <w:r w:rsidR="00C13F74">
        <w:rPr>
          <w:lang w:val="en-US"/>
        </w:rPr>
        <w:t>is</w:t>
      </w:r>
      <w:r w:rsidR="00C13F74" w:rsidRPr="00C13F74">
        <w:rPr>
          <w:lang w:val="en-US"/>
        </w:rPr>
        <w:t xml:space="preserve"> </w:t>
      </w:r>
      <w:r w:rsidR="00C13F74">
        <w:rPr>
          <w:lang w:val="en-US"/>
        </w:rPr>
        <w:t>only</w:t>
      </w:r>
      <w:r w:rsidR="00C13F74" w:rsidRPr="00C13F74">
        <w:rPr>
          <w:lang w:val="en-US"/>
        </w:rPr>
        <w:t xml:space="preserve"> </w:t>
      </w:r>
      <w:r w:rsidR="00C13F74">
        <w:rPr>
          <w:lang w:val="en-US"/>
        </w:rPr>
        <w:t>a</w:t>
      </w:r>
      <w:r w:rsidR="00C13F74" w:rsidRPr="00C13F74">
        <w:rPr>
          <w:lang w:val="en-US"/>
        </w:rPr>
        <w:t xml:space="preserve"> </w:t>
      </w:r>
      <w:r w:rsidR="00C13F74">
        <w:rPr>
          <w:lang w:val="en-US"/>
        </w:rPr>
        <w:t>slight</w:t>
      </w:r>
      <w:r w:rsidR="00C13F74" w:rsidRPr="00C13F74">
        <w:rPr>
          <w:lang w:val="en-US"/>
        </w:rPr>
        <w:t xml:space="preserve"> </w:t>
      </w:r>
      <w:r w:rsidR="00C13F74">
        <w:rPr>
          <w:lang w:val="en-US"/>
        </w:rPr>
        <w:t>difference of magnitude about 1%</w:t>
      </w:r>
      <w:r w:rsidR="00C13F74" w:rsidRPr="00C13F74">
        <w:rPr>
          <w:lang w:val="en-US"/>
        </w:rPr>
        <w:t xml:space="preserve"> </w:t>
      </w:r>
      <w:r w:rsidR="00C13F74">
        <w:rPr>
          <w:lang w:val="en-US"/>
        </w:rPr>
        <w:t xml:space="preserve">in the findings of the two approaches, as </w:t>
      </w:r>
      <w:proofErr w:type="spellStart"/>
      <w:r w:rsidR="00C13F74">
        <w:rPr>
          <w:lang w:val="en-US"/>
        </w:rPr>
        <w:t>Hydrognomon</w:t>
      </w:r>
      <w:proofErr w:type="spellEnd"/>
      <w:r w:rsidR="00C13F74">
        <w:rPr>
          <w:lang w:val="en-US"/>
        </w:rPr>
        <w:t xml:space="preserve"> estimates </w:t>
      </w:r>
      <w:r w:rsidR="00C13F74" w:rsidRPr="00C320EC">
        <w:rPr>
          <w:i/>
        </w:rPr>
        <w:t>η</w:t>
      </w:r>
      <w:r w:rsidR="00C13F74" w:rsidRPr="00C13F74">
        <w:rPr>
          <w:lang w:val="en-US"/>
        </w:rPr>
        <w:t xml:space="preserve">=0.792 </w:t>
      </w:r>
      <w:r w:rsidR="00C13F74">
        <w:rPr>
          <w:lang w:val="en-US"/>
        </w:rPr>
        <w:t>and</w:t>
      </w:r>
      <w:r w:rsidR="00C13F74" w:rsidRPr="00C13F74">
        <w:rPr>
          <w:lang w:val="en-US"/>
        </w:rPr>
        <w:t xml:space="preserve"> </w:t>
      </w:r>
      <w:r w:rsidR="00C13F74" w:rsidRPr="00C320EC">
        <w:rPr>
          <w:i/>
        </w:rPr>
        <w:t>θ</w:t>
      </w:r>
      <w:r w:rsidR="00C13F74" w:rsidRPr="00C13F74">
        <w:rPr>
          <w:lang w:val="en-US"/>
        </w:rPr>
        <w:t>=0.186</w:t>
      </w:r>
      <w:r w:rsidR="00C13F74">
        <w:rPr>
          <w:lang w:val="en-US"/>
        </w:rPr>
        <w:t xml:space="preserve">, while in the textbook </w:t>
      </w:r>
      <w:r w:rsidR="00C13F74" w:rsidRPr="00C320EC">
        <w:rPr>
          <w:i/>
        </w:rPr>
        <w:t>η</w:t>
      </w:r>
      <w:r w:rsidR="00C13F74" w:rsidRPr="00C13F74">
        <w:rPr>
          <w:lang w:val="en-US"/>
        </w:rPr>
        <w:t xml:space="preserve">=0.796 </w:t>
      </w:r>
      <w:r w:rsidR="00C13F74">
        <w:rPr>
          <w:lang w:val="en-US"/>
        </w:rPr>
        <w:t>and</w:t>
      </w:r>
      <w:r w:rsidR="00C13F74" w:rsidRPr="00C13F74">
        <w:rPr>
          <w:lang w:val="en-US"/>
        </w:rPr>
        <w:t xml:space="preserve"> </w:t>
      </w:r>
      <w:r w:rsidR="00C13F74" w:rsidRPr="00C320EC">
        <w:rPr>
          <w:i/>
        </w:rPr>
        <w:t>θ</w:t>
      </w:r>
      <w:r w:rsidR="00C13F74" w:rsidRPr="00C13F74">
        <w:rPr>
          <w:lang w:val="en-US"/>
        </w:rPr>
        <w:t>=0.189</w:t>
      </w:r>
      <w:r w:rsidR="00C13F74">
        <w:rPr>
          <w:lang w:val="en-US"/>
        </w:rPr>
        <w:t>.</w:t>
      </w:r>
    </w:p>
    <w:p w:rsidR="0048772A" w:rsidRPr="00C13F74" w:rsidRDefault="0048772A" w:rsidP="009D4ABB">
      <w:pPr>
        <w:pStyle w:val="BodyText"/>
        <w:rPr>
          <w:lang w:val="en-US"/>
        </w:rPr>
      </w:pPr>
    </w:p>
    <w:p w:rsidR="00003792" w:rsidRPr="00C13F74" w:rsidRDefault="00003792" w:rsidP="00003792">
      <w:pPr>
        <w:pStyle w:val="TabCaption"/>
        <w:rPr>
          <w:lang w:val="en-US"/>
        </w:rPr>
      </w:pPr>
      <w:bookmarkStart w:id="16" w:name="_Toc265015687"/>
      <w:r>
        <w:t>Πίνακας</w:t>
      </w:r>
      <w:r w:rsidRPr="00C13F74">
        <w:rPr>
          <w:lang w:val="en-US"/>
        </w:rPr>
        <w:t xml:space="preserve"> </w:t>
      </w:r>
      <w:bookmarkStart w:id="17" w:name="tab_MaxIntensityRainfallEllinikon"/>
      <w:r w:rsidR="00AF4054">
        <w:fldChar w:fldCharType="begin"/>
      </w:r>
      <w:r w:rsidRPr="00C13F74">
        <w:rPr>
          <w:lang w:val="en-US"/>
        </w:rPr>
        <w:instrText xml:space="preserve"> </w:instrText>
      </w:r>
      <w:r>
        <w:rPr>
          <w:lang w:val="en-US"/>
        </w:rPr>
        <w:instrText>styleref</w:instrText>
      </w:r>
      <w:r w:rsidRPr="00C13F74">
        <w:rPr>
          <w:lang w:val="en-US"/>
        </w:rPr>
        <w:instrText xml:space="preserve"> 1 \</w:instrText>
      </w:r>
      <w:r>
        <w:rPr>
          <w:lang w:val="en-US"/>
        </w:rPr>
        <w:instrText>s</w:instrText>
      </w:r>
      <w:r w:rsidRPr="00C13F74">
        <w:rPr>
          <w:lang w:val="en-US"/>
        </w:rPr>
        <w:instrText xml:space="preserve"> </w:instrText>
      </w:r>
      <w:r w:rsidR="00AF4054">
        <w:fldChar w:fldCharType="separate"/>
      </w:r>
      <w:r w:rsidRPr="00C13F74">
        <w:rPr>
          <w:noProof/>
          <w:lang w:val="en-US"/>
        </w:rPr>
        <w:t>10</w:t>
      </w:r>
      <w:r w:rsidR="00AF4054">
        <w:fldChar w:fldCharType="end"/>
      </w:r>
      <w:r w:rsidRPr="00C13F74">
        <w:rPr>
          <w:lang w:val="en-US"/>
        </w:rPr>
        <w:t>.</w:t>
      </w:r>
      <w:r w:rsidR="00AF4054">
        <w:rPr>
          <w:lang w:val="en-US"/>
        </w:rPr>
        <w:fldChar w:fldCharType="begin"/>
      </w:r>
      <w:r w:rsidRPr="00C13F74">
        <w:rPr>
          <w:lang w:val="en-US"/>
        </w:rPr>
        <w:instrText xml:space="preserve"> </w:instrText>
      </w:r>
      <w:r>
        <w:rPr>
          <w:lang w:val="en-US"/>
        </w:rPr>
        <w:instrText>seq</w:instrText>
      </w:r>
      <w:r w:rsidRPr="00C13F74">
        <w:rPr>
          <w:lang w:val="en-US"/>
        </w:rPr>
        <w:instrText xml:space="preserve"> </w:instrText>
      </w:r>
      <w:r>
        <w:rPr>
          <w:lang w:val="en-US"/>
        </w:rPr>
        <w:instrText>table</w:instrText>
      </w:r>
      <w:r w:rsidRPr="00C13F74">
        <w:rPr>
          <w:lang w:val="en-US"/>
        </w:rPr>
        <w:instrText xml:space="preserve"> \</w:instrText>
      </w:r>
      <w:r>
        <w:rPr>
          <w:lang w:val="en-US"/>
        </w:rPr>
        <w:instrText>s</w:instrText>
      </w:r>
      <w:r w:rsidRPr="00C13F74">
        <w:rPr>
          <w:lang w:val="en-US"/>
        </w:rPr>
        <w:instrText xml:space="preserve"> 1 </w:instrText>
      </w:r>
      <w:r w:rsidR="00AF4054">
        <w:rPr>
          <w:lang w:val="en-US"/>
        </w:rPr>
        <w:fldChar w:fldCharType="separate"/>
      </w:r>
      <w:r w:rsidRPr="00C13F74">
        <w:rPr>
          <w:noProof/>
          <w:lang w:val="en-US"/>
        </w:rPr>
        <w:t>4</w:t>
      </w:r>
      <w:r w:rsidR="00AF4054">
        <w:rPr>
          <w:lang w:val="en-US"/>
        </w:rPr>
        <w:fldChar w:fldCharType="end"/>
      </w:r>
      <w:bookmarkEnd w:id="17"/>
      <w:r w:rsidRPr="00C13F74">
        <w:rPr>
          <w:lang w:val="en-US"/>
        </w:rPr>
        <w:t xml:space="preserve">: </w:t>
      </w:r>
      <w:r w:rsidR="00C13F74">
        <w:rPr>
          <w:lang w:val="en-US"/>
        </w:rPr>
        <w:t>Measured</w:t>
      </w:r>
      <w:r w:rsidR="00C13F74" w:rsidRPr="00C13F74">
        <w:rPr>
          <w:lang w:val="en-US"/>
        </w:rPr>
        <w:t xml:space="preserve"> </w:t>
      </w:r>
      <w:r w:rsidR="00C13F74">
        <w:rPr>
          <w:lang w:val="en-US"/>
        </w:rPr>
        <w:t xml:space="preserve">annual maximum rainfall at </w:t>
      </w:r>
      <w:proofErr w:type="spellStart"/>
      <w:r w:rsidR="00C13F74">
        <w:rPr>
          <w:lang w:val="en-US"/>
        </w:rPr>
        <w:t>Ellinikon</w:t>
      </w:r>
      <w:proofErr w:type="spellEnd"/>
      <w:r w:rsidR="00C13F74">
        <w:rPr>
          <w:lang w:val="en-US"/>
        </w:rPr>
        <w:t xml:space="preserve"> meteorological station </w:t>
      </w:r>
      <w:r w:rsidRPr="00C13F74">
        <w:rPr>
          <w:lang w:val="en-US"/>
        </w:rPr>
        <w:t>(</w:t>
      </w:r>
      <w:r w:rsidR="00C13F74">
        <w:rPr>
          <w:lang w:val="en-US"/>
        </w:rPr>
        <w:t>Source: Hellenic National Meteorological Service</w:t>
      </w:r>
      <w:r w:rsidRPr="00C13F74">
        <w:rPr>
          <w:lang w:val="en-US"/>
        </w:rPr>
        <w:t>).</w:t>
      </w:r>
      <w:bookmarkEnd w:id="16"/>
    </w:p>
    <w:tbl>
      <w:tblPr>
        <w:tblW w:w="8640" w:type="dxa"/>
        <w:tblInd w:w="95" w:type="dxa"/>
        <w:tblLook w:val="0000"/>
      </w:tblPr>
      <w:tblGrid>
        <w:gridCol w:w="960"/>
        <w:gridCol w:w="1142"/>
        <w:gridCol w:w="1142"/>
        <w:gridCol w:w="1067"/>
        <w:gridCol w:w="945"/>
        <w:gridCol w:w="945"/>
        <w:gridCol w:w="945"/>
        <w:gridCol w:w="747"/>
        <w:gridCol w:w="747"/>
      </w:tblGrid>
      <w:tr w:rsidR="00003792" w:rsidRPr="007871DA" w:rsidTr="00B12EC6">
        <w:trPr>
          <w:trHeight w:val="57"/>
        </w:trPr>
        <w:tc>
          <w:tcPr>
            <w:tcW w:w="960" w:type="dxa"/>
            <w:tcBorders>
              <w:top w:val="single" w:sz="8" w:space="0" w:color="auto"/>
              <w:left w:val="nil"/>
              <w:bottom w:val="nil"/>
              <w:right w:val="nil"/>
            </w:tcBorders>
            <w:shd w:val="clear" w:color="auto" w:fill="auto"/>
            <w:noWrap/>
            <w:vAlign w:val="bottom"/>
          </w:tcPr>
          <w:p w:rsidR="00003792" w:rsidRPr="00764B21" w:rsidRDefault="00C93CC7" w:rsidP="00B12EC6">
            <w:pPr>
              <w:keepNext/>
              <w:overflowPunct/>
              <w:autoSpaceDE/>
              <w:autoSpaceDN/>
              <w:adjustRightInd/>
              <w:spacing w:line="240" w:lineRule="auto"/>
              <w:jc w:val="center"/>
              <w:rPr>
                <w:sz w:val="16"/>
                <w:szCs w:val="16"/>
                <w:lang w:val="en-US"/>
              </w:rPr>
            </w:pPr>
            <w:r>
              <w:rPr>
                <w:sz w:val="16"/>
                <w:szCs w:val="16"/>
                <w:lang w:val="en-US"/>
              </w:rPr>
              <w:t>Hyd</w:t>
            </w:r>
            <w:r w:rsidR="00003792" w:rsidRPr="00764B21">
              <w:rPr>
                <w:sz w:val="16"/>
                <w:szCs w:val="16"/>
                <w:lang w:val="en-US"/>
              </w:rPr>
              <w:t>.</w:t>
            </w:r>
          </w:p>
        </w:tc>
        <w:tc>
          <w:tcPr>
            <w:tcW w:w="7680" w:type="dxa"/>
            <w:gridSpan w:val="8"/>
            <w:tcBorders>
              <w:top w:val="single" w:sz="8" w:space="0" w:color="auto"/>
              <w:left w:val="nil"/>
              <w:bottom w:val="single" w:sz="4" w:space="0" w:color="auto"/>
              <w:right w:val="nil"/>
            </w:tcBorders>
            <w:shd w:val="clear" w:color="auto" w:fill="auto"/>
            <w:noWrap/>
            <w:vAlign w:val="bottom"/>
          </w:tcPr>
          <w:p w:rsidR="00003792" w:rsidRPr="00C93CC7" w:rsidRDefault="00C93CC7" w:rsidP="00C93CC7">
            <w:pPr>
              <w:keepNext/>
              <w:overflowPunct/>
              <w:autoSpaceDE/>
              <w:autoSpaceDN/>
              <w:adjustRightInd/>
              <w:spacing w:line="240" w:lineRule="auto"/>
              <w:jc w:val="center"/>
              <w:rPr>
                <w:sz w:val="16"/>
                <w:szCs w:val="16"/>
                <w:lang w:val="en-US"/>
              </w:rPr>
            </w:pPr>
            <w:r>
              <w:rPr>
                <w:sz w:val="16"/>
                <w:szCs w:val="16"/>
                <w:lang w:val="en-US"/>
              </w:rPr>
              <w:t xml:space="preserve">Maximum rain intensity </w:t>
            </w:r>
            <w:proofErr w:type="spellStart"/>
            <w:r w:rsidR="00003792" w:rsidRPr="00764B21">
              <w:rPr>
                <w:i/>
                <w:iCs/>
                <w:sz w:val="16"/>
                <w:szCs w:val="16"/>
                <w:lang w:val="en-US"/>
              </w:rPr>
              <w:t>i</w:t>
            </w:r>
            <w:proofErr w:type="spellEnd"/>
            <w:r w:rsidR="00003792" w:rsidRPr="00C93CC7">
              <w:rPr>
                <w:sz w:val="16"/>
                <w:szCs w:val="16"/>
                <w:lang w:val="en-US"/>
              </w:rPr>
              <w:t xml:space="preserve"> (</w:t>
            </w:r>
            <w:r w:rsidR="00003792" w:rsidRPr="00764B21">
              <w:rPr>
                <w:sz w:val="16"/>
                <w:szCs w:val="16"/>
                <w:lang w:val="en-US"/>
              </w:rPr>
              <w:t>mm</w:t>
            </w:r>
            <w:r w:rsidR="00003792" w:rsidRPr="00C93CC7">
              <w:rPr>
                <w:sz w:val="16"/>
                <w:szCs w:val="16"/>
                <w:lang w:val="en-US"/>
              </w:rPr>
              <w:t>/</w:t>
            </w:r>
            <w:r w:rsidR="00003792" w:rsidRPr="00764B21">
              <w:rPr>
                <w:sz w:val="16"/>
                <w:szCs w:val="16"/>
                <w:lang w:val="en-US"/>
              </w:rPr>
              <w:t>h</w:t>
            </w:r>
            <w:r w:rsidR="00003792" w:rsidRPr="00C93CC7">
              <w:rPr>
                <w:sz w:val="16"/>
                <w:szCs w:val="16"/>
                <w:lang w:val="en-US"/>
              </w:rPr>
              <w:t xml:space="preserve">) </w:t>
            </w:r>
            <w:r>
              <w:rPr>
                <w:sz w:val="16"/>
                <w:szCs w:val="16"/>
                <w:lang w:val="en-US"/>
              </w:rPr>
              <w:t xml:space="preserve">for duration </w:t>
            </w:r>
            <w:r w:rsidR="00003792" w:rsidRPr="00CD5F37">
              <w:rPr>
                <w:i/>
                <w:sz w:val="16"/>
                <w:szCs w:val="16"/>
                <w:lang w:val="en-US"/>
              </w:rPr>
              <w:t>d</w:t>
            </w:r>
            <w:r w:rsidR="00003792" w:rsidRPr="00C93CC7">
              <w:rPr>
                <w:sz w:val="16"/>
                <w:szCs w:val="16"/>
                <w:lang w:val="en-US"/>
              </w:rPr>
              <w:t>=</w:t>
            </w:r>
          </w:p>
        </w:tc>
      </w:tr>
      <w:tr w:rsidR="00003792" w:rsidRPr="00764B21" w:rsidTr="00C93CC7">
        <w:trPr>
          <w:trHeight w:val="57"/>
        </w:trPr>
        <w:tc>
          <w:tcPr>
            <w:tcW w:w="960" w:type="dxa"/>
            <w:tcBorders>
              <w:top w:val="nil"/>
              <w:left w:val="nil"/>
              <w:bottom w:val="single" w:sz="8" w:space="0" w:color="auto"/>
              <w:right w:val="nil"/>
            </w:tcBorders>
            <w:shd w:val="clear" w:color="auto" w:fill="auto"/>
            <w:noWrap/>
            <w:vAlign w:val="bottom"/>
          </w:tcPr>
          <w:p w:rsidR="00003792" w:rsidRPr="00764B21" w:rsidRDefault="00C93CC7" w:rsidP="00B12EC6">
            <w:pPr>
              <w:keepNext/>
              <w:overflowPunct/>
              <w:autoSpaceDE/>
              <w:autoSpaceDN/>
              <w:adjustRightInd/>
              <w:spacing w:line="240" w:lineRule="auto"/>
              <w:jc w:val="center"/>
              <w:rPr>
                <w:sz w:val="16"/>
                <w:szCs w:val="16"/>
                <w:lang w:val="en-US"/>
              </w:rPr>
            </w:pPr>
            <w:r>
              <w:rPr>
                <w:sz w:val="16"/>
                <w:szCs w:val="16"/>
                <w:lang w:val="en-US"/>
              </w:rPr>
              <w:t>year</w:t>
            </w:r>
          </w:p>
        </w:tc>
        <w:tc>
          <w:tcPr>
            <w:tcW w:w="1142" w:type="dxa"/>
            <w:tcBorders>
              <w:top w:val="nil"/>
              <w:left w:val="nil"/>
              <w:bottom w:val="single" w:sz="8" w:space="0" w:color="auto"/>
              <w:right w:val="nil"/>
            </w:tcBorders>
            <w:shd w:val="clear" w:color="auto" w:fill="auto"/>
            <w:noWrap/>
            <w:vAlign w:val="center"/>
          </w:tcPr>
          <w:p w:rsidR="00003792" w:rsidRPr="00764B21" w:rsidRDefault="00003792" w:rsidP="00C93CC7">
            <w:pPr>
              <w:keepNext/>
              <w:overflowPunct/>
              <w:autoSpaceDE/>
              <w:autoSpaceDN/>
              <w:adjustRightInd/>
              <w:spacing w:line="240" w:lineRule="auto"/>
              <w:jc w:val="center"/>
              <w:rPr>
                <w:sz w:val="16"/>
                <w:szCs w:val="16"/>
                <w:lang w:val="en-US"/>
              </w:rPr>
            </w:pPr>
            <w:r w:rsidRPr="00764B21">
              <w:rPr>
                <w:sz w:val="16"/>
                <w:szCs w:val="16"/>
                <w:lang w:val="en-US"/>
              </w:rPr>
              <w:t>5min</w:t>
            </w:r>
          </w:p>
        </w:tc>
        <w:tc>
          <w:tcPr>
            <w:tcW w:w="1142" w:type="dxa"/>
            <w:tcBorders>
              <w:top w:val="nil"/>
              <w:left w:val="nil"/>
              <w:bottom w:val="single" w:sz="8" w:space="0" w:color="auto"/>
              <w:right w:val="nil"/>
            </w:tcBorders>
            <w:shd w:val="clear" w:color="auto" w:fill="auto"/>
            <w:noWrap/>
            <w:vAlign w:val="center"/>
          </w:tcPr>
          <w:p w:rsidR="00003792" w:rsidRPr="00764B21" w:rsidRDefault="00003792" w:rsidP="00C93CC7">
            <w:pPr>
              <w:keepNext/>
              <w:overflowPunct/>
              <w:autoSpaceDE/>
              <w:autoSpaceDN/>
              <w:adjustRightInd/>
              <w:spacing w:line="240" w:lineRule="auto"/>
              <w:jc w:val="center"/>
              <w:rPr>
                <w:sz w:val="16"/>
                <w:szCs w:val="16"/>
                <w:lang w:val="en-US"/>
              </w:rPr>
            </w:pPr>
            <w:r w:rsidRPr="00764B21">
              <w:rPr>
                <w:sz w:val="16"/>
                <w:szCs w:val="16"/>
                <w:lang w:val="en-US"/>
              </w:rPr>
              <w:t>10min</w:t>
            </w:r>
          </w:p>
        </w:tc>
        <w:tc>
          <w:tcPr>
            <w:tcW w:w="1067" w:type="dxa"/>
            <w:tcBorders>
              <w:top w:val="nil"/>
              <w:left w:val="nil"/>
              <w:bottom w:val="single" w:sz="8" w:space="0" w:color="auto"/>
              <w:right w:val="nil"/>
            </w:tcBorders>
            <w:shd w:val="clear" w:color="auto" w:fill="auto"/>
            <w:noWrap/>
            <w:vAlign w:val="center"/>
          </w:tcPr>
          <w:p w:rsidR="00003792" w:rsidRPr="00764B21" w:rsidRDefault="00003792" w:rsidP="00C93CC7">
            <w:pPr>
              <w:keepNext/>
              <w:overflowPunct/>
              <w:autoSpaceDE/>
              <w:autoSpaceDN/>
              <w:adjustRightInd/>
              <w:spacing w:line="240" w:lineRule="auto"/>
              <w:jc w:val="center"/>
              <w:rPr>
                <w:sz w:val="16"/>
                <w:szCs w:val="16"/>
                <w:lang w:val="en-US"/>
              </w:rPr>
            </w:pPr>
            <w:r w:rsidRPr="00764B21">
              <w:rPr>
                <w:sz w:val="16"/>
                <w:szCs w:val="16"/>
                <w:lang w:val="en-US"/>
              </w:rPr>
              <w:t>30min</w:t>
            </w:r>
          </w:p>
        </w:tc>
        <w:tc>
          <w:tcPr>
            <w:tcW w:w="945" w:type="dxa"/>
            <w:tcBorders>
              <w:top w:val="nil"/>
              <w:left w:val="nil"/>
              <w:bottom w:val="single" w:sz="8" w:space="0" w:color="auto"/>
              <w:right w:val="nil"/>
            </w:tcBorders>
            <w:shd w:val="clear" w:color="auto" w:fill="auto"/>
            <w:noWrap/>
            <w:vAlign w:val="center"/>
          </w:tcPr>
          <w:p w:rsidR="00003792" w:rsidRPr="00764B21" w:rsidRDefault="00003792" w:rsidP="00C93CC7">
            <w:pPr>
              <w:keepNext/>
              <w:overflowPunct/>
              <w:autoSpaceDE/>
              <w:autoSpaceDN/>
              <w:adjustRightInd/>
              <w:spacing w:line="240" w:lineRule="auto"/>
              <w:jc w:val="center"/>
              <w:rPr>
                <w:sz w:val="16"/>
                <w:szCs w:val="16"/>
                <w:lang w:val="en-US"/>
              </w:rPr>
            </w:pPr>
            <w:r w:rsidRPr="00764B21">
              <w:rPr>
                <w:sz w:val="16"/>
                <w:szCs w:val="16"/>
                <w:lang w:val="en-US"/>
              </w:rPr>
              <w:t>1h</w:t>
            </w:r>
          </w:p>
        </w:tc>
        <w:tc>
          <w:tcPr>
            <w:tcW w:w="945" w:type="dxa"/>
            <w:tcBorders>
              <w:top w:val="nil"/>
              <w:left w:val="nil"/>
              <w:bottom w:val="single" w:sz="8" w:space="0" w:color="auto"/>
              <w:right w:val="nil"/>
            </w:tcBorders>
            <w:shd w:val="clear" w:color="auto" w:fill="auto"/>
            <w:noWrap/>
            <w:vAlign w:val="center"/>
          </w:tcPr>
          <w:p w:rsidR="00003792" w:rsidRPr="00764B21" w:rsidRDefault="00003792" w:rsidP="00C93CC7">
            <w:pPr>
              <w:keepNext/>
              <w:overflowPunct/>
              <w:autoSpaceDE/>
              <w:autoSpaceDN/>
              <w:adjustRightInd/>
              <w:spacing w:line="240" w:lineRule="auto"/>
              <w:jc w:val="center"/>
              <w:rPr>
                <w:sz w:val="16"/>
                <w:szCs w:val="16"/>
                <w:lang w:val="en-US"/>
              </w:rPr>
            </w:pPr>
            <w:r w:rsidRPr="00764B21">
              <w:rPr>
                <w:sz w:val="16"/>
                <w:szCs w:val="16"/>
                <w:lang w:val="en-US"/>
              </w:rPr>
              <w:t>2h</w:t>
            </w:r>
          </w:p>
        </w:tc>
        <w:tc>
          <w:tcPr>
            <w:tcW w:w="945" w:type="dxa"/>
            <w:tcBorders>
              <w:top w:val="nil"/>
              <w:left w:val="nil"/>
              <w:bottom w:val="single" w:sz="8" w:space="0" w:color="auto"/>
              <w:right w:val="nil"/>
            </w:tcBorders>
            <w:shd w:val="clear" w:color="auto" w:fill="auto"/>
            <w:noWrap/>
            <w:vAlign w:val="center"/>
          </w:tcPr>
          <w:p w:rsidR="00003792" w:rsidRPr="00764B21" w:rsidRDefault="00003792" w:rsidP="00C93CC7">
            <w:pPr>
              <w:keepNext/>
              <w:overflowPunct/>
              <w:autoSpaceDE/>
              <w:autoSpaceDN/>
              <w:adjustRightInd/>
              <w:spacing w:line="240" w:lineRule="auto"/>
              <w:jc w:val="center"/>
              <w:rPr>
                <w:sz w:val="16"/>
                <w:szCs w:val="16"/>
                <w:lang w:val="en-US"/>
              </w:rPr>
            </w:pPr>
            <w:r w:rsidRPr="00764B21">
              <w:rPr>
                <w:sz w:val="16"/>
                <w:szCs w:val="16"/>
                <w:lang w:val="en-US"/>
              </w:rPr>
              <w:t>6h</w:t>
            </w:r>
          </w:p>
        </w:tc>
        <w:tc>
          <w:tcPr>
            <w:tcW w:w="747" w:type="dxa"/>
            <w:tcBorders>
              <w:top w:val="nil"/>
              <w:left w:val="nil"/>
              <w:bottom w:val="single" w:sz="8" w:space="0" w:color="auto"/>
              <w:right w:val="nil"/>
            </w:tcBorders>
            <w:shd w:val="clear" w:color="auto" w:fill="auto"/>
            <w:noWrap/>
            <w:vAlign w:val="center"/>
          </w:tcPr>
          <w:p w:rsidR="00003792" w:rsidRPr="00764B21" w:rsidRDefault="00003792" w:rsidP="00C93CC7">
            <w:pPr>
              <w:keepNext/>
              <w:overflowPunct/>
              <w:autoSpaceDE/>
              <w:autoSpaceDN/>
              <w:adjustRightInd/>
              <w:spacing w:line="240" w:lineRule="auto"/>
              <w:jc w:val="center"/>
              <w:rPr>
                <w:sz w:val="16"/>
                <w:szCs w:val="16"/>
                <w:lang w:val="en-US"/>
              </w:rPr>
            </w:pPr>
            <w:r w:rsidRPr="00764B21">
              <w:rPr>
                <w:sz w:val="16"/>
                <w:szCs w:val="16"/>
                <w:lang w:val="en-US"/>
              </w:rPr>
              <w:t>12h</w:t>
            </w:r>
          </w:p>
        </w:tc>
        <w:tc>
          <w:tcPr>
            <w:tcW w:w="747" w:type="dxa"/>
            <w:tcBorders>
              <w:top w:val="nil"/>
              <w:left w:val="nil"/>
              <w:bottom w:val="single" w:sz="8" w:space="0" w:color="auto"/>
              <w:right w:val="nil"/>
            </w:tcBorders>
            <w:shd w:val="clear" w:color="auto" w:fill="auto"/>
            <w:noWrap/>
            <w:vAlign w:val="center"/>
          </w:tcPr>
          <w:p w:rsidR="00003792" w:rsidRPr="00764B21" w:rsidRDefault="00003792" w:rsidP="00C93CC7">
            <w:pPr>
              <w:keepNext/>
              <w:overflowPunct/>
              <w:autoSpaceDE/>
              <w:autoSpaceDN/>
              <w:adjustRightInd/>
              <w:spacing w:line="240" w:lineRule="auto"/>
              <w:jc w:val="center"/>
              <w:rPr>
                <w:sz w:val="16"/>
                <w:szCs w:val="16"/>
                <w:lang w:val="en-US"/>
              </w:rPr>
            </w:pPr>
            <w:r w:rsidRPr="00764B21">
              <w:rPr>
                <w:sz w:val="16"/>
                <w:szCs w:val="16"/>
                <w:lang w:val="en-US"/>
              </w:rPr>
              <w:t>24h</w:t>
            </w: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1957-58</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81.60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66.00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53.20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35.00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26.90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8.97</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6.27</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1958-59</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58.80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48.00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33.00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21.50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11.20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6.75</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3.98</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1959-60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39.60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34.80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20.00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11.60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6.85</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2.40</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1.82</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1960-61</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54.00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34.80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18.40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11.00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6.65</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3.62</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2.28</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1961-62</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120.00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85.80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41.80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24.80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19.30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7.32</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3.73</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1962-63</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67.20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60.00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23.60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13.80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7.20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3.03</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1.94</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1963-64</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78.00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48.00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27.80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14.30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8.50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3.52</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2.72</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1964-65</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96.00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63.00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28.00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15.50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10.65</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4.28</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2.17</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1965-66</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38.40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36.00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23.00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12.00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6.55</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2.45</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1.69</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1966-67</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74.40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63.60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28.40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15.10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7.55</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4.88</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2.46</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1967-68</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36.00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24.60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16.60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10.20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6.65</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3.65</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2.75</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1.58</w:t>
            </w: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1968-69</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126.00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69.00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43.20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26.80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15.15</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5.93</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2.97</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1.48</w:t>
            </w: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1969-70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82.80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64.20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41.60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24.50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12.45</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5.45</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2.75</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1.76</w:t>
            </w: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1970-71</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42.00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42.00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25.20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17.70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8.95</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3.70</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3.09</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1.55</w:t>
            </w: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1971-72</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117.60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85.20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65.20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35.90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19.75</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10.02</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5.01</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2.92</w:t>
            </w: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1972-73</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68.40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49.80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39.40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33.50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17.75</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6.78</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5.27</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2.68</w:t>
            </w: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1973-74</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60.00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42.00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28.60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15.20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9.85</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4.20</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3.47</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2.00</w:t>
            </w: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1974-75</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48.00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48.00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30.60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15.90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8.30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4.27</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2.60</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1.30</w:t>
            </w: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1975-76</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120.00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120.00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74.00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40.90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21.50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7.38</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4.54</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2.27</w:t>
            </w: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1976-77</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115.20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87.60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41.40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23.20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14.90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6.12</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3.30</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1.65</w:t>
            </w: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1977-78</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56.40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46.20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38.60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32.70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20.15</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6.73</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3.37</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1.68</w:t>
            </w: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1978-79</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78.00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66.60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47.60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30.00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19.55</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11.93</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6.12</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3.37</w:t>
            </w: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1979-80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67.20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40.80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17.20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13.30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8.60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4.22</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2.81</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1.62</w:t>
            </w: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1980-81</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58.80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56.40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30.40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19.40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11.10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5.58</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3.27</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1.95</w:t>
            </w: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1981-82</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67.20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64.80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40.60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24.70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13.05</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4.35</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2.28</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1.14</w:t>
            </w: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1982-83</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141.60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79.80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49.60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36.20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22.90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7.63</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4.52</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2.29</w:t>
            </w: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1983-84</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102.00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69.00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50.40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29.00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17.70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7.03</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3.63</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1.82</w:t>
            </w: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1984-85</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40.80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31.80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16.40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12.90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12.15</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9.87</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6.00</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3.40</w:t>
            </w:r>
          </w:p>
        </w:tc>
      </w:tr>
      <w:tr w:rsidR="00003792" w:rsidRPr="00764B21" w:rsidTr="00B12EC6">
        <w:trPr>
          <w:trHeight w:val="57"/>
        </w:trPr>
        <w:tc>
          <w:tcPr>
            <w:tcW w:w="960" w:type="dxa"/>
            <w:tcBorders>
              <w:top w:val="nil"/>
              <w:left w:val="nil"/>
              <w:bottom w:val="nil"/>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1985-86</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74.40</w:t>
            </w:r>
          </w:p>
        </w:tc>
        <w:tc>
          <w:tcPr>
            <w:tcW w:w="1142"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66.00</w:t>
            </w:r>
          </w:p>
        </w:tc>
        <w:tc>
          <w:tcPr>
            <w:tcW w:w="106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29.20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15.60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9.40</w:t>
            </w:r>
          </w:p>
        </w:tc>
        <w:tc>
          <w:tcPr>
            <w:tcW w:w="945"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3.13</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1.57</w:t>
            </w:r>
          </w:p>
        </w:tc>
        <w:tc>
          <w:tcPr>
            <w:tcW w:w="747" w:type="dxa"/>
            <w:tcBorders>
              <w:top w:val="nil"/>
              <w:left w:val="nil"/>
              <w:bottom w:val="nil"/>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0.83</w:t>
            </w:r>
          </w:p>
        </w:tc>
      </w:tr>
      <w:tr w:rsidR="00003792" w:rsidRPr="00764B21" w:rsidTr="00B12EC6">
        <w:trPr>
          <w:trHeight w:val="57"/>
        </w:trPr>
        <w:tc>
          <w:tcPr>
            <w:tcW w:w="960" w:type="dxa"/>
            <w:tcBorders>
              <w:top w:val="nil"/>
              <w:left w:val="nil"/>
              <w:bottom w:val="single" w:sz="8" w:space="0" w:color="auto"/>
              <w:right w:val="single" w:sz="4" w:space="0" w:color="auto"/>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1986-87</w:t>
            </w:r>
          </w:p>
        </w:tc>
        <w:tc>
          <w:tcPr>
            <w:tcW w:w="1142" w:type="dxa"/>
            <w:tcBorders>
              <w:top w:val="nil"/>
              <w:left w:val="nil"/>
              <w:bottom w:val="single" w:sz="8" w:space="0" w:color="auto"/>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 </w:t>
            </w:r>
          </w:p>
        </w:tc>
        <w:tc>
          <w:tcPr>
            <w:tcW w:w="1142" w:type="dxa"/>
            <w:tcBorders>
              <w:top w:val="nil"/>
              <w:left w:val="nil"/>
              <w:bottom w:val="single" w:sz="8" w:space="0" w:color="auto"/>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 </w:t>
            </w:r>
          </w:p>
        </w:tc>
        <w:tc>
          <w:tcPr>
            <w:tcW w:w="1067" w:type="dxa"/>
            <w:tcBorders>
              <w:top w:val="nil"/>
              <w:left w:val="nil"/>
              <w:bottom w:val="single" w:sz="8" w:space="0" w:color="auto"/>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32.20</w:t>
            </w:r>
          </w:p>
        </w:tc>
        <w:tc>
          <w:tcPr>
            <w:tcW w:w="945" w:type="dxa"/>
            <w:tcBorders>
              <w:top w:val="nil"/>
              <w:left w:val="nil"/>
              <w:bottom w:val="single" w:sz="8" w:space="0" w:color="auto"/>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29.10</w:t>
            </w:r>
          </w:p>
        </w:tc>
        <w:tc>
          <w:tcPr>
            <w:tcW w:w="945" w:type="dxa"/>
            <w:tcBorders>
              <w:top w:val="nil"/>
              <w:left w:val="nil"/>
              <w:bottom w:val="single" w:sz="8" w:space="0" w:color="auto"/>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18.55</w:t>
            </w:r>
          </w:p>
        </w:tc>
        <w:tc>
          <w:tcPr>
            <w:tcW w:w="945" w:type="dxa"/>
            <w:tcBorders>
              <w:top w:val="nil"/>
              <w:left w:val="nil"/>
              <w:bottom w:val="single" w:sz="8" w:space="0" w:color="auto"/>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9.50</w:t>
            </w:r>
          </w:p>
        </w:tc>
        <w:tc>
          <w:tcPr>
            <w:tcW w:w="747" w:type="dxa"/>
            <w:tcBorders>
              <w:top w:val="nil"/>
              <w:left w:val="nil"/>
              <w:bottom w:val="single" w:sz="8" w:space="0" w:color="auto"/>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7.24</w:t>
            </w:r>
          </w:p>
        </w:tc>
        <w:tc>
          <w:tcPr>
            <w:tcW w:w="747" w:type="dxa"/>
            <w:tcBorders>
              <w:top w:val="nil"/>
              <w:left w:val="nil"/>
              <w:bottom w:val="single" w:sz="8" w:space="0" w:color="auto"/>
              <w:right w:val="nil"/>
            </w:tcBorders>
            <w:shd w:val="clear" w:color="auto" w:fill="auto"/>
            <w:noWrap/>
            <w:vAlign w:val="bottom"/>
          </w:tcPr>
          <w:p w:rsidR="00003792" w:rsidRPr="00764B21" w:rsidRDefault="00003792" w:rsidP="00B12EC6">
            <w:pPr>
              <w:keepNext/>
              <w:overflowPunct/>
              <w:autoSpaceDE/>
              <w:autoSpaceDN/>
              <w:adjustRightInd/>
              <w:spacing w:line="240" w:lineRule="auto"/>
              <w:jc w:val="center"/>
              <w:rPr>
                <w:sz w:val="16"/>
                <w:szCs w:val="16"/>
                <w:lang w:val="en-US"/>
              </w:rPr>
            </w:pPr>
            <w:r w:rsidRPr="00764B21">
              <w:rPr>
                <w:sz w:val="16"/>
                <w:szCs w:val="16"/>
                <w:lang w:val="en-US"/>
              </w:rPr>
              <w:t>3.85</w:t>
            </w:r>
          </w:p>
        </w:tc>
      </w:tr>
    </w:tbl>
    <w:p w:rsidR="00003792" w:rsidRPr="00764B21" w:rsidRDefault="00003792" w:rsidP="00003792"/>
    <w:p w:rsidR="00C13F74" w:rsidRPr="00531550" w:rsidRDefault="00C13F74" w:rsidP="00003792">
      <w:pPr>
        <w:pStyle w:val="BodyText"/>
        <w:rPr>
          <w:lang w:val="en-US"/>
        </w:rPr>
      </w:pPr>
      <w:r>
        <w:rPr>
          <w:lang w:val="en-US"/>
        </w:rPr>
        <w:t xml:space="preserve">Finally, there is the option to determine if each time series shall be used separately for the estimation of </w:t>
      </w:r>
      <w:r w:rsidR="00531550" w:rsidRPr="00015EC3">
        <w:rPr>
          <w:i/>
        </w:rPr>
        <w:t>η</w:t>
      </w:r>
      <w:r w:rsidR="00531550" w:rsidRPr="009D4ABB">
        <w:rPr>
          <w:lang w:val="en-US"/>
        </w:rPr>
        <w:t xml:space="preserve"> </w:t>
      </w:r>
      <w:r w:rsidR="00531550">
        <w:rPr>
          <w:lang w:val="en-US"/>
        </w:rPr>
        <w:t>and</w:t>
      </w:r>
      <w:r w:rsidR="00531550" w:rsidRPr="009D4ABB">
        <w:rPr>
          <w:lang w:val="en-US"/>
        </w:rPr>
        <w:t xml:space="preserve"> </w:t>
      </w:r>
      <w:r w:rsidR="00531550" w:rsidRPr="00015EC3">
        <w:rPr>
          <w:i/>
        </w:rPr>
        <w:t>θ</w:t>
      </w:r>
      <w:r w:rsidR="00531550">
        <w:rPr>
          <w:lang w:val="en-US"/>
        </w:rPr>
        <w:t xml:space="preserve">, or for the distribution parameters, or for both estimations. For example, </w:t>
      </w:r>
      <w:r w:rsidR="00531550" w:rsidRPr="00015EC3">
        <w:rPr>
          <w:i/>
        </w:rPr>
        <w:t>η</w:t>
      </w:r>
      <w:r w:rsidR="00531550" w:rsidRPr="009D4ABB">
        <w:rPr>
          <w:lang w:val="en-US"/>
        </w:rPr>
        <w:t xml:space="preserve"> </w:t>
      </w:r>
      <w:r w:rsidR="00531550">
        <w:rPr>
          <w:lang w:val="en-US"/>
        </w:rPr>
        <w:t>and</w:t>
      </w:r>
      <w:r w:rsidR="00531550" w:rsidRPr="009D4ABB">
        <w:rPr>
          <w:lang w:val="en-US"/>
        </w:rPr>
        <w:t xml:space="preserve"> </w:t>
      </w:r>
      <w:r w:rsidR="00531550" w:rsidRPr="00015EC3">
        <w:rPr>
          <w:i/>
        </w:rPr>
        <w:t>θ</w:t>
      </w:r>
      <w:r w:rsidR="00531550">
        <w:rPr>
          <w:lang w:val="en-US"/>
        </w:rPr>
        <w:t xml:space="preserve"> may be extracted from 10-min time series, whereas distribution parameters may be derived from longer duration time series (i.e. 12, 24 or 48 h). There is even the option to set explicit values, if there </w:t>
      </w:r>
      <w:r w:rsidR="00C93CC7">
        <w:rPr>
          <w:lang w:val="en-US"/>
        </w:rPr>
        <w:t xml:space="preserve">is </w:t>
      </w:r>
      <w:r w:rsidR="00531550">
        <w:rPr>
          <w:lang w:val="en-US"/>
        </w:rPr>
        <w:t xml:space="preserve">some prior knowledge for </w:t>
      </w:r>
      <w:r w:rsidR="00C93CC7" w:rsidRPr="00015EC3">
        <w:rPr>
          <w:i/>
        </w:rPr>
        <w:t>η</w:t>
      </w:r>
      <w:r w:rsidR="00C93CC7" w:rsidRPr="009D4ABB">
        <w:rPr>
          <w:lang w:val="en-US"/>
        </w:rPr>
        <w:t xml:space="preserve"> </w:t>
      </w:r>
      <w:r w:rsidR="00C93CC7">
        <w:rPr>
          <w:lang w:val="en-US"/>
        </w:rPr>
        <w:t>and</w:t>
      </w:r>
      <w:r w:rsidR="00C93CC7" w:rsidRPr="009D4ABB">
        <w:rPr>
          <w:lang w:val="en-US"/>
        </w:rPr>
        <w:t xml:space="preserve"> </w:t>
      </w:r>
      <w:r w:rsidR="00C93CC7" w:rsidRPr="00015EC3">
        <w:rPr>
          <w:i/>
        </w:rPr>
        <w:t>θ</w:t>
      </w:r>
      <w:r w:rsidR="00C93CC7">
        <w:rPr>
          <w:lang w:val="en-US"/>
        </w:rPr>
        <w:t xml:space="preserve"> from other empirical studies (see also Koutsoyiannis 1997, p. 284).</w:t>
      </w:r>
      <w:r w:rsidR="00531550">
        <w:rPr>
          <w:lang w:val="en-US"/>
        </w:rPr>
        <w:t xml:space="preserve">   </w:t>
      </w:r>
    </w:p>
    <w:p w:rsidR="00003792" w:rsidRPr="003F2397" w:rsidRDefault="003F2397" w:rsidP="00003792">
      <w:pPr>
        <w:pStyle w:val="Heading3"/>
        <w:rPr>
          <w:lang w:val="en-US"/>
        </w:rPr>
      </w:pPr>
      <w:bookmarkStart w:id="18" w:name="_Toc265015607"/>
      <w:r>
        <w:rPr>
          <w:lang w:val="en-US"/>
        </w:rPr>
        <w:t xml:space="preserve">Determination of the distribution parameters </w:t>
      </w:r>
      <w:bookmarkEnd w:id="18"/>
    </w:p>
    <w:p w:rsidR="003F2397" w:rsidRPr="00CC20BB" w:rsidRDefault="003F2397" w:rsidP="00003792">
      <w:pPr>
        <w:pStyle w:val="BodyText"/>
        <w:rPr>
          <w:lang w:val="en-US"/>
        </w:rPr>
      </w:pPr>
      <w:r w:rsidRPr="003F2397">
        <w:rPr>
          <w:lang w:val="en-US"/>
        </w:rPr>
        <w:t xml:space="preserve">The final step in the </w:t>
      </w:r>
      <w:r>
        <w:rPr>
          <w:lang w:val="en-US"/>
        </w:rPr>
        <w:t>development</w:t>
      </w:r>
      <w:r w:rsidRPr="003F2397">
        <w:rPr>
          <w:lang w:val="en-US"/>
        </w:rPr>
        <w:t xml:space="preserve"> of </w:t>
      </w:r>
      <w:r>
        <w:rPr>
          <w:lang w:val="en-US"/>
        </w:rPr>
        <w:t xml:space="preserve">IDF </w:t>
      </w:r>
      <w:r w:rsidRPr="003F2397">
        <w:rPr>
          <w:lang w:val="en-US"/>
        </w:rPr>
        <w:t xml:space="preserve">curves is to </w:t>
      </w:r>
      <w:r>
        <w:rPr>
          <w:lang w:val="en-US"/>
        </w:rPr>
        <w:t>estimate</w:t>
      </w:r>
      <w:r w:rsidRPr="003F2397">
        <w:rPr>
          <w:lang w:val="en-US"/>
        </w:rPr>
        <w:t xml:space="preserve"> the parameters of the</w:t>
      </w:r>
      <w:r>
        <w:rPr>
          <w:lang w:val="en-US"/>
        </w:rPr>
        <w:t xml:space="preserve"> statistical</w:t>
      </w:r>
      <w:r w:rsidRPr="003F2397">
        <w:rPr>
          <w:lang w:val="en-US"/>
        </w:rPr>
        <w:t xml:space="preserve"> distribution </w:t>
      </w:r>
      <w:r w:rsidR="00E75F3A">
        <w:rPr>
          <w:lang w:val="en-US"/>
        </w:rPr>
        <w:t>adopted</w:t>
      </w:r>
      <w:r w:rsidRPr="003F2397">
        <w:rPr>
          <w:lang w:val="en-US"/>
        </w:rPr>
        <w:t xml:space="preserve">. </w:t>
      </w:r>
      <w:r>
        <w:rPr>
          <w:lang w:val="en-US"/>
        </w:rPr>
        <w:t xml:space="preserve">The final merged sample </w:t>
      </w:r>
      <w:proofErr w:type="spellStart"/>
      <w:r w:rsidR="00374646" w:rsidRPr="007049B6">
        <w:rPr>
          <w:i/>
          <w:lang w:val="en-US"/>
        </w:rPr>
        <w:t>y</w:t>
      </w:r>
      <w:r w:rsidR="00374646" w:rsidRPr="007049B6">
        <w:rPr>
          <w:i/>
          <w:vertAlign w:val="subscript"/>
          <w:lang w:val="en-US"/>
        </w:rPr>
        <w:t>jl</w:t>
      </w:r>
      <w:proofErr w:type="spellEnd"/>
      <w:r w:rsidR="00374646">
        <w:rPr>
          <w:lang w:val="en-US"/>
        </w:rPr>
        <w:t xml:space="preserve"> </w:t>
      </w:r>
      <w:r w:rsidR="00F327BE">
        <w:rPr>
          <w:lang w:val="en-US"/>
        </w:rPr>
        <w:t xml:space="preserve">results </w:t>
      </w:r>
      <w:r w:rsidR="00374646">
        <w:rPr>
          <w:lang w:val="en-US"/>
        </w:rPr>
        <w:t>from th</w:t>
      </w:r>
      <w:r w:rsidR="00F327BE">
        <w:rPr>
          <w:lang w:val="en-US"/>
        </w:rPr>
        <w:t xml:space="preserve">e multiplication of </w:t>
      </w:r>
      <w:proofErr w:type="spellStart"/>
      <w:r w:rsidR="00F327BE" w:rsidRPr="00884EF2">
        <w:rPr>
          <w:i/>
          <w:lang w:val="en-US"/>
        </w:rPr>
        <w:t>i</w:t>
      </w:r>
      <w:r w:rsidR="00F327BE" w:rsidRPr="00884EF2">
        <w:rPr>
          <w:i/>
          <w:vertAlign w:val="subscript"/>
          <w:lang w:val="en-US"/>
        </w:rPr>
        <w:t>jl</w:t>
      </w:r>
      <w:proofErr w:type="spellEnd"/>
      <w:r w:rsidR="00F327BE" w:rsidRPr="00F327BE">
        <w:rPr>
          <w:lang w:val="en-US"/>
        </w:rPr>
        <w:t xml:space="preserve"> </w:t>
      </w:r>
      <w:r w:rsidR="00F327BE">
        <w:rPr>
          <w:lang w:val="en-US"/>
        </w:rPr>
        <w:t>with</w:t>
      </w:r>
      <w:r w:rsidR="00F327BE" w:rsidRPr="00F327BE">
        <w:rPr>
          <w:lang w:val="en-US"/>
        </w:rPr>
        <w:t xml:space="preserve"> </w:t>
      </w:r>
      <w:proofErr w:type="gramStart"/>
      <w:r w:rsidR="00F327BE" w:rsidRPr="00884EF2">
        <w:rPr>
          <w:i/>
          <w:lang w:val="en-US"/>
        </w:rPr>
        <w:t>b</w:t>
      </w:r>
      <w:r w:rsidR="00F327BE" w:rsidRPr="00F327BE">
        <w:rPr>
          <w:lang w:val="en-US"/>
        </w:rPr>
        <w:t>(</w:t>
      </w:r>
      <w:proofErr w:type="spellStart"/>
      <w:proofErr w:type="gramEnd"/>
      <w:r w:rsidR="00F327BE" w:rsidRPr="00884EF2">
        <w:rPr>
          <w:i/>
          <w:lang w:val="en-US"/>
        </w:rPr>
        <w:t>d</w:t>
      </w:r>
      <w:r w:rsidR="00F327BE" w:rsidRPr="00884EF2">
        <w:rPr>
          <w:i/>
          <w:vertAlign w:val="subscript"/>
          <w:lang w:val="en-US"/>
        </w:rPr>
        <w:t>j</w:t>
      </w:r>
      <w:proofErr w:type="spellEnd"/>
      <w:r w:rsidR="00F327BE" w:rsidRPr="00F327BE">
        <w:rPr>
          <w:lang w:val="en-US"/>
        </w:rPr>
        <w:t>)</w:t>
      </w:r>
      <w:r w:rsidR="00374646">
        <w:rPr>
          <w:lang w:val="en-US"/>
        </w:rPr>
        <w:t xml:space="preserve"> </w:t>
      </w:r>
      <w:r w:rsidR="00F327BE" w:rsidRPr="00F327BE">
        <w:rPr>
          <w:lang w:val="en-US"/>
        </w:rPr>
        <w:t>=</w:t>
      </w:r>
      <w:r w:rsidR="00374646">
        <w:rPr>
          <w:lang w:val="en-US"/>
        </w:rPr>
        <w:t xml:space="preserve"> </w:t>
      </w:r>
      <w:r w:rsidR="00F327BE" w:rsidRPr="00F327BE">
        <w:rPr>
          <w:lang w:val="en-US"/>
        </w:rPr>
        <w:t>(</w:t>
      </w:r>
      <w:proofErr w:type="spellStart"/>
      <w:r w:rsidR="00F327BE" w:rsidRPr="00884EF2">
        <w:rPr>
          <w:i/>
          <w:lang w:val="en-US"/>
        </w:rPr>
        <w:t>d</w:t>
      </w:r>
      <w:r w:rsidR="00F327BE" w:rsidRPr="00884EF2">
        <w:rPr>
          <w:i/>
          <w:vertAlign w:val="subscript"/>
          <w:lang w:val="en-US"/>
        </w:rPr>
        <w:t>j</w:t>
      </w:r>
      <w:proofErr w:type="spellEnd"/>
      <w:r w:rsidR="00F327BE" w:rsidRPr="00F327BE">
        <w:rPr>
          <w:lang w:val="en-US"/>
        </w:rPr>
        <w:t>+</w:t>
      </w:r>
      <w:r w:rsidR="00F327BE" w:rsidRPr="00884EF2">
        <w:rPr>
          <w:i/>
        </w:rPr>
        <w:t>θ</w:t>
      </w:r>
      <w:r w:rsidR="00F327BE" w:rsidRPr="00F327BE">
        <w:rPr>
          <w:lang w:val="en-US"/>
        </w:rPr>
        <w:t>)</w:t>
      </w:r>
      <w:r w:rsidR="00F327BE" w:rsidRPr="00884EF2">
        <w:rPr>
          <w:vertAlign w:val="superscript"/>
        </w:rPr>
        <w:t>η</w:t>
      </w:r>
      <w:r w:rsidR="00374646">
        <w:rPr>
          <w:lang w:val="en-US"/>
        </w:rPr>
        <w:t>, i.e.</w:t>
      </w:r>
      <w:r w:rsidR="00F327BE" w:rsidRPr="00F327BE">
        <w:rPr>
          <w:lang w:val="en-US"/>
        </w:rPr>
        <w:t xml:space="preserve"> </w:t>
      </w:r>
      <w:proofErr w:type="spellStart"/>
      <w:r w:rsidR="00F327BE" w:rsidRPr="00FB68C1">
        <w:rPr>
          <w:i/>
          <w:lang w:val="en-US"/>
        </w:rPr>
        <w:t>y</w:t>
      </w:r>
      <w:r w:rsidR="00F327BE" w:rsidRPr="00FB68C1">
        <w:rPr>
          <w:i/>
          <w:vertAlign w:val="subscript"/>
          <w:lang w:val="en-US"/>
        </w:rPr>
        <w:t>jl</w:t>
      </w:r>
      <w:proofErr w:type="spellEnd"/>
      <w:r w:rsidR="00374646">
        <w:rPr>
          <w:i/>
          <w:vertAlign w:val="subscript"/>
          <w:lang w:val="en-US"/>
        </w:rPr>
        <w:t xml:space="preserve"> </w:t>
      </w:r>
      <w:r w:rsidR="00F327BE" w:rsidRPr="00F327BE">
        <w:rPr>
          <w:lang w:val="en-US"/>
        </w:rPr>
        <w:t>=</w:t>
      </w:r>
      <w:r w:rsidR="00374646">
        <w:rPr>
          <w:lang w:val="en-US"/>
        </w:rPr>
        <w:t xml:space="preserve"> </w:t>
      </w:r>
      <w:proofErr w:type="spellStart"/>
      <w:r w:rsidR="00F327BE" w:rsidRPr="00FB68C1">
        <w:rPr>
          <w:i/>
          <w:lang w:val="en-US"/>
        </w:rPr>
        <w:t>i</w:t>
      </w:r>
      <w:r w:rsidR="00F327BE" w:rsidRPr="00FB68C1">
        <w:rPr>
          <w:i/>
          <w:vertAlign w:val="subscript"/>
          <w:lang w:val="en-US"/>
        </w:rPr>
        <w:t>jl</w:t>
      </w:r>
      <w:proofErr w:type="spellEnd"/>
      <w:r w:rsidR="00E75F3A">
        <w:rPr>
          <w:i/>
          <w:vertAlign w:val="subscript"/>
          <w:lang w:val="en-US"/>
        </w:rPr>
        <w:t xml:space="preserve"> </w:t>
      </w:r>
      <w:r w:rsidR="00F327BE" w:rsidRPr="00FB68C1">
        <w:rPr>
          <w:i/>
          <w:lang w:val="en-US"/>
        </w:rPr>
        <w:t>b</w:t>
      </w:r>
      <w:r w:rsidR="00F327BE" w:rsidRPr="00F327BE">
        <w:rPr>
          <w:lang w:val="en-US"/>
        </w:rPr>
        <w:t>(</w:t>
      </w:r>
      <w:proofErr w:type="spellStart"/>
      <w:r w:rsidR="00F327BE" w:rsidRPr="00FB68C1">
        <w:rPr>
          <w:i/>
          <w:lang w:val="en-US"/>
        </w:rPr>
        <w:t>d</w:t>
      </w:r>
      <w:r w:rsidR="00F327BE" w:rsidRPr="00FB68C1">
        <w:rPr>
          <w:i/>
          <w:vertAlign w:val="subscript"/>
          <w:lang w:val="en-US"/>
        </w:rPr>
        <w:t>j</w:t>
      </w:r>
      <w:proofErr w:type="spellEnd"/>
      <w:r w:rsidR="00F327BE" w:rsidRPr="00F327BE">
        <w:rPr>
          <w:lang w:val="en-US"/>
        </w:rPr>
        <w:t>)</w:t>
      </w:r>
      <w:r w:rsidR="00374646">
        <w:rPr>
          <w:lang w:val="en-US"/>
        </w:rPr>
        <w:t>, and its</w:t>
      </w:r>
      <w:r w:rsidR="007D5E55">
        <w:rPr>
          <w:lang w:val="en-US"/>
        </w:rPr>
        <w:t xml:space="preserve"> </w:t>
      </w:r>
      <w:r w:rsidRPr="003F2397">
        <w:rPr>
          <w:lang w:val="en-US"/>
        </w:rPr>
        <w:t xml:space="preserve">statistical characteristics </w:t>
      </w:r>
      <w:r w:rsidR="00374646">
        <w:rPr>
          <w:lang w:val="en-US"/>
        </w:rPr>
        <w:t xml:space="preserve">are then </w:t>
      </w:r>
      <w:r w:rsidR="00E75F3A">
        <w:rPr>
          <w:lang w:val="en-US"/>
        </w:rPr>
        <w:t>used in</w:t>
      </w:r>
      <w:r w:rsidR="00374646">
        <w:rPr>
          <w:lang w:val="en-US"/>
        </w:rPr>
        <w:t xml:space="preserve"> the determination of </w:t>
      </w:r>
      <w:r w:rsidRPr="003F2397">
        <w:rPr>
          <w:lang w:val="en-US"/>
        </w:rPr>
        <w:t xml:space="preserve">the </w:t>
      </w:r>
      <w:r w:rsidR="00374646" w:rsidRPr="003F2397">
        <w:rPr>
          <w:lang w:val="en-US"/>
        </w:rPr>
        <w:t xml:space="preserve">distribution </w:t>
      </w:r>
      <w:r w:rsidRPr="003F2397">
        <w:rPr>
          <w:lang w:val="en-US"/>
        </w:rPr>
        <w:t>parameters</w:t>
      </w:r>
      <w:r w:rsidR="00E75F3A">
        <w:rPr>
          <w:lang w:val="en-US"/>
        </w:rPr>
        <w:t xml:space="preserve">. Again, the paradigm from </w:t>
      </w:r>
      <w:r w:rsidRPr="003F2397">
        <w:rPr>
          <w:lang w:val="en-US"/>
        </w:rPr>
        <w:t>Koutsoyiannis</w:t>
      </w:r>
      <w:r w:rsidR="00E75F3A">
        <w:rPr>
          <w:lang w:val="en-US"/>
        </w:rPr>
        <w:t xml:space="preserve"> (</w:t>
      </w:r>
      <w:r w:rsidRPr="003F2397">
        <w:rPr>
          <w:lang w:val="en-US"/>
        </w:rPr>
        <w:t>1997, p</w:t>
      </w:r>
      <w:r w:rsidR="00E75F3A">
        <w:rPr>
          <w:lang w:val="en-US"/>
        </w:rPr>
        <w:t>.</w:t>
      </w:r>
      <w:r w:rsidRPr="003F2397">
        <w:rPr>
          <w:lang w:val="en-US"/>
        </w:rPr>
        <w:t xml:space="preserve"> 282)</w:t>
      </w:r>
      <w:r w:rsidR="00E75F3A">
        <w:rPr>
          <w:lang w:val="en-US"/>
        </w:rPr>
        <w:t xml:space="preserve"> comes handy in order to check the algorithm’s efficiency. The values demonstrate only a slight difference</w:t>
      </w:r>
      <w:r w:rsidR="00CC20BB">
        <w:rPr>
          <w:lang w:val="en-US"/>
        </w:rPr>
        <w:t xml:space="preserve"> for the EV1-Max (</w:t>
      </w:r>
      <w:proofErr w:type="spellStart"/>
      <w:r w:rsidR="00CC20BB">
        <w:rPr>
          <w:lang w:val="en-US"/>
        </w:rPr>
        <w:t>Weibull</w:t>
      </w:r>
      <w:proofErr w:type="spellEnd"/>
      <w:r w:rsidR="00CC20BB">
        <w:rPr>
          <w:lang w:val="en-US"/>
        </w:rPr>
        <w:t>) distribution</w:t>
      </w:r>
      <w:r w:rsidR="00E75F3A">
        <w:rPr>
          <w:lang w:val="en-US"/>
        </w:rPr>
        <w:t xml:space="preserve">: </w:t>
      </w:r>
      <w:r w:rsidR="00E75F3A" w:rsidRPr="00852192">
        <w:rPr>
          <w:i/>
        </w:rPr>
        <w:t>λ</w:t>
      </w:r>
      <w:r w:rsidR="00E75F3A" w:rsidRPr="00E75F3A">
        <w:rPr>
          <w:lang w:val="en-US"/>
        </w:rPr>
        <w:t xml:space="preserve">=7.962 </w:t>
      </w:r>
      <w:r w:rsidR="00E75F3A">
        <w:rPr>
          <w:lang w:val="en-US"/>
        </w:rPr>
        <w:t>and</w:t>
      </w:r>
      <w:r w:rsidR="00E75F3A" w:rsidRPr="00E75F3A">
        <w:rPr>
          <w:lang w:val="en-US"/>
        </w:rPr>
        <w:t xml:space="preserve"> </w:t>
      </w:r>
      <w:r w:rsidR="00E75F3A" w:rsidRPr="00852192">
        <w:rPr>
          <w:i/>
        </w:rPr>
        <w:t>ψ</w:t>
      </w:r>
      <w:r w:rsidR="00E75F3A" w:rsidRPr="00E75F3A">
        <w:rPr>
          <w:lang w:val="en-US"/>
        </w:rPr>
        <w:t>=2.652</w:t>
      </w:r>
      <w:r w:rsidR="00E75F3A">
        <w:rPr>
          <w:lang w:val="en-US"/>
        </w:rPr>
        <w:t xml:space="preserve"> versus </w:t>
      </w:r>
      <w:r w:rsidR="00E75F3A" w:rsidRPr="00852192">
        <w:rPr>
          <w:i/>
        </w:rPr>
        <w:t>λ</w:t>
      </w:r>
      <w:r w:rsidR="00E75F3A" w:rsidRPr="00E75F3A">
        <w:rPr>
          <w:lang w:val="en-US"/>
        </w:rPr>
        <w:t xml:space="preserve">=7.95 </w:t>
      </w:r>
      <w:r w:rsidR="00E75F3A">
        <w:rPr>
          <w:lang w:val="en-US"/>
        </w:rPr>
        <w:t>and</w:t>
      </w:r>
      <w:r w:rsidR="00E75F3A" w:rsidRPr="00E75F3A">
        <w:rPr>
          <w:lang w:val="en-US"/>
        </w:rPr>
        <w:t xml:space="preserve"> </w:t>
      </w:r>
      <w:r w:rsidR="00E75F3A" w:rsidRPr="00852192">
        <w:rPr>
          <w:i/>
        </w:rPr>
        <w:t>ψ</w:t>
      </w:r>
      <w:r w:rsidR="00E75F3A" w:rsidRPr="00E75F3A">
        <w:rPr>
          <w:lang w:val="en-US"/>
        </w:rPr>
        <w:t>=2.64</w:t>
      </w:r>
      <w:r w:rsidR="00E75F3A">
        <w:rPr>
          <w:lang w:val="en-US"/>
        </w:rPr>
        <w:t xml:space="preserve"> (</w:t>
      </w:r>
      <w:r w:rsidR="00CC20BB">
        <w:rPr>
          <w:lang w:val="en-US"/>
        </w:rPr>
        <w:t>which accounts for rounding errors).</w:t>
      </w:r>
      <w:r w:rsidRPr="003F2397">
        <w:rPr>
          <w:lang w:val="en-US"/>
        </w:rPr>
        <w:t xml:space="preserve"> Implementation of </w:t>
      </w:r>
      <w:r w:rsidR="00CC20BB">
        <w:rPr>
          <w:lang w:val="en-US"/>
        </w:rPr>
        <w:t>GEV-Max (</w:t>
      </w:r>
      <w:r w:rsidR="00CC20BB" w:rsidRPr="003F2397">
        <w:rPr>
          <w:lang w:val="en-US"/>
        </w:rPr>
        <w:t>L-moments</w:t>
      </w:r>
      <w:r w:rsidR="00CC20BB">
        <w:rPr>
          <w:lang w:val="en-US"/>
        </w:rPr>
        <w:t>)</w:t>
      </w:r>
      <w:r w:rsidR="00CC20BB" w:rsidRPr="003F2397">
        <w:rPr>
          <w:lang w:val="en-US"/>
        </w:rPr>
        <w:t xml:space="preserve"> </w:t>
      </w:r>
      <w:r w:rsidRPr="003F2397">
        <w:rPr>
          <w:lang w:val="en-US"/>
        </w:rPr>
        <w:t xml:space="preserve">with </w:t>
      </w:r>
      <w:r w:rsidR="00CC20BB" w:rsidRPr="00852192">
        <w:rPr>
          <w:i/>
        </w:rPr>
        <w:t>κ</w:t>
      </w:r>
      <w:r w:rsidR="00CC20BB" w:rsidRPr="00CC20BB">
        <w:rPr>
          <w:lang w:val="en-US"/>
        </w:rPr>
        <w:t>=</w:t>
      </w:r>
      <w:r w:rsidR="00CC20BB">
        <w:rPr>
          <w:lang w:val="en-US"/>
        </w:rPr>
        <w:t xml:space="preserve">0.15, which is the </w:t>
      </w:r>
      <w:r w:rsidRPr="003F2397">
        <w:rPr>
          <w:lang w:val="en-US"/>
        </w:rPr>
        <w:t xml:space="preserve">suggested </w:t>
      </w:r>
      <w:r w:rsidR="00CC20BB">
        <w:rPr>
          <w:lang w:val="en-US"/>
        </w:rPr>
        <w:t>(</w:t>
      </w:r>
      <w:r w:rsidRPr="003F2397">
        <w:rPr>
          <w:lang w:val="en-US"/>
        </w:rPr>
        <w:t>default</w:t>
      </w:r>
      <w:r w:rsidR="00CC20BB">
        <w:rPr>
          <w:lang w:val="en-US"/>
        </w:rPr>
        <w:t>)</w:t>
      </w:r>
      <w:r w:rsidRPr="003F2397">
        <w:rPr>
          <w:lang w:val="en-US"/>
        </w:rPr>
        <w:t xml:space="preserve"> </w:t>
      </w:r>
      <w:r w:rsidR="00CC20BB">
        <w:rPr>
          <w:lang w:val="en-US"/>
        </w:rPr>
        <w:t>option, gives</w:t>
      </w:r>
      <w:r w:rsidRPr="003F2397">
        <w:rPr>
          <w:lang w:val="en-US"/>
        </w:rPr>
        <w:t xml:space="preserve"> respectively: </w:t>
      </w:r>
      <w:r w:rsidR="00CC20BB" w:rsidRPr="00852192">
        <w:rPr>
          <w:i/>
        </w:rPr>
        <w:t>λ</w:t>
      </w:r>
      <w:r w:rsidR="00CC20BB" w:rsidRPr="00CC20BB">
        <w:rPr>
          <w:lang w:val="en-US"/>
        </w:rPr>
        <w:t xml:space="preserve">=7.04 </w:t>
      </w:r>
      <w:r w:rsidR="00CC20BB">
        <w:rPr>
          <w:lang w:val="en-US"/>
        </w:rPr>
        <w:t>and</w:t>
      </w:r>
      <w:r w:rsidR="00CC20BB" w:rsidRPr="00CC20BB">
        <w:rPr>
          <w:lang w:val="en-US"/>
        </w:rPr>
        <w:t xml:space="preserve"> </w:t>
      </w:r>
      <w:r w:rsidR="00CC20BB" w:rsidRPr="00852192">
        <w:rPr>
          <w:i/>
        </w:rPr>
        <w:t>ψ</w:t>
      </w:r>
      <w:r w:rsidR="00CC20BB" w:rsidRPr="00CC20BB">
        <w:rPr>
          <w:lang w:val="en-US"/>
        </w:rPr>
        <w:t>=2.88.</w:t>
      </w:r>
    </w:p>
    <w:p w:rsidR="00003792" w:rsidRPr="00852192" w:rsidRDefault="00003792" w:rsidP="00003792">
      <w:pPr>
        <w:keepNext/>
        <w:jc w:val="center"/>
      </w:pPr>
      <w:r>
        <w:rPr>
          <w:noProof/>
          <w:lang w:val="en-US"/>
        </w:rPr>
        <w:drawing>
          <wp:inline distT="0" distB="0" distL="0" distR="0">
            <wp:extent cx="4373880" cy="2491740"/>
            <wp:effectExtent l="1905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6" cstate="print"/>
                    <a:srcRect/>
                    <a:stretch>
                      <a:fillRect/>
                    </a:stretch>
                  </pic:blipFill>
                  <pic:spPr bwMode="auto">
                    <a:xfrm>
                      <a:off x="0" y="0"/>
                      <a:ext cx="4373880" cy="2491740"/>
                    </a:xfrm>
                    <a:prstGeom prst="rect">
                      <a:avLst/>
                    </a:prstGeom>
                    <a:noFill/>
                    <a:ln w="9525">
                      <a:noFill/>
                      <a:miter lim="800000"/>
                      <a:headEnd/>
                      <a:tailEnd/>
                    </a:ln>
                  </pic:spPr>
                </pic:pic>
              </a:graphicData>
            </a:graphic>
          </wp:inline>
        </w:drawing>
      </w:r>
    </w:p>
    <w:p w:rsidR="00003792" w:rsidRPr="00CC20BB" w:rsidRDefault="00CC20BB" w:rsidP="00003792">
      <w:pPr>
        <w:pStyle w:val="FigCaption"/>
        <w:rPr>
          <w:lang w:val="en-US"/>
        </w:rPr>
      </w:pPr>
      <w:bookmarkStart w:id="19" w:name="_Toc265015649"/>
      <w:proofErr w:type="gramStart"/>
      <w:r>
        <w:rPr>
          <w:lang w:val="en-US"/>
        </w:rPr>
        <w:t>Figure</w:t>
      </w:r>
      <w:r w:rsidR="00003792" w:rsidRPr="00CC20BB">
        <w:rPr>
          <w:lang w:val="en-US"/>
        </w:rPr>
        <w:t xml:space="preserve"> </w:t>
      </w:r>
      <w:r w:rsidR="00AF4054">
        <w:fldChar w:fldCharType="begin"/>
      </w:r>
      <w:r w:rsidR="00003792" w:rsidRPr="00CC20BB">
        <w:rPr>
          <w:lang w:val="en-US"/>
        </w:rPr>
        <w:instrText xml:space="preserve"> </w:instrText>
      </w:r>
      <w:r w:rsidR="00003792">
        <w:rPr>
          <w:lang w:val="en-US"/>
        </w:rPr>
        <w:instrText>styleref</w:instrText>
      </w:r>
      <w:r w:rsidR="00003792" w:rsidRPr="00CC20BB">
        <w:rPr>
          <w:lang w:val="en-US"/>
        </w:rPr>
        <w:instrText xml:space="preserve"> 1 \</w:instrText>
      </w:r>
      <w:r w:rsidR="00003792">
        <w:rPr>
          <w:lang w:val="en-US"/>
        </w:rPr>
        <w:instrText>s</w:instrText>
      </w:r>
      <w:r w:rsidR="00003792" w:rsidRPr="00CC20BB">
        <w:rPr>
          <w:lang w:val="en-US"/>
        </w:rPr>
        <w:instrText xml:space="preserve"> </w:instrText>
      </w:r>
      <w:r w:rsidR="00AF4054">
        <w:fldChar w:fldCharType="separate"/>
      </w:r>
      <w:r w:rsidR="00003792" w:rsidRPr="00CC20BB">
        <w:rPr>
          <w:noProof/>
          <w:lang w:val="en-US"/>
        </w:rPr>
        <w:t>10</w:t>
      </w:r>
      <w:r w:rsidR="00AF4054">
        <w:fldChar w:fldCharType="end"/>
      </w:r>
      <w:r w:rsidR="00003792" w:rsidRPr="00CC20BB">
        <w:rPr>
          <w:lang w:val="en-US"/>
        </w:rPr>
        <w:t>.</w:t>
      </w:r>
      <w:proofErr w:type="gramEnd"/>
      <w:r w:rsidR="00AF4054">
        <w:rPr>
          <w:lang w:val="en-US"/>
        </w:rPr>
        <w:fldChar w:fldCharType="begin"/>
      </w:r>
      <w:r w:rsidR="00003792" w:rsidRPr="00CC20BB">
        <w:rPr>
          <w:lang w:val="en-US"/>
        </w:rPr>
        <w:instrText xml:space="preserve"> </w:instrText>
      </w:r>
      <w:r w:rsidR="00003792">
        <w:rPr>
          <w:lang w:val="en-US"/>
        </w:rPr>
        <w:instrText>seq</w:instrText>
      </w:r>
      <w:r w:rsidR="00003792" w:rsidRPr="00CC20BB">
        <w:rPr>
          <w:lang w:val="en-US"/>
        </w:rPr>
        <w:instrText xml:space="preserve"> </w:instrText>
      </w:r>
      <w:r w:rsidR="00003792">
        <w:rPr>
          <w:lang w:val="en-US"/>
        </w:rPr>
        <w:instrText>figure</w:instrText>
      </w:r>
      <w:r w:rsidR="00003792" w:rsidRPr="00CC20BB">
        <w:rPr>
          <w:lang w:val="en-US"/>
        </w:rPr>
        <w:instrText xml:space="preserve"> \</w:instrText>
      </w:r>
      <w:r w:rsidR="00003792">
        <w:rPr>
          <w:lang w:val="en-US"/>
        </w:rPr>
        <w:instrText>s</w:instrText>
      </w:r>
      <w:r w:rsidR="00003792" w:rsidRPr="00CC20BB">
        <w:rPr>
          <w:lang w:val="en-US"/>
        </w:rPr>
        <w:instrText xml:space="preserve"> 1 </w:instrText>
      </w:r>
      <w:r w:rsidR="00AF4054">
        <w:rPr>
          <w:lang w:val="en-US"/>
        </w:rPr>
        <w:fldChar w:fldCharType="separate"/>
      </w:r>
      <w:r w:rsidR="00003792" w:rsidRPr="00CC20BB">
        <w:rPr>
          <w:noProof/>
          <w:lang w:val="en-US"/>
        </w:rPr>
        <w:t>1</w:t>
      </w:r>
      <w:r w:rsidR="00AF4054">
        <w:rPr>
          <w:lang w:val="en-US"/>
        </w:rPr>
        <w:fldChar w:fldCharType="end"/>
      </w:r>
      <w:r w:rsidR="00003792" w:rsidRPr="00CC20BB">
        <w:rPr>
          <w:lang w:val="en-US"/>
        </w:rPr>
        <w:t xml:space="preserve">: </w:t>
      </w:r>
      <w:r>
        <w:rPr>
          <w:lang w:val="en-US"/>
        </w:rPr>
        <w:t>IDF</w:t>
      </w:r>
      <w:r w:rsidRPr="00CC20BB">
        <w:rPr>
          <w:lang w:val="en-US"/>
        </w:rPr>
        <w:t xml:space="preserve"> </w:t>
      </w:r>
      <w:r>
        <w:rPr>
          <w:lang w:val="en-US"/>
        </w:rPr>
        <w:t>curves</w:t>
      </w:r>
      <w:r w:rsidRPr="00CC20BB">
        <w:rPr>
          <w:lang w:val="en-US"/>
        </w:rPr>
        <w:t xml:space="preserve"> </w:t>
      </w:r>
      <w:r>
        <w:rPr>
          <w:lang w:val="en-US"/>
        </w:rPr>
        <w:t>for</w:t>
      </w:r>
      <w:r w:rsidRPr="00CC20BB">
        <w:rPr>
          <w:lang w:val="en-US"/>
        </w:rPr>
        <w:t xml:space="preserve"> </w:t>
      </w:r>
      <w:r>
        <w:rPr>
          <w:lang w:val="en-US"/>
        </w:rPr>
        <w:t>return</w:t>
      </w:r>
      <w:r w:rsidRPr="00CC20BB">
        <w:rPr>
          <w:lang w:val="en-US"/>
        </w:rPr>
        <w:t xml:space="preserve"> </w:t>
      </w:r>
      <w:r>
        <w:rPr>
          <w:lang w:val="en-US"/>
        </w:rPr>
        <w:t>periods</w:t>
      </w:r>
      <w:r w:rsidRPr="00CC20BB">
        <w:rPr>
          <w:lang w:val="en-US"/>
        </w:rPr>
        <w:t xml:space="preserve"> </w:t>
      </w:r>
      <w:r w:rsidR="00003792" w:rsidRPr="00852192">
        <w:rPr>
          <w:i/>
          <w:lang w:val="en-US"/>
        </w:rPr>
        <w:t>T</w:t>
      </w:r>
      <w:r w:rsidR="00003792" w:rsidRPr="00CC20BB">
        <w:rPr>
          <w:lang w:val="en-US"/>
        </w:rPr>
        <w:t xml:space="preserve">=5, 10, 50, 500, 5000 </w:t>
      </w:r>
      <w:r>
        <w:rPr>
          <w:lang w:val="en-US"/>
        </w:rPr>
        <w:t>at</w:t>
      </w:r>
      <w:r w:rsidRPr="00CC20BB">
        <w:rPr>
          <w:lang w:val="en-US"/>
        </w:rPr>
        <w:t xml:space="preserve"> </w:t>
      </w:r>
      <w:r>
        <w:rPr>
          <w:lang w:val="en-US"/>
        </w:rPr>
        <w:t>the</w:t>
      </w:r>
      <w:r w:rsidRPr="00CC20BB">
        <w:rPr>
          <w:lang w:val="en-US"/>
        </w:rPr>
        <w:t xml:space="preserve"> </w:t>
      </w:r>
      <w:proofErr w:type="spellStart"/>
      <w:r>
        <w:rPr>
          <w:lang w:val="en-US"/>
        </w:rPr>
        <w:t>Ellinikon</w:t>
      </w:r>
      <w:proofErr w:type="spellEnd"/>
      <w:r w:rsidRPr="00CC20BB">
        <w:rPr>
          <w:lang w:val="en-US"/>
        </w:rPr>
        <w:t xml:space="preserve"> </w:t>
      </w:r>
      <w:r>
        <w:rPr>
          <w:lang w:val="en-US"/>
        </w:rPr>
        <w:t>meteorological</w:t>
      </w:r>
      <w:r w:rsidRPr="00CC20BB">
        <w:rPr>
          <w:lang w:val="en-US"/>
        </w:rPr>
        <w:t xml:space="preserve"> </w:t>
      </w:r>
      <w:r>
        <w:rPr>
          <w:lang w:val="en-US"/>
        </w:rPr>
        <w:t>station</w:t>
      </w:r>
      <w:r w:rsidR="00003792" w:rsidRPr="00CC20BB">
        <w:rPr>
          <w:lang w:val="en-US"/>
        </w:rPr>
        <w:t xml:space="preserve">, </w:t>
      </w:r>
      <w:r>
        <w:rPr>
          <w:lang w:val="en-US"/>
        </w:rPr>
        <w:t>derived</w:t>
      </w:r>
      <w:r w:rsidRPr="00CC20BB">
        <w:rPr>
          <w:lang w:val="en-US"/>
        </w:rPr>
        <w:t xml:space="preserve"> </w:t>
      </w:r>
      <w:r>
        <w:rPr>
          <w:lang w:val="en-US"/>
        </w:rPr>
        <w:t>by</w:t>
      </w:r>
      <w:r w:rsidRPr="00CC20BB">
        <w:rPr>
          <w:lang w:val="en-US"/>
        </w:rPr>
        <w:t xml:space="preserve"> </w:t>
      </w:r>
      <w:r>
        <w:rPr>
          <w:lang w:val="en-US"/>
        </w:rPr>
        <w:t>a</w:t>
      </w:r>
      <w:r w:rsidRPr="00CC20BB">
        <w:rPr>
          <w:lang w:val="en-US"/>
        </w:rPr>
        <w:t xml:space="preserve"> </w:t>
      </w:r>
      <w:r>
        <w:rPr>
          <w:lang w:val="en-US"/>
        </w:rPr>
        <w:t>robust</w:t>
      </w:r>
      <w:r w:rsidRPr="00CC20BB">
        <w:rPr>
          <w:lang w:val="en-US"/>
        </w:rPr>
        <w:t xml:space="preserve"> </w:t>
      </w:r>
      <w:r>
        <w:rPr>
          <w:lang w:val="en-US"/>
        </w:rPr>
        <w:t>unified</w:t>
      </w:r>
      <w:r w:rsidRPr="00CC20BB">
        <w:rPr>
          <w:lang w:val="en-US"/>
        </w:rPr>
        <w:t xml:space="preserve"> </w:t>
      </w:r>
      <w:r>
        <w:rPr>
          <w:lang w:val="en-US"/>
        </w:rPr>
        <w:t>equation</w:t>
      </w:r>
      <w:r w:rsidRPr="00CC20BB">
        <w:rPr>
          <w:lang w:val="en-US"/>
        </w:rPr>
        <w:t xml:space="preserve"> </w:t>
      </w:r>
      <w:r>
        <w:rPr>
          <w:lang w:val="en-US"/>
        </w:rPr>
        <w:t>and EV1-Max statistical distribution</w:t>
      </w:r>
      <w:bookmarkEnd w:id="19"/>
    </w:p>
    <w:p w:rsidR="00003792" w:rsidRPr="00CC20BB" w:rsidRDefault="00003792" w:rsidP="00003792">
      <w:pPr>
        <w:rPr>
          <w:lang w:val="en-US"/>
        </w:rPr>
      </w:pPr>
    </w:p>
    <w:p w:rsidR="00003792" w:rsidRDefault="00003792" w:rsidP="00003792">
      <w:pPr>
        <w:keepNext/>
        <w:jc w:val="center"/>
      </w:pPr>
      <w:r>
        <w:rPr>
          <w:noProof/>
          <w:lang w:val="en-US"/>
        </w:rPr>
        <w:drawing>
          <wp:inline distT="0" distB="0" distL="0" distR="0">
            <wp:extent cx="4046220" cy="281940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7" cstate="print"/>
                    <a:srcRect r="655" b="1047"/>
                    <a:stretch>
                      <a:fillRect/>
                    </a:stretch>
                  </pic:blipFill>
                  <pic:spPr bwMode="auto">
                    <a:xfrm>
                      <a:off x="0" y="0"/>
                      <a:ext cx="4046220" cy="2819400"/>
                    </a:xfrm>
                    <a:prstGeom prst="rect">
                      <a:avLst/>
                    </a:prstGeom>
                    <a:noFill/>
                    <a:ln w="9525">
                      <a:noFill/>
                      <a:miter lim="800000"/>
                      <a:headEnd/>
                      <a:tailEnd/>
                    </a:ln>
                  </pic:spPr>
                </pic:pic>
              </a:graphicData>
            </a:graphic>
          </wp:inline>
        </w:drawing>
      </w:r>
    </w:p>
    <w:p w:rsidR="00003792" w:rsidRPr="00BF3097" w:rsidRDefault="00CC20BB" w:rsidP="00003792">
      <w:pPr>
        <w:pStyle w:val="FigCaption"/>
        <w:rPr>
          <w:lang w:val="en-US"/>
        </w:rPr>
      </w:pPr>
      <w:bookmarkStart w:id="20" w:name="_Toc265015650"/>
      <w:proofErr w:type="gramStart"/>
      <w:r>
        <w:rPr>
          <w:lang w:val="en-US"/>
        </w:rPr>
        <w:t>Figure</w:t>
      </w:r>
      <w:r w:rsidR="00003792" w:rsidRPr="00BF3097">
        <w:rPr>
          <w:lang w:val="en-US"/>
        </w:rPr>
        <w:t xml:space="preserve"> </w:t>
      </w:r>
      <w:r w:rsidR="00AF4054">
        <w:rPr>
          <w:lang w:val="en-US"/>
        </w:rPr>
        <w:fldChar w:fldCharType="begin"/>
      </w:r>
      <w:r w:rsidR="00003792" w:rsidRPr="00BF3097">
        <w:rPr>
          <w:lang w:val="en-US"/>
        </w:rPr>
        <w:instrText xml:space="preserve"> </w:instrText>
      </w:r>
      <w:r w:rsidR="00003792">
        <w:rPr>
          <w:lang w:val="en-US"/>
        </w:rPr>
        <w:instrText>styleref</w:instrText>
      </w:r>
      <w:r w:rsidR="00003792" w:rsidRPr="00BF3097">
        <w:rPr>
          <w:lang w:val="en-US"/>
        </w:rPr>
        <w:instrText xml:space="preserve"> 1 \</w:instrText>
      </w:r>
      <w:r w:rsidR="00003792">
        <w:rPr>
          <w:lang w:val="en-US"/>
        </w:rPr>
        <w:instrText>s</w:instrText>
      </w:r>
      <w:r w:rsidR="00AF4054">
        <w:rPr>
          <w:lang w:val="en-US"/>
        </w:rPr>
        <w:fldChar w:fldCharType="separate"/>
      </w:r>
      <w:r w:rsidR="00003792" w:rsidRPr="00BF3097">
        <w:rPr>
          <w:noProof/>
          <w:lang w:val="en-US"/>
        </w:rPr>
        <w:t>10</w:t>
      </w:r>
      <w:r w:rsidR="00AF4054">
        <w:rPr>
          <w:lang w:val="en-US"/>
        </w:rPr>
        <w:fldChar w:fldCharType="end"/>
      </w:r>
      <w:r w:rsidR="00003792" w:rsidRPr="00BF3097">
        <w:rPr>
          <w:lang w:val="en-US"/>
        </w:rPr>
        <w:t>.</w:t>
      </w:r>
      <w:proofErr w:type="gramEnd"/>
      <w:r w:rsidR="00AF4054">
        <w:rPr>
          <w:lang w:val="en-US"/>
        </w:rPr>
        <w:fldChar w:fldCharType="begin"/>
      </w:r>
      <w:r w:rsidR="00003792" w:rsidRPr="00BF3097">
        <w:rPr>
          <w:lang w:val="en-US"/>
        </w:rPr>
        <w:instrText xml:space="preserve"> </w:instrText>
      </w:r>
      <w:r w:rsidR="00003792">
        <w:rPr>
          <w:lang w:val="en-US"/>
        </w:rPr>
        <w:instrText>seq</w:instrText>
      </w:r>
      <w:r w:rsidR="00003792" w:rsidRPr="00BF3097">
        <w:rPr>
          <w:lang w:val="en-US"/>
        </w:rPr>
        <w:instrText xml:space="preserve"> </w:instrText>
      </w:r>
      <w:r w:rsidR="00003792">
        <w:rPr>
          <w:lang w:val="en-US"/>
        </w:rPr>
        <w:instrText>figure</w:instrText>
      </w:r>
      <w:r w:rsidR="00003792" w:rsidRPr="00BF3097">
        <w:rPr>
          <w:lang w:val="en-US"/>
        </w:rPr>
        <w:instrText xml:space="preserve"> \</w:instrText>
      </w:r>
      <w:r w:rsidR="00003792">
        <w:rPr>
          <w:lang w:val="en-US"/>
        </w:rPr>
        <w:instrText>s</w:instrText>
      </w:r>
      <w:r w:rsidR="00003792" w:rsidRPr="00BF3097">
        <w:rPr>
          <w:lang w:val="en-US"/>
        </w:rPr>
        <w:instrText xml:space="preserve"> 1 </w:instrText>
      </w:r>
      <w:r w:rsidR="00AF4054">
        <w:rPr>
          <w:lang w:val="en-US"/>
        </w:rPr>
        <w:fldChar w:fldCharType="separate"/>
      </w:r>
      <w:r w:rsidR="00003792" w:rsidRPr="00BF3097">
        <w:rPr>
          <w:noProof/>
          <w:lang w:val="en-US"/>
        </w:rPr>
        <w:t>2</w:t>
      </w:r>
      <w:r w:rsidR="00AF4054">
        <w:rPr>
          <w:lang w:val="en-US"/>
        </w:rPr>
        <w:fldChar w:fldCharType="end"/>
      </w:r>
      <w:r w:rsidR="00003792" w:rsidRPr="00BF3097">
        <w:rPr>
          <w:lang w:val="en-US"/>
        </w:rPr>
        <w:t xml:space="preserve">: </w:t>
      </w:r>
      <w:r w:rsidR="00BF3097">
        <w:rPr>
          <w:lang w:val="en-US"/>
        </w:rPr>
        <w:t>Goodness-of-fit check by depicting simultaneously both the d</w:t>
      </w:r>
      <w:r>
        <w:rPr>
          <w:lang w:val="en-US"/>
        </w:rPr>
        <w:t>istribution</w:t>
      </w:r>
      <w:r w:rsidRPr="00BF3097">
        <w:rPr>
          <w:lang w:val="en-US"/>
        </w:rPr>
        <w:t xml:space="preserve"> </w:t>
      </w:r>
      <w:r>
        <w:rPr>
          <w:lang w:val="en-US"/>
        </w:rPr>
        <w:t>functions</w:t>
      </w:r>
      <w:r w:rsidRPr="00BF3097">
        <w:rPr>
          <w:lang w:val="en-US"/>
        </w:rPr>
        <w:t xml:space="preserve"> </w:t>
      </w:r>
      <w:proofErr w:type="spellStart"/>
      <w:r w:rsidR="00003792">
        <w:rPr>
          <w:lang w:val="en-US"/>
        </w:rPr>
        <w:t>Gumbel</w:t>
      </w:r>
      <w:proofErr w:type="spellEnd"/>
      <w:r w:rsidR="00BF3097">
        <w:rPr>
          <w:lang w:val="en-US"/>
        </w:rPr>
        <w:t xml:space="preserve">-Max </w:t>
      </w:r>
      <w:r w:rsidR="00003792" w:rsidRPr="00BF3097">
        <w:rPr>
          <w:lang w:val="en-US"/>
        </w:rPr>
        <w:t>(</w:t>
      </w:r>
      <w:r w:rsidR="00BF3097">
        <w:rPr>
          <w:lang w:val="en-US"/>
        </w:rPr>
        <w:t>straight lines</w:t>
      </w:r>
      <w:r w:rsidR="00003792" w:rsidRPr="00BF3097">
        <w:rPr>
          <w:lang w:val="en-US"/>
        </w:rPr>
        <w:t xml:space="preserve">) </w:t>
      </w:r>
      <w:r>
        <w:rPr>
          <w:lang w:val="en-US"/>
        </w:rPr>
        <w:t>and</w:t>
      </w:r>
      <w:r w:rsidR="00003792" w:rsidRPr="00BF3097">
        <w:rPr>
          <w:lang w:val="en-US"/>
        </w:rPr>
        <w:t xml:space="preserve"> </w:t>
      </w:r>
      <w:proofErr w:type="spellStart"/>
      <w:r w:rsidR="00003792">
        <w:rPr>
          <w:lang w:val="en-US"/>
        </w:rPr>
        <w:t>Weibull</w:t>
      </w:r>
      <w:proofErr w:type="spellEnd"/>
      <w:r w:rsidR="00003792" w:rsidRPr="00BF3097">
        <w:rPr>
          <w:lang w:val="en-US"/>
        </w:rPr>
        <w:t xml:space="preserve"> (</w:t>
      </w:r>
      <w:r>
        <w:rPr>
          <w:lang w:val="en-US"/>
        </w:rPr>
        <w:t>empirical</w:t>
      </w:r>
      <w:r w:rsidRPr="00BF3097">
        <w:rPr>
          <w:lang w:val="en-US"/>
        </w:rPr>
        <w:t xml:space="preserve"> </w:t>
      </w:r>
      <w:r>
        <w:rPr>
          <w:lang w:val="en-US"/>
        </w:rPr>
        <w:t>distribution</w:t>
      </w:r>
      <w:r w:rsidRPr="00BF3097">
        <w:rPr>
          <w:lang w:val="en-US"/>
        </w:rPr>
        <w:t xml:space="preserve"> </w:t>
      </w:r>
      <w:r>
        <w:rPr>
          <w:lang w:val="en-US"/>
        </w:rPr>
        <w:t>points</w:t>
      </w:r>
      <w:r w:rsidR="00003792" w:rsidRPr="00BF3097">
        <w:rPr>
          <w:lang w:val="en-US"/>
        </w:rPr>
        <w:t>)</w:t>
      </w:r>
      <w:bookmarkEnd w:id="20"/>
      <w:r w:rsidR="00BF3097">
        <w:rPr>
          <w:lang w:val="en-US"/>
        </w:rPr>
        <w:t>.</w:t>
      </w:r>
    </w:p>
    <w:p w:rsidR="00003792" w:rsidRPr="00BF3097" w:rsidRDefault="00003792" w:rsidP="00003792">
      <w:pPr>
        <w:rPr>
          <w:lang w:val="en-US"/>
        </w:rPr>
      </w:pPr>
    </w:p>
    <w:p w:rsidR="00003792" w:rsidRDefault="00BF3097" w:rsidP="00003792">
      <w:pPr>
        <w:pStyle w:val="Heading3"/>
      </w:pPr>
      <w:r>
        <w:rPr>
          <w:lang w:val="en-US"/>
        </w:rPr>
        <w:t>Confidence intervals of IDF curves</w:t>
      </w:r>
    </w:p>
    <w:p w:rsidR="00003792" w:rsidRPr="0083637D" w:rsidRDefault="007871DA" w:rsidP="00003792">
      <w:pPr>
        <w:pStyle w:val="BodyText"/>
        <w:rPr>
          <w:lang w:val="en-US"/>
        </w:rPr>
      </w:pPr>
      <w:r>
        <w:rPr>
          <w:lang w:val="en-US"/>
        </w:rPr>
        <w:t>After</w:t>
      </w:r>
      <w:r w:rsidRPr="007871DA">
        <w:rPr>
          <w:lang w:val="en-US"/>
        </w:rPr>
        <w:t xml:space="preserve"> </w:t>
      </w:r>
      <w:r>
        <w:rPr>
          <w:lang w:val="en-US"/>
        </w:rPr>
        <w:t>fitting</w:t>
      </w:r>
      <w:r w:rsidRPr="007871DA">
        <w:rPr>
          <w:lang w:val="en-US"/>
        </w:rPr>
        <w:t xml:space="preserve"> </w:t>
      </w:r>
      <w:r>
        <w:rPr>
          <w:lang w:val="en-US"/>
        </w:rPr>
        <w:t>the</w:t>
      </w:r>
      <w:r w:rsidRPr="007871DA">
        <w:rPr>
          <w:lang w:val="en-US"/>
        </w:rPr>
        <w:t xml:space="preserve"> </w:t>
      </w:r>
      <w:r>
        <w:rPr>
          <w:lang w:val="en-US"/>
        </w:rPr>
        <w:t>distribution</w:t>
      </w:r>
      <w:r w:rsidRPr="007871DA">
        <w:rPr>
          <w:lang w:val="en-US"/>
        </w:rPr>
        <w:t xml:space="preserve"> </w:t>
      </w:r>
      <w:r>
        <w:rPr>
          <w:lang w:val="en-US"/>
        </w:rPr>
        <w:t>parameters</w:t>
      </w:r>
      <w:r w:rsidRPr="007871DA">
        <w:rPr>
          <w:lang w:val="en-US"/>
        </w:rPr>
        <w:t xml:space="preserve">, </w:t>
      </w:r>
      <w:r>
        <w:rPr>
          <w:lang w:val="en-US"/>
        </w:rPr>
        <w:t>the</w:t>
      </w:r>
      <w:r w:rsidRPr="007871DA">
        <w:rPr>
          <w:lang w:val="en-US"/>
        </w:rPr>
        <w:t xml:space="preserve"> </w:t>
      </w:r>
      <w:r>
        <w:rPr>
          <w:lang w:val="en-US"/>
        </w:rPr>
        <w:t>confidence</w:t>
      </w:r>
      <w:r w:rsidRPr="007871DA">
        <w:rPr>
          <w:lang w:val="en-US"/>
        </w:rPr>
        <w:t xml:space="preserve"> </w:t>
      </w:r>
      <w:r>
        <w:rPr>
          <w:lang w:val="en-US"/>
        </w:rPr>
        <w:t xml:space="preserve">intervals of any given IDF curve that corresponds to a return period </w:t>
      </w:r>
      <w:r w:rsidRPr="007871DA">
        <w:rPr>
          <w:i/>
          <w:lang w:val="en-US"/>
        </w:rPr>
        <w:t>T</w:t>
      </w:r>
      <w:r>
        <w:rPr>
          <w:lang w:val="en-US"/>
        </w:rPr>
        <w:t xml:space="preserve"> (or non-</w:t>
      </w:r>
      <w:proofErr w:type="spellStart"/>
      <w:r>
        <w:rPr>
          <w:lang w:val="en-US"/>
        </w:rPr>
        <w:t>exceedance</w:t>
      </w:r>
      <w:proofErr w:type="spellEnd"/>
      <w:r>
        <w:rPr>
          <w:lang w:val="en-US"/>
        </w:rPr>
        <w:t xml:space="preserve"> probability </w:t>
      </w:r>
      <w:r w:rsidRPr="00405643">
        <w:rPr>
          <w:i/>
          <w:lang w:val="en-US"/>
        </w:rPr>
        <w:t>u</w:t>
      </w:r>
      <w:r>
        <w:rPr>
          <w:lang w:val="en-US"/>
        </w:rPr>
        <w:t>=</w:t>
      </w:r>
      <w:r w:rsidRPr="007871DA">
        <w:rPr>
          <w:lang w:val="en-US"/>
        </w:rPr>
        <w:t>1-1/</w:t>
      </w:r>
      <w:r w:rsidRPr="00405643">
        <w:rPr>
          <w:i/>
          <w:lang w:val="en-US"/>
        </w:rPr>
        <w:t>T</w:t>
      </w:r>
      <w:r>
        <w:rPr>
          <w:i/>
          <w:lang w:val="en-US"/>
        </w:rPr>
        <w:t>)</w:t>
      </w:r>
      <w:r>
        <w:rPr>
          <w:lang w:val="en-US"/>
        </w:rPr>
        <w:t xml:space="preserve"> </w:t>
      </w:r>
      <w:r w:rsidRPr="007871DA">
        <w:rPr>
          <w:lang w:val="en-US"/>
        </w:rPr>
        <w:t xml:space="preserve">are </w:t>
      </w:r>
      <w:r>
        <w:rPr>
          <w:lang w:val="en-US"/>
        </w:rPr>
        <w:t>easily</w:t>
      </w:r>
      <w:r w:rsidRPr="007871DA">
        <w:rPr>
          <w:lang w:val="en-US"/>
        </w:rPr>
        <w:t xml:space="preserve"> </w:t>
      </w:r>
      <w:r>
        <w:rPr>
          <w:lang w:val="en-US"/>
        </w:rPr>
        <w:t>estimated</w:t>
      </w:r>
      <w:r w:rsidR="0083637D" w:rsidRPr="0083637D">
        <w:rPr>
          <w:lang w:val="en-US"/>
        </w:rPr>
        <w:t xml:space="preserve"> </w:t>
      </w:r>
      <w:r w:rsidR="0083637D">
        <w:rPr>
          <w:lang w:val="en-US"/>
        </w:rPr>
        <w:t>both for the sample and the population</w:t>
      </w:r>
      <w:r w:rsidRPr="007871DA">
        <w:rPr>
          <w:lang w:val="en-US"/>
        </w:rPr>
        <w:t xml:space="preserve">. </w:t>
      </w:r>
      <w:r>
        <w:rPr>
          <w:lang w:val="en-US"/>
        </w:rPr>
        <w:t>To</w:t>
      </w:r>
      <w:r w:rsidRPr="007871DA">
        <w:rPr>
          <w:lang w:val="en-US"/>
        </w:rPr>
        <w:t xml:space="preserve"> </w:t>
      </w:r>
      <w:r>
        <w:rPr>
          <w:lang w:val="en-US"/>
        </w:rPr>
        <w:t>that</w:t>
      </w:r>
      <w:r w:rsidRPr="007871DA">
        <w:rPr>
          <w:lang w:val="en-US"/>
        </w:rPr>
        <w:t xml:space="preserve"> </w:t>
      </w:r>
      <w:r>
        <w:rPr>
          <w:lang w:val="en-US"/>
        </w:rPr>
        <w:t>end</w:t>
      </w:r>
      <w:r w:rsidRPr="007871DA">
        <w:rPr>
          <w:lang w:val="en-US"/>
        </w:rPr>
        <w:t xml:space="preserve"> </w:t>
      </w:r>
      <w:r>
        <w:rPr>
          <w:lang w:val="en-US"/>
        </w:rPr>
        <w:t>the</w:t>
      </w:r>
      <w:r w:rsidRPr="007871DA">
        <w:rPr>
          <w:lang w:val="en-US"/>
        </w:rPr>
        <w:t xml:space="preserve"> </w:t>
      </w:r>
      <w:r>
        <w:rPr>
          <w:lang w:val="en-US"/>
        </w:rPr>
        <w:t>methodology</w:t>
      </w:r>
      <w:r w:rsidRPr="007871DA">
        <w:rPr>
          <w:lang w:val="en-US"/>
        </w:rPr>
        <w:t xml:space="preserve"> </w:t>
      </w:r>
      <w:r>
        <w:rPr>
          <w:lang w:val="en-US"/>
        </w:rPr>
        <w:t>described</w:t>
      </w:r>
      <w:r w:rsidRPr="007871DA">
        <w:rPr>
          <w:lang w:val="en-US"/>
        </w:rPr>
        <w:t xml:space="preserve"> </w:t>
      </w:r>
      <w:r>
        <w:rPr>
          <w:lang w:val="en-US"/>
        </w:rPr>
        <w:t>in</w:t>
      </w:r>
      <w:r w:rsidRPr="007871DA">
        <w:rPr>
          <w:lang w:val="en-US"/>
        </w:rPr>
        <w:t xml:space="preserve"> </w:t>
      </w:r>
      <w:r>
        <w:rPr>
          <w:lang w:val="en-US"/>
        </w:rPr>
        <w:t>Section</w:t>
      </w:r>
      <w:r w:rsidR="00003792" w:rsidRPr="007871DA">
        <w:rPr>
          <w:lang w:val="en-US"/>
        </w:rPr>
        <w:t xml:space="preserve"> </w:t>
      </w:r>
      <w:r w:rsidR="00AF4054">
        <w:fldChar w:fldCharType="begin"/>
      </w:r>
      <w:r w:rsidR="00003792" w:rsidRPr="007871DA">
        <w:rPr>
          <w:lang w:val="en-US"/>
        </w:rPr>
        <w:instrText xml:space="preserve"> REF _Ref109720718 \r \h </w:instrText>
      </w:r>
      <w:r w:rsidR="00AF4054">
        <w:fldChar w:fldCharType="separate"/>
      </w:r>
      <w:r w:rsidR="00003792" w:rsidRPr="007871DA">
        <w:rPr>
          <w:lang w:val="en-US"/>
        </w:rPr>
        <w:t>9.7</w:t>
      </w:r>
      <w:r w:rsidR="00AF4054">
        <w:fldChar w:fldCharType="end"/>
      </w:r>
      <w:r w:rsidR="00003792" w:rsidRPr="007871DA">
        <w:rPr>
          <w:lang w:val="en-US"/>
        </w:rPr>
        <w:t xml:space="preserve"> (</w:t>
      </w:r>
      <w:r w:rsidR="00003792">
        <w:rPr>
          <w:lang w:val="en-US"/>
        </w:rPr>
        <w:t>Monte</w:t>
      </w:r>
      <w:r w:rsidR="00003792" w:rsidRPr="007871DA">
        <w:rPr>
          <w:lang w:val="en-US"/>
        </w:rPr>
        <w:t>-</w:t>
      </w:r>
      <w:r w:rsidR="00003792">
        <w:rPr>
          <w:lang w:val="en-US"/>
        </w:rPr>
        <w:t>Carlo</w:t>
      </w:r>
      <w:r w:rsidR="00003792" w:rsidRPr="007871DA">
        <w:rPr>
          <w:lang w:val="en-US"/>
        </w:rPr>
        <w:t xml:space="preserve">) </w:t>
      </w:r>
      <w:r>
        <w:rPr>
          <w:lang w:val="en-US"/>
        </w:rPr>
        <w:t>is</w:t>
      </w:r>
      <w:r w:rsidRPr="007871DA">
        <w:rPr>
          <w:lang w:val="en-US"/>
        </w:rPr>
        <w:t xml:space="preserve"> </w:t>
      </w:r>
      <w:r>
        <w:rPr>
          <w:lang w:val="en-US"/>
        </w:rPr>
        <w:t>used</w:t>
      </w:r>
      <w:r w:rsidR="0083637D">
        <w:rPr>
          <w:lang w:val="en-US"/>
        </w:rPr>
        <w:t xml:space="preserve"> to determine the confidence intervals </w:t>
      </w:r>
      <w:proofErr w:type="spellStart"/>
      <w:r w:rsidR="0083637D" w:rsidRPr="00405643">
        <w:rPr>
          <w:i/>
          <w:lang w:val="en-US"/>
        </w:rPr>
        <w:t>x</w:t>
      </w:r>
      <w:r w:rsidR="0083637D" w:rsidRPr="00405643">
        <w:rPr>
          <w:vertAlign w:val="subscript"/>
          <w:lang w:val="en-US"/>
        </w:rPr>
        <w:t>L</w:t>
      </w:r>
      <w:proofErr w:type="spellEnd"/>
      <w:r w:rsidR="0083637D" w:rsidRPr="0083637D">
        <w:rPr>
          <w:lang w:val="en-US"/>
        </w:rPr>
        <w:t xml:space="preserve"> </w:t>
      </w:r>
      <w:r w:rsidR="0083637D">
        <w:t>και</w:t>
      </w:r>
      <w:r w:rsidR="0083637D" w:rsidRPr="0083637D">
        <w:rPr>
          <w:lang w:val="en-US"/>
        </w:rPr>
        <w:t xml:space="preserve"> </w:t>
      </w:r>
      <w:proofErr w:type="spellStart"/>
      <w:r w:rsidR="0083637D" w:rsidRPr="00405643">
        <w:rPr>
          <w:i/>
          <w:lang w:val="en-US"/>
        </w:rPr>
        <w:t>x</w:t>
      </w:r>
      <w:r w:rsidR="0083637D" w:rsidRPr="00405643">
        <w:rPr>
          <w:vertAlign w:val="subscript"/>
          <w:lang w:val="en-US"/>
        </w:rPr>
        <w:t>U</w:t>
      </w:r>
      <w:proofErr w:type="spellEnd"/>
      <w:r w:rsidR="0083637D">
        <w:rPr>
          <w:lang w:val="en-US"/>
        </w:rPr>
        <w:t xml:space="preserve"> of </w:t>
      </w:r>
      <w:proofErr w:type="gramStart"/>
      <w:r w:rsidR="00003792" w:rsidRPr="00405643">
        <w:rPr>
          <w:i/>
          <w:lang w:val="en-US"/>
        </w:rPr>
        <w:t>x</w:t>
      </w:r>
      <w:r w:rsidR="00003792" w:rsidRPr="0083637D">
        <w:rPr>
          <w:lang w:val="en-US"/>
        </w:rPr>
        <w:t>(</w:t>
      </w:r>
      <w:proofErr w:type="gramEnd"/>
      <w:r w:rsidR="00003792" w:rsidRPr="00405643">
        <w:rPr>
          <w:i/>
          <w:lang w:val="en-US"/>
        </w:rPr>
        <w:t>T</w:t>
      </w:r>
      <w:r w:rsidR="00003792" w:rsidRPr="0083637D">
        <w:rPr>
          <w:lang w:val="en-US"/>
        </w:rPr>
        <w:t>)</w:t>
      </w:r>
      <w:r w:rsidR="0083637D">
        <w:rPr>
          <w:lang w:val="en-US"/>
        </w:rPr>
        <w:t xml:space="preserve"> at a specific location. Eventually</w:t>
      </w:r>
      <w:r w:rsidR="0083637D" w:rsidRPr="0083637D">
        <w:rPr>
          <w:lang w:val="en-US"/>
        </w:rPr>
        <w:t xml:space="preserve">, </w:t>
      </w:r>
      <w:r w:rsidR="0083637D">
        <w:rPr>
          <w:lang w:val="en-US"/>
        </w:rPr>
        <w:t>the</w:t>
      </w:r>
      <w:r w:rsidR="0083637D" w:rsidRPr="0083637D">
        <w:rPr>
          <w:lang w:val="en-US"/>
        </w:rPr>
        <w:t xml:space="preserve"> </w:t>
      </w:r>
      <w:r w:rsidR="0083637D">
        <w:rPr>
          <w:lang w:val="en-US"/>
        </w:rPr>
        <w:t>confidence</w:t>
      </w:r>
      <w:r w:rsidR="0083637D" w:rsidRPr="0083637D">
        <w:rPr>
          <w:lang w:val="en-US"/>
        </w:rPr>
        <w:t xml:space="preserve"> </w:t>
      </w:r>
      <w:r w:rsidR="0083637D">
        <w:rPr>
          <w:lang w:val="en-US"/>
        </w:rPr>
        <w:t>intervals</w:t>
      </w:r>
      <w:r w:rsidR="0083637D" w:rsidRPr="0083637D">
        <w:rPr>
          <w:lang w:val="en-US"/>
        </w:rPr>
        <w:t xml:space="preserve"> </w:t>
      </w:r>
      <w:proofErr w:type="gramStart"/>
      <w:r w:rsidR="0083637D">
        <w:rPr>
          <w:lang w:val="en-US"/>
        </w:rPr>
        <w:t>for</w:t>
      </w:r>
      <w:r w:rsidR="0083637D" w:rsidRPr="0083637D">
        <w:rPr>
          <w:lang w:val="en-US"/>
        </w:rPr>
        <w:t xml:space="preserve"> </w:t>
      </w:r>
      <w:r w:rsidR="00003792" w:rsidRPr="0083637D">
        <w:rPr>
          <w:lang w:val="en-US"/>
        </w:rPr>
        <w:t xml:space="preserve"> </w:t>
      </w:r>
      <w:r w:rsidR="0083637D">
        <w:rPr>
          <w:lang w:val="en-US"/>
        </w:rPr>
        <w:t>the</w:t>
      </w:r>
      <w:proofErr w:type="gramEnd"/>
      <w:r w:rsidR="0083637D">
        <w:rPr>
          <w:lang w:val="en-US"/>
        </w:rPr>
        <w:t xml:space="preserve"> IDF curve</w:t>
      </w:r>
      <w:r w:rsidR="00003792" w:rsidRPr="0083637D">
        <w:rPr>
          <w:lang w:val="en-US"/>
        </w:rPr>
        <w:t xml:space="preserve"> </w:t>
      </w:r>
      <w:proofErr w:type="spellStart"/>
      <w:r w:rsidR="00003792" w:rsidRPr="00405643">
        <w:rPr>
          <w:i/>
          <w:lang w:val="en-US"/>
        </w:rPr>
        <w:t>i</w:t>
      </w:r>
      <w:proofErr w:type="spellEnd"/>
      <w:r w:rsidR="00003792" w:rsidRPr="0083637D">
        <w:rPr>
          <w:lang w:val="en-US"/>
        </w:rPr>
        <w:t>=</w:t>
      </w:r>
      <w:r w:rsidR="00003792" w:rsidRPr="00405643">
        <w:rPr>
          <w:i/>
          <w:lang w:val="en-US"/>
        </w:rPr>
        <w:t>x</w:t>
      </w:r>
      <w:r w:rsidR="00003792" w:rsidRPr="0083637D">
        <w:rPr>
          <w:lang w:val="en-US"/>
        </w:rPr>
        <w:t>(</w:t>
      </w:r>
      <w:r w:rsidR="00003792" w:rsidRPr="00405643">
        <w:rPr>
          <w:i/>
          <w:lang w:val="en-US"/>
        </w:rPr>
        <w:t>T</w:t>
      </w:r>
      <w:r w:rsidR="00003792" w:rsidRPr="0083637D">
        <w:rPr>
          <w:lang w:val="en-US"/>
        </w:rPr>
        <w:t>)/</w:t>
      </w:r>
      <w:r w:rsidR="00003792" w:rsidRPr="00405643">
        <w:rPr>
          <w:i/>
          <w:lang w:val="en-US"/>
        </w:rPr>
        <w:t>b</w:t>
      </w:r>
      <w:r w:rsidR="00003792" w:rsidRPr="0083637D">
        <w:rPr>
          <w:lang w:val="en-US"/>
        </w:rPr>
        <w:t>(</w:t>
      </w:r>
      <w:r w:rsidR="00003792" w:rsidRPr="00405643">
        <w:rPr>
          <w:i/>
          <w:lang w:val="en-US"/>
        </w:rPr>
        <w:t>d</w:t>
      </w:r>
      <w:r w:rsidR="00003792" w:rsidRPr="0083637D">
        <w:rPr>
          <w:lang w:val="en-US"/>
        </w:rPr>
        <w:t xml:space="preserve">) </w:t>
      </w:r>
      <w:r w:rsidR="0083637D">
        <w:rPr>
          <w:lang w:val="en-US"/>
        </w:rPr>
        <w:t>shall be</w:t>
      </w:r>
      <w:r w:rsidR="00003792" w:rsidRPr="0083637D">
        <w:rPr>
          <w:lang w:val="en-US"/>
        </w:rPr>
        <w:t>:</w:t>
      </w:r>
    </w:p>
    <w:p w:rsidR="00003792" w:rsidRPr="00F5433C" w:rsidRDefault="00003792" w:rsidP="00003792">
      <w:pPr>
        <w:pStyle w:val="Eq"/>
      </w:pPr>
      <w:r w:rsidRPr="0083637D">
        <w:rPr>
          <w:lang w:val="en-US"/>
        </w:rPr>
        <w:tab/>
      </w:r>
      <w:r w:rsidRPr="00F5433C">
        <w:rPr>
          <w:position w:val="-30"/>
        </w:rPr>
        <w:object w:dxaOrig="2780" w:dyaOrig="680">
          <v:shape id="_x0000_i1055" type="#_x0000_t75" style="width:139.2pt;height:34.2pt" o:ole="">
            <v:imagedata r:id="rId68" o:title=""/>
          </v:shape>
          <o:OLEObject Type="Embed" ProgID="Equation.3" ShapeID="_x0000_i1055" DrawAspect="Content" ObjectID="_1423469571" r:id="rId69"/>
        </w:object>
      </w:r>
      <w:r>
        <w:tab/>
      </w:r>
      <w:r w:rsidR="00AF4054">
        <w:fldChar w:fldCharType="begin"/>
      </w:r>
      <w:r>
        <w:instrText xml:space="preserve"> </w:instrText>
      </w:r>
      <w:r>
        <w:rPr>
          <w:lang w:val="en-US"/>
        </w:rPr>
        <w:instrText>styleref</w:instrText>
      </w:r>
      <w:r w:rsidRPr="00F5433C">
        <w:instrText xml:space="preserve"> 1 \</w:instrText>
      </w:r>
      <w:r>
        <w:rPr>
          <w:lang w:val="en-US"/>
        </w:rPr>
        <w:instrText>s</w:instrText>
      </w:r>
      <w:r w:rsidRPr="00F5433C">
        <w:instrText xml:space="preserve"> </w:instrText>
      </w:r>
      <w:r>
        <w:instrText xml:space="preserve"> </w:instrText>
      </w:r>
      <w:r w:rsidR="00AF4054">
        <w:fldChar w:fldCharType="separate"/>
      </w:r>
      <w:r w:rsidRPr="002D0151">
        <w:rPr>
          <w:noProof/>
        </w:rPr>
        <w:t>10</w:t>
      </w:r>
      <w:r w:rsidR="00AF4054">
        <w:fldChar w:fldCharType="end"/>
      </w:r>
      <w:r w:rsidRPr="00F5433C">
        <w:t>.</w:t>
      </w:r>
      <w:r w:rsidR="00AF4054">
        <w:rPr>
          <w:lang w:val="en-US"/>
        </w:rPr>
        <w:fldChar w:fldCharType="begin"/>
      </w:r>
      <w:r w:rsidRPr="00F5433C">
        <w:instrText xml:space="preserve"> </w:instrText>
      </w:r>
      <w:r>
        <w:rPr>
          <w:lang w:val="en-US"/>
        </w:rPr>
        <w:instrText>seq</w:instrText>
      </w:r>
      <w:r w:rsidRPr="00F5433C">
        <w:instrText xml:space="preserve"> </w:instrText>
      </w:r>
      <w:r>
        <w:rPr>
          <w:lang w:val="en-US"/>
        </w:rPr>
        <w:instrText>eq</w:instrText>
      </w:r>
      <w:r w:rsidRPr="00F5433C">
        <w:instrText xml:space="preserve"> \</w:instrText>
      </w:r>
      <w:r>
        <w:rPr>
          <w:lang w:val="en-US"/>
        </w:rPr>
        <w:instrText>s</w:instrText>
      </w:r>
      <w:r w:rsidRPr="00F5433C">
        <w:instrText xml:space="preserve"> 1 </w:instrText>
      </w:r>
      <w:r w:rsidR="00AF4054">
        <w:rPr>
          <w:lang w:val="en-US"/>
        </w:rPr>
        <w:fldChar w:fldCharType="separate"/>
      </w:r>
      <w:r w:rsidRPr="002D0151">
        <w:rPr>
          <w:noProof/>
        </w:rPr>
        <w:t>13</w:t>
      </w:r>
      <w:r w:rsidR="00AF4054">
        <w:rPr>
          <w:lang w:val="en-US"/>
        </w:rPr>
        <w:fldChar w:fldCharType="end"/>
      </w:r>
    </w:p>
    <w:p w:rsidR="0083637D" w:rsidRDefault="0083637D" w:rsidP="00003792">
      <w:pPr>
        <w:pStyle w:val="BodyText"/>
        <w:rPr>
          <w:lang w:val="en-US"/>
        </w:rPr>
      </w:pPr>
      <w:r>
        <w:rPr>
          <w:lang w:val="en-US"/>
        </w:rPr>
        <w:t xml:space="preserve">Essentially, there are </w:t>
      </w:r>
      <w:r w:rsidRPr="0083637D">
        <w:rPr>
          <w:lang w:val="en-US"/>
        </w:rPr>
        <w:t>two "</w:t>
      </w:r>
      <w:r>
        <w:rPr>
          <w:lang w:val="en-US"/>
        </w:rPr>
        <w:t>confidence IDF curves</w:t>
      </w:r>
      <w:r w:rsidRPr="0083637D">
        <w:rPr>
          <w:lang w:val="en-US"/>
        </w:rPr>
        <w:t xml:space="preserve">" </w:t>
      </w:r>
      <w:r>
        <w:rPr>
          <w:lang w:val="en-US"/>
        </w:rPr>
        <w:t xml:space="preserve">that define </w:t>
      </w:r>
      <w:r w:rsidRPr="0083637D">
        <w:rPr>
          <w:lang w:val="en-US"/>
        </w:rPr>
        <w:t xml:space="preserve">the confidence </w:t>
      </w:r>
      <w:r>
        <w:rPr>
          <w:lang w:val="en-US"/>
        </w:rPr>
        <w:t>intervals</w:t>
      </w:r>
      <w:r w:rsidRPr="0083637D">
        <w:rPr>
          <w:lang w:val="en-US"/>
        </w:rPr>
        <w:t xml:space="preserve"> of the curve </w:t>
      </w:r>
      <w:proofErr w:type="spellStart"/>
      <w:r w:rsidRPr="0083637D">
        <w:rPr>
          <w:i/>
          <w:lang w:val="en-US"/>
        </w:rPr>
        <w:t>i</w:t>
      </w:r>
      <w:proofErr w:type="spellEnd"/>
      <w:r w:rsidRPr="0083637D">
        <w:rPr>
          <w:lang w:val="en-US"/>
        </w:rPr>
        <w:t xml:space="preserve"> for a given </w:t>
      </w:r>
      <w:r w:rsidRPr="0083637D">
        <w:rPr>
          <w:i/>
          <w:lang w:val="en-US"/>
        </w:rPr>
        <w:t>T</w:t>
      </w:r>
      <w:r w:rsidRPr="0083637D">
        <w:rPr>
          <w:lang w:val="en-US"/>
        </w:rPr>
        <w:t xml:space="preserve">. However, the problem difficulty lies in the assumptions </w:t>
      </w:r>
      <w:r>
        <w:rPr>
          <w:lang w:val="en-US"/>
        </w:rPr>
        <w:t>about</w:t>
      </w:r>
      <w:r w:rsidRPr="0083637D">
        <w:rPr>
          <w:lang w:val="en-US"/>
        </w:rPr>
        <w:t xml:space="preserve"> the sample size (Koutsoyiannis, 1987, p 289). </w:t>
      </w:r>
      <w:r>
        <w:rPr>
          <w:lang w:val="en-US"/>
        </w:rPr>
        <w:t xml:space="preserve">If the </w:t>
      </w:r>
      <w:r w:rsidRPr="0083637D">
        <w:rPr>
          <w:lang w:val="en-US"/>
        </w:rPr>
        <w:t xml:space="preserve">sample size </w:t>
      </w:r>
      <w:r>
        <w:rPr>
          <w:lang w:val="en-US"/>
        </w:rPr>
        <w:t>taken is</w:t>
      </w:r>
      <w:r w:rsidRPr="0083637D">
        <w:rPr>
          <w:lang w:val="en-US"/>
        </w:rPr>
        <w:t xml:space="preserve"> th</w:t>
      </w:r>
      <w:r>
        <w:rPr>
          <w:lang w:val="en-US"/>
        </w:rPr>
        <w:t xml:space="preserve">e merged sample size </w:t>
      </w:r>
      <w:r>
        <w:rPr>
          <w:i/>
          <w:lang w:val="en-US"/>
        </w:rPr>
        <w:t>m</w:t>
      </w:r>
      <w:r>
        <w:rPr>
          <w:lang w:val="en-US"/>
        </w:rPr>
        <w:t xml:space="preserve"> then </w:t>
      </w:r>
      <w:r w:rsidRPr="0083637D">
        <w:rPr>
          <w:lang w:val="en-US"/>
        </w:rPr>
        <w:t>confidence interval</w:t>
      </w:r>
      <w:r>
        <w:rPr>
          <w:lang w:val="en-US"/>
        </w:rPr>
        <w:t xml:space="preserve"> would be very small</w:t>
      </w:r>
      <w:r w:rsidRPr="0083637D">
        <w:rPr>
          <w:lang w:val="en-US"/>
        </w:rPr>
        <w:t xml:space="preserve">. </w:t>
      </w:r>
      <w:r w:rsidR="00D90DDB">
        <w:rPr>
          <w:lang w:val="en-US"/>
        </w:rPr>
        <w:t>Furthermore</w:t>
      </w:r>
      <w:r w:rsidRPr="0083637D">
        <w:rPr>
          <w:lang w:val="en-US"/>
        </w:rPr>
        <w:t xml:space="preserve">, this assumption is not mathematically correct as the sample </w:t>
      </w:r>
      <w:r w:rsidR="00D90DDB">
        <w:rPr>
          <w:lang w:val="en-US"/>
        </w:rPr>
        <w:t xml:space="preserve">is </w:t>
      </w:r>
      <w:r w:rsidRPr="0083637D">
        <w:rPr>
          <w:lang w:val="en-US"/>
        </w:rPr>
        <w:t xml:space="preserve">derived from the individual samples </w:t>
      </w:r>
      <w:r w:rsidR="00D90DDB">
        <w:rPr>
          <w:lang w:val="en-US"/>
        </w:rPr>
        <w:t xml:space="preserve">and hence demonstrates </w:t>
      </w:r>
      <w:r w:rsidRPr="0083637D">
        <w:rPr>
          <w:lang w:val="en-US"/>
        </w:rPr>
        <w:t xml:space="preserve">strong statistical dependence. </w:t>
      </w:r>
      <w:r w:rsidR="00D90DDB" w:rsidRPr="00D90DDB">
        <w:rPr>
          <w:lang w:val="en-US"/>
        </w:rPr>
        <w:t xml:space="preserve">In </w:t>
      </w:r>
      <w:proofErr w:type="spellStart"/>
      <w:r w:rsidR="00D90DDB">
        <w:rPr>
          <w:lang w:val="en-US"/>
        </w:rPr>
        <w:t>Hydrognomon</w:t>
      </w:r>
      <w:proofErr w:type="spellEnd"/>
      <w:r w:rsidRPr="00D90DDB">
        <w:rPr>
          <w:lang w:val="en-US"/>
        </w:rPr>
        <w:t xml:space="preserve"> </w:t>
      </w:r>
      <w:r w:rsidR="00D90DDB">
        <w:rPr>
          <w:lang w:val="en-US"/>
        </w:rPr>
        <w:t>the</w:t>
      </w:r>
      <w:r w:rsidRPr="00D90DDB">
        <w:rPr>
          <w:lang w:val="en-US"/>
        </w:rPr>
        <w:t xml:space="preserve"> sample size </w:t>
      </w:r>
      <w:r w:rsidR="00D90DDB" w:rsidRPr="00405509">
        <w:rPr>
          <w:i/>
          <w:lang w:val="en-US"/>
        </w:rPr>
        <w:t>n</w:t>
      </w:r>
      <w:r w:rsidR="00D90DDB" w:rsidRPr="00405509">
        <w:rPr>
          <w:i/>
          <w:vertAlign w:val="subscript"/>
          <w:lang w:val="en-US"/>
        </w:rPr>
        <w:t>m</w:t>
      </w:r>
      <w:r w:rsidRPr="00D90DDB">
        <w:rPr>
          <w:lang w:val="en-US"/>
        </w:rPr>
        <w:t xml:space="preserve"> </w:t>
      </w:r>
      <w:r w:rsidR="00D90DDB">
        <w:rPr>
          <w:lang w:val="en-US"/>
        </w:rPr>
        <w:t>is</w:t>
      </w:r>
      <w:r w:rsidRPr="00D90DDB">
        <w:rPr>
          <w:lang w:val="en-US"/>
        </w:rPr>
        <w:t xml:space="preserve"> obtained from the </w:t>
      </w:r>
      <w:r w:rsidR="00D90DDB">
        <w:rPr>
          <w:lang w:val="en-US"/>
        </w:rPr>
        <w:t xml:space="preserve">mean of the </w:t>
      </w:r>
      <w:r w:rsidRPr="00D90DDB">
        <w:rPr>
          <w:lang w:val="en-US"/>
        </w:rPr>
        <w:t xml:space="preserve">full samples of </w:t>
      </w:r>
      <w:r w:rsidR="00D90DDB">
        <w:rPr>
          <w:lang w:val="en-US"/>
        </w:rPr>
        <w:t xml:space="preserve">the </w:t>
      </w:r>
      <w:r w:rsidRPr="00D90DDB">
        <w:rPr>
          <w:lang w:val="en-US"/>
        </w:rPr>
        <w:t>time series</w:t>
      </w:r>
      <w:r w:rsidR="00D90DDB">
        <w:rPr>
          <w:lang w:val="en-US"/>
        </w:rPr>
        <w:t xml:space="preserve"> (an assumption that gives relatively large confidence intervals)</w:t>
      </w:r>
      <w:r w:rsidRPr="00D90DDB">
        <w:rPr>
          <w:lang w:val="en-US"/>
        </w:rPr>
        <w:t>:</w:t>
      </w:r>
    </w:p>
    <w:p w:rsidR="00003792" w:rsidRPr="004E711D" w:rsidRDefault="00003792" w:rsidP="00003792">
      <w:pPr>
        <w:pStyle w:val="Eq"/>
      </w:pPr>
      <w:r w:rsidRPr="00D90DDB">
        <w:rPr>
          <w:lang w:val="en-US"/>
        </w:rPr>
        <w:tab/>
      </w:r>
      <w:r w:rsidRPr="00405509">
        <w:rPr>
          <w:position w:val="-24"/>
          <w:lang w:val="en-US"/>
        </w:rPr>
        <w:object w:dxaOrig="1120" w:dyaOrig="999">
          <v:shape id="_x0000_i1056" type="#_x0000_t75" style="width:55.8pt;height:49.8pt" o:ole="">
            <v:imagedata r:id="rId70" o:title=""/>
          </v:shape>
          <o:OLEObject Type="Embed" ProgID="Equation.3" ShapeID="_x0000_i1056" DrawAspect="Content" ObjectID="_1423469572" r:id="rId71"/>
        </w:object>
      </w:r>
      <w:r w:rsidRPr="004E711D">
        <w:tab/>
      </w:r>
      <w:r w:rsidR="00AF4054">
        <w:rPr>
          <w:lang w:val="en-US"/>
        </w:rPr>
        <w:fldChar w:fldCharType="begin"/>
      </w:r>
      <w:r w:rsidRPr="004E711D">
        <w:instrText xml:space="preserve"> </w:instrText>
      </w:r>
      <w:r>
        <w:rPr>
          <w:lang w:val="en-US"/>
        </w:rPr>
        <w:instrText>styleref</w:instrText>
      </w:r>
      <w:r w:rsidRPr="004E711D">
        <w:instrText xml:space="preserve"> 1 \</w:instrText>
      </w:r>
      <w:r>
        <w:rPr>
          <w:lang w:val="en-US"/>
        </w:rPr>
        <w:instrText>s</w:instrText>
      </w:r>
      <w:r w:rsidRPr="004E711D">
        <w:instrText xml:space="preserve"> </w:instrText>
      </w:r>
      <w:r w:rsidR="00AF4054">
        <w:rPr>
          <w:lang w:val="en-US"/>
        </w:rPr>
        <w:fldChar w:fldCharType="separate"/>
      </w:r>
      <w:r w:rsidRPr="002D0151">
        <w:rPr>
          <w:noProof/>
        </w:rPr>
        <w:t>10</w:t>
      </w:r>
      <w:r w:rsidR="00AF4054">
        <w:rPr>
          <w:lang w:val="en-US"/>
        </w:rPr>
        <w:fldChar w:fldCharType="end"/>
      </w:r>
      <w:r w:rsidRPr="004E711D">
        <w:t>.</w:t>
      </w:r>
      <w:r w:rsidR="00AF4054">
        <w:rPr>
          <w:lang w:val="en-US"/>
        </w:rPr>
        <w:fldChar w:fldCharType="begin"/>
      </w:r>
      <w:r w:rsidRPr="004E711D">
        <w:instrText xml:space="preserve"> </w:instrText>
      </w:r>
      <w:r>
        <w:rPr>
          <w:lang w:val="en-US"/>
        </w:rPr>
        <w:instrText>seq</w:instrText>
      </w:r>
      <w:r w:rsidRPr="004E711D">
        <w:instrText xml:space="preserve"> </w:instrText>
      </w:r>
      <w:r>
        <w:rPr>
          <w:lang w:val="en-US"/>
        </w:rPr>
        <w:instrText>eq</w:instrText>
      </w:r>
      <w:r w:rsidRPr="004E711D">
        <w:instrText xml:space="preserve"> \</w:instrText>
      </w:r>
      <w:r>
        <w:rPr>
          <w:lang w:val="en-US"/>
        </w:rPr>
        <w:instrText>s</w:instrText>
      </w:r>
      <w:r w:rsidRPr="004E711D">
        <w:instrText xml:space="preserve"> 1 </w:instrText>
      </w:r>
      <w:r w:rsidR="00AF4054">
        <w:rPr>
          <w:lang w:val="en-US"/>
        </w:rPr>
        <w:fldChar w:fldCharType="separate"/>
      </w:r>
      <w:r w:rsidRPr="002D0151">
        <w:rPr>
          <w:noProof/>
        </w:rPr>
        <w:t>14</w:t>
      </w:r>
      <w:r w:rsidR="00AF4054">
        <w:rPr>
          <w:lang w:val="en-US"/>
        </w:rPr>
        <w:fldChar w:fldCharType="end"/>
      </w:r>
    </w:p>
    <w:p w:rsidR="00B2729A" w:rsidRPr="00B2729A" w:rsidRDefault="00D90DDB" w:rsidP="00003792">
      <w:pPr>
        <w:pStyle w:val="BodyText"/>
        <w:rPr>
          <w:lang w:val="en-US"/>
        </w:rPr>
      </w:pPr>
      <w:r>
        <w:rPr>
          <w:lang w:val="en-US"/>
        </w:rPr>
        <w:t>In</w:t>
      </w:r>
      <w:r w:rsidRPr="00B2729A">
        <w:rPr>
          <w:lang w:val="en-US"/>
        </w:rPr>
        <w:t xml:space="preserve"> </w:t>
      </w:r>
      <w:r>
        <w:rPr>
          <w:lang w:val="en-US"/>
        </w:rPr>
        <w:t>Figure</w:t>
      </w:r>
      <w:r w:rsidRPr="00B2729A">
        <w:rPr>
          <w:lang w:val="en-US"/>
        </w:rPr>
        <w:t xml:space="preserve"> </w:t>
      </w:r>
      <w:r w:rsidR="00B2729A" w:rsidRPr="00B2729A">
        <w:rPr>
          <w:lang w:val="en-US"/>
        </w:rPr>
        <w:t xml:space="preserve">10.3 </w:t>
      </w:r>
      <w:r w:rsidR="00B2729A">
        <w:rPr>
          <w:lang w:val="en-US"/>
        </w:rPr>
        <w:t>an</w:t>
      </w:r>
      <w:r w:rsidR="00B2729A" w:rsidRPr="00B2729A">
        <w:rPr>
          <w:lang w:val="en-US"/>
        </w:rPr>
        <w:t xml:space="preserve"> </w:t>
      </w:r>
      <w:r w:rsidR="00B2729A">
        <w:rPr>
          <w:lang w:val="en-US"/>
        </w:rPr>
        <w:t>application</w:t>
      </w:r>
      <w:r w:rsidR="00B2729A" w:rsidRPr="00B2729A">
        <w:rPr>
          <w:lang w:val="en-US"/>
        </w:rPr>
        <w:t xml:space="preserve"> </w:t>
      </w:r>
      <w:r w:rsidR="00B2729A">
        <w:rPr>
          <w:lang w:val="en-US"/>
        </w:rPr>
        <w:t>based</w:t>
      </w:r>
      <w:r w:rsidR="00B2729A" w:rsidRPr="00B2729A">
        <w:rPr>
          <w:lang w:val="en-US"/>
        </w:rPr>
        <w:t xml:space="preserve"> </w:t>
      </w:r>
      <w:r w:rsidR="00B2729A">
        <w:rPr>
          <w:lang w:val="en-US"/>
        </w:rPr>
        <w:t>on</w:t>
      </w:r>
      <w:r w:rsidR="00B2729A" w:rsidRPr="00B2729A">
        <w:rPr>
          <w:lang w:val="en-US"/>
        </w:rPr>
        <w:t xml:space="preserve"> </w:t>
      </w:r>
      <w:r w:rsidR="00B2729A">
        <w:rPr>
          <w:lang w:val="en-US"/>
        </w:rPr>
        <w:t>the</w:t>
      </w:r>
      <w:r w:rsidR="00B2729A" w:rsidRPr="00B2729A">
        <w:rPr>
          <w:lang w:val="en-US"/>
        </w:rPr>
        <w:t xml:space="preserve"> example </w:t>
      </w:r>
      <w:r w:rsidR="00B2729A">
        <w:rPr>
          <w:lang w:val="en-US"/>
        </w:rPr>
        <w:t xml:space="preserve">shown above is illustrated </w:t>
      </w:r>
      <w:r w:rsidR="00B2729A" w:rsidRPr="00B2729A">
        <w:rPr>
          <w:lang w:val="en-US"/>
        </w:rPr>
        <w:t xml:space="preserve">for return period </w:t>
      </w:r>
      <w:r w:rsidR="00B2729A" w:rsidRPr="00B2729A">
        <w:rPr>
          <w:i/>
          <w:lang w:val="en-US"/>
        </w:rPr>
        <w:t>T</w:t>
      </w:r>
      <w:r w:rsidR="00B2729A" w:rsidRPr="00B2729A">
        <w:rPr>
          <w:lang w:val="en-US"/>
        </w:rPr>
        <w:t xml:space="preserve"> = 50. </w:t>
      </w:r>
      <w:r w:rsidR="00B2729A">
        <w:rPr>
          <w:lang w:val="en-US"/>
        </w:rPr>
        <w:t xml:space="preserve">It is evident that </w:t>
      </w:r>
      <w:r w:rsidR="00B2729A" w:rsidRPr="00B2729A">
        <w:rPr>
          <w:lang w:val="en-US"/>
        </w:rPr>
        <w:t>the</w:t>
      </w:r>
      <w:r w:rsidR="00B2729A">
        <w:rPr>
          <w:lang w:val="en-US"/>
        </w:rPr>
        <w:t>re is almost no</w:t>
      </w:r>
      <w:r w:rsidR="00B2729A" w:rsidRPr="00B2729A">
        <w:rPr>
          <w:lang w:val="en-US"/>
        </w:rPr>
        <w:t xml:space="preserve"> difference between the confidence </w:t>
      </w:r>
      <w:r w:rsidR="00B2729A">
        <w:rPr>
          <w:lang w:val="en-US"/>
        </w:rPr>
        <w:t xml:space="preserve">intervals of the </w:t>
      </w:r>
      <w:r w:rsidR="00B2729A" w:rsidRPr="00B2729A">
        <w:rPr>
          <w:lang w:val="en-US"/>
        </w:rPr>
        <w:t>sampl</w:t>
      </w:r>
      <w:r w:rsidR="00B2729A">
        <w:rPr>
          <w:lang w:val="en-US"/>
        </w:rPr>
        <w:t>e</w:t>
      </w:r>
      <w:r w:rsidR="00B2729A" w:rsidRPr="00B2729A">
        <w:rPr>
          <w:lang w:val="en-US"/>
        </w:rPr>
        <w:t xml:space="preserve"> </w:t>
      </w:r>
      <w:r w:rsidR="00B2729A">
        <w:rPr>
          <w:lang w:val="en-US"/>
        </w:rPr>
        <w:t>and the population;</w:t>
      </w:r>
      <w:r w:rsidR="00B2729A" w:rsidRPr="00B2729A">
        <w:rPr>
          <w:lang w:val="en-US"/>
        </w:rPr>
        <w:t xml:space="preserve"> </w:t>
      </w:r>
      <w:r w:rsidR="00B2729A">
        <w:rPr>
          <w:lang w:val="en-US"/>
        </w:rPr>
        <w:t>this is strongly affected by the use o</w:t>
      </w:r>
      <w:r w:rsidR="00B2729A" w:rsidRPr="00B2729A">
        <w:rPr>
          <w:lang w:val="en-US"/>
        </w:rPr>
        <w:t xml:space="preserve">f logarithmic axes </w:t>
      </w:r>
      <w:r w:rsidR="00B2729A">
        <w:rPr>
          <w:lang w:val="en-US"/>
        </w:rPr>
        <w:t xml:space="preserve">which </w:t>
      </w:r>
      <w:r w:rsidR="00B2729A" w:rsidRPr="00B2729A">
        <w:rPr>
          <w:lang w:val="en-US"/>
        </w:rPr>
        <w:t xml:space="preserve">mitigate the </w:t>
      </w:r>
      <w:r w:rsidR="00B2729A">
        <w:rPr>
          <w:lang w:val="en-US"/>
        </w:rPr>
        <w:t>actual difference</w:t>
      </w:r>
      <w:r w:rsidR="00B2729A" w:rsidRPr="00B2729A">
        <w:rPr>
          <w:lang w:val="en-US"/>
        </w:rPr>
        <w:t>.</w:t>
      </w:r>
    </w:p>
    <w:p w:rsidR="00003792" w:rsidRDefault="00003792" w:rsidP="00003792">
      <w:pPr>
        <w:keepNext/>
        <w:jc w:val="center"/>
      </w:pPr>
      <w:r>
        <w:rPr>
          <w:noProof/>
          <w:lang w:val="en-US"/>
        </w:rPr>
        <w:drawing>
          <wp:inline distT="0" distB="0" distL="0" distR="0">
            <wp:extent cx="4602480" cy="3314700"/>
            <wp:effectExtent l="1905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2" cstate="print"/>
                    <a:srcRect/>
                    <a:stretch>
                      <a:fillRect/>
                    </a:stretch>
                  </pic:blipFill>
                  <pic:spPr bwMode="auto">
                    <a:xfrm>
                      <a:off x="0" y="0"/>
                      <a:ext cx="4602480" cy="3314700"/>
                    </a:xfrm>
                    <a:prstGeom prst="rect">
                      <a:avLst/>
                    </a:prstGeom>
                    <a:noFill/>
                    <a:ln w="9525">
                      <a:noFill/>
                      <a:miter lim="800000"/>
                      <a:headEnd/>
                      <a:tailEnd/>
                    </a:ln>
                  </pic:spPr>
                </pic:pic>
              </a:graphicData>
            </a:graphic>
          </wp:inline>
        </w:drawing>
      </w:r>
    </w:p>
    <w:p w:rsidR="00003792" w:rsidRPr="00B2729A" w:rsidRDefault="00A61F75" w:rsidP="00003792">
      <w:pPr>
        <w:pStyle w:val="FigCaption"/>
        <w:rPr>
          <w:lang w:val="en-US"/>
        </w:rPr>
      </w:pPr>
      <w:bookmarkStart w:id="21" w:name="_Toc265015651"/>
      <w:proofErr w:type="gramStart"/>
      <w:r>
        <w:rPr>
          <w:lang w:val="en-US"/>
        </w:rPr>
        <w:t>Figure</w:t>
      </w:r>
      <w:r w:rsidR="00003792" w:rsidRPr="00B2729A">
        <w:rPr>
          <w:lang w:val="en-US"/>
        </w:rPr>
        <w:t xml:space="preserve"> </w:t>
      </w:r>
      <w:r w:rsidR="00AF4054">
        <w:rPr>
          <w:lang w:val="en-US"/>
        </w:rPr>
        <w:fldChar w:fldCharType="begin"/>
      </w:r>
      <w:r w:rsidR="00003792" w:rsidRPr="00B2729A">
        <w:rPr>
          <w:lang w:val="en-US"/>
        </w:rPr>
        <w:instrText xml:space="preserve"> </w:instrText>
      </w:r>
      <w:r w:rsidR="00003792">
        <w:rPr>
          <w:lang w:val="en-US"/>
        </w:rPr>
        <w:instrText>styleref</w:instrText>
      </w:r>
      <w:r w:rsidR="00003792" w:rsidRPr="00B2729A">
        <w:rPr>
          <w:lang w:val="en-US"/>
        </w:rPr>
        <w:instrText xml:space="preserve"> 1 \</w:instrText>
      </w:r>
      <w:r w:rsidR="00003792">
        <w:rPr>
          <w:lang w:val="en-US"/>
        </w:rPr>
        <w:instrText>s</w:instrText>
      </w:r>
      <w:r w:rsidR="00003792" w:rsidRPr="00B2729A">
        <w:rPr>
          <w:lang w:val="en-US"/>
        </w:rPr>
        <w:instrText xml:space="preserve"> </w:instrText>
      </w:r>
      <w:r w:rsidR="00AF4054">
        <w:rPr>
          <w:lang w:val="en-US"/>
        </w:rPr>
        <w:fldChar w:fldCharType="separate"/>
      </w:r>
      <w:r w:rsidR="00003792" w:rsidRPr="00B2729A">
        <w:rPr>
          <w:noProof/>
          <w:lang w:val="en-US"/>
        </w:rPr>
        <w:t>10</w:t>
      </w:r>
      <w:r w:rsidR="00AF4054">
        <w:rPr>
          <w:lang w:val="en-US"/>
        </w:rPr>
        <w:fldChar w:fldCharType="end"/>
      </w:r>
      <w:r w:rsidR="00003792" w:rsidRPr="00B2729A">
        <w:rPr>
          <w:lang w:val="en-US"/>
        </w:rPr>
        <w:t>.</w:t>
      </w:r>
      <w:proofErr w:type="gramEnd"/>
      <w:r w:rsidR="00AF4054">
        <w:rPr>
          <w:lang w:val="en-US"/>
        </w:rPr>
        <w:fldChar w:fldCharType="begin"/>
      </w:r>
      <w:r w:rsidR="00003792" w:rsidRPr="00B2729A">
        <w:rPr>
          <w:lang w:val="en-US"/>
        </w:rPr>
        <w:instrText xml:space="preserve"> </w:instrText>
      </w:r>
      <w:r w:rsidR="00003792">
        <w:rPr>
          <w:lang w:val="en-US"/>
        </w:rPr>
        <w:instrText>seq</w:instrText>
      </w:r>
      <w:r w:rsidR="00003792" w:rsidRPr="00B2729A">
        <w:rPr>
          <w:lang w:val="en-US"/>
        </w:rPr>
        <w:instrText xml:space="preserve"> </w:instrText>
      </w:r>
      <w:r w:rsidR="00003792">
        <w:rPr>
          <w:lang w:val="en-US"/>
        </w:rPr>
        <w:instrText>figure</w:instrText>
      </w:r>
      <w:r w:rsidR="00003792" w:rsidRPr="00B2729A">
        <w:rPr>
          <w:lang w:val="en-US"/>
        </w:rPr>
        <w:instrText xml:space="preserve"> \</w:instrText>
      </w:r>
      <w:r w:rsidR="00003792">
        <w:rPr>
          <w:lang w:val="en-US"/>
        </w:rPr>
        <w:instrText>s</w:instrText>
      </w:r>
      <w:r w:rsidR="00003792" w:rsidRPr="00B2729A">
        <w:rPr>
          <w:lang w:val="en-US"/>
        </w:rPr>
        <w:instrText xml:space="preserve"> 1 </w:instrText>
      </w:r>
      <w:r w:rsidR="00AF4054">
        <w:rPr>
          <w:lang w:val="en-US"/>
        </w:rPr>
        <w:fldChar w:fldCharType="separate"/>
      </w:r>
      <w:r w:rsidR="00003792" w:rsidRPr="00B2729A">
        <w:rPr>
          <w:noProof/>
          <w:lang w:val="en-US"/>
        </w:rPr>
        <w:t>3</w:t>
      </w:r>
      <w:r w:rsidR="00AF4054">
        <w:rPr>
          <w:lang w:val="en-US"/>
        </w:rPr>
        <w:fldChar w:fldCharType="end"/>
      </w:r>
      <w:r w:rsidR="00003792" w:rsidRPr="00B2729A">
        <w:rPr>
          <w:lang w:val="en-US"/>
        </w:rPr>
        <w:t xml:space="preserve">: </w:t>
      </w:r>
      <w:r w:rsidR="00B2729A">
        <w:rPr>
          <w:lang w:val="en-US"/>
        </w:rPr>
        <w:t xml:space="preserve">The </w:t>
      </w:r>
      <w:r w:rsidR="00B2729A" w:rsidRPr="00B2729A">
        <w:rPr>
          <w:lang w:val="en-US"/>
        </w:rPr>
        <w:t xml:space="preserve">95% </w:t>
      </w:r>
      <w:r w:rsidR="00B2729A">
        <w:rPr>
          <w:lang w:val="en-US"/>
        </w:rPr>
        <w:t>confidence</w:t>
      </w:r>
      <w:r w:rsidR="00B2729A" w:rsidRPr="00B2729A">
        <w:rPr>
          <w:lang w:val="en-US"/>
        </w:rPr>
        <w:t xml:space="preserve"> </w:t>
      </w:r>
      <w:r w:rsidR="00B2729A">
        <w:rPr>
          <w:lang w:val="en-US"/>
        </w:rPr>
        <w:t>intervals</w:t>
      </w:r>
      <w:r w:rsidR="00B2729A" w:rsidRPr="00B2729A">
        <w:rPr>
          <w:lang w:val="en-US"/>
        </w:rPr>
        <w:t xml:space="preserve"> </w:t>
      </w:r>
      <w:r w:rsidR="00B2729A">
        <w:rPr>
          <w:lang w:val="en-US"/>
        </w:rPr>
        <w:t>of the IDF curve for return period</w:t>
      </w:r>
      <w:r w:rsidR="00003792" w:rsidRPr="00B2729A">
        <w:rPr>
          <w:lang w:val="en-US"/>
        </w:rPr>
        <w:t xml:space="preserve"> </w:t>
      </w:r>
      <w:r w:rsidR="00003792" w:rsidRPr="009B08F9">
        <w:rPr>
          <w:i/>
          <w:lang w:val="en-US"/>
        </w:rPr>
        <w:t>T</w:t>
      </w:r>
      <w:r w:rsidR="00003792" w:rsidRPr="00B2729A">
        <w:rPr>
          <w:lang w:val="en-US"/>
        </w:rPr>
        <w:t xml:space="preserve">=50. </w:t>
      </w:r>
      <w:r w:rsidR="00B2729A">
        <w:rPr>
          <w:lang w:val="en-US"/>
        </w:rPr>
        <w:t>The</w:t>
      </w:r>
      <w:r w:rsidR="00B2729A" w:rsidRPr="00B2729A">
        <w:rPr>
          <w:lang w:val="en-US"/>
        </w:rPr>
        <w:t xml:space="preserve"> </w:t>
      </w:r>
      <w:r w:rsidR="00B2729A">
        <w:rPr>
          <w:lang w:val="en-US"/>
        </w:rPr>
        <w:t>EV</w:t>
      </w:r>
      <w:r w:rsidR="00B2729A" w:rsidRPr="00B2729A">
        <w:rPr>
          <w:lang w:val="en-US"/>
        </w:rPr>
        <w:t>1-</w:t>
      </w:r>
      <w:r w:rsidR="00B2729A">
        <w:rPr>
          <w:lang w:val="en-US"/>
        </w:rPr>
        <w:t>Max</w:t>
      </w:r>
      <w:r w:rsidR="00B2729A" w:rsidRPr="00B2729A">
        <w:rPr>
          <w:lang w:val="en-US"/>
        </w:rPr>
        <w:t xml:space="preserve"> </w:t>
      </w:r>
      <w:r w:rsidR="00003792" w:rsidRPr="00B2729A">
        <w:rPr>
          <w:lang w:val="en-US"/>
        </w:rPr>
        <w:t>(</w:t>
      </w:r>
      <w:proofErr w:type="spellStart"/>
      <w:r w:rsidR="00003792">
        <w:rPr>
          <w:lang w:val="en-US"/>
        </w:rPr>
        <w:t>Gumbel</w:t>
      </w:r>
      <w:proofErr w:type="spellEnd"/>
      <w:r w:rsidR="00003792" w:rsidRPr="00B2729A">
        <w:rPr>
          <w:lang w:val="en-US"/>
        </w:rPr>
        <w:t>)</w:t>
      </w:r>
      <w:r w:rsidR="00B2729A">
        <w:rPr>
          <w:lang w:val="en-US"/>
        </w:rPr>
        <w:t xml:space="preserve"> distribution was used in the sample from </w:t>
      </w:r>
      <w:proofErr w:type="spellStart"/>
      <w:r w:rsidR="00B2729A">
        <w:rPr>
          <w:lang w:val="en-US"/>
        </w:rPr>
        <w:t>Ellinikon</w:t>
      </w:r>
      <w:proofErr w:type="spellEnd"/>
      <w:r w:rsidR="00B2729A">
        <w:rPr>
          <w:lang w:val="en-US"/>
        </w:rPr>
        <w:t xml:space="preserve"> station</w:t>
      </w:r>
      <w:r w:rsidR="00003792" w:rsidRPr="00B2729A">
        <w:rPr>
          <w:lang w:val="en-US"/>
        </w:rPr>
        <w:t>.</w:t>
      </w:r>
      <w:bookmarkEnd w:id="21"/>
    </w:p>
    <w:p w:rsidR="00003792" w:rsidRPr="00B2729A" w:rsidRDefault="00003792" w:rsidP="00003792">
      <w:pPr>
        <w:rPr>
          <w:lang w:val="en-US"/>
        </w:rPr>
      </w:pPr>
    </w:p>
    <w:p w:rsidR="00B12EC6" w:rsidRPr="00B2729A" w:rsidRDefault="00B12EC6">
      <w:pPr>
        <w:rPr>
          <w:lang w:val="en-US"/>
        </w:rPr>
      </w:pPr>
    </w:p>
    <w:sectPr w:rsidR="00B12EC6" w:rsidRPr="00B2729A" w:rsidSect="00C532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lasArial">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5E9B5C"/>
    <w:lvl w:ilvl="0">
      <w:start w:val="1"/>
      <w:numFmt w:val="decimal"/>
      <w:lvlText w:val="%1."/>
      <w:lvlJc w:val="left"/>
      <w:pPr>
        <w:tabs>
          <w:tab w:val="num" w:pos="1492"/>
        </w:tabs>
        <w:ind w:left="1492" w:hanging="360"/>
      </w:pPr>
    </w:lvl>
  </w:abstractNum>
  <w:abstractNum w:abstractNumId="1">
    <w:nsid w:val="FFFFFF7D"/>
    <w:multiLevelType w:val="singleLevel"/>
    <w:tmpl w:val="110C444E"/>
    <w:lvl w:ilvl="0">
      <w:start w:val="1"/>
      <w:numFmt w:val="decimal"/>
      <w:lvlText w:val="%1."/>
      <w:lvlJc w:val="left"/>
      <w:pPr>
        <w:tabs>
          <w:tab w:val="num" w:pos="1209"/>
        </w:tabs>
        <w:ind w:left="1209" w:hanging="360"/>
      </w:pPr>
    </w:lvl>
  </w:abstractNum>
  <w:abstractNum w:abstractNumId="2">
    <w:nsid w:val="FFFFFF7E"/>
    <w:multiLevelType w:val="singleLevel"/>
    <w:tmpl w:val="04CEAE08"/>
    <w:lvl w:ilvl="0">
      <w:start w:val="1"/>
      <w:numFmt w:val="decimal"/>
      <w:lvlText w:val="%1."/>
      <w:lvlJc w:val="left"/>
      <w:pPr>
        <w:tabs>
          <w:tab w:val="num" w:pos="926"/>
        </w:tabs>
        <w:ind w:left="926" w:hanging="360"/>
      </w:pPr>
    </w:lvl>
  </w:abstractNum>
  <w:abstractNum w:abstractNumId="3">
    <w:nsid w:val="FFFFFF7F"/>
    <w:multiLevelType w:val="singleLevel"/>
    <w:tmpl w:val="18887E18"/>
    <w:lvl w:ilvl="0">
      <w:start w:val="1"/>
      <w:numFmt w:val="decimal"/>
      <w:lvlText w:val="%1."/>
      <w:lvlJc w:val="left"/>
      <w:pPr>
        <w:tabs>
          <w:tab w:val="num" w:pos="643"/>
        </w:tabs>
        <w:ind w:left="643" w:hanging="360"/>
      </w:pPr>
    </w:lvl>
  </w:abstractNum>
  <w:abstractNum w:abstractNumId="4">
    <w:nsid w:val="FFFFFF80"/>
    <w:multiLevelType w:val="singleLevel"/>
    <w:tmpl w:val="09CAEC4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BC2DB5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041C4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14AAD2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8507F3A"/>
    <w:lvl w:ilvl="0">
      <w:start w:val="1"/>
      <w:numFmt w:val="decimal"/>
      <w:pStyle w:val="ListNumber"/>
      <w:lvlText w:val="%1."/>
      <w:lvlJc w:val="left"/>
      <w:pPr>
        <w:tabs>
          <w:tab w:val="num" w:pos="360"/>
        </w:tabs>
        <w:ind w:left="360" w:hanging="360"/>
      </w:pPr>
    </w:lvl>
  </w:abstractNum>
  <w:abstractNum w:abstractNumId="9">
    <w:nsid w:val="FFFFFF89"/>
    <w:multiLevelType w:val="singleLevel"/>
    <w:tmpl w:val="1972B476"/>
    <w:lvl w:ilvl="0">
      <w:start w:val="1"/>
      <w:numFmt w:val="bullet"/>
      <w:pStyle w:val="ListBullet"/>
      <w:lvlText w:val=""/>
      <w:lvlJc w:val="left"/>
      <w:pPr>
        <w:tabs>
          <w:tab w:val="num" w:pos="720"/>
        </w:tabs>
        <w:ind w:left="720" w:hanging="360"/>
      </w:pPr>
      <w:rPr>
        <w:rFonts w:ascii="Wingdings" w:hAnsi="Wingdings" w:hint="default"/>
      </w:rPr>
    </w:lvl>
  </w:abstractNum>
  <w:abstractNum w:abstractNumId="10">
    <w:nsid w:val="FFFFFFFE"/>
    <w:multiLevelType w:val="singleLevel"/>
    <w:tmpl w:val="FFFFFFFF"/>
    <w:lvl w:ilvl="0">
      <w:numFmt w:val="decimal"/>
      <w:lvlText w:val="*"/>
      <w:lvlJc w:val="left"/>
    </w:lvl>
  </w:abstractNum>
  <w:abstractNum w:abstractNumId="11">
    <w:nsid w:val="003E6621"/>
    <w:multiLevelType w:val="singleLevel"/>
    <w:tmpl w:val="C56EBC62"/>
    <w:lvl w:ilvl="0">
      <w:start w:val="1"/>
      <w:numFmt w:val="decimal"/>
      <w:lvlText w:val="%1."/>
      <w:legacy w:legacy="1" w:legacySpace="0" w:legacyIndent="283"/>
      <w:lvlJc w:val="left"/>
      <w:pPr>
        <w:ind w:left="283" w:hanging="283"/>
      </w:pPr>
    </w:lvl>
  </w:abstractNum>
  <w:abstractNum w:abstractNumId="12">
    <w:nsid w:val="2F675055"/>
    <w:multiLevelType w:val="hybridMultilevel"/>
    <w:tmpl w:val="225A38B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42B142D1"/>
    <w:multiLevelType w:val="multilevel"/>
    <w:tmpl w:val="39A8473A"/>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none"/>
      <w:lvlText w:val=""/>
      <w:lvlJc w:val="left"/>
      <w:pPr>
        <w:tabs>
          <w:tab w:val="num" w:pos="864"/>
        </w:tabs>
        <w:ind w:left="864" w:hanging="864"/>
      </w:pPr>
      <w:rPr>
        <w:rFonts w:hint="default"/>
      </w:rPr>
    </w:lvl>
    <w:lvl w:ilvl="4">
      <w:start w:val="1"/>
      <w:numFmt w:val="none"/>
      <w:pStyle w:val="Heading5"/>
      <w:lvlText w:val=""/>
      <w:lvlJc w:val="left"/>
      <w:pPr>
        <w:tabs>
          <w:tab w:val="num" w:pos="1008"/>
        </w:tabs>
        <w:ind w:left="1008" w:hanging="1008"/>
      </w:pPr>
      <w:rPr>
        <w:rFonts w:hint="default"/>
        <w:lang w:val="el-GR"/>
      </w:rPr>
    </w:lvl>
    <w:lvl w:ilvl="5">
      <w:start w:val="1"/>
      <w:numFmt w:val="none"/>
      <w:pStyle w:val="Heading6"/>
      <w:lvlText w:val=""/>
      <w:lvlJc w:val="left"/>
      <w:pPr>
        <w:tabs>
          <w:tab w:val="num" w:pos="1152"/>
        </w:tabs>
        <w:ind w:left="1152" w:hanging="1152"/>
      </w:pPr>
      <w:rPr>
        <w:rFonts w:hint="default"/>
      </w:rPr>
    </w:lvl>
    <w:lvl w:ilvl="6">
      <w:start w:val="1"/>
      <w:numFmt w:val="none"/>
      <w:pStyle w:val="Heading7"/>
      <w:lvlText w:val=""/>
      <w:lvlJc w:val="left"/>
      <w:pPr>
        <w:tabs>
          <w:tab w:val="num" w:pos="1296"/>
        </w:tabs>
        <w:ind w:left="1296" w:hanging="1296"/>
      </w:pPr>
      <w:rPr>
        <w:rFonts w:hint="default"/>
      </w:rPr>
    </w:lvl>
    <w:lvl w:ilvl="7">
      <w:start w:val="1"/>
      <w:numFmt w:val="none"/>
      <w:pStyle w:val="Heading8"/>
      <w:lvlText w:val=""/>
      <w:lvlJc w:val="left"/>
      <w:pPr>
        <w:tabs>
          <w:tab w:val="num" w:pos="1440"/>
        </w:tabs>
        <w:ind w:left="1440" w:hanging="1440"/>
      </w:pPr>
      <w:rPr>
        <w:rFonts w:hint="default"/>
      </w:rPr>
    </w:lvl>
    <w:lvl w:ilvl="8">
      <w:start w:val="1"/>
      <w:numFmt w:val="none"/>
      <w:pStyle w:val="Heading9"/>
      <w:lvlText w:val=""/>
      <w:lvlJc w:val="left"/>
      <w:pPr>
        <w:tabs>
          <w:tab w:val="num" w:pos="1584"/>
        </w:tabs>
        <w:ind w:left="1584" w:hanging="1584"/>
      </w:pPr>
      <w:rPr>
        <w:rFonts w:hint="default"/>
      </w:rPr>
    </w:lvl>
  </w:abstractNum>
  <w:abstractNum w:abstractNumId="14">
    <w:nsid w:val="57B57DC5"/>
    <w:multiLevelType w:val="singleLevel"/>
    <w:tmpl w:val="C56EBC62"/>
    <w:lvl w:ilvl="0">
      <w:start w:val="1"/>
      <w:numFmt w:val="decimal"/>
      <w:lvlText w:val="%1."/>
      <w:legacy w:legacy="1" w:legacySpace="0" w:legacyIndent="283"/>
      <w:lvlJc w:val="left"/>
      <w:pPr>
        <w:ind w:left="283" w:hanging="283"/>
      </w:pPr>
    </w:lvl>
  </w:abstractNum>
  <w:abstractNum w:abstractNumId="15">
    <w:nsid w:val="58753EF7"/>
    <w:multiLevelType w:val="hybridMultilevel"/>
    <w:tmpl w:val="AF8034C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9"/>
  </w:num>
  <w:num w:numId="3">
    <w:abstractNumId w:val="8"/>
  </w:num>
  <w:num w:numId="4">
    <w:abstractNumId w:val="8"/>
    <w:lvlOverride w:ilvl="0">
      <w:startOverride w:val="1"/>
    </w:lvlOverride>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5"/>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14"/>
  </w:num>
  <w:num w:numId="19">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0">
    <w:abstractNumId w:val="12"/>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3792"/>
    <w:rsid w:val="00003792"/>
    <w:rsid w:val="00057E59"/>
    <w:rsid w:val="00084092"/>
    <w:rsid w:val="000F240D"/>
    <w:rsid w:val="00145F68"/>
    <w:rsid w:val="00155AE5"/>
    <w:rsid w:val="00163940"/>
    <w:rsid w:val="001915E0"/>
    <w:rsid w:val="001B16DF"/>
    <w:rsid w:val="001B4C29"/>
    <w:rsid w:val="001D72F0"/>
    <w:rsid w:val="001E423C"/>
    <w:rsid w:val="0021321A"/>
    <w:rsid w:val="00293983"/>
    <w:rsid w:val="002C1345"/>
    <w:rsid w:val="002E4D95"/>
    <w:rsid w:val="002F3D2D"/>
    <w:rsid w:val="00305BB3"/>
    <w:rsid w:val="00320485"/>
    <w:rsid w:val="003222AE"/>
    <w:rsid w:val="0033010F"/>
    <w:rsid w:val="00337132"/>
    <w:rsid w:val="00374646"/>
    <w:rsid w:val="00395F87"/>
    <w:rsid w:val="003962C4"/>
    <w:rsid w:val="00397935"/>
    <w:rsid w:val="003A4EED"/>
    <w:rsid w:val="003E77AD"/>
    <w:rsid w:val="003F2397"/>
    <w:rsid w:val="00411C71"/>
    <w:rsid w:val="00430E58"/>
    <w:rsid w:val="004652C8"/>
    <w:rsid w:val="0048455D"/>
    <w:rsid w:val="004867DB"/>
    <w:rsid w:val="0048772A"/>
    <w:rsid w:val="004C28E0"/>
    <w:rsid w:val="004D5876"/>
    <w:rsid w:val="00515914"/>
    <w:rsid w:val="00531550"/>
    <w:rsid w:val="00547DAB"/>
    <w:rsid w:val="005763DD"/>
    <w:rsid w:val="005A3045"/>
    <w:rsid w:val="005D4834"/>
    <w:rsid w:val="005E5886"/>
    <w:rsid w:val="006035D2"/>
    <w:rsid w:val="00620724"/>
    <w:rsid w:val="0063037E"/>
    <w:rsid w:val="00654307"/>
    <w:rsid w:val="00663B32"/>
    <w:rsid w:val="006741F0"/>
    <w:rsid w:val="0069220F"/>
    <w:rsid w:val="00706E56"/>
    <w:rsid w:val="00732DFC"/>
    <w:rsid w:val="007751CA"/>
    <w:rsid w:val="007871DA"/>
    <w:rsid w:val="00794683"/>
    <w:rsid w:val="00796E32"/>
    <w:rsid w:val="007D05C4"/>
    <w:rsid w:val="007D5E55"/>
    <w:rsid w:val="007E19A3"/>
    <w:rsid w:val="007F5873"/>
    <w:rsid w:val="0083637D"/>
    <w:rsid w:val="00851F29"/>
    <w:rsid w:val="008657E7"/>
    <w:rsid w:val="00866E7E"/>
    <w:rsid w:val="00896971"/>
    <w:rsid w:val="008B4D1F"/>
    <w:rsid w:val="008B6849"/>
    <w:rsid w:val="008C1BF1"/>
    <w:rsid w:val="008D4DF9"/>
    <w:rsid w:val="008F620A"/>
    <w:rsid w:val="00936F89"/>
    <w:rsid w:val="00942B9F"/>
    <w:rsid w:val="009C6154"/>
    <w:rsid w:val="009D465F"/>
    <w:rsid w:val="009D4ABB"/>
    <w:rsid w:val="009E6CC0"/>
    <w:rsid w:val="00A61F75"/>
    <w:rsid w:val="00AA5250"/>
    <w:rsid w:val="00AB228A"/>
    <w:rsid w:val="00AC7535"/>
    <w:rsid w:val="00AD33AD"/>
    <w:rsid w:val="00AF4054"/>
    <w:rsid w:val="00B12EC6"/>
    <w:rsid w:val="00B2729A"/>
    <w:rsid w:val="00B359A7"/>
    <w:rsid w:val="00B63D25"/>
    <w:rsid w:val="00B65E31"/>
    <w:rsid w:val="00BE7021"/>
    <w:rsid w:val="00BF3097"/>
    <w:rsid w:val="00C02A96"/>
    <w:rsid w:val="00C13F74"/>
    <w:rsid w:val="00C14C27"/>
    <w:rsid w:val="00C17C78"/>
    <w:rsid w:val="00C359C0"/>
    <w:rsid w:val="00C4079D"/>
    <w:rsid w:val="00C529B2"/>
    <w:rsid w:val="00C532E3"/>
    <w:rsid w:val="00C775F7"/>
    <w:rsid w:val="00C93CC7"/>
    <w:rsid w:val="00C94922"/>
    <w:rsid w:val="00CB04EB"/>
    <w:rsid w:val="00CC20BB"/>
    <w:rsid w:val="00CF77A7"/>
    <w:rsid w:val="00D12014"/>
    <w:rsid w:val="00D26EEE"/>
    <w:rsid w:val="00D32371"/>
    <w:rsid w:val="00D8157B"/>
    <w:rsid w:val="00D90DDB"/>
    <w:rsid w:val="00DE1741"/>
    <w:rsid w:val="00DE3C19"/>
    <w:rsid w:val="00E019E0"/>
    <w:rsid w:val="00E22C08"/>
    <w:rsid w:val="00E602E2"/>
    <w:rsid w:val="00E6427C"/>
    <w:rsid w:val="00E713D4"/>
    <w:rsid w:val="00E72344"/>
    <w:rsid w:val="00E75F3A"/>
    <w:rsid w:val="00E97776"/>
    <w:rsid w:val="00EC562D"/>
    <w:rsid w:val="00ED19FE"/>
    <w:rsid w:val="00EF36C1"/>
    <w:rsid w:val="00EF3C45"/>
    <w:rsid w:val="00F227C3"/>
    <w:rsid w:val="00F320CC"/>
    <w:rsid w:val="00F327BE"/>
    <w:rsid w:val="00F61C51"/>
    <w:rsid w:val="00F67964"/>
    <w:rsid w:val="00F90980"/>
    <w:rsid w:val="00F932C6"/>
    <w:rsid w:val="00FB7EA9"/>
    <w:rsid w:val="00FD01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HTML Typewriter"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792"/>
    <w:pPr>
      <w:overflowPunct w:val="0"/>
      <w:autoSpaceDE w:val="0"/>
      <w:autoSpaceDN w:val="0"/>
      <w:adjustRightInd w:val="0"/>
      <w:spacing w:after="0" w:line="288" w:lineRule="atLeast"/>
      <w:jc w:val="both"/>
    </w:pPr>
    <w:rPr>
      <w:rFonts w:ascii="Times New Roman" w:eastAsia="Times New Roman" w:hAnsi="Times New Roman" w:cs="Times New Roman"/>
      <w:szCs w:val="20"/>
      <w:lang w:val="el-GR"/>
    </w:rPr>
  </w:style>
  <w:style w:type="paragraph" w:styleId="Heading1">
    <w:name w:val="heading 1"/>
    <w:basedOn w:val="Normal"/>
    <w:next w:val="Normal"/>
    <w:link w:val="Heading1Char"/>
    <w:qFormat/>
    <w:rsid w:val="00003792"/>
    <w:pPr>
      <w:keepNext/>
      <w:keepLines/>
      <w:pageBreakBefore/>
      <w:numPr>
        <w:numId w:val="1"/>
      </w:numPr>
      <w:pBdr>
        <w:bottom w:val="single" w:sz="18" w:space="1" w:color="auto"/>
      </w:pBdr>
      <w:spacing w:before="720" w:after="360"/>
      <w:jc w:val="left"/>
      <w:outlineLvl w:val="0"/>
    </w:pPr>
    <w:rPr>
      <w:sz w:val="40"/>
    </w:rPr>
  </w:style>
  <w:style w:type="paragraph" w:styleId="Heading2">
    <w:name w:val="heading 2"/>
    <w:basedOn w:val="Normal"/>
    <w:next w:val="Normal"/>
    <w:link w:val="Heading2Char"/>
    <w:qFormat/>
    <w:rsid w:val="00003792"/>
    <w:pPr>
      <w:keepNext/>
      <w:keepLines/>
      <w:numPr>
        <w:ilvl w:val="1"/>
        <w:numId w:val="1"/>
      </w:numPr>
      <w:spacing w:before="360" w:after="120"/>
      <w:jc w:val="left"/>
      <w:outlineLvl w:val="1"/>
    </w:pPr>
    <w:rPr>
      <w:b/>
      <w:sz w:val="28"/>
    </w:rPr>
  </w:style>
  <w:style w:type="paragraph" w:styleId="Heading3">
    <w:name w:val="heading 3"/>
    <w:basedOn w:val="Normal"/>
    <w:next w:val="Normal"/>
    <w:link w:val="Heading3Char"/>
    <w:qFormat/>
    <w:rsid w:val="00003792"/>
    <w:pPr>
      <w:keepNext/>
      <w:keepLines/>
      <w:numPr>
        <w:ilvl w:val="2"/>
        <w:numId w:val="1"/>
      </w:numPr>
      <w:spacing w:before="120" w:after="120"/>
      <w:jc w:val="left"/>
      <w:outlineLvl w:val="2"/>
    </w:pPr>
    <w:rPr>
      <w:b/>
      <w:sz w:val="24"/>
    </w:rPr>
  </w:style>
  <w:style w:type="paragraph" w:styleId="Heading4">
    <w:name w:val="heading 4"/>
    <w:basedOn w:val="Normal"/>
    <w:next w:val="Normal"/>
    <w:link w:val="Heading4Char"/>
    <w:qFormat/>
    <w:rsid w:val="00003792"/>
    <w:pPr>
      <w:keepNext/>
      <w:spacing w:after="120"/>
      <w:outlineLvl w:val="3"/>
    </w:pPr>
    <w:rPr>
      <w:b/>
    </w:rPr>
  </w:style>
  <w:style w:type="paragraph" w:styleId="Heading5">
    <w:name w:val="heading 5"/>
    <w:basedOn w:val="Normal"/>
    <w:next w:val="Normal"/>
    <w:link w:val="Heading5Char"/>
    <w:qFormat/>
    <w:rsid w:val="00003792"/>
    <w:pPr>
      <w:keepNext/>
      <w:numPr>
        <w:ilvl w:val="4"/>
        <w:numId w:val="1"/>
      </w:numPr>
      <w:spacing w:before="240" w:after="60"/>
      <w:ind w:left="1009" w:hanging="1009"/>
      <w:outlineLvl w:val="4"/>
    </w:pPr>
    <w:rPr>
      <w:rFonts w:ascii="Arial" w:hAnsi="Arial"/>
    </w:rPr>
  </w:style>
  <w:style w:type="paragraph" w:styleId="Heading6">
    <w:name w:val="heading 6"/>
    <w:basedOn w:val="Normal"/>
    <w:next w:val="Normal"/>
    <w:link w:val="Heading6Char"/>
    <w:qFormat/>
    <w:rsid w:val="00003792"/>
    <w:pPr>
      <w:numPr>
        <w:ilvl w:val="5"/>
        <w:numId w:val="1"/>
      </w:numPr>
      <w:spacing w:before="240" w:after="60"/>
      <w:outlineLvl w:val="5"/>
    </w:pPr>
    <w:rPr>
      <w:b/>
      <w:bCs/>
      <w:szCs w:val="22"/>
    </w:rPr>
  </w:style>
  <w:style w:type="paragraph" w:styleId="Heading7">
    <w:name w:val="heading 7"/>
    <w:basedOn w:val="Normal"/>
    <w:next w:val="Normal"/>
    <w:link w:val="Heading7Char"/>
    <w:qFormat/>
    <w:rsid w:val="00003792"/>
    <w:pPr>
      <w:numPr>
        <w:ilvl w:val="6"/>
        <w:numId w:val="1"/>
      </w:numPr>
      <w:spacing w:before="240" w:after="60"/>
      <w:outlineLvl w:val="6"/>
    </w:pPr>
    <w:rPr>
      <w:sz w:val="24"/>
      <w:szCs w:val="24"/>
    </w:rPr>
  </w:style>
  <w:style w:type="paragraph" w:styleId="Heading8">
    <w:name w:val="heading 8"/>
    <w:basedOn w:val="Normal"/>
    <w:next w:val="Normal"/>
    <w:link w:val="Heading8Char"/>
    <w:qFormat/>
    <w:rsid w:val="00003792"/>
    <w:pPr>
      <w:numPr>
        <w:ilvl w:val="7"/>
        <w:numId w:val="1"/>
      </w:numPr>
      <w:spacing w:before="240" w:after="60"/>
      <w:outlineLvl w:val="7"/>
    </w:pPr>
    <w:rPr>
      <w:i/>
      <w:iCs/>
      <w:sz w:val="24"/>
      <w:szCs w:val="24"/>
    </w:rPr>
  </w:style>
  <w:style w:type="paragraph" w:styleId="Heading9">
    <w:name w:val="heading 9"/>
    <w:basedOn w:val="Normal"/>
    <w:next w:val="Normal"/>
    <w:link w:val="Heading9Char"/>
    <w:qFormat/>
    <w:rsid w:val="00003792"/>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3792"/>
    <w:rPr>
      <w:rFonts w:ascii="Times New Roman" w:eastAsia="Times New Roman" w:hAnsi="Times New Roman" w:cs="Times New Roman"/>
      <w:sz w:val="40"/>
      <w:szCs w:val="20"/>
      <w:lang w:val="el-GR"/>
    </w:rPr>
  </w:style>
  <w:style w:type="character" w:customStyle="1" w:styleId="Heading2Char">
    <w:name w:val="Heading 2 Char"/>
    <w:basedOn w:val="DefaultParagraphFont"/>
    <w:link w:val="Heading2"/>
    <w:rsid w:val="00003792"/>
    <w:rPr>
      <w:rFonts w:ascii="Times New Roman" w:eastAsia="Times New Roman" w:hAnsi="Times New Roman" w:cs="Times New Roman"/>
      <w:b/>
      <w:sz w:val="28"/>
      <w:szCs w:val="20"/>
      <w:lang w:val="el-GR"/>
    </w:rPr>
  </w:style>
  <w:style w:type="character" w:customStyle="1" w:styleId="Heading3Char">
    <w:name w:val="Heading 3 Char"/>
    <w:basedOn w:val="DefaultParagraphFont"/>
    <w:link w:val="Heading3"/>
    <w:rsid w:val="00003792"/>
    <w:rPr>
      <w:rFonts w:ascii="Times New Roman" w:eastAsia="Times New Roman" w:hAnsi="Times New Roman" w:cs="Times New Roman"/>
      <w:b/>
      <w:sz w:val="24"/>
      <w:szCs w:val="20"/>
      <w:lang w:val="el-GR"/>
    </w:rPr>
  </w:style>
  <w:style w:type="character" w:customStyle="1" w:styleId="Heading4Char">
    <w:name w:val="Heading 4 Char"/>
    <w:basedOn w:val="DefaultParagraphFont"/>
    <w:link w:val="Heading4"/>
    <w:rsid w:val="00003792"/>
    <w:rPr>
      <w:rFonts w:ascii="Times New Roman" w:eastAsia="Times New Roman" w:hAnsi="Times New Roman" w:cs="Times New Roman"/>
      <w:b/>
      <w:szCs w:val="20"/>
      <w:lang w:val="el-GR"/>
    </w:rPr>
  </w:style>
  <w:style w:type="character" w:customStyle="1" w:styleId="Heading5Char">
    <w:name w:val="Heading 5 Char"/>
    <w:basedOn w:val="DefaultParagraphFont"/>
    <w:link w:val="Heading5"/>
    <w:rsid w:val="00003792"/>
    <w:rPr>
      <w:rFonts w:ascii="Arial" w:eastAsia="Times New Roman" w:hAnsi="Arial" w:cs="Times New Roman"/>
      <w:szCs w:val="20"/>
      <w:lang w:val="el-GR"/>
    </w:rPr>
  </w:style>
  <w:style w:type="character" w:customStyle="1" w:styleId="Heading6Char">
    <w:name w:val="Heading 6 Char"/>
    <w:basedOn w:val="DefaultParagraphFont"/>
    <w:link w:val="Heading6"/>
    <w:rsid w:val="00003792"/>
    <w:rPr>
      <w:rFonts w:ascii="Times New Roman" w:eastAsia="Times New Roman" w:hAnsi="Times New Roman" w:cs="Times New Roman"/>
      <w:b/>
      <w:bCs/>
      <w:lang w:val="el-GR"/>
    </w:rPr>
  </w:style>
  <w:style w:type="character" w:customStyle="1" w:styleId="Heading7Char">
    <w:name w:val="Heading 7 Char"/>
    <w:basedOn w:val="DefaultParagraphFont"/>
    <w:link w:val="Heading7"/>
    <w:rsid w:val="00003792"/>
    <w:rPr>
      <w:rFonts w:ascii="Times New Roman" w:eastAsia="Times New Roman" w:hAnsi="Times New Roman" w:cs="Times New Roman"/>
      <w:sz w:val="24"/>
      <w:szCs w:val="24"/>
      <w:lang w:val="el-GR"/>
    </w:rPr>
  </w:style>
  <w:style w:type="character" w:customStyle="1" w:styleId="Heading8Char">
    <w:name w:val="Heading 8 Char"/>
    <w:basedOn w:val="DefaultParagraphFont"/>
    <w:link w:val="Heading8"/>
    <w:rsid w:val="00003792"/>
    <w:rPr>
      <w:rFonts w:ascii="Times New Roman" w:eastAsia="Times New Roman" w:hAnsi="Times New Roman" w:cs="Times New Roman"/>
      <w:i/>
      <w:iCs/>
      <w:sz w:val="24"/>
      <w:szCs w:val="24"/>
      <w:lang w:val="el-GR"/>
    </w:rPr>
  </w:style>
  <w:style w:type="character" w:customStyle="1" w:styleId="Heading9Char">
    <w:name w:val="Heading 9 Char"/>
    <w:basedOn w:val="DefaultParagraphFont"/>
    <w:link w:val="Heading9"/>
    <w:rsid w:val="00003792"/>
    <w:rPr>
      <w:rFonts w:ascii="Arial" w:eastAsia="Times New Roman" w:hAnsi="Arial" w:cs="Arial"/>
      <w:lang w:val="el-GR"/>
    </w:rPr>
  </w:style>
  <w:style w:type="paragraph" w:styleId="ListNumber">
    <w:name w:val="List Number"/>
    <w:basedOn w:val="Normal"/>
    <w:rsid w:val="00003792"/>
    <w:pPr>
      <w:numPr>
        <w:numId w:val="3"/>
      </w:numPr>
    </w:pPr>
  </w:style>
  <w:style w:type="paragraph" w:styleId="TOC3">
    <w:name w:val="toc 3"/>
    <w:basedOn w:val="Normal"/>
    <w:next w:val="Normal"/>
    <w:semiHidden/>
    <w:rsid w:val="00003792"/>
    <w:pPr>
      <w:ind w:left="440"/>
      <w:jc w:val="left"/>
    </w:pPr>
    <w:rPr>
      <w:sz w:val="20"/>
    </w:rPr>
  </w:style>
  <w:style w:type="paragraph" w:styleId="TOC2">
    <w:name w:val="toc 2"/>
    <w:basedOn w:val="Normal"/>
    <w:next w:val="Normal"/>
    <w:semiHidden/>
    <w:rsid w:val="00003792"/>
    <w:pPr>
      <w:spacing w:before="120"/>
      <w:ind w:left="220"/>
      <w:jc w:val="left"/>
    </w:pPr>
    <w:rPr>
      <w:b/>
      <w:bCs/>
      <w:szCs w:val="22"/>
    </w:rPr>
  </w:style>
  <w:style w:type="paragraph" w:styleId="TOC1">
    <w:name w:val="toc 1"/>
    <w:basedOn w:val="Normal"/>
    <w:next w:val="Normal"/>
    <w:semiHidden/>
    <w:rsid w:val="00003792"/>
    <w:pPr>
      <w:spacing w:before="120"/>
      <w:jc w:val="left"/>
    </w:pPr>
    <w:rPr>
      <w:b/>
      <w:bCs/>
      <w:i/>
      <w:iCs/>
      <w:sz w:val="24"/>
      <w:szCs w:val="24"/>
    </w:rPr>
  </w:style>
  <w:style w:type="paragraph" w:styleId="Header">
    <w:name w:val="header"/>
    <w:basedOn w:val="Normal"/>
    <w:link w:val="HeaderChar"/>
    <w:rsid w:val="00003792"/>
    <w:pPr>
      <w:tabs>
        <w:tab w:val="center" w:pos="4536"/>
        <w:tab w:val="right" w:pos="9071"/>
      </w:tabs>
    </w:pPr>
  </w:style>
  <w:style w:type="character" w:customStyle="1" w:styleId="HeaderChar">
    <w:name w:val="Header Char"/>
    <w:basedOn w:val="DefaultParagraphFont"/>
    <w:link w:val="Header"/>
    <w:rsid w:val="00003792"/>
    <w:rPr>
      <w:rFonts w:ascii="Times New Roman" w:eastAsia="Times New Roman" w:hAnsi="Times New Roman" w:cs="Times New Roman"/>
      <w:szCs w:val="20"/>
      <w:lang w:val="el-GR"/>
    </w:rPr>
  </w:style>
  <w:style w:type="character" w:styleId="FootnoteReference">
    <w:name w:val="footnote reference"/>
    <w:basedOn w:val="DefaultParagraphFont"/>
    <w:semiHidden/>
    <w:rsid w:val="00003792"/>
    <w:rPr>
      <w:position w:val="6"/>
      <w:sz w:val="16"/>
    </w:rPr>
  </w:style>
  <w:style w:type="paragraph" w:styleId="FootnoteText">
    <w:name w:val="footnote text"/>
    <w:basedOn w:val="Normal"/>
    <w:link w:val="FootnoteTextChar"/>
    <w:semiHidden/>
    <w:rsid w:val="00003792"/>
    <w:rPr>
      <w:sz w:val="20"/>
    </w:rPr>
  </w:style>
  <w:style w:type="character" w:customStyle="1" w:styleId="FootnoteTextChar">
    <w:name w:val="Footnote Text Char"/>
    <w:basedOn w:val="DefaultParagraphFont"/>
    <w:link w:val="FootnoteText"/>
    <w:semiHidden/>
    <w:rsid w:val="00003792"/>
    <w:rPr>
      <w:rFonts w:ascii="Times New Roman" w:eastAsia="Times New Roman" w:hAnsi="Times New Roman" w:cs="Times New Roman"/>
      <w:sz w:val="20"/>
      <w:szCs w:val="20"/>
      <w:lang w:val="el-GR"/>
    </w:rPr>
  </w:style>
  <w:style w:type="paragraph" w:customStyle="1" w:styleId="Eq">
    <w:name w:val="Eq"/>
    <w:basedOn w:val="Normal"/>
    <w:next w:val="Normal"/>
    <w:rsid w:val="00003792"/>
    <w:pPr>
      <w:tabs>
        <w:tab w:val="center" w:pos="4536"/>
        <w:tab w:val="right" w:pos="9071"/>
      </w:tabs>
      <w:spacing w:after="120"/>
    </w:pPr>
  </w:style>
  <w:style w:type="paragraph" w:styleId="Footer">
    <w:name w:val="footer"/>
    <w:basedOn w:val="Normal"/>
    <w:link w:val="FooterChar"/>
    <w:rsid w:val="00003792"/>
    <w:pPr>
      <w:tabs>
        <w:tab w:val="left" w:pos="1134"/>
        <w:tab w:val="right" w:pos="7938"/>
        <w:tab w:val="right" w:pos="9072"/>
      </w:tabs>
    </w:pPr>
  </w:style>
  <w:style w:type="character" w:customStyle="1" w:styleId="FooterChar">
    <w:name w:val="Footer Char"/>
    <w:basedOn w:val="DefaultParagraphFont"/>
    <w:link w:val="Footer"/>
    <w:rsid w:val="00003792"/>
    <w:rPr>
      <w:rFonts w:ascii="Times New Roman" w:eastAsia="Times New Roman" w:hAnsi="Times New Roman" w:cs="Times New Roman"/>
      <w:szCs w:val="20"/>
      <w:lang w:val="el-GR"/>
    </w:rPr>
  </w:style>
  <w:style w:type="character" w:styleId="PageNumber">
    <w:name w:val="page number"/>
    <w:basedOn w:val="DefaultParagraphFont"/>
    <w:rsid w:val="00003792"/>
  </w:style>
  <w:style w:type="paragraph" w:styleId="DocumentMap">
    <w:name w:val="Document Map"/>
    <w:basedOn w:val="Normal"/>
    <w:link w:val="DocumentMapChar"/>
    <w:semiHidden/>
    <w:rsid w:val="00003792"/>
    <w:pPr>
      <w:shd w:val="clear" w:color="auto" w:fill="000080"/>
    </w:pPr>
    <w:rPr>
      <w:rFonts w:ascii="Tahoma" w:hAnsi="Tahoma" w:cs="Tahoma"/>
    </w:rPr>
  </w:style>
  <w:style w:type="character" w:customStyle="1" w:styleId="DocumentMapChar">
    <w:name w:val="Document Map Char"/>
    <w:basedOn w:val="DefaultParagraphFont"/>
    <w:link w:val="DocumentMap"/>
    <w:semiHidden/>
    <w:rsid w:val="00003792"/>
    <w:rPr>
      <w:rFonts w:ascii="Tahoma" w:eastAsia="Times New Roman" w:hAnsi="Tahoma" w:cs="Tahoma"/>
      <w:szCs w:val="20"/>
      <w:shd w:val="clear" w:color="auto" w:fill="000080"/>
      <w:lang w:val="el-GR"/>
    </w:rPr>
  </w:style>
  <w:style w:type="paragraph" w:customStyle="1" w:styleId="BibRef">
    <w:name w:val="BibRef"/>
    <w:basedOn w:val="Normal"/>
    <w:rsid w:val="00003792"/>
    <w:pPr>
      <w:spacing w:after="120"/>
      <w:ind w:left="284" w:hanging="284"/>
    </w:pPr>
  </w:style>
  <w:style w:type="paragraph" w:styleId="TOC4">
    <w:name w:val="toc 4"/>
    <w:basedOn w:val="Normal"/>
    <w:next w:val="Normal"/>
    <w:semiHidden/>
    <w:rsid w:val="00003792"/>
    <w:pPr>
      <w:ind w:left="660"/>
      <w:jc w:val="left"/>
    </w:pPr>
    <w:rPr>
      <w:sz w:val="20"/>
    </w:rPr>
  </w:style>
  <w:style w:type="paragraph" w:styleId="TOC5">
    <w:name w:val="toc 5"/>
    <w:basedOn w:val="Normal"/>
    <w:next w:val="Normal"/>
    <w:semiHidden/>
    <w:rsid w:val="00003792"/>
    <w:pPr>
      <w:ind w:left="880"/>
      <w:jc w:val="left"/>
    </w:pPr>
    <w:rPr>
      <w:sz w:val="20"/>
    </w:rPr>
  </w:style>
  <w:style w:type="paragraph" w:styleId="TOC6">
    <w:name w:val="toc 6"/>
    <w:basedOn w:val="Normal"/>
    <w:next w:val="Normal"/>
    <w:semiHidden/>
    <w:rsid w:val="00003792"/>
    <w:pPr>
      <w:ind w:left="1100"/>
      <w:jc w:val="left"/>
    </w:pPr>
    <w:rPr>
      <w:sz w:val="20"/>
    </w:rPr>
  </w:style>
  <w:style w:type="paragraph" w:styleId="TOC7">
    <w:name w:val="toc 7"/>
    <w:basedOn w:val="Normal"/>
    <w:next w:val="Normal"/>
    <w:semiHidden/>
    <w:rsid w:val="00003792"/>
    <w:pPr>
      <w:ind w:left="1320"/>
      <w:jc w:val="left"/>
    </w:pPr>
    <w:rPr>
      <w:sz w:val="20"/>
    </w:rPr>
  </w:style>
  <w:style w:type="paragraph" w:styleId="TOC8">
    <w:name w:val="toc 8"/>
    <w:basedOn w:val="Normal"/>
    <w:next w:val="Normal"/>
    <w:semiHidden/>
    <w:rsid w:val="00003792"/>
    <w:pPr>
      <w:ind w:left="1540"/>
      <w:jc w:val="left"/>
    </w:pPr>
    <w:rPr>
      <w:sz w:val="20"/>
    </w:rPr>
  </w:style>
  <w:style w:type="paragraph" w:styleId="TOC9">
    <w:name w:val="toc 9"/>
    <w:basedOn w:val="Normal"/>
    <w:next w:val="Normal"/>
    <w:semiHidden/>
    <w:rsid w:val="00003792"/>
    <w:pPr>
      <w:ind w:left="1760"/>
      <w:jc w:val="left"/>
    </w:pPr>
    <w:rPr>
      <w:sz w:val="20"/>
    </w:rPr>
  </w:style>
  <w:style w:type="paragraph" w:customStyle="1" w:styleId="NoNumHeading1">
    <w:name w:val="NoNumHeading 1"/>
    <w:basedOn w:val="Heading1"/>
    <w:rsid w:val="00003792"/>
    <w:pPr>
      <w:numPr>
        <w:numId w:val="0"/>
      </w:numPr>
    </w:pPr>
    <w:rPr>
      <w:lang w:val="en-US"/>
    </w:rPr>
  </w:style>
  <w:style w:type="paragraph" w:styleId="EndnoteText">
    <w:name w:val="endnote text"/>
    <w:basedOn w:val="Normal"/>
    <w:link w:val="EndnoteTextChar"/>
    <w:semiHidden/>
    <w:rsid w:val="00003792"/>
    <w:rPr>
      <w:sz w:val="20"/>
    </w:rPr>
  </w:style>
  <w:style w:type="character" w:customStyle="1" w:styleId="EndnoteTextChar">
    <w:name w:val="Endnote Text Char"/>
    <w:basedOn w:val="DefaultParagraphFont"/>
    <w:link w:val="EndnoteText"/>
    <w:semiHidden/>
    <w:rsid w:val="00003792"/>
    <w:rPr>
      <w:rFonts w:ascii="Times New Roman" w:eastAsia="Times New Roman" w:hAnsi="Times New Roman" w:cs="Times New Roman"/>
      <w:sz w:val="20"/>
      <w:szCs w:val="20"/>
      <w:lang w:val="el-GR"/>
    </w:rPr>
  </w:style>
  <w:style w:type="character" w:styleId="EndnoteReference">
    <w:name w:val="endnote reference"/>
    <w:basedOn w:val="DefaultParagraphFont"/>
    <w:semiHidden/>
    <w:rsid w:val="00003792"/>
    <w:rPr>
      <w:vertAlign w:val="superscript"/>
    </w:rPr>
  </w:style>
  <w:style w:type="paragraph" w:customStyle="1" w:styleId="FigCaption">
    <w:name w:val="FigCaption"/>
    <w:basedOn w:val="Normal"/>
    <w:next w:val="Normal"/>
    <w:rsid w:val="00003792"/>
    <w:pPr>
      <w:keepNext/>
      <w:spacing w:line="240" w:lineRule="auto"/>
      <w:jc w:val="center"/>
    </w:pPr>
  </w:style>
  <w:style w:type="paragraph" w:customStyle="1" w:styleId="TabCaption">
    <w:name w:val="TabCaption"/>
    <w:basedOn w:val="Normal"/>
    <w:rsid w:val="00003792"/>
    <w:pPr>
      <w:keepNext/>
      <w:spacing w:before="120"/>
    </w:pPr>
  </w:style>
  <w:style w:type="paragraph" w:customStyle="1" w:styleId="NoNumHeading2">
    <w:name w:val="NoNumHeading 2"/>
    <w:basedOn w:val="Heading2"/>
    <w:next w:val="BodyText"/>
    <w:rsid w:val="00003792"/>
    <w:pPr>
      <w:numPr>
        <w:ilvl w:val="0"/>
        <w:numId w:val="0"/>
      </w:numPr>
    </w:pPr>
    <w:rPr>
      <w:lang w:val="en-US"/>
    </w:rPr>
  </w:style>
  <w:style w:type="paragraph" w:customStyle="1" w:styleId="NoNumHeading3">
    <w:name w:val="NoNumHeading 3"/>
    <w:basedOn w:val="Heading3"/>
    <w:rsid w:val="00003792"/>
    <w:pPr>
      <w:numPr>
        <w:ilvl w:val="0"/>
        <w:numId w:val="0"/>
      </w:numPr>
    </w:pPr>
    <w:rPr>
      <w:lang w:val="en-US"/>
    </w:rPr>
  </w:style>
  <w:style w:type="paragraph" w:customStyle="1" w:styleId="TabReference">
    <w:name w:val="TabReference"/>
    <w:basedOn w:val="Normal"/>
    <w:rsid w:val="00003792"/>
    <w:pPr>
      <w:spacing w:line="240" w:lineRule="auto"/>
    </w:pPr>
  </w:style>
  <w:style w:type="paragraph" w:customStyle="1" w:styleId="FigExplanation">
    <w:name w:val="FigExplanation"/>
    <w:basedOn w:val="Normal"/>
    <w:rsid w:val="00003792"/>
    <w:pPr>
      <w:spacing w:line="240" w:lineRule="auto"/>
    </w:pPr>
  </w:style>
  <w:style w:type="paragraph" w:styleId="BlockText">
    <w:name w:val="Block Text"/>
    <w:basedOn w:val="BodyText"/>
    <w:rsid w:val="00003792"/>
    <w:pPr>
      <w:ind w:left="567"/>
    </w:pPr>
  </w:style>
  <w:style w:type="paragraph" w:styleId="BodyText">
    <w:name w:val="Body Text"/>
    <w:basedOn w:val="Normal"/>
    <w:link w:val="BodyTextChar"/>
    <w:rsid w:val="00003792"/>
    <w:pPr>
      <w:spacing w:after="120"/>
    </w:pPr>
  </w:style>
  <w:style w:type="character" w:customStyle="1" w:styleId="BodyTextChar">
    <w:name w:val="Body Text Char"/>
    <w:basedOn w:val="DefaultParagraphFont"/>
    <w:link w:val="BodyText"/>
    <w:rsid w:val="00003792"/>
    <w:rPr>
      <w:rFonts w:ascii="Times New Roman" w:eastAsia="Times New Roman" w:hAnsi="Times New Roman" w:cs="Times New Roman"/>
      <w:szCs w:val="20"/>
      <w:lang w:val="el-GR"/>
    </w:rPr>
  </w:style>
  <w:style w:type="paragraph" w:styleId="ListBullet">
    <w:name w:val="List Bullet"/>
    <w:basedOn w:val="Normal"/>
    <w:link w:val="ListBulletChar"/>
    <w:autoRedefine/>
    <w:rsid w:val="00395F87"/>
    <w:pPr>
      <w:numPr>
        <w:numId w:val="2"/>
      </w:numPr>
    </w:pPr>
  </w:style>
  <w:style w:type="paragraph" w:styleId="List">
    <w:name w:val="List"/>
    <w:basedOn w:val="Normal"/>
    <w:rsid w:val="00003792"/>
    <w:pPr>
      <w:ind w:left="357" w:hanging="357"/>
    </w:pPr>
  </w:style>
  <w:style w:type="paragraph" w:customStyle="1" w:styleId="ListDescription">
    <w:name w:val="List Description"/>
    <w:basedOn w:val="List"/>
    <w:rsid w:val="00003792"/>
  </w:style>
  <w:style w:type="paragraph" w:customStyle="1" w:styleId="ListBulletFirst">
    <w:name w:val="List Bullet First"/>
    <w:basedOn w:val="ListBullet"/>
    <w:link w:val="ListBulletFirstChar"/>
    <w:rsid w:val="00003792"/>
  </w:style>
  <w:style w:type="paragraph" w:customStyle="1" w:styleId="ListBulletLast">
    <w:name w:val="List Bullet Last"/>
    <w:basedOn w:val="ListBulletFirst"/>
    <w:link w:val="ListBulletLastChar"/>
    <w:rsid w:val="00003792"/>
    <w:pPr>
      <w:spacing w:after="120"/>
    </w:pPr>
  </w:style>
  <w:style w:type="paragraph" w:customStyle="1" w:styleId="ListNumberFirst">
    <w:name w:val="List Number First"/>
    <w:basedOn w:val="ListNumber"/>
    <w:rsid w:val="00003792"/>
    <w:rPr>
      <w:lang w:val="en-US"/>
    </w:rPr>
  </w:style>
  <w:style w:type="paragraph" w:customStyle="1" w:styleId="ListNumberLast">
    <w:name w:val="List Number Last"/>
    <w:basedOn w:val="ListNumberFirst"/>
    <w:rsid w:val="00003792"/>
    <w:pPr>
      <w:spacing w:after="120"/>
      <w:ind w:left="357" w:hanging="357"/>
    </w:pPr>
  </w:style>
  <w:style w:type="paragraph" w:customStyle="1" w:styleId="ListDescriptionFirst">
    <w:name w:val="List Description First"/>
    <w:basedOn w:val="ListDescription"/>
    <w:rsid w:val="00003792"/>
  </w:style>
  <w:style w:type="paragraph" w:customStyle="1" w:styleId="ListDescriptionLast">
    <w:name w:val="List Description Last"/>
    <w:basedOn w:val="ListDescriptionFirst"/>
    <w:rsid w:val="00003792"/>
    <w:pPr>
      <w:spacing w:after="120"/>
    </w:pPr>
  </w:style>
  <w:style w:type="paragraph" w:customStyle="1" w:styleId="toc30">
    <w:name w:val="toc3"/>
    <w:basedOn w:val="ListNumberLast"/>
    <w:rsid w:val="00003792"/>
  </w:style>
  <w:style w:type="paragraph" w:styleId="BalloonText">
    <w:name w:val="Balloon Text"/>
    <w:basedOn w:val="Normal"/>
    <w:link w:val="BalloonTextChar"/>
    <w:semiHidden/>
    <w:rsid w:val="00003792"/>
    <w:rPr>
      <w:rFonts w:ascii="Tahoma" w:hAnsi="Tahoma" w:cs="Tahoma"/>
      <w:sz w:val="16"/>
      <w:szCs w:val="16"/>
    </w:rPr>
  </w:style>
  <w:style w:type="character" w:customStyle="1" w:styleId="BalloonTextChar">
    <w:name w:val="Balloon Text Char"/>
    <w:basedOn w:val="DefaultParagraphFont"/>
    <w:link w:val="BalloonText"/>
    <w:semiHidden/>
    <w:rsid w:val="00003792"/>
    <w:rPr>
      <w:rFonts w:ascii="Tahoma" w:eastAsia="Times New Roman" w:hAnsi="Tahoma" w:cs="Tahoma"/>
      <w:sz w:val="16"/>
      <w:szCs w:val="16"/>
      <w:lang w:val="el-GR"/>
    </w:rPr>
  </w:style>
  <w:style w:type="table" w:styleId="TableGrid">
    <w:name w:val="Table Grid"/>
    <w:basedOn w:val="TableNormal"/>
    <w:rsid w:val="00003792"/>
    <w:pPr>
      <w:overflowPunct w:val="0"/>
      <w:autoSpaceDE w:val="0"/>
      <w:autoSpaceDN w:val="0"/>
      <w:adjustRightInd w:val="0"/>
      <w:spacing w:after="0" w:line="288" w:lineRule="atLeast"/>
      <w:jc w:val="both"/>
      <w:textAlignment w:val="baseline"/>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003792"/>
    <w:rPr>
      <w:sz w:val="16"/>
      <w:szCs w:val="16"/>
    </w:rPr>
  </w:style>
  <w:style w:type="paragraph" w:styleId="CommentText">
    <w:name w:val="annotation text"/>
    <w:basedOn w:val="Normal"/>
    <w:link w:val="CommentTextChar"/>
    <w:semiHidden/>
    <w:rsid w:val="00003792"/>
    <w:rPr>
      <w:sz w:val="20"/>
    </w:rPr>
  </w:style>
  <w:style w:type="character" w:customStyle="1" w:styleId="CommentTextChar">
    <w:name w:val="Comment Text Char"/>
    <w:basedOn w:val="DefaultParagraphFont"/>
    <w:link w:val="CommentText"/>
    <w:semiHidden/>
    <w:rsid w:val="00003792"/>
    <w:rPr>
      <w:rFonts w:ascii="Times New Roman" w:eastAsia="Times New Roman" w:hAnsi="Times New Roman" w:cs="Times New Roman"/>
      <w:sz w:val="20"/>
      <w:szCs w:val="20"/>
      <w:lang w:val="el-GR"/>
    </w:rPr>
  </w:style>
  <w:style w:type="paragraph" w:styleId="CommentSubject">
    <w:name w:val="annotation subject"/>
    <w:basedOn w:val="CommentText"/>
    <w:next w:val="CommentText"/>
    <w:link w:val="CommentSubjectChar"/>
    <w:semiHidden/>
    <w:rsid w:val="00003792"/>
    <w:rPr>
      <w:b/>
      <w:bCs/>
    </w:rPr>
  </w:style>
  <w:style w:type="character" w:customStyle="1" w:styleId="CommentSubjectChar">
    <w:name w:val="Comment Subject Char"/>
    <w:basedOn w:val="CommentTextChar"/>
    <w:link w:val="CommentSubject"/>
    <w:semiHidden/>
    <w:rsid w:val="00003792"/>
    <w:rPr>
      <w:b/>
      <w:bCs/>
    </w:rPr>
  </w:style>
  <w:style w:type="paragraph" w:styleId="TableofFigures">
    <w:name w:val="table of figures"/>
    <w:basedOn w:val="Normal"/>
    <w:next w:val="Normal"/>
    <w:semiHidden/>
    <w:rsid w:val="00003792"/>
  </w:style>
  <w:style w:type="character" w:styleId="Hyperlink">
    <w:name w:val="Hyperlink"/>
    <w:basedOn w:val="DefaultParagraphFont"/>
    <w:rsid w:val="00003792"/>
    <w:rPr>
      <w:color w:val="0000FF"/>
      <w:u w:val="single"/>
    </w:rPr>
  </w:style>
  <w:style w:type="character" w:customStyle="1" w:styleId="ListBulletChar">
    <w:name w:val="List Bullet Char"/>
    <w:basedOn w:val="DefaultParagraphFont"/>
    <w:link w:val="ListBullet"/>
    <w:rsid w:val="00395F87"/>
    <w:rPr>
      <w:rFonts w:ascii="Times New Roman" w:eastAsia="Times New Roman" w:hAnsi="Times New Roman" w:cs="Times New Roman"/>
      <w:szCs w:val="20"/>
      <w:lang w:val="el-GR"/>
    </w:rPr>
  </w:style>
  <w:style w:type="character" w:customStyle="1" w:styleId="ListBulletFirstChar">
    <w:name w:val="List Bullet First Char"/>
    <w:basedOn w:val="ListBulletChar"/>
    <w:link w:val="ListBulletFirst"/>
    <w:rsid w:val="00003792"/>
  </w:style>
  <w:style w:type="character" w:customStyle="1" w:styleId="ListBulletLastChar">
    <w:name w:val="List Bullet Last Char"/>
    <w:basedOn w:val="ListBulletFirstChar"/>
    <w:link w:val="ListBulletLast"/>
    <w:rsid w:val="00003792"/>
  </w:style>
  <w:style w:type="paragraph" w:customStyle="1" w:styleId="ListNumberFirstLeft0cm">
    <w:name w:val="List Number First + Left:  0 cm"/>
    <w:aliases w:val="First line:  0 cm"/>
    <w:basedOn w:val="ListNumberFirst"/>
    <w:rsid w:val="00003792"/>
    <w:pPr>
      <w:numPr>
        <w:numId w:val="0"/>
      </w:numPr>
    </w:pPr>
  </w:style>
  <w:style w:type="character" w:styleId="FollowedHyperlink">
    <w:name w:val="FollowedHyperlink"/>
    <w:basedOn w:val="DefaultParagraphFont"/>
    <w:rsid w:val="00003792"/>
    <w:rPr>
      <w:color w:val="800080"/>
      <w:u w:val="single"/>
    </w:rPr>
  </w:style>
  <w:style w:type="paragraph" w:customStyle="1" w:styleId="a">
    <w:name w:val="Λεζάντα πίνακα"/>
    <w:basedOn w:val="Caption"/>
    <w:next w:val="Normal"/>
    <w:rsid w:val="00003792"/>
    <w:pPr>
      <w:keepNext/>
      <w:spacing w:after="0"/>
      <w:ind w:right="57"/>
    </w:pPr>
    <w:rPr>
      <w:b w:val="0"/>
      <w:bCs w:val="0"/>
      <w:sz w:val="22"/>
    </w:rPr>
  </w:style>
  <w:style w:type="paragraph" w:styleId="Caption">
    <w:name w:val="caption"/>
    <w:basedOn w:val="Normal"/>
    <w:next w:val="Normal"/>
    <w:qFormat/>
    <w:rsid w:val="00003792"/>
    <w:pPr>
      <w:overflowPunct/>
      <w:autoSpaceDE/>
      <w:autoSpaceDN/>
      <w:adjustRightInd/>
      <w:spacing w:before="120" w:after="120"/>
    </w:pPr>
    <w:rPr>
      <w:b/>
      <w:bCs/>
      <w:sz w:val="20"/>
      <w:szCs w:val="24"/>
      <w:lang w:val="en-GB"/>
    </w:rPr>
  </w:style>
  <w:style w:type="paragraph" w:styleId="BodyText3">
    <w:name w:val="Body Text 3"/>
    <w:aliases w:val="Body Text 4"/>
    <w:basedOn w:val="Normal"/>
    <w:link w:val="BodyText3Char"/>
    <w:rsid w:val="00003792"/>
    <w:pPr>
      <w:overflowPunct/>
      <w:autoSpaceDE/>
      <w:autoSpaceDN/>
      <w:adjustRightInd/>
      <w:spacing w:after="60" w:line="280" w:lineRule="atLeast"/>
    </w:pPr>
    <w:rPr>
      <w:rFonts w:ascii="Arial" w:hAnsi="Arial"/>
      <w:sz w:val="20"/>
      <w:lang w:val="en-US"/>
    </w:rPr>
  </w:style>
  <w:style w:type="character" w:customStyle="1" w:styleId="BodyText3Char">
    <w:name w:val="Body Text 3 Char"/>
    <w:aliases w:val="Body Text 4 Char"/>
    <w:basedOn w:val="DefaultParagraphFont"/>
    <w:link w:val="BodyText3"/>
    <w:rsid w:val="00003792"/>
    <w:rPr>
      <w:rFonts w:ascii="Arial" w:eastAsia="Times New Roman" w:hAnsi="Arial" w:cs="Times New Roman"/>
      <w:sz w:val="20"/>
      <w:szCs w:val="20"/>
    </w:rPr>
  </w:style>
  <w:style w:type="paragraph" w:styleId="BodyTextIndent">
    <w:name w:val="Body Text Indent"/>
    <w:basedOn w:val="Normal"/>
    <w:link w:val="BodyTextIndentChar"/>
    <w:rsid w:val="00003792"/>
    <w:pPr>
      <w:overflowPunct/>
      <w:autoSpaceDE/>
      <w:autoSpaceDN/>
      <w:adjustRightInd/>
      <w:spacing w:after="120"/>
      <w:ind w:left="283"/>
    </w:pPr>
    <w:rPr>
      <w:szCs w:val="24"/>
      <w:lang w:val="en-GB"/>
    </w:rPr>
  </w:style>
  <w:style w:type="character" w:customStyle="1" w:styleId="BodyTextIndentChar">
    <w:name w:val="Body Text Indent Char"/>
    <w:basedOn w:val="DefaultParagraphFont"/>
    <w:link w:val="BodyTextIndent"/>
    <w:rsid w:val="00003792"/>
    <w:rPr>
      <w:rFonts w:ascii="Times New Roman" w:eastAsia="Times New Roman" w:hAnsi="Times New Roman" w:cs="Times New Roman"/>
      <w:szCs w:val="24"/>
      <w:lang w:val="en-GB"/>
    </w:rPr>
  </w:style>
  <w:style w:type="paragraph" w:styleId="BodyTextIndent2">
    <w:name w:val="Body Text Indent 2"/>
    <w:basedOn w:val="Normal"/>
    <w:link w:val="BodyTextIndent2Char"/>
    <w:rsid w:val="00003792"/>
    <w:pPr>
      <w:overflowPunct/>
      <w:autoSpaceDE/>
      <w:autoSpaceDN/>
      <w:adjustRightInd/>
      <w:spacing w:after="120" w:line="480" w:lineRule="auto"/>
      <w:ind w:left="283"/>
    </w:pPr>
    <w:rPr>
      <w:szCs w:val="24"/>
      <w:lang w:val="en-GB"/>
    </w:rPr>
  </w:style>
  <w:style w:type="character" w:customStyle="1" w:styleId="BodyTextIndent2Char">
    <w:name w:val="Body Text Indent 2 Char"/>
    <w:basedOn w:val="DefaultParagraphFont"/>
    <w:link w:val="BodyTextIndent2"/>
    <w:rsid w:val="00003792"/>
    <w:rPr>
      <w:rFonts w:ascii="Times New Roman" w:eastAsia="Times New Roman" w:hAnsi="Times New Roman" w:cs="Times New Roman"/>
      <w:szCs w:val="24"/>
      <w:lang w:val="en-GB"/>
    </w:rPr>
  </w:style>
  <w:style w:type="paragraph" w:customStyle="1" w:styleId="Tabletitle">
    <w:name w:val="Table title"/>
    <w:basedOn w:val="Normal"/>
    <w:next w:val="Normal"/>
    <w:rsid w:val="00003792"/>
    <w:pPr>
      <w:keepNext/>
      <w:suppressAutoHyphens/>
      <w:overflowPunct/>
      <w:autoSpaceDE/>
      <w:autoSpaceDN/>
      <w:adjustRightInd/>
      <w:spacing w:after="110" w:line="220" w:lineRule="exact"/>
      <w:jc w:val="center"/>
    </w:pPr>
    <w:rPr>
      <w:rFonts w:ascii="Tahoma" w:hAnsi="Tahoma"/>
      <w:b/>
      <w:szCs w:val="24"/>
      <w:lang w:val="en-GB"/>
    </w:rPr>
  </w:style>
  <w:style w:type="paragraph" w:customStyle="1" w:styleId="TableText">
    <w:name w:val="Table Text"/>
    <w:basedOn w:val="BodyText"/>
    <w:rsid w:val="00003792"/>
    <w:pPr>
      <w:overflowPunct/>
      <w:autoSpaceDE/>
      <w:autoSpaceDN/>
      <w:adjustRightInd/>
      <w:spacing w:before="60" w:after="60" w:line="360" w:lineRule="auto"/>
    </w:pPr>
    <w:rPr>
      <w:rFonts w:ascii="Tahoma" w:hAnsi="Tahoma"/>
      <w:bCs/>
      <w:sz w:val="20"/>
      <w:szCs w:val="24"/>
      <w:lang w:val="en-US"/>
    </w:rPr>
  </w:style>
  <w:style w:type="paragraph" w:customStyle="1" w:styleId="Figmain">
    <w:name w:val="Figmain"/>
    <w:basedOn w:val="Normal"/>
    <w:next w:val="Normal"/>
    <w:rsid w:val="00003792"/>
    <w:pPr>
      <w:keepNext/>
      <w:keepLines/>
      <w:overflowPunct/>
      <w:autoSpaceDE/>
      <w:autoSpaceDN/>
      <w:adjustRightInd/>
      <w:jc w:val="center"/>
    </w:pPr>
    <w:rPr>
      <w:szCs w:val="24"/>
    </w:rPr>
  </w:style>
  <w:style w:type="paragraph" w:customStyle="1" w:styleId="text">
    <w:name w:val="text"/>
    <w:basedOn w:val="Normal"/>
    <w:rsid w:val="00003792"/>
    <w:pPr>
      <w:overflowPunct/>
      <w:autoSpaceDE/>
      <w:autoSpaceDN/>
      <w:adjustRightInd/>
      <w:spacing w:after="120"/>
    </w:pPr>
    <w:rPr>
      <w:lang w:eastAsia="el-GR"/>
    </w:rPr>
  </w:style>
  <w:style w:type="paragraph" w:customStyle="1" w:styleId="Equation">
    <w:name w:val="Equation"/>
    <w:basedOn w:val="text"/>
    <w:next w:val="Normal"/>
    <w:rsid w:val="00003792"/>
    <w:pPr>
      <w:tabs>
        <w:tab w:val="center" w:pos="4536"/>
        <w:tab w:val="right" w:pos="9071"/>
      </w:tabs>
    </w:pPr>
  </w:style>
  <w:style w:type="paragraph" w:customStyle="1" w:styleId="FigureLegend">
    <w:name w:val="FigureLegend"/>
    <w:basedOn w:val="Normal"/>
    <w:rsid w:val="00003792"/>
    <w:pPr>
      <w:overflowPunct/>
      <w:autoSpaceDE/>
      <w:autoSpaceDN/>
      <w:adjustRightInd/>
      <w:spacing w:after="120"/>
      <w:jc w:val="center"/>
    </w:pPr>
    <w:rPr>
      <w:lang w:val="en-US" w:eastAsia="el-GR"/>
    </w:rPr>
  </w:style>
  <w:style w:type="character" w:customStyle="1" w:styleId="FigureNumber">
    <w:name w:val="FigureNumber"/>
    <w:basedOn w:val="DefaultParagraphFont"/>
    <w:rsid w:val="00003792"/>
    <w:rPr>
      <w:b/>
    </w:rPr>
  </w:style>
  <w:style w:type="character" w:customStyle="1" w:styleId="FigureTitle">
    <w:name w:val="FigureTitle"/>
    <w:basedOn w:val="DefaultParagraphFont"/>
    <w:rsid w:val="00003792"/>
    <w:rPr>
      <w:i/>
    </w:rPr>
  </w:style>
  <w:style w:type="paragraph" w:customStyle="1" w:styleId="DeepText">
    <w:name w:val="DeepText"/>
    <w:basedOn w:val="text"/>
    <w:rsid w:val="00003792"/>
    <w:pPr>
      <w:ind w:left="567"/>
    </w:pPr>
  </w:style>
  <w:style w:type="paragraph" w:customStyle="1" w:styleId="Text0">
    <w:name w:val="Text"/>
    <w:basedOn w:val="Normal"/>
    <w:rsid w:val="00003792"/>
    <w:pPr>
      <w:spacing w:line="360" w:lineRule="exact"/>
      <w:ind w:firstLine="567"/>
      <w:textAlignment w:val="baseline"/>
    </w:pPr>
    <w:rPr>
      <w:rFonts w:ascii="HellasArial" w:hAnsi="HellasArial"/>
      <w:sz w:val="20"/>
      <w:lang w:val="en-GB"/>
    </w:rPr>
  </w:style>
  <w:style w:type="paragraph" w:customStyle="1" w:styleId="Rationale">
    <w:name w:val="Rationale"/>
    <w:basedOn w:val="text"/>
    <w:next w:val="Requirement"/>
    <w:rsid w:val="00003792"/>
    <w:pPr>
      <w:spacing w:line="240" w:lineRule="auto"/>
      <w:ind w:left="567"/>
    </w:pPr>
    <w:rPr>
      <w:sz w:val="20"/>
      <w:lang w:eastAsia="en-US"/>
    </w:rPr>
  </w:style>
  <w:style w:type="paragraph" w:customStyle="1" w:styleId="Requirement">
    <w:name w:val="Requirement"/>
    <w:basedOn w:val="text"/>
    <w:next w:val="Rationale"/>
    <w:rsid w:val="00003792"/>
    <w:pPr>
      <w:tabs>
        <w:tab w:val="num" w:pos="567"/>
      </w:tabs>
      <w:ind w:left="567" w:hanging="567"/>
    </w:pPr>
    <w:rPr>
      <w:sz w:val="24"/>
      <w:lang w:eastAsia="en-US"/>
    </w:rPr>
  </w:style>
  <w:style w:type="paragraph" w:customStyle="1" w:styleId="LineAfterTable">
    <w:name w:val="LineAfterTable"/>
    <w:basedOn w:val="Normal"/>
    <w:next w:val="text"/>
    <w:rsid w:val="00003792"/>
    <w:pPr>
      <w:overflowPunct/>
      <w:autoSpaceDE/>
      <w:autoSpaceDN/>
      <w:adjustRightInd/>
    </w:pPr>
  </w:style>
  <w:style w:type="paragraph" w:customStyle="1" w:styleId="RequirementContinued">
    <w:name w:val="RequirementContinued"/>
    <w:basedOn w:val="Requirement"/>
    <w:rsid w:val="00003792"/>
    <w:pPr>
      <w:tabs>
        <w:tab w:val="clear" w:pos="567"/>
      </w:tabs>
      <w:ind w:firstLine="0"/>
    </w:pPr>
  </w:style>
  <w:style w:type="character" w:customStyle="1" w:styleId="title">
    <w:name w:val="title"/>
    <w:basedOn w:val="DefaultParagraphFont"/>
    <w:rsid w:val="00003792"/>
  </w:style>
  <w:style w:type="paragraph" w:customStyle="1" w:styleId="a0">
    <w:name w:val="Βασ"/>
    <w:basedOn w:val="BodyText"/>
    <w:rsid w:val="00003792"/>
  </w:style>
  <w:style w:type="paragraph" w:styleId="NormalWeb">
    <w:name w:val="Normal (Web)"/>
    <w:basedOn w:val="Normal"/>
    <w:rsid w:val="00003792"/>
    <w:pPr>
      <w:overflowPunct/>
      <w:autoSpaceDE/>
      <w:autoSpaceDN/>
      <w:adjustRightInd/>
      <w:spacing w:before="100" w:beforeAutospacing="1" w:after="100" w:afterAutospacing="1" w:line="240" w:lineRule="auto"/>
      <w:jc w:val="left"/>
    </w:pPr>
    <w:rPr>
      <w:sz w:val="24"/>
      <w:szCs w:val="24"/>
      <w:lang w:eastAsia="el-GR"/>
    </w:rPr>
  </w:style>
  <w:style w:type="character" w:styleId="HTMLTypewriter">
    <w:name w:val="HTML Typewriter"/>
    <w:basedOn w:val="DefaultParagraphFont"/>
    <w:rsid w:val="00003792"/>
    <w:rPr>
      <w:rFonts w:ascii="Courier New" w:eastAsia="Times New Roman" w:hAnsi="Courier New" w:cs="Courier New"/>
      <w:sz w:val="20"/>
      <w:szCs w:val="20"/>
    </w:rPr>
  </w:style>
  <w:style w:type="character" w:customStyle="1" w:styleId="pre">
    <w:name w:val="pre"/>
    <w:basedOn w:val="DefaultParagraphFont"/>
    <w:rsid w:val="00003792"/>
  </w:style>
  <w:style w:type="character" w:styleId="Emphasis">
    <w:name w:val="Emphasis"/>
    <w:basedOn w:val="DefaultParagraphFont"/>
    <w:qFormat/>
    <w:rsid w:val="00003792"/>
    <w:rPr>
      <w:i/>
      <w:iCs/>
    </w:rPr>
  </w:style>
  <w:style w:type="paragraph" w:styleId="HTMLPreformatted">
    <w:name w:val="HTML Preformatted"/>
    <w:basedOn w:val="Normal"/>
    <w:link w:val="HTMLPreformattedChar"/>
    <w:rsid w:val="0000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jc w:val="left"/>
    </w:pPr>
    <w:rPr>
      <w:rFonts w:ascii="Courier New" w:hAnsi="Courier New" w:cs="Courier New"/>
      <w:sz w:val="20"/>
      <w:lang w:eastAsia="el-GR"/>
    </w:rPr>
  </w:style>
  <w:style w:type="character" w:customStyle="1" w:styleId="HTMLPreformattedChar">
    <w:name w:val="HTML Preformatted Char"/>
    <w:basedOn w:val="DefaultParagraphFont"/>
    <w:link w:val="HTMLPreformatted"/>
    <w:rsid w:val="00003792"/>
    <w:rPr>
      <w:rFonts w:ascii="Courier New" w:eastAsia="Times New Roman" w:hAnsi="Courier New" w:cs="Courier New"/>
      <w:sz w:val="20"/>
      <w:szCs w:val="20"/>
      <w:lang w:val="el-GR" w:eastAsia="el-GR"/>
    </w:rPr>
  </w:style>
  <w:style w:type="character" w:styleId="Strong">
    <w:name w:val="Strong"/>
    <w:basedOn w:val="DefaultParagraphFont"/>
    <w:qFormat/>
    <w:rsid w:val="00003792"/>
    <w:rPr>
      <w:b/>
      <w:bCs/>
    </w:rPr>
  </w:style>
  <w:style w:type="paragraph" w:customStyle="1" w:styleId="first">
    <w:name w:val="first"/>
    <w:basedOn w:val="Normal"/>
    <w:rsid w:val="00003792"/>
    <w:pPr>
      <w:overflowPunct/>
      <w:autoSpaceDE/>
      <w:autoSpaceDN/>
      <w:adjustRightInd/>
      <w:spacing w:before="100" w:beforeAutospacing="1" w:after="100" w:afterAutospacing="1" w:line="240" w:lineRule="auto"/>
      <w:jc w:val="left"/>
    </w:pPr>
    <w:rPr>
      <w:sz w:val="24"/>
      <w:szCs w:val="24"/>
      <w:lang w:eastAsia="el-GR"/>
    </w:rPr>
  </w:style>
  <w:style w:type="paragraph" w:customStyle="1" w:styleId="last">
    <w:name w:val="last"/>
    <w:basedOn w:val="Normal"/>
    <w:rsid w:val="00003792"/>
    <w:pPr>
      <w:overflowPunct/>
      <w:autoSpaceDE/>
      <w:autoSpaceDN/>
      <w:adjustRightInd/>
      <w:spacing w:before="100" w:beforeAutospacing="1" w:after="100" w:afterAutospacing="1" w:line="240" w:lineRule="auto"/>
      <w:jc w:val="left"/>
    </w:pPr>
    <w:rPr>
      <w:sz w:val="24"/>
      <w:szCs w:val="24"/>
      <w:lang w:eastAsia="el-GR"/>
    </w:rPr>
  </w:style>
  <w:style w:type="character" w:customStyle="1" w:styleId="n">
    <w:name w:val="n"/>
    <w:basedOn w:val="DefaultParagraphFont"/>
    <w:rsid w:val="00003792"/>
  </w:style>
  <w:style w:type="character" w:customStyle="1" w:styleId="o">
    <w:name w:val="o"/>
    <w:basedOn w:val="DefaultParagraphFont"/>
    <w:rsid w:val="00003792"/>
  </w:style>
  <w:style w:type="character" w:customStyle="1" w:styleId="mf">
    <w:name w:val="mf"/>
    <w:basedOn w:val="DefaultParagraphFont"/>
    <w:rsid w:val="00003792"/>
  </w:style>
  <w:style w:type="character" w:customStyle="1" w:styleId="p">
    <w:name w:val="p"/>
    <w:basedOn w:val="DefaultParagraphFont"/>
    <w:rsid w:val="0000379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3.wmf"/><Relationship Id="rId7" Type="http://schemas.openxmlformats.org/officeDocument/2006/relationships/oleObject" Target="embeddings/oleObject1.bin"/><Relationship Id="rId71" Type="http://schemas.openxmlformats.org/officeDocument/2006/relationships/oleObject" Target="embeddings/oleObject32.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66" Type="http://schemas.openxmlformats.org/officeDocument/2006/relationships/image" Target="media/image31.emf"/><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5.e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image" Target="media/image32.emf"/><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4.wmf"/><Relationship Id="rId1" Type="http://schemas.openxmlformats.org/officeDocument/2006/relationships/customXml" Target="../customXml/item1.xml"/><Relationship Id="rId6"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95F47F-C895-4940-9BBF-71DD610E2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6697</TotalTime>
  <Pages>1</Pages>
  <Words>4138</Words>
  <Characters>23589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Yannis Markonis</dc:creator>
  <cp:lastModifiedBy>Yannis Markonis</cp:lastModifiedBy>
  <cp:revision>31</cp:revision>
  <dcterms:created xsi:type="dcterms:W3CDTF">2013-02-08T07:41:00Z</dcterms:created>
  <dcterms:modified xsi:type="dcterms:W3CDTF">2013-02-27T09:24:00Z</dcterms:modified>
</cp:coreProperties>
</file>