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8B5" w:rsidRPr="001A1F45" w:rsidRDefault="00B338B5" w:rsidP="00B338B5">
      <w:pPr>
        <w:pStyle w:val="a3"/>
        <w:jc w:val="center"/>
        <w:rPr>
          <w:rFonts w:asciiTheme="majorBidi" w:eastAsia="MS Mincho" w:hAnsiTheme="majorBidi" w:cstheme="majorBidi"/>
          <w:sz w:val="36"/>
          <w:szCs w:val="36"/>
          <w:lang w:val="ru-RU"/>
        </w:rPr>
      </w:pPr>
      <w:proofErr w:type="spellStart"/>
      <w:r w:rsidRPr="001A1F45">
        <w:rPr>
          <w:rFonts w:asciiTheme="majorBidi" w:eastAsia="MS Mincho" w:hAnsiTheme="majorBidi" w:cstheme="majorBidi"/>
          <w:sz w:val="36"/>
          <w:szCs w:val="36"/>
          <w:lang w:val="ru-RU"/>
        </w:rPr>
        <w:t>Львівський</w:t>
      </w:r>
      <w:proofErr w:type="spellEnd"/>
      <w:r w:rsidRPr="001A1F45">
        <w:rPr>
          <w:rFonts w:asciiTheme="majorBidi" w:eastAsia="MS Mincho" w:hAnsiTheme="majorBidi" w:cstheme="majorBidi"/>
          <w:sz w:val="36"/>
          <w:szCs w:val="36"/>
          <w:lang w:val="ru-RU"/>
        </w:rPr>
        <w:t xml:space="preserve"> </w:t>
      </w:r>
      <w:proofErr w:type="spellStart"/>
      <w:r w:rsidRPr="001A1F45">
        <w:rPr>
          <w:rFonts w:asciiTheme="majorBidi" w:eastAsia="MS Mincho" w:hAnsiTheme="majorBidi" w:cstheme="majorBidi"/>
          <w:sz w:val="36"/>
          <w:szCs w:val="36"/>
          <w:lang w:val="ru-RU"/>
        </w:rPr>
        <w:t>національний</w:t>
      </w:r>
      <w:proofErr w:type="spellEnd"/>
      <w:r w:rsidRPr="001A1F45">
        <w:rPr>
          <w:rFonts w:asciiTheme="majorBidi" w:eastAsia="MS Mincho" w:hAnsiTheme="majorBidi" w:cstheme="majorBidi"/>
          <w:sz w:val="36"/>
          <w:szCs w:val="36"/>
          <w:lang w:val="ru-RU"/>
        </w:rPr>
        <w:t xml:space="preserve"> </w:t>
      </w:r>
      <w:proofErr w:type="spellStart"/>
      <w:r w:rsidRPr="001A1F45">
        <w:rPr>
          <w:rFonts w:asciiTheme="majorBidi" w:eastAsia="MS Mincho" w:hAnsiTheme="majorBidi" w:cstheme="majorBidi"/>
          <w:sz w:val="36"/>
          <w:szCs w:val="36"/>
          <w:lang w:val="ru-RU"/>
        </w:rPr>
        <w:t>університет</w:t>
      </w:r>
      <w:proofErr w:type="spellEnd"/>
      <w:r w:rsidRPr="001A1F45">
        <w:rPr>
          <w:rFonts w:asciiTheme="majorBidi" w:eastAsia="MS Mincho" w:hAnsiTheme="majorBidi" w:cstheme="majorBidi"/>
          <w:sz w:val="36"/>
          <w:szCs w:val="36"/>
          <w:lang w:val="ru-RU"/>
        </w:rPr>
        <w:t xml:space="preserve"> </w:t>
      </w:r>
      <w:proofErr w:type="spellStart"/>
      <w:r w:rsidRPr="001A1F45">
        <w:rPr>
          <w:rFonts w:asciiTheme="majorBidi" w:eastAsia="MS Mincho" w:hAnsiTheme="majorBidi" w:cstheme="majorBidi"/>
          <w:sz w:val="36"/>
          <w:szCs w:val="36"/>
          <w:lang w:val="ru-RU"/>
        </w:rPr>
        <w:t>імені</w:t>
      </w:r>
      <w:proofErr w:type="spellEnd"/>
      <w:r w:rsidRPr="001A1F45">
        <w:rPr>
          <w:rFonts w:asciiTheme="majorBidi" w:eastAsia="MS Mincho" w:hAnsiTheme="majorBidi" w:cstheme="majorBidi"/>
          <w:sz w:val="36"/>
          <w:szCs w:val="36"/>
          <w:lang w:val="ru-RU"/>
        </w:rPr>
        <w:t xml:space="preserve"> </w:t>
      </w:r>
      <w:proofErr w:type="spellStart"/>
      <w:r w:rsidRPr="001A1F45">
        <w:rPr>
          <w:rFonts w:asciiTheme="majorBidi" w:eastAsia="MS Mincho" w:hAnsiTheme="majorBidi" w:cstheme="majorBidi"/>
          <w:sz w:val="36"/>
          <w:szCs w:val="36"/>
          <w:lang w:val="ru-RU"/>
        </w:rPr>
        <w:t>Івана</w:t>
      </w:r>
      <w:proofErr w:type="spellEnd"/>
      <w:r w:rsidRPr="001A1F45">
        <w:rPr>
          <w:rFonts w:asciiTheme="majorBidi" w:eastAsia="MS Mincho" w:hAnsiTheme="majorBidi" w:cstheme="majorBidi"/>
          <w:sz w:val="36"/>
          <w:szCs w:val="36"/>
          <w:lang w:val="ru-RU"/>
        </w:rPr>
        <w:t xml:space="preserve"> Франка</w:t>
      </w:r>
    </w:p>
    <w:p w:rsidR="00B338B5" w:rsidRPr="001A1F45" w:rsidRDefault="00B338B5" w:rsidP="00B338B5">
      <w:pPr>
        <w:pStyle w:val="4"/>
        <w:spacing w:before="0" w:beforeAutospacing="0" w:after="72" w:afterAutospacing="0" w:line="285" w:lineRule="atLeast"/>
        <w:jc w:val="center"/>
        <w:rPr>
          <w:rFonts w:asciiTheme="majorBidi" w:hAnsiTheme="majorBidi" w:cstheme="majorBidi"/>
          <w:b w:val="0"/>
          <w:bCs w:val="0"/>
          <w:color w:val="000000"/>
          <w:sz w:val="36"/>
          <w:szCs w:val="36"/>
        </w:rPr>
      </w:pPr>
      <w:r w:rsidRPr="001A1F45">
        <w:rPr>
          <w:rFonts w:asciiTheme="majorBidi" w:eastAsia="MS Mincho" w:hAnsiTheme="majorBidi" w:cstheme="majorBidi"/>
          <w:b w:val="0"/>
          <w:bCs w:val="0"/>
          <w:sz w:val="36"/>
          <w:szCs w:val="36"/>
        </w:rPr>
        <w:t xml:space="preserve">Кафедра </w:t>
      </w:r>
      <w:proofErr w:type="spellStart"/>
      <w:r w:rsidRPr="001A1F45">
        <w:rPr>
          <w:rFonts w:asciiTheme="majorBidi" w:hAnsiTheme="majorBidi" w:cstheme="majorBidi"/>
          <w:b w:val="0"/>
          <w:bCs w:val="0"/>
          <w:color w:val="000000"/>
          <w:sz w:val="36"/>
          <w:szCs w:val="36"/>
        </w:rPr>
        <w:t>радіофізики</w:t>
      </w:r>
      <w:proofErr w:type="spellEnd"/>
    </w:p>
    <w:p w:rsidR="00B338B5" w:rsidRPr="001A1F45" w:rsidRDefault="00B338B5" w:rsidP="00B338B5">
      <w:pPr>
        <w:pStyle w:val="a3"/>
        <w:jc w:val="center"/>
        <w:rPr>
          <w:rFonts w:asciiTheme="majorBidi" w:hAnsiTheme="majorBidi" w:cstheme="majorBidi"/>
          <w:sz w:val="36"/>
          <w:szCs w:val="36"/>
          <w:lang w:val="ru-RU"/>
        </w:rPr>
      </w:pPr>
    </w:p>
    <w:p w:rsidR="00B338B5" w:rsidRPr="001A1F45" w:rsidRDefault="00B338B5" w:rsidP="00B338B5">
      <w:pPr>
        <w:pStyle w:val="a3"/>
        <w:jc w:val="center"/>
        <w:rPr>
          <w:rFonts w:asciiTheme="majorBidi" w:hAnsiTheme="majorBidi" w:cstheme="majorBidi"/>
          <w:sz w:val="36"/>
          <w:szCs w:val="36"/>
          <w:lang w:val="ru-RU"/>
        </w:rPr>
      </w:pPr>
    </w:p>
    <w:p w:rsidR="00B338B5" w:rsidRPr="001A1F45" w:rsidRDefault="00B338B5" w:rsidP="00B338B5">
      <w:pPr>
        <w:pStyle w:val="a3"/>
        <w:jc w:val="center"/>
        <w:rPr>
          <w:rFonts w:asciiTheme="majorBidi" w:hAnsiTheme="majorBidi" w:cstheme="majorBidi"/>
          <w:sz w:val="36"/>
          <w:szCs w:val="36"/>
          <w:lang w:val="ru-RU"/>
        </w:rPr>
      </w:pPr>
    </w:p>
    <w:p w:rsidR="00B338B5" w:rsidRPr="001A1F45" w:rsidRDefault="00B338B5" w:rsidP="00B338B5">
      <w:pPr>
        <w:pStyle w:val="a3"/>
        <w:jc w:val="center"/>
        <w:rPr>
          <w:rFonts w:asciiTheme="majorBidi" w:hAnsiTheme="majorBidi" w:cstheme="majorBidi"/>
          <w:sz w:val="36"/>
          <w:szCs w:val="36"/>
          <w:lang w:val="ru-RU"/>
        </w:rPr>
      </w:pPr>
    </w:p>
    <w:p w:rsidR="00B338B5" w:rsidRPr="001A1F45" w:rsidRDefault="00B338B5" w:rsidP="00B338B5">
      <w:pPr>
        <w:pStyle w:val="a3"/>
        <w:jc w:val="center"/>
        <w:rPr>
          <w:rFonts w:asciiTheme="majorBidi" w:hAnsiTheme="majorBidi" w:cstheme="majorBidi"/>
          <w:sz w:val="36"/>
          <w:szCs w:val="36"/>
          <w:lang w:val="ru-RU"/>
        </w:rPr>
      </w:pPr>
    </w:p>
    <w:p w:rsidR="00B338B5" w:rsidRPr="001A1F45" w:rsidRDefault="00B338B5" w:rsidP="00B338B5">
      <w:pPr>
        <w:pStyle w:val="a3"/>
        <w:jc w:val="center"/>
        <w:rPr>
          <w:rFonts w:asciiTheme="majorBidi" w:hAnsiTheme="majorBidi" w:cstheme="majorBidi"/>
          <w:sz w:val="36"/>
          <w:szCs w:val="36"/>
          <w:lang w:val="ru-RU"/>
        </w:rPr>
      </w:pPr>
    </w:p>
    <w:p w:rsidR="00B338B5" w:rsidRPr="001A1F45" w:rsidRDefault="00B338B5" w:rsidP="00B338B5">
      <w:pPr>
        <w:jc w:val="center"/>
        <w:rPr>
          <w:rFonts w:asciiTheme="majorBidi" w:eastAsia="Calibri" w:hAnsiTheme="majorBidi" w:cstheme="majorBidi"/>
          <w:b/>
          <w:sz w:val="48"/>
          <w:szCs w:val="48"/>
        </w:rPr>
      </w:pPr>
      <w:proofErr w:type="spellStart"/>
      <w:r w:rsidRPr="001A1F45">
        <w:rPr>
          <w:rFonts w:asciiTheme="majorBidi" w:eastAsia="Calibri" w:hAnsiTheme="majorBidi" w:cstheme="majorBidi"/>
          <w:b/>
          <w:sz w:val="48"/>
          <w:szCs w:val="48"/>
        </w:rPr>
        <w:t>Звіт</w:t>
      </w:r>
      <w:proofErr w:type="spellEnd"/>
    </w:p>
    <w:p w:rsidR="00B338B5" w:rsidRPr="00752CBA" w:rsidRDefault="00B338B5" w:rsidP="000E532D">
      <w:pPr>
        <w:jc w:val="center"/>
        <w:rPr>
          <w:rFonts w:asciiTheme="majorBidi" w:eastAsia="Calibri" w:hAnsiTheme="majorBidi" w:cstheme="majorBidi"/>
          <w:sz w:val="28"/>
          <w:szCs w:val="28"/>
          <w:lang w:val="uk-UA"/>
        </w:rPr>
      </w:pPr>
      <w:r w:rsidRPr="001A1F45">
        <w:rPr>
          <w:rFonts w:asciiTheme="majorBidi" w:eastAsia="Calibri" w:hAnsiTheme="majorBidi" w:cstheme="majorBidi"/>
          <w:sz w:val="28"/>
          <w:szCs w:val="28"/>
        </w:rPr>
        <w:t xml:space="preserve">про </w:t>
      </w:r>
      <w:proofErr w:type="spellStart"/>
      <w:r w:rsidRPr="001A1F45">
        <w:rPr>
          <w:rFonts w:asciiTheme="majorBidi" w:eastAsia="Calibri" w:hAnsiTheme="majorBidi" w:cstheme="majorBidi"/>
          <w:sz w:val="28"/>
          <w:szCs w:val="28"/>
        </w:rPr>
        <w:t>виконання</w:t>
      </w:r>
      <w:proofErr w:type="spellEnd"/>
      <w:r w:rsidRPr="001A1F45">
        <w:rPr>
          <w:rFonts w:asciiTheme="majorBidi" w:eastAsia="Calibri" w:hAnsiTheme="majorBidi" w:cstheme="majorBidi"/>
          <w:sz w:val="28"/>
          <w:szCs w:val="28"/>
        </w:rPr>
        <w:t xml:space="preserve"> </w:t>
      </w:r>
      <w:proofErr w:type="spellStart"/>
      <w:r w:rsidRPr="001A1F45">
        <w:rPr>
          <w:rFonts w:asciiTheme="majorBidi" w:eastAsia="Calibri" w:hAnsiTheme="majorBidi" w:cstheme="majorBidi"/>
          <w:sz w:val="28"/>
          <w:szCs w:val="28"/>
        </w:rPr>
        <w:t>лабораторної</w:t>
      </w:r>
      <w:proofErr w:type="spellEnd"/>
      <w:r w:rsidRPr="001A1F45">
        <w:rPr>
          <w:rFonts w:asciiTheme="majorBidi" w:eastAsia="Calibri" w:hAnsiTheme="majorBidi" w:cstheme="majorBidi"/>
          <w:sz w:val="28"/>
          <w:szCs w:val="28"/>
        </w:rPr>
        <w:t xml:space="preserve"> </w:t>
      </w:r>
      <w:proofErr w:type="spellStart"/>
      <w:r w:rsidRPr="001A1F45">
        <w:rPr>
          <w:rFonts w:asciiTheme="majorBidi" w:eastAsia="Calibri" w:hAnsiTheme="majorBidi" w:cstheme="majorBidi"/>
          <w:sz w:val="28"/>
          <w:szCs w:val="28"/>
        </w:rPr>
        <w:t>роботи</w:t>
      </w:r>
      <w:proofErr w:type="spellEnd"/>
      <w:r w:rsidRPr="001A1F45">
        <w:rPr>
          <w:rFonts w:asciiTheme="majorBidi" w:eastAsia="Calibri" w:hAnsiTheme="majorBidi" w:cstheme="majorBidi"/>
          <w:sz w:val="28"/>
          <w:szCs w:val="28"/>
        </w:rPr>
        <w:t xml:space="preserve"> №</w:t>
      </w:r>
      <w:r w:rsidR="000E532D">
        <w:rPr>
          <w:rFonts w:asciiTheme="majorBidi" w:eastAsia="Calibri" w:hAnsiTheme="majorBidi" w:cstheme="majorBidi"/>
          <w:sz w:val="28"/>
          <w:szCs w:val="28"/>
          <w:lang w:val="uk-UA"/>
        </w:rPr>
        <w:t>5</w:t>
      </w:r>
    </w:p>
    <w:p w:rsidR="00B338B5" w:rsidRPr="000E532D" w:rsidRDefault="000E532D" w:rsidP="000E532D">
      <w:pPr>
        <w:jc w:val="center"/>
        <w:rPr>
          <w:rFonts w:cs="Times New Roman"/>
          <w:b/>
          <w:sz w:val="32"/>
          <w:szCs w:val="28"/>
          <w:lang w:val="uk-UA"/>
        </w:rPr>
      </w:pPr>
      <w:proofErr w:type="gramStart"/>
      <w:r w:rsidRPr="004B25C1">
        <w:rPr>
          <w:rFonts w:cs="Times New Roman"/>
          <w:b/>
          <w:sz w:val="32"/>
          <w:szCs w:val="28"/>
        </w:rPr>
        <w:t>ДОСЛ</w:t>
      </w:r>
      <w:proofErr w:type="gramEnd"/>
      <w:r w:rsidRPr="004B25C1">
        <w:rPr>
          <w:rFonts w:cs="Times New Roman"/>
          <w:b/>
          <w:sz w:val="32"/>
          <w:szCs w:val="28"/>
        </w:rPr>
        <w:t xml:space="preserve">ІДЖЕННЯ </w:t>
      </w:r>
      <w:r>
        <w:rPr>
          <w:rFonts w:cs="Times New Roman"/>
          <w:b/>
          <w:sz w:val="32"/>
          <w:szCs w:val="28"/>
          <w:lang w:val="uk-UA"/>
        </w:rPr>
        <w:t>РОБОТИ</w:t>
      </w:r>
      <w:r>
        <w:rPr>
          <w:rFonts w:cs="Times New Roman"/>
          <w:b/>
          <w:sz w:val="32"/>
          <w:szCs w:val="28"/>
          <w:lang w:val="en-US"/>
        </w:rPr>
        <w:t xml:space="preserve"> RC </w:t>
      </w:r>
      <w:r>
        <w:rPr>
          <w:rFonts w:cs="Times New Roman"/>
          <w:b/>
          <w:sz w:val="32"/>
          <w:szCs w:val="28"/>
          <w:lang w:val="uk-UA"/>
        </w:rPr>
        <w:t xml:space="preserve"> - ГЕНЕРАТОРА</w:t>
      </w:r>
    </w:p>
    <w:p w:rsidR="00B338B5" w:rsidRPr="001A1F45" w:rsidRDefault="00B338B5" w:rsidP="00B338B5">
      <w:pPr>
        <w:jc w:val="center"/>
        <w:rPr>
          <w:rFonts w:asciiTheme="majorBidi" w:eastAsia="Calibri" w:hAnsiTheme="majorBidi" w:cstheme="majorBidi"/>
          <w:b/>
          <w:sz w:val="32"/>
          <w:szCs w:val="28"/>
        </w:rPr>
      </w:pPr>
    </w:p>
    <w:p w:rsidR="00B338B5" w:rsidRDefault="00B338B5" w:rsidP="00B338B5">
      <w:pPr>
        <w:jc w:val="center"/>
        <w:rPr>
          <w:rFonts w:asciiTheme="majorBidi" w:eastAsia="Calibri" w:hAnsiTheme="majorBidi" w:cstheme="majorBidi"/>
          <w:b/>
          <w:sz w:val="32"/>
          <w:szCs w:val="28"/>
          <w:lang w:val="uk-UA"/>
        </w:rPr>
      </w:pPr>
    </w:p>
    <w:p w:rsidR="000E532D" w:rsidRPr="001A1F45" w:rsidRDefault="000E532D" w:rsidP="00B338B5">
      <w:pPr>
        <w:jc w:val="center"/>
        <w:rPr>
          <w:rFonts w:asciiTheme="majorBidi" w:eastAsia="Calibri" w:hAnsiTheme="majorBidi" w:cstheme="majorBidi"/>
          <w:b/>
          <w:sz w:val="32"/>
          <w:szCs w:val="28"/>
          <w:lang w:val="uk-UA"/>
        </w:rPr>
      </w:pPr>
    </w:p>
    <w:p w:rsidR="00B338B5" w:rsidRPr="001A1F45" w:rsidRDefault="00B338B5" w:rsidP="00B338B5">
      <w:pPr>
        <w:rPr>
          <w:rFonts w:asciiTheme="majorBidi" w:eastAsia="Calibri" w:hAnsiTheme="majorBidi" w:cstheme="majorBidi"/>
          <w:b/>
          <w:sz w:val="32"/>
          <w:szCs w:val="28"/>
        </w:rPr>
      </w:pPr>
      <w:r w:rsidRPr="001A1F45">
        <w:rPr>
          <w:rFonts w:asciiTheme="majorBidi" w:eastAsia="Calibri" w:hAnsiTheme="majorBidi" w:cstheme="majorBidi"/>
          <w:b/>
          <w:sz w:val="32"/>
          <w:szCs w:val="28"/>
        </w:rPr>
        <w:tab/>
      </w:r>
      <w:r w:rsidRPr="001A1F45">
        <w:rPr>
          <w:rFonts w:asciiTheme="majorBidi" w:eastAsia="Calibri" w:hAnsiTheme="majorBidi" w:cstheme="majorBidi"/>
          <w:b/>
          <w:sz w:val="32"/>
          <w:szCs w:val="28"/>
        </w:rPr>
        <w:tab/>
      </w:r>
      <w:r w:rsidRPr="001A1F45">
        <w:rPr>
          <w:rFonts w:asciiTheme="majorBidi" w:eastAsia="Calibri" w:hAnsiTheme="majorBidi" w:cstheme="majorBidi"/>
          <w:b/>
          <w:sz w:val="32"/>
          <w:szCs w:val="28"/>
        </w:rPr>
        <w:tab/>
      </w:r>
      <w:r w:rsidRPr="001A1F45">
        <w:rPr>
          <w:rFonts w:asciiTheme="majorBidi" w:eastAsia="Calibri" w:hAnsiTheme="majorBidi" w:cstheme="majorBidi"/>
          <w:b/>
          <w:sz w:val="32"/>
          <w:szCs w:val="28"/>
        </w:rPr>
        <w:tab/>
      </w:r>
      <w:r w:rsidRPr="001A1F45">
        <w:rPr>
          <w:rFonts w:asciiTheme="majorBidi" w:eastAsia="Calibri" w:hAnsiTheme="majorBidi" w:cstheme="majorBidi"/>
          <w:b/>
          <w:sz w:val="32"/>
          <w:szCs w:val="28"/>
        </w:rPr>
        <w:tab/>
      </w:r>
      <w:r w:rsidRPr="001A1F45">
        <w:rPr>
          <w:rFonts w:asciiTheme="majorBidi" w:eastAsia="Calibri" w:hAnsiTheme="majorBidi" w:cstheme="majorBidi"/>
          <w:b/>
          <w:sz w:val="32"/>
          <w:szCs w:val="28"/>
        </w:rPr>
        <w:tab/>
      </w:r>
    </w:p>
    <w:p w:rsidR="00B338B5" w:rsidRPr="001A1F45" w:rsidRDefault="00B338B5" w:rsidP="00B338B5">
      <w:pPr>
        <w:rPr>
          <w:rFonts w:asciiTheme="majorBidi" w:eastAsia="Calibri" w:hAnsiTheme="majorBidi" w:cstheme="majorBidi"/>
          <w:bCs/>
          <w:sz w:val="32"/>
          <w:szCs w:val="28"/>
          <w:lang w:val="uk-UA"/>
        </w:rPr>
      </w:pPr>
      <w:r w:rsidRPr="001A1F45">
        <w:rPr>
          <w:rFonts w:asciiTheme="majorBidi" w:hAnsiTheme="majorBidi" w:cstheme="majorBidi"/>
          <w:bCs/>
          <w:sz w:val="32"/>
          <w:szCs w:val="28"/>
          <w:lang w:val="uk-UA"/>
        </w:rPr>
        <w:t xml:space="preserve">                                                                                       </w:t>
      </w:r>
      <w:r>
        <w:rPr>
          <w:rFonts w:asciiTheme="majorBidi" w:hAnsiTheme="majorBidi" w:cstheme="majorBidi"/>
          <w:bCs/>
          <w:sz w:val="32"/>
          <w:szCs w:val="28"/>
          <w:lang w:val="uk-UA"/>
        </w:rPr>
        <w:t xml:space="preserve"> </w:t>
      </w:r>
      <w:r w:rsidRPr="001A1F45">
        <w:rPr>
          <w:rFonts w:asciiTheme="majorBidi" w:hAnsiTheme="majorBidi" w:cstheme="majorBidi"/>
          <w:bCs/>
          <w:sz w:val="32"/>
          <w:szCs w:val="28"/>
          <w:lang w:val="uk-UA"/>
        </w:rPr>
        <w:t>Виконала</w:t>
      </w:r>
    </w:p>
    <w:p w:rsidR="00B338B5" w:rsidRPr="001A1F45" w:rsidRDefault="00B338B5" w:rsidP="00B338B5">
      <w:pPr>
        <w:ind w:left="6372"/>
        <w:rPr>
          <w:rFonts w:asciiTheme="majorBidi" w:eastAsia="Calibri" w:hAnsiTheme="majorBidi" w:cstheme="majorBidi"/>
          <w:sz w:val="28"/>
          <w:szCs w:val="28"/>
          <w:lang w:val="uk-UA"/>
        </w:rPr>
      </w:pPr>
      <w:r w:rsidRPr="001A1F45">
        <w:rPr>
          <w:rFonts w:asciiTheme="majorBidi" w:hAnsiTheme="majorBidi" w:cstheme="majorBidi"/>
          <w:sz w:val="28"/>
          <w:szCs w:val="28"/>
        </w:rPr>
        <w:t>С</w:t>
      </w:r>
      <w:r w:rsidRPr="001A1F45">
        <w:rPr>
          <w:rFonts w:asciiTheme="majorBidi" w:eastAsia="Calibri" w:hAnsiTheme="majorBidi" w:cstheme="majorBidi"/>
          <w:sz w:val="28"/>
          <w:szCs w:val="28"/>
        </w:rPr>
        <w:t>т</w:t>
      </w:r>
      <w:r w:rsidRPr="001A1F45">
        <w:rPr>
          <w:rFonts w:asciiTheme="majorBidi" w:hAnsiTheme="majorBidi" w:cstheme="majorBidi"/>
          <w:sz w:val="28"/>
          <w:szCs w:val="28"/>
        </w:rPr>
        <w:t>удент</w:t>
      </w:r>
      <w:proofErr w:type="spellStart"/>
      <w:r w:rsidRPr="001A1F45">
        <w:rPr>
          <w:rFonts w:asciiTheme="majorBidi" w:hAnsiTheme="majorBidi" w:cstheme="majorBidi"/>
          <w:sz w:val="28"/>
          <w:szCs w:val="28"/>
          <w:lang w:val="uk-UA"/>
        </w:rPr>
        <w:t>ка</w:t>
      </w:r>
      <w:proofErr w:type="spellEnd"/>
      <w:r w:rsidRPr="001A1F45">
        <w:rPr>
          <w:rFonts w:asciiTheme="majorBidi" w:hAnsiTheme="majorBidi" w:cstheme="majorBidi"/>
          <w:sz w:val="28"/>
          <w:szCs w:val="28"/>
          <w:lang w:val="uk-UA"/>
        </w:rPr>
        <w:t xml:space="preserve"> Литвин</w:t>
      </w:r>
      <w:proofErr w:type="gramStart"/>
      <w:r w:rsidRPr="001A1F45">
        <w:rPr>
          <w:rFonts w:asciiTheme="majorBidi" w:hAnsiTheme="majorBidi" w:cstheme="majorBidi"/>
          <w:sz w:val="28"/>
          <w:szCs w:val="28"/>
          <w:lang w:val="uk-UA"/>
        </w:rPr>
        <w:t xml:space="preserve"> В</w:t>
      </w:r>
      <w:proofErr w:type="gramEnd"/>
      <w:r w:rsidRPr="001A1F45">
        <w:rPr>
          <w:rFonts w:asciiTheme="majorBidi" w:hAnsiTheme="majorBidi" w:cstheme="majorBidi"/>
          <w:sz w:val="28"/>
          <w:szCs w:val="28"/>
          <w:lang w:val="uk-UA"/>
        </w:rPr>
        <w:t>іри</w:t>
      </w:r>
    </w:p>
    <w:p w:rsidR="00B338B5" w:rsidRPr="001A1F45" w:rsidRDefault="00B338B5" w:rsidP="00B338B5">
      <w:pPr>
        <w:ind w:left="5664" w:firstLine="708"/>
        <w:rPr>
          <w:rFonts w:asciiTheme="majorBidi" w:eastAsia="Calibri" w:hAnsiTheme="majorBidi" w:cstheme="majorBidi"/>
          <w:sz w:val="36"/>
          <w:szCs w:val="28"/>
        </w:rPr>
      </w:pPr>
      <w:r w:rsidRPr="001A1F45">
        <w:rPr>
          <w:rFonts w:asciiTheme="majorBidi" w:eastAsia="MS Mincho" w:hAnsiTheme="majorBidi" w:cstheme="majorBidi"/>
          <w:sz w:val="28"/>
          <w:szCs w:val="24"/>
        </w:rPr>
        <w:t>Факультет</w:t>
      </w:r>
      <w:r w:rsidRPr="001A1F45">
        <w:rPr>
          <w:rFonts w:asciiTheme="majorBidi" w:eastAsia="MS Mincho" w:hAnsiTheme="majorBidi" w:cstheme="majorBidi"/>
          <w:sz w:val="28"/>
          <w:szCs w:val="24"/>
          <w:lang w:val="uk-UA"/>
        </w:rPr>
        <w:t xml:space="preserve"> </w:t>
      </w:r>
      <w:r w:rsidRPr="001A1F45">
        <w:rPr>
          <w:rFonts w:asciiTheme="majorBidi" w:eastAsia="Calibri" w:hAnsiTheme="majorBidi" w:cstheme="majorBidi"/>
          <w:sz w:val="28"/>
          <w:szCs w:val="28"/>
        </w:rPr>
        <w:t xml:space="preserve"> </w:t>
      </w:r>
      <w:proofErr w:type="spellStart"/>
      <w:r w:rsidRPr="001A1F45">
        <w:rPr>
          <w:rFonts w:asciiTheme="majorBidi" w:eastAsia="Calibri" w:hAnsiTheme="majorBidi" w:cstheme="majorBidi"/>
          <w:sz w:val="28"/>
          <w:szCs w:val="28"/>
        </w:rPr>
        <w:t>Електроніки</w:t>
      </w:r>
      <w:proofErr w:type="spellEnd"/>
    </w:p>
    <w:p w:rsidR="00B338B5" w:rsidRPr="001A1F45" w:rsidRDefault="00B338B5" w:rsidP="00B338B5">
      <w:pPr>
        <w:ind w:left="5664" w:firstLine="708"/>
        <w:rPr>
          <w:rFonts w:asciiTheme="majorBidi" w:eastAsia="Calibri" w:hAnsiTheme="majorBidi" w:cstheme="majorBidi"/>
          <w:sz w:val="28"/>
          <w:szCs w:val="28"/>
        </w:rPr>
      </w:pPr>
      <w:proofErr w:type="spellStart"/>
      <w:r w:rsidRPr="001A1F45">
        <w:rPr>
          <w:rFonts w:asciiTheme="majorBidi" w:eastAsia="Calibri" w:hAnsiTheme="majorBidi" w:cstheme="majorBidi"/>
          <w:sz w:val="28"/>
          <w:szCs w:val="28"/>
        </w:rPr>
        <w:t>Груп</w:t>
      </w:r>
      <w:proofErr w:type="spellEnd"/>
      <w:r w:rsidRPr="001A1F45">
        <w:rPr>
          <w:rFonts w:asciiTheme="majorBidi" w:hAnsiTheme="majorBidi" w:cstheme="majorBidi"/>
          <w:sz w:val="28"/>
          <w:szCs w:val="28"/>
          <w:lang w:val="uk-UA"/>
        </w:rPr>
        <w:t>а</w:t>
      </w:r>
      <w:r w:rsidRPr="001A1F45">
        <w:rPr>
          <w:rFonts w:asciiTheme="majorBidi" w:eastAsia="Calibri" w:hAnsiTheme="majorBidi" w:cstheme="majorBidi"/>
          <w:sz w:val="28"/>
          <w:szCs w:val="28"/>
        </w:rPr>
        <w:t xml:space="preserve"> Феі-12</w:t>
      </w:r>
    </w:p>
    <w:p w:rsidR="00B338B5" w:rsidRPr="001A1F45" w:rsidRDefault="00B338B5" w:rsidP="00B338B5">
      <w:pPr>
        <w:ind w:left="6372" w:firstLine="708"/>
        <w:rPr>
          <w:rFonts w:asciiTheme="majorBidi" w:hAnsiTheme="majorBidi" w:cstheme="majorBidi"/>
          <w:sz w:val="32"/>
          <w:szCs w:val="32"/>
          <w:lang w:val="uk-UA"/>
        </w:rPr>
      </w:pPr>
      <w:proofErr w:type="spellStart"/>
      <w:r w:rsidRPr="001A1F45">
        <w:rPr>
          <w:rFonts w:asciiTheme="majorBidi" w:eastAsia="Calibri" w:hAnsiTheme="majorBidi" w:cstheme="majorBidi"/>
          <w:sz w:val="32"/>
          <w:szCs w:val="32"/>
        </w:rPr>
        <w:t>Викладач</w:t>
      </w:r>
      <w:proofErr w:type="spellEnd"/>
      <w:proofErr w:type="gramStart"/>
      <w:r w:rsidRPr="001A1F45">
        <w:rPr>
          <w:rFonts w:asciiTheme="majorBidi" w:eastAsia="Calibri" w:hAnsiTheme="majorBidi" w:cstheme="majorBidi"/>
          <w:sz w:val="32"/>
          <w:szCs w:val="32"/>
        </w:rPr>
        <w:t xml:space="preserve"> </w:t>
      </w:r>
      <w:r w:rsidRPr="001A1F45">
        <w:rPr>
          <w:rFonts w:asciiTheme="majorBidi" w:hAnsiTheme="majorBidi" w:cstheme="majorBidi"/>
          <w:sz w:val="32"/>
          <w:szCs w:val="32"/>
          <w:lang w:val="uk-UA"/>
        </w:rPr>
        <w:t>:</w:t>
      </w:r>
      <w:proofErr w:type="gramEnd"/>
    </w:p>
    <w:p w:rsidR="00B338B5" w:rsidRPr="00D16B3B" w:rsidRDefault="00B338B5" w:rsidP="00B338B5">
      <w:pPr>
        <w:ind w:left="5664"/>
        <w:rPr>
          <w:rFonts w:asciiTheme="majorBidi" w:eastAsia="Calibri" w:hAnsiTheme="majorBidi" w:cstheme="majorBidi"/>
          <w:b/>
          <w:sz w:val="32"/>
          <w:szCs w:val="32"/>
        </w:rPr>
      </w:pPr>
      <w:r>
        <w:rPr>
          <w:rStyle w:val="apple-style-span"/>
          <w:rFonts w:asciiTheme="majorBidi" w:hAnsiTheme="majorBidi" w:cstheme="majorBidi"/>
          <w:color w:val="000000"/>
          <w:sz w:val="36"/>
          <w:szCs w:val="36"/>
          <w:lang w:val="uk-UA"/>
        </w:rPr>
        <w:t xml:space="preserve">        </w:t>
      </w:r>
      <w:r w:rsidRPr="00D16B3B">
        <w:rPr>
          <w:rStyle w:val="apple-style-span"/>
          <w:rFonts w:asciiTheme="majorBidi" w:hAnsiTheme="majorBidi" w:cstheme="majorBidi"/>
          <w:color w:val="000000"/>
          <w:sz w:val="32"/>
          <w:szCs w:val="32"/>
        </w:rPr>
        <w:t>доц. Ковальчук М</w:t>
      </w:r>
      <w:r w:rsidRPr="00D16B3B">
        <w:rPr>
          <w:rStyle w:val="apple-style-span"/>
          <w:rFonts w:asciiTheme="majorBidi" w:hAnsiTheme="majorBidi" w:cstheme="majorBidi"/>
          <w:color w:val="000000"/>
          <w:sz w:val="32"/>
          <w:szCs w:val="32"/>
          <w:lang w:val="uk-UA"/>
        </w:rPr>
        <w:t>.</w:t>
      </w:r>
      <w:r w:rsidRPr="00D16B3B">
        <w:rPr>
          <w:rStyle w:val="apple-style-span"/>
          <w:rFonts w:asciiTheme="majorBidi" w:hAnsiTheme="majorBidi" w:cstheme="majorBidi"/>
          <w:color w:val="000000"/>
          <w:sz w:val="32"/>
          <w:szCs w:val="32"/>
        </w:rPr>
        <w:t xml:space="preserve"> Г</w:t>
      </w:r>
      <w:r w:rsidRPr="00D16B3B">
        <w:rPr>
          <w:rStyle w:val="apple-style-span"/>
          <w:rFonts w:asciiTheme="majorBidi" w:hAnsiTheme="majorBidi" w:cstheme="majorBidi"/>
          <w:color w:val="000000"/>
          <w:sz w:val="32"/>
          <w:szCs w:val="32"/>
          <w:lang w:val="uk-UA"/>
        </w:rPr>
        <w:t>.</w:t>
      </w:r>
    </w:p>
    <w:p w:rsidR="00B338B5" w:rsidRPr="001A1F45" w:rsidRDefault="00B338B5" w:rsidP="00B338B5">
      <w:pPr>
        <w:jc w:val="right"/>
        <w:rPr>
          <w:rFonts w:asciiTheme="majorBidi" w:hAnsiTheme="majorBidi" w:cstheme="majorBidi"/>
          <w:b/>
          <w:sz w:val="28"/>
          <w:szCs w:val="28"/>
          <w:lang w:val="uk-UA"/>
        </w:rPr>
      </w:pPr>
    </w:p>
    <w:p w:rsidR="00B338B5" w:rsidRDefault="00B338B5" w:rsidP="00B338B5">
      <w:pPr>
        <w:jc w:val="right"/>
        <w:rPr>
          <w:rFonts w:asciiTheme="majorBidi" w:eastAsia="Calibri" w:hAnsiTheme="majorBidi" w:cstheme="majorBidi"/>
          <w:b/>
          <w:sz w:val="28"/>
          <w:szCs w:val="28"/>
          <w:lang w:val="uk-UA"/>
        </w:rPr>
      </w:pPr>
    </w:p>
    <w:p w:rsidR="000E532D" w:rsidRDefault="000E532D" w:rsidP="00B338B5">
      <w:pPr>
        <w:jc w:val="right"/>
        <w:rPr>
          <w:rFonts w:asciiTheme="majorBidi" w:eastAsia="Calibri" w:hAnsiTheme="majorBidi" w:cstheme="majorBidi"/>
          <w:b/>
          <w:sz w:val="28"/>
          <w:szCs w:val="28"/>
          <w:lang w:val="uk-UA"/>
        </w:rPr>
      </w:pPr>
    </w:p>
    <w:p w:rsidR="00B338B5" w:rsidRPr="001A1F45" w:rsidRDefault="00B338B5" w:rsidP="00B338B5">
      <w:pPr>
        <w:jc w:val="right"/>
        <w:rPr>
          <w:rFonts w:asciiTheme="majorBidi" w:eastAsia="Calibri" w:hAnsiTheme="majorBidi" w:cstheme="majorBidi"/>
          <w:b/>
          <w:sz w:val="28"/>
          <w:szCs w:val="28"/>
          <w:lang w:val="uk-UA"/>
        </w:rPr>
      </w:pPr>
    </w:p>
    <w:p w:rsidR="00B338B5" w:rsidRPr="001A1F45" w:rsidRDefault="00B338B5" w:rsidP="00B338B5">
      <w:pPr>
        <w:spacing w:after="120" w:line="240" w:lineRule="auto"/>
        <w:jc w:val="center"/>
        <w:rPr>
          <w:rFonts w:asciiTheme="majorBidi" w:eastAsia="Calibri" w:hAnsiTheme="majorBidi" w:cstheme="majorBidi"/>
          <w:bCs/>
          <w:sz w:val="28"/>
          <w:szCs w:val="28"/>
        </w:rPr>
      </w:pPr>
      <w:proofErr w:type="spellStart"/>
      <w:r w:rsidRPr="001A1F45">
        <w:rPr>
          <w:rFonts w:asciiTheme="majorBidi" w:eastAsia="Calibri" w:hAnsiTheme="majorBidi" w:cstheme="majorBidi"/>
          <w:bCs/>
          <w:sz w:val="28"/>
          <w:szCs w:val="28"/>
        </w:rPr>
        <w:t>Львів</w:t>
      </w:r>
      <w:proofErr w:type="spellEnd"/>
      <w:r w:rsidRPr="001A1F45">
        <w:rPr>
          <w:rFonts w:asciiTheme="majorBidi" w:eastAsia="Calibri" w:hAnsiTheme="majorBidi" w:cstheme="majorBidi"/>
          <w:bCs/>
          <w:sz w:val="28"/>
          <w:szCs w:val="28"/>
        </w:rPr>
        <w:t xml:space="preserve"> 2011</w:t>
      </w:r>
    </w:p>
    <w:p w:rsidR="000E532D" w:rsidRDefault="000E532D" w:rsidP="00B338B5">
      <w:pPr>
        <w:rPr>
          <w:rFonts w:asciiTheme="majorBidi" w:hAnsiTheme="majorBidi" w:cstheme="majorBidi"/>
          <w:b/>
          <w:sz w:val="28"/>
          <w:szCs w:val="28"/>
          <w:lang w:val="uk-UA"/>
        </w:rPr>
      </w:pPr>
    </w:p>
    <w:p w:rsidR="00B338B5" w:rsidRPr="0022673F" w:rsidRDefault="00B338B5" w:rsidP="00B338B5">
      <w:pPr>
        <w:rPr>
          <w:rFonts w:asciiTheme="majorBidi" w:hAnsiTheme="majorBidi" w:cstheme="majorBidi"/>
          <w:b/>
          <w:sz w:val="28"/>
          <w:szCs w:val="28"/>
        </w:rPr>
      </w:pPr>
      <w:proofErr w:type="spellStart"/>
      <w:r w:rsidRPr="0022673F">
        <w:rPr>
          <w:rFonts w:asciiTheme="majorBidi" w:hAnsiTheme="majorBidi" w:cstheme="majorBidi"/>
          <w:b/>
          <w:sz w:val="28"/>
          <w:szCs w:val="28"/>
        </w:rPr>
        <w:lastRenderedPageBreak/>
        <w:t>Завдання</w:t>
      </w:r>
      <w:proofErr w:type="spellEnd"/>
      <w:r w:rsidRPr="0022673F">
        <w:rPr>
          <w:rFonts w:asciiTheme="majorBidi" w:hAnsiTheme="majorBidi" w:cstheme="majorBidi"/>
          <w:b/>
          <w:sz w:val="28"/>
          <w:szCs w:val="28"/>
        </w:rPr>
        <w:t xml:space="preserve">: </w:t>
      </w:r>
    </w:p>
    <w:p w:rsidR="00B338B5" w:rsidRPr="0022673F" w:rsidRDefault="00B338B5" w:rsidP="00B338B5">
      <w:pPr>
        <w:pStyle w:val="a5"/>
        <w:numPr>
          <w:ilvl w:val="0"/>
          <w:numId w:val="1"/>
        </w:numPr>
        <w:rPr>
          <w:rFonts w:asciiTheme="majorBidi" w:hAnsiTheme="majorBidi" w:cstheme="majorBidi"/>
          <w:sz w:val="28"/>
          <w:szCs w:val="28"/>
        </w:rPr>
      </w:pPr>
      <w:r w:rsidRPr="0022673F">
        <w:rPr>
          <w:rFonts w:asciiTheme="majorBidi" w:hAnsiTheme="majorBidi" w:cstheme="majorBidi"/>
          <w:sz w:val="28"/>
          <w:szCs w:val="28"/>
        </w:rPr>
        <w:t>Отримати у викладача вихідні дані</w:t>
      </w:r>
      <w:r w:rsidRPr="0022673F">
        <w:rPr>
          <w:rFonts w:asciiTheme="majorBidi" w:hAnsiTheme="majorBidi" w:cstheme="majorBidi"/>
          <w:sz w:val="28"/>
          <w:szCs w:val="28"/>
          <w:lang w:val="ru-RU"/>
        </w:rPr>
        <w:t xml:space="preserve"> </w:t>
      </w:r>
      <w:r w:rsidRPr="0022673F">
        <w:rPr>
          <w:rFonts w:asciiTheme="majorBidi" w:hAnsiTheme="majorBidi" w:cstheme="majorBidi"/>
          <w:sz w:val="28"/>
          <w:szCs w:val="28"/>
        </w:rPr>
        <w:t>про досліджувану схему.</w:t>
      </w:r>
    </w:p>
    <w:p w:rsidR="00B338B5" w:rsidRPr="0022673F" w:rsidRDefault="00B338B5" w:rsidP="00B338B5">
      <w:pPr>
        <w:pStyle w:val="a5"/>
        <w:numPr>
          <w:ilvl w:val="0"/>
          <w:numId w:val="1"/>
        </w:numPr>
        <w:rPr>
          <w:rFonts w:asciiTheme="majorBidi" w:hAnsiTheme="majorBidi" w:cstheme="majorBidi"/>
          <w:sz w:val="28"/>
          <w:szCs w:val="28"/>
        </w:rPr>
      </w:pPr>
      <w:r w:rsidRPr="0022673F">
        <w:rPr>
          <w:rFonts w:asciiTheme="majorBidi" w:hAnsiTheme="majorBidi" w:cstheme="majorBidi"/>
          <w:sz w:val="28"/>
          <w:szCs w:val="28"/>
        </w:rPr>
        <w:t>Зібрати схему для дослідження генератора з розімкнутим зворотним зв’язком.</w:t>
      </w:r>
    </w:p>
    <w:p w:rsidR="00B338B5" w:rsidRPr="0022673F" w:rsidRDefault="00B338B5" w:rsidP="00B338B5">
      <w:pPr>
        <w:pStyle w:val="a5"/>
        <w:numPr>
          <w:ilvl w:val="0"/>
          <w:numId w:val="1"/>
        </w:numPr>
        <w:rPr>
          <w:rFonts w:asciiTheme="majorBidi" w:hAnsiTheme="majorBidi" w:cstheme="majorBidi"/>
          <w:sz w:val="28"/>
          <w:szCs w:val="28"/>
        </w:rPr>
      </w:pPr>
      <w:r w:rsidRPr="0022673F">
        <w:rPr>
          <w:rFonts w:asciiTheme="majorBidi" w:hAnsiTheme="majorBidi" w:cstheme="majorBidi"/>
          <w:sz w:val="28"/>
          <w:szCs w:val="28"/>
        </w:rPr>
        <w:t>Зняти  амплітудно-частотну (залежність |β(</w:t>
      </w:r>
      <w:r w:rsidRPr="0022673F">
        <w:rPr>
          <w:rFonts w:asciiTheme="majorBidi" w:hAnsiTheme="majorBidi" w:cstheme="majorBidi"/>
          <w:i/>
          <w:iCs/>
          <w:sz w:val="28"/>
          <w:szCs w:val="28"/>
        </w:rPr>
        <w:t>ω</w:t>
      </w:r>
      <w:r w:rsidRPr="0022673F">
        <w:rPr>
          <w:rFonts w:asciiTheme="majorBidi" w:hAnsiTheme="majorBidi" w:cstheme="majorBidi"/>
          <w:sz w:val="28"/>
          <w:szCs w:val="28"/>
        </w:rPr>
        <w:t xml:space="preserve">)|) і фазочастотну   (залежність </w:t>
      </w:r>
      <w:proofErr w:type="spellStart"/>
      <w:r w:rsidRPr="0022673F">
        <w:rPr>
          <w:rFonts w:asciiTheme="majorBidi" w:hAnsiTheme="majorBidi" w:cstheme="majorBidi"/>
          <w:i/>
          <w:iCs/>
          <w:sz w:val="28"/>
          <w:szCs w:val="28"/>
          <w:lang w:val="en-US"/>
        </w:rPr>
        <w:t>arg</w:t>
      </w:r>
      <w:proofErr w:type="spellEnd"/>
      <w:r w:rsidRPr="0022673F">
        <w:rPr>
          <w:rFonts w:asciiTheme="majorBidi" w:hAnsiTheme="majorBidi" w:cstheme="majorBidi"/>
          <w:i/>
          <w:iCs/>
          <w:sz w:val="28"/>
          <w:szCs w:val="28"/>
        </w:rPr>
        <w:t xml:space="preserve"> </w:t>
      </w:r>
      <w:r w:rsidRPr="0022673F">
        <w:rPr>
          <w:rFonts w:asciiTheme="majorBidi" w:hAnsiTheme="majorBidi" w:cstheme="majorBidi"/>
          <w:sz w:val="28"/>
          <w:szCs w:val="28"/>
        </w:rPr>
        <w:t>β</w:t>
      </w:r>
      <w:r w:rsidRPr="0022673F">
        <w:rPr>
          <w:rFonts w:asciiTheme="majorBidi" w:hAnsiTheme="majorBidi" w:cstheme="majorBidi"/>
          <w:i/>
          <w:iCs/>
          <w:sz w:val="28"/>
          <w:szCs w:val="28"/>
        </w:rPr>
        <w:t>(ω)</w:t>
      </w:r>
      <w:r w:rsidRPr="0022673F">
        <w:rPr>
          <w:rFonts w:asciiTheme="majorBidi" w:hAnsiTheme="majorBidi" w:cstheme="majorBidi"/>
          <w:sz w:val="28"/>
          <w:szCs w:val="28"/>
        </w:rPr>
        <w:t>)характеристики  кола зворотного зв’язку.</w:t>
      </w:r>
    </w:p>
    <w:p w:rsidR="00B338B5" w:rsidRPr="0022673F" w:rsidRDefault="00B338B5" w:rsidP="00B338B5">
      <w:pPr>
        <w:pStyle w:val="a5"/>
        <w:numPr>
          <w:ilvl w:val="0"/>
          <w:numId w:val="1"/>
        </w:numPr>
        <w:rPr>
          <w:rFonts w:asciiTheme="majorBidi" w:hAnsiTheme="majorBidi" w:cstheme="majorBidi"/>
          <w:sz w:val="28"/>
          <w:szCs w:val="28"/>
        </w:rPr>
      </w:pPr>
      <w:r w:rsidRPr="0022673F">
        <w:rPr>
          <w:rFonts w:asciiTheme="majorBidi" w:hAnsiTheme="majorBidi" w:cstheme="majorBidi"/>
          <w:sz w:val="28"/>
          <w:szCs w:val="28"/>
        </w:rPr>
        <w:t>Виходячи з фазочастотної характеристики визначити частоту генерації та порівняти її з розрахунковою.</w:t>
      </w:r>
    </w:p>
    <w:p w:rsidR="00B338B5" w:rsidRPr="0022673F" w:rsidRDefault="00B338B5" w:rsidP="00B338B5">
      <w:pPr>
        <w:pStyle w:val="a5"/>
        <w:numPr>
          <w:ilvl w:val="0"/>
          <w:numId w:val="1"/>
        </w:numPr>
        <w:rPr>
          <w:rFonts w:asciiTheme="majorBidi" w:hAnsiTheme="majorBidi" w:cstheme="majorBidi"/>
          <w:sz w:val="28"/>
          <w:szCs w:val="28"/>
        </w:rPr>
      </w:pPr>
      <w:r w:rsidRPr="0022673F">
        <w:rPr>
          <w:rFonts w:asciiTheme="majorBidi" w:hAnsiTheme="majorBidi" w:cstheme="majorBidi"/>
          <w:sz w:val="28"/>
          <w:szCs w:val="28"/>
        </w:rPr>
        <w:t xml:space="preserve">Визначити коефіцієнт підсилення підсилювача на частоті генерації,  перевірити ,чи </w:t>
      </w:r>
      <w:r>
        <w:rPr>
          <w:rFonts w:asciiTheme="majorBidi" w:hAnsiTheme="majorBidi" w:cstheme="majorBidi"/>
          <w:sz w:val="28"/>
          <w:szCs w:val="28"/>
        </w:rPr>
        <w:t>задово</w:t>
      </w:r>
      <w:r w:rsidRPr="0022673F">
        <w:rPr>
          <w:rFonts w:asciiTheme="majorBidi" w:hAnsiTheme="majorBidi" w:cstheme="majorBidi"/>
          <w:sz w:val="28"/>
          <w:szCs w:val="28"/>
        </w:rPr>
        <w:t xml:space="preserve">льняється умова балансу амплітуд. </w:t>
      </w:r>
    </w:p>
    <w:p w:rsidR="00B338B5" w:rsidRDefault="00B338B5" w:rsidP="00B338B5">
      <w:pPr>
        <w:pStyle w:val="a5"/>
        <w:numPr>
          <w:ilvl w:val="0"/>
          <w:numId w:val="1"/>
        </w:numPr>
        <w:rPr>
          <w:rFonts w:asciiTheme="majorBidi" w:hAnsiTheme="majorBidi" w:cstheme="majorBidi"/>
          <w:sz w:val="28"/>
          <w:szCs w:val="28"/>
        </w:rPr>
      </w:pPr>
      <w:r w:rsidRPr="0022673F">
        <w:rPr>
          <w:rFonts w:asciiTheme="majorBidi" w:hAnsiTheme="majorBidi" w:cstheme="majorBidi"/>
          <w:sz w:val="28"/>
          <w:szCs w:val="28"/>
        </w:rPr>
        <w:t>Оформити звіт, де слід навести графіки АЧХ і ФЧХ ланки зворотного зв’язку, теоретичні  та  експериментальні значення частоти генерації, значення К ,в</w:t>
      </w:r>
      <w:r>
        <w:rPr>
          <w:rFonts w:asciiTheme="majorBidi" w:hAnsiTheme="majorBidi" w:cstheme="majorBidi"/>
          <w:sz w:val="28"/>
          <w:szCs w:val="28"/>
        </w:rPr>
        <w:t>изначені на частоті генерації, с</w:t>
      </w:r>
      <w:r w:rsidRPr="0022673F">
        <w:rPr>
          <w:rFonts w:asciiTheme="majorBidi" w:hAnsiTheme="majorBidi" w:cstheme="majorBidi"/>
          <w:sz w:val="28"/>
          <w:szCs w:val="28"/>
        </w:rPr>
        <w:t>півставивши теоретичні та експериментальні результати.</w:t>
      </w:r>
    </w:p>
    <w:p w:rsidR="00B338B5" w:rsidRPr="00B338B5" w:rsidRDefault="00B338B5" w:rsidP="00B338B5">
      <w:pPr>
        <w:rPr>
          <w:rFonts w:asciiTheme="majorBidi" w:hAnsiTheme="majorBidi" w:cstheme="majorBidi"/>
          <w:b/>
          <w:bCs/>
          <w:sz w:val="28"/>
          <w:szCs w:val="28"/>
        </w:rPr>
      </w:pPr>
    </w:p>
    <w:p w:rsidR="00B338B5" w:rsidRDefault="009D5213" w:rsidP="00B338B5">
      <w:pPr>
        <w:rPr>
          <w:rFonts w:asciiTheme="majorBidi" w:hAnsiTheme="majorBidi" w:cstheme="majorBidi"/>
          <w:b/>
          <w:bCs/>
          <w:sz w:val="28"/>
          <w:szCs w:val="28"/>
          <w:lang w:val="uk-UA"/>
        </w:rPr>
      </w:pPr>
      <w:r>
        <w:rPr>
          <w:rFonts w:asciiTheme="majorBidi" w:hAnsiTheme="majorBidi" w:cstheme="majorBidi"/>
          <w:b/>
          <w:bCs/>
          <w:noProof/>
          <w:sz w:val="28"/>
          <w:szCs w:val="28"/>
          <w:lang w:eastAsia="ru-RU"/>
        </w:rPr>
        <w:drawing>
          <wp:anchor distT="0" distB="0" distL="114300" distR="114300" simplePos="0" relativeHeight="251662336" behindDoc="0" locked="0" layoutInCell="1" allowOverlap="1">
            <wp:simplePos x="0" y="0"/>
            <wp:positionH relativeFrom="column">
              <wp:posOffset>975360</wp:posOffset>
            </wp:positionH>
            <wp:positionV relativeFrom="paragraph">
              <wp:posOffset>563245</wp:posOffset>
            </wp:positionV>
            <wp:extent cx="4524375" cy="2952750"/>
            <wp:effectExtent l="19050" t="0" r="9525" b="0"/>
            <wp:wrapTopAndBottom/>
            <wp:docPr id="6" name="Рисунок 0" descr="s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ma.jpg"/>
                    <pic:cNvPicPr/>
                  </pic:nvPicPr>
                  <pic:blipFill>
                    <a:blip r:embed="rId6"/>
                    <a:stretch>
                      <a:fillRect/>
                    </a:stretch>
                  </pic:blipFill>
                  <pic:spPr>
                    <a:xfrm>
                      <a:off x="0" y="0"/>
                      <a:ext cx="4524375" cy="2952750"/>
                    </a:xfrm>
                    <a:prstGeom prst="rect">
                      <a:avLst/>
                    </a:prstGeom>
                  </pic:spPr>
                </pic:pic>
              </a:graphicData>
            </a:graphic>
          </wp:anchor>
        </w:drawing>
      </w:r>
      <w:r w:rsidR="00B338B5" w:rsidRPr="0022673F">
        <w:rPr>
          <w:rFonts w:asciiTheme="majorBidi" w:hAnsiTheme="majorBidi" w:cstheme="majorBidi"/>
          <w:b/>
          <w:bCs/>
          <w:sz w:val="28"/>
          <w:szCs w:val="28"/>
          <w:lang w:val="uk-UA"/>
        </w:rPr>
        <w:t>Схема :</w:t>
      </w:r>
    </w:p>
    <w:p w:rsidR="00EF37CE" w:rsidRDefault="00EF37CE" w:rsidP="000E532D">
      <w:pPr>
        <w:pStyle w:val="2"/>
        <w:rPr>
          <w:rFonts w:asciiTheme="majorBidi" w:hAnsiTheme="majorBidi"/>
          <w:color w:val="auto"/>
          <w:sz w:val="28"/>
          <w:szCs w:val="28"/>
          <w:lang w:val="uk-UA"/>
        </w:rPr>
      </w:pPr>
    </w:p>
    <w:p w:rsidR="000E532D" w:rsidRPr="000E532D" w:rsidRDefault="00776092" w:rsidP="000E532D">
      <w:pPr>
        <w:pStyle w:val="2"/>
        <w:rPr>
          <w:rFonts w:asciiTheme="majorBidi" w:hAnsiTheme="majorBidi"/>
          <w:b w:val="0"/>
          <w:color w:val="auto"/>
          <w:sz w:val="28"/>
          <w:szCs w:val="28"/>
          <w:lang w:val="uk-UA"/>
        </w:rPr>
      </w:pPr>
      <w:r>
        <w:rPr>
          <w:rFonts w:asciiTheme="majorBidi" w:hAnsiTheme="majorBidi"/>
          <w:color w:val="auto"/>
          <w:sz w:val="28"/>
          <w:szCs w:val="28"/>
          <w:lang w:val="uk-UA"/>
        </w:rPr>
        <w:t>Короткі теоретичні відомості</w:t>
      </w:r>
      <w:r w:rsidR="000E532D">
        <w:rPr>
          <w:rFonts w:asciiTheme="majorBidi" w:hAnsiTheme="majorBidi"/>
          <w:color w:val="auto"/>
          <w:sz w:val="28"/>
          <w:szCs w:val="28"/>
          <w:lang w:val="uk-UA"/>
        </w:rPr>
        <w:t>:</w:t>
      </w:r>
    </w:p>
    <w:p w:rsidR="00776092" w:rsidRDefault="00776092" w:rsidP="009D5213">
      <w:pPr>
        <w:spacing w:after="0"/>
        <w:ind w:firstLine="284"/>
        <w:jc w:val="both"/>
        <w:rPr>
          <w:rFonts w:asciiTheme="majorBidi" w:hAnsiTheme="majorBidi" w:cstheme="majorBidi"/>
          <w:position w:val="-6"/>
          <w:sz w:val="28"/>
          <w:szCs w:val="28"/>
          <w:lang w:val="uk-UA"/>
        </w:rPr>
      </w:pPr>
    </w:p>
    <w:p w:rsidR="000E532D" w:rsidRPr="000E532D" w:rsidRDefault="000E532D" w:rsidP="009D5213">
      <w:pPr>
        <w:spacing w:after="0"/>
        <w:ind w:firstLine="284"/>
        <w:jc w:val="both"/>
        <w:rPr>
          <w:rFonts w:asciiTheme="majorBidi" w:hAnsiTheme="majorBidi" w:cstheme="majorBidi"/>
          <w:sz w:val="28"/>
          <w:szCs w:val="28"/>
          <w:lang w:val="uk-UA"/>
        </w:rPr>
      </w:pPr>
      <w:r w:rsidRPr="000E532D">
        <w:rPr>
          <w:rFonts w:asciiTheme="majorBidi" w:hAnsiTheme="majorBidi" w:cstheme="majorBidi"/>
          <w:position w:val="-6"/>
          <w:sz w:val="28"/>
          <w:szCs w:val="28"/>
          <w:lang w:val="uk-UA"/>
        </w:rPr>
        <w:object w:dxaOrig="399"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4.25pt" o:ole="" fillcolor="window">
            <v:imagedata r:id="rId7" o:title=""/>
          </v:shape>
          <o:OLEObject Type="Embed" ProgID="Equation.3" ShapeID="_x0000_i1025" DrawAspect="Content" ObjectID="_1368232870" r:id="rId8"/>
        </w:object>
      </w:r>
      <w:r w:rsidRPr="000E532D">
        <w:rPr>
          <w:rFonts w:asciiTheme="majorBidi" w:hAnsiTheme="majorBidi" w:cstheme="majorBidi"/>
          <w:sz w:val="28"/>
          <w:szCs w:val="28"/>
          <w:lang w:val="uk-UA"/>
        </w:rPr>
        <w:t xml:space="preserve">- автогенератором називається автогенератор, в якому умови самозбудження забезпечуються частотно-вибірковим колом зворотного зв’язку, що складається з резисторів та ємностей (без застосування індуктивностей). </w:t>
      </w:r>
      <w:r w:rsidRPr="000E532D">
        <w:rPr>
          <w:rFonts w:asciiTheme="majorBidi" w:hAnsiTheme="majorBidi" w:cstheme="majorBidi"/>
          <w:sz w:val="28"/>
          <w:szCs w:val="28"/>
          <w:lang w:val="uk-UA"/>
        </w:rPr>
        <w:lastRenderedPageBreak/>
        <w:t>Такі автогенератори   використовуються здебільшого для генерування коливань порівняно низьких частот, де застосування  індуктивностей є небажаним.</w:t>
      </w:r>
    </w:p>
    <w:p w:rsidR="00776092" w:rsidRDefault="00776092" w:rsidP="00776092">
      <w:pPr>
        <w:ind w:firstLine="284"/>
        <w:jc w:val="both"/>
        <w:rPr>
          <w:rFonts w:asciiTheme="majorBidi" w:hAnsiTheme="majorBidi" w:cstheme="majorBidi"/>
          <w:sz w:val="28"/>
          <w:szCs w:val="28"/>
          <w:lang w:val="uk-UA"/>
        </w:rPr>
      </w:pPr>
      <w:r w:rsidRPr="00943D6E">
        <w:rPr>
          <w:rFonts w:asciiTheme="majorBidi" w:hAnsiTheme="majorBidi" w:cstheme="majorBidi"/>
          <w:sz w:val="28"/>
          <w:szCs w:val="28"/>
          <w:lang w:val="uk-UA"/>
        </w:rPr>
        <w:t xml:space="preserve">Як відомо, для самозбудження підсилювача, що має коефіцієнт підсилення  </w:t>
      </w:r>
      <w:r w:rsidRPr="00943D6E">
        <w:rPr>
          <w:rFonts w:asciiTheme="majorBidi" w:hAnsiTheme="majorBidi" w:cstheme="majorBidi"/>
          <w:position w:val="-6"/>
          <w:sz w:val="28"/>
          <w:szCs w:val="28"/>
          <w:lang w:val="uk-UA"/>
        </w:rPr>
        <w:object w:dxaOrig="220" w:dyaOrig="340">
          <v:shape id="_x0000_i1026" type="#_x0000_t75" style="width:11.25pt;height:17.25pt" o:ole="" fillcolor="window">
            <v:imagedata r:id="rId9" o:title=""/>
          </v:shape>
          <o:OLEObject Type="Embed" ProgID="Equation.3" ShapeID="_x0000_i1026" DrawAspect="Content" ObjectID="_1368232871" r:id="rId10"/>
        </w:object>
      </w:r>
      <w:r w:rsidRPr="00943D6E">
        <w:rPr>
          <w:rFonts w:asciiTheme="majorBidi" w:hAnsiTheme="majorBidi" w:cstheme="majorBidi"/>
          <w:sz w:val="28"/>
          <w:szCs w:val="28"/>
          <w:lang w:val="uk-UA"/>
        </w:rPr>
        <w:t xml:space="preserve">, охопленого зворотним зв’язком через чотириполюсник  з   передавальним  коефіцієнтом </w:t>
      </w:r>
      <w:r w:rsidRPr="00943D6E">
        <w:rPr>
          <w:rFonts w:asciiTheme="majorBidi" w:hAnsiTheme="majorBidi" w:cstheme="majorBidi"/>
          <w:position w:val="-10"/>
          <w:sz w:val="28"/>
          <w:szCs w:val="28"/>
          <w:lang w:val="uk-UA"/>
        </w:rPr>
        <w:object w:dxaOrig="240" w:dyaOrig="360">
          <v:shape id="_x0000_i1027" type="#_x0000_t75" style="width:12pt;height:18pt" o:ole="" fillcolor="window">
            <v:imagedata r:id="rId11" o:title=""/>
          </v:shape>
          <o:OLEObject Type="Embed" ProgID="Equation.3" ShapeID="_x0000_i1027" DrawAspect="Content" ObjectID="_1368232872" r:id="rId12"/>
        </w:object>
      </w:r>
      <w:r w:rsidRPr="00943D6E">
        <w:rPr>
          <w:rFonts w:asciiTheme="majorBidi" w:hAnsiTheme="majorBidi" w:cstheme="majorBidi"/>
          <w:sz w:val="28"/>
          <w:szCs w:val="28"/>
          <w:lang w:val="uk-UA"/>
        </w:rPr>
        <w:t xml:space="preserve"> (рис.1),  мають бути виконані дві умови:</w:t>
      </w:r>
    </w:p>
    <w:p w:rsidR="00776092" w:rsidRPr="00943D6E" w:rsidRDefault="00776092" w:rsidP="00776092">
      <w:pPr>
        <w:spacing w:after="0"/>
        <w:ind w:firstLine="284"/>
        <w:jc w:val="both"/>
        <w:rPr>
          <w:rFonts w:asciiTheme="majorBidi" w:hAnsiTheme="majorBidi" w:cstheme="majorBidi"/>
          <w:sz w:val="28"/>
          <w:szCs w:val="28"/>
          <w:lang w:val="uk-UA"/>
        </w:rPr>
      </w:pPr>
      <w:r w:rsidRPr="00943D6E">
        <w:rPr>
          <w:rFonts w:asciiTheme="majorBidi" w:hAnsiTheme="majorBidi" w:cstheme="majorBidi"/>
          <w:sz w:val="28"/>
          <w:szCs w:val="28"/>
          <w:lang w:val="uk-UA"/>
        </w:rPr>
        <w:t xml:space="preserve">-   фазова умова, яка вимагає, щоб загальний набіг фази по колу зворотного зв’язку, що складається з набігу фази у підсилювачі   та набігу фази у чотириполюснику зворотного зв’язку, дорівнював у  сумі  </w:t>
      </w:r>
      <w:r w:rsidRPr="00943D6E">
        <w:rPr>
          <w:rFonts w:asciiTheme="majorBidi" w:hAnsiTheme="majorBidi" w:cstheme="majorBidi"/>
          <w:position w:val="-6"/>
          <w:sz w:val="28"/>
          <w:szCs w:val="28"/>
          <w:lang w:val="uk-UA"/>
        </w:rPr>
        <w:t>2</w:t>
      </w:r>
      <w:proofErr w:type="spellStart"/>
      <w:r>
        <w:rPr>
          <w:rFonts w:asciiTheme="majorBidi" w:hAnsiTheme="majorBidi" w:cstheme="majorBidi"/>
          <w:position w:val="-6"/>
          <w:sz w:val="28"/>
          <w:szCs w:val="28"/>
          <w:lang w:val="en-US"/>
        </w:rPr>
        <w:t>kπ</w:t>
      </w:r>
      <w:proofErr w:type="spellEnd"/>
      <w:r w:rsidRPr="00943D6E">
        <w:rPr>
          <w:rFonts w:asciiTheme="majorBidi" w:hAnsiTheme="majorBidi" w:cstheme="majorBidi"/>
          <w:sz w:val="28"/>
          <w:szCs w:val="28"/>
          <w:lang w:val="uk-UA"/>
        </w:rPr>
        <w:t xml:space="preserve">  (</w:t>
      </w:r>
      <w:r>
        <w:rPr>
          <w:rFonts w:asciiTheme="majorBidi" w:hAnsiTheme="majorBidi" w:cstheme="majorBidi"/>
          <w:sz w:val="28"/>
          <w:szCs w:val="28"/>
          <w:lang w:val="en-US"/>
        </w:rPr>
        <w:t>k</w:t>
      </w:r>
      <w:r w:rsidRPr="00943D6E">
        <w:rPr>
          <w:rFonts w:asciiTheme="majorBidi" w:hAnsiTheme="majorBidi" w:cstheme="majorBidi"/>
          <w:sz w:val="28"/>
          <w:szCs w:val="28"/>
          <w:lang w:val="uk-UA"/>
        </w:rPr>
        <w:t xml:space="preserve">=0,1,2,3,...).  Ця умова виконується звичайно на якійсь певній частоті  </w:t>
      </w:r>
      <w:r w:rsidRPr="00943D6E">
        <w:rPr>
          <w:rFonts w:asciiTheme="majorBidi" w:hAnsiTheme="majorBidi" w:cstheme="majorBidi"/>
          <w:i/>
          <w:iCs/>
          <w:sz w:val="28"/>
          <w:szCs w:val="28"/>
          <w:lang w:val="uk-UA"/>
        </w:rPr>
        <w:t xml:space="preserve"> </w:t>
      </w:r>
      <w:r w:rsidRPr="00943D6E">
        <w:rPr>
          <w:rFonts w:asciiTheme="majorBidi" w:hAnsiTheme="majorBidi" w:cstheme="majorBidi"/>
          <w:i/>
          <w:iCs/>
          <w:position w:val="-12"/>
          <w:sz w:val="28"/>
          <w:szCs w:val="28"/>
          <w:lang w:val="en-US"/>
        </w:rPr>
        <w:t>f</w:t>
      </w:r>
      <w:r w:rsidRPr="00943D6E">
        <w:rPr>
          <w:rFonts w:asciiTheme="majorBidi" w:hAnsiTheme="majorBidi" w:cstheme="majorBidi"/>
          <w:i/>
          <w:iCs/>
          <w:position w:val="-12"/>
          <w:sz w:val="28"/>
          <w:szCs w:val="28"/>
          <w:lang w:val="uk-UA"/>
        </w:rPr>
        <w:t>:</w:t>
      </w:r>
    </w:p>
    <w:p w:rsidR="00776092" w:rsidRPr="00943D6E" w:rsidRDefault="00776092" w:rsidP="00776092">
      <w:pPr>
        <w:spacing w:after="0"/>
        <w:ind w:firstLine="284"/>
        <w:jc w:val="both"/>
        <w:rPr>
          <w:rFonts w:asciiTheme="majorBidi" w:hAnsiTheme="majorBidi" w:cstheme="majorBidi"/>
          <w:sz w:val="28"/>
          <w:szCs w:val="28"/>
          <w:lang w:val="en-US"/>
        </w:rPr>
      </w:pPr>
      <w:proofErr w:type="spellStart"/>
      <w:proofErr w:type="gramStart"/>
      <w:r w:rsidRPr="00943D6E">
        <w:rPr>
          <w:rFonts w:asciiTheme="majorBidi" w:hAnsiTheme="majorBidi" w:cstheme="majorBidi"/>
          <w:i/>
          <w:iCs/>
          <w:position w:val="-14"/>
          <w:sz w:val="28"/>
          <w:szCs w:val="28"/>
          <w:lang w:val="en-US"/>
        </w:rPr>
        <w:t>arg</w:t>
      </w:r>
      <w:proofErr w:type="spellEnd"/>
      <w:proofErr w:type="gramEnd"/>
      <w:r w:rsidRPr="00943D6E">
        <w:rPr>
          <w:rFonts w:asciiTheme="majorBidi" w:hAnsiTheme="majorBidi" w:cstheme="majorBidi"/>
          <w:i/>
          <w:iCs/>
          <w:position w:val="-14"/>
          <w:sz w:val="28"/>
          <w:szCs w:val="28"/>
          <w:lang w:val="uk-UA"/>
        </w:rPr>
        <w:t xml:space="preserve"> </w:t>
      </w:r>
      <w:r w:rsidRPr="00943D6E">
        <w:rPr>
          <w:rFonts w:asciiTheme="majorBidi" w:hAnsiTheme="majorBidi" w:cstheme="majorBidi"/>
          <w:i/>
          <w:iCs/>
          <w:position w:val="-14"/>
          <w:sz w:val="28"/>
          <w:szCs w:val="28"/>
          <w:lang w:val="en-US"/>
        </w:rPr>
        <w:t>K</w:t>
      </w:r>
      <w:r w:rsidRPr="00943D6E">
        <w:rPr>
          <w:rFonts w:asciiTheme="majorBidi" w:hAnsiTheme="majorBidi" w:cstheme="majorBidi"/>
          <w:i/>
          <w:iCs/>
          <w:position w:val="-14"/>
          <w:sz w:val="28"/>
          <w:szCs w:val="28"/>
          <w:lang w:val="uk-UA"/>
        </w:rPr>
        <w:t xml:space="preserve"> + </w:t>
      </w:r>
      <w:proofErr w:type="spellStart"/>
      <w:r w:rsidRPr="00943D6E">
        <w:rPr>
          <w:rFonts w:asciiTheme="majorBidi" w:hAnsiTheme="majorBidi" w:cstheme="majorBidi"/>
          <w:i/>
          <w:iCs/>
          <w:position w:val="-14"/>
          <w:sz w:val="28"/>
          <w:szCs w:val="28"/>
          <w:lang w:val="en-US"/>
        </w:rPr>
        <w:t>arg</w:t>
      </w:r>
      <w:proofErr w:type="spellEnd"/>
      <w:r w:rsidRPr="00943D6E">
        <w:rPr>
          <w:rFonts w:asciiTheme="majorBidi" w:hAnsiTheme="majorBidi" w:cstheme="majorBidi"/>
          <w:i/>
          <w:iCs/>
          <w:position w:val="-14"/>
          <w:sz w:val="28"/>
          <w:szCs w:val="28"/>
          <w:lang w:val="uk-UA"/>
        </w:rPr>
        <w:t xml:space="preserve"> </w:t>
      </w:r>
      <w:r w:rsidRPr="00943D6E">
        <w:rPr>
          <w:rFonts w:asciiTheme="majorBidi" w:hAnsiTheme="majorBidi" w:cstheme="majorBidi"/>
          <w:i/>
          <w:iCs/>
          <w:position w:val="-14"/>
          <w:sz w:val="28"/>
          <w:szCs w:val="28"/>
          <w:lang w:val="en-US"/>
        </w:rPr>
        <w:t>β</w:t>
      </w:r>
      <w:r w:rsidRPr="00943D6E">
        <w:rPr>
          <w:rFonts w:asciiTheme="majorBidi" w:hAnsiTheme="majorBidi" w:cstheme="majorBidi"/>
          <w:i/>
          <w:iCs/>
          <w:position w:val="-14"/>
          <w:sz w:val="28"/>
          <w:szCs w:val="28"/>
          <w:lang w:val="uk-UA"/>
        </w:rPr>
        <w:t xml:space="preserve"> = 2</w:t>
      </w:r>
      <w:proofErr w:type="spellStart"/>
      <w:r w:rsidRPr="00943D6E">
        <w:rPr>
          <w:rFonts w:asciiTheme="majorBidi" w:hAnsiTheme="majorBidi" w:cstheme="majorBidi"/>
          <w:i/>
          <w:iCs/>
          <w:position w:val="-14"/>
          <w:sz w:val="28"/>
          <w:szCs w:val="28"/>
          <w:lang w:val="en-US"/>
        </w:rPr>
        <w:t>kπ</w:t>
      </w:r>
      <w:proofErr w:type="spellEnd"/>
    </w:p>
    <w:p w:rsidR="00776092" w:rsidRPr="00943D6E" w:rsidRDefault="00776092" w:rsidP="00776092">
      <w:pPr>
        <w:numPr>
          <w:ilvl w:val="12"/>
          <w:numId w:val="0"/>
        </w:numPr>
        <w:spacing w:after="0"/>
        <w:ind w:left="180"/>
        <w:rPr>
          <w:rFonts w:asciiTheme="majorBidi" w:hAnsiTheme="majorBidi" w:cstheme="majorBidi"/>
          <w:sz w:val="28"/>
          <w:szCs w:val="28"/>
          <w:lang w:val="uk-UA"/>
        </w:rPr>
      </w:pPr>
      <w:r w:rsidRPr="00943D6E">
        <w:rPr>
          <w:rFonts w:asciiTheme="majorBidi" w:hAnsiTheme="majorBidi" w:cstheme="majorBidi"/>
          <w:sz w:val="28"/>
          <w:szCs w:val="28"/>
          <w:lang w:val="uk-UA"/>
        </w:rPr>
        <w:t xml:space="preserve">-  амплітудна умова, яка вимагає, щоб добуток   коефіцієнта   підсилення  підсилювача на частоті  </w:t>
      </w:r>
      <w:r w:rsidRPr="00943D6E">
        <w:rPr>
          <w:rFonts w:asciiTheme="majorBidi" w:hAnsiTheme="majorBidi" w:cstheme="majorBidi"/>
          <w:i/>
          <w:iCs/>
          <w:position w:val="-12"/>
          <w:sz w:val="28"/>
          <w:szCs w:val="28"/>
          <w:lang w:val="en-US"/>
        </w:rPr>
        <w:t>f</w:t>
      </w:r>
      <w:r w:rsidRPr="00943D6E">
        <w:rPr>
          <w:rFonts w:asciiTheme="majorBidi" w:hAnsiTheme="majorBidi" w:cstheme="majorBidi"/>
          <w:i/>
          <w:iCs/>
          <w:sz w:val="28"/>
          <w:szCs w:val="28"/>
          <w:lang w:val="uk-UA"/>
        </w:rPr>
        <w:t xml:space="preserve">  </w:t>
      </w:r>
      <w:r w:rsidRPr="00943D6E">
        <w:rPr>
          <w:rFonts w:asciiTheme="majorBidi" w:hAnsiTheme="majorBidi" w:cstheme="majorBidi"/>
          <w:sz w:val="28"/>
          <w:szCs w:val="28"/>
          <w:lang w:val="uk-UA"/>
        </w:rPr>
        <w:t xml:space="preserve"> і   послаблення   чотириполюсника   зворотного зв’язку   на   цій же частоті   був більшим від одиниці         </w:t>
      </w:r>
      <w:r w:rsidRPr="00943D6E">
        <w:rPr>
          <w:rFonts w:asciiTheme="majorBidi" w:hAnsiTheme="majorBidi" w:cstheme="majorBidi"/>
          <w:position w:val="-10"/>
          <w:sz w:val="28"/>
          <w:szCs w:val="28"/>
          <w:lang w:val="uk-UA"/>
        </w:rPr>
        <w:object w:dxaOrig="1200" w:dyaOrig="340">
          <v:shape id="_x0000_i1028" type="#_x0000_t75" style="width:60pt;height:16.5pt" o:ole="" fillcolor="window">
            <v:imagedata r:id="rId13" o:title=""/>
          </v:shape>
          <o:OLEObject Type="Embed" ProgID="Equation.3" ShapeID="_x0000_i1028" DrawAspect="Content" ObjectID="_1368232873" r:id="rId14"/>
        </w:object>
      </w:r>
      <w:r w:rsidRPr="00943D6E">
        <w:rPr>
          <w:rFonts w:asciiTheme="majorBidi" w:hAnsiTheme="majorBidi" w:cstheme="majorBidi"/>
          <w:position w:val="-12"/>
          <w:sz w:val="28"/>
          <w:szCs w:val="28"/>
          <w:lang w:val="uk-UA"/>
        </w:rPr>
        <w:t>.</w:t>
      </w:r>
    </w:p>
    <w:p w:rsidR="00776092" w:rsidRPr="009B6942" w:rsidRDefault="00776092" w:rsidP="00776092">
      <w:pPr>
        <w:rPr>
          <w:rFonts w:asciiTheme="majorBidi" w:hAnsiTheme="majorBidi" w:cstheme="majorBidi"/>
          <w:position w:val="-32"/>
          <w:sz w:val="28"/>
          <w:szCs w:val="28"/>
          <w:lang w:val="uk-UA"/>
        </w:rPr>
      </w:pPr>
      <w:r>
        <w:rPr>
          <w:rFonts w:asciiTheme="majorBidi" w:hAnsiTheme="majorBidi" w:cstheme="majorBidi"/>
          <w:noProof/>
          <w:position w:val="-32"/>
          <w:sz w:val="28"/>
          <w:szCs w:val="28"/>
          <w:lang w:eastAsia="ru-RU"/>
        </w:rPr>
        <w:drawing>
          <wp:anchor distT="0" distB="0" distL="114300" distR="114300" simplePos="0" relativeHeight="251659264" behindDoc="0" locked="0" layoutInCell="1" allowOverlap="1">
            <wp:simplePos x="0" y="0"/>
            <wp:positionH relativeFrom="column">
              <wp:posOffset>461010</wp:posOffset>
            </wp:positionH>
            <wp:positionV relativeFrom="paragraph">
              <wp:posOffset>180975</wp:posOffset>
            </wp:positionV>
            <wp:extent cx="4648200" cy="1378585"/>
            <wp:effectExtent l="19050" t="0" r="0" b="0"/>
            <wp:wrapSquare wrapText="bothSides"/>
            <wp:docPr id="5"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a:srcRect/>
                    <a:stretch>
                      <a:fillRect/>
                    </a:stretch>
                  </pic:blipFill>
                  <pic:spPr bwMode="auto">
                    <a:xfrm>
                      <a:off x="0" y="0"/>
                      <a:ext cx="4648200" cy="1378585"/>
                    </a:xfrm>
                    <a:prstGeom prst="rect">
                      <a:avLst/>
                    </a:prstGeom>
                    <a:noFill/>
                    <a:ln w="9525">
                      <a:noFill/>
                      <a:miter lim="800000"/>
                      <a:headEnd/>
                      <a:tailEnd/>
                    </a:ln>
                  </pic:spPr>
                </pic:pic>
              </a:graphicData>
            </a:graphic>
          </wp:anchor>
        </w:drawing>
      </w:r>
      <w:r>
        <w:rPr>
          <w:rFonts w:asciiTheme="majorBidi" w:hAnsiTheme="majorBidi" w:cstheme="majorBidi"/>
          <w:position w:val="-32"/>
          <w:sz w:val="28"/>
          <w:szCs w:val="28"/>
          <w:lang w:val="uk-UA"/>
        </w:rPr>
        <w:t xml:space="preserve">  </w:t>
      </w:r>
    </w:p>
    <w:p w:rsidR="00776092" w:rsidRDefault="00776092" w:rsidP="00776092">
      <w:pPr>
        <w:rPr>
          <w:rFonts w:asciiTheme="majorBidi" w:hAnsiTheme="majorBidi" w:cstheme="majorBidi"/>
          <w:position w:val="-32"/>
          <w:sz w:val="28"/>
          <w:szCs w:val="28"/>
          <w:lang w:val="en-US"/>
        </w:rPr>
      </w:pPr>
    </w:p>
    <w:p w:rsidR="00776092" w:rsidRDefault="00776092" w:rsidP="00776092">
      <w:pPr>
        <w:rPr>
          <w:rFonts w:asciiTheme="majorBidi" w:hAnsiTheme="majorBidi" w:cstheme="majorBidi"/>
          <w:position w:val="-32"/>
          <w:sz w:val="28"/>
          <w:szCs w:val="28"/>
          <w:lang w:val="en-US"/>
        </w:rPr>
      </w:pPr>
    </w:p>
    <w:p w:rsidR="00C27D90" w:rsidRPr="00C27D90" w:rsidRDefault="00C27D90" w:rsidP="00776092">
      <w:pPr>
        <w:rPr>
          <w:rFonts w:asciiTheme="majorBidi" w:hAnsiTheme="majorBidi" w:cstheme="majorBidi"/>
          <w:position w:val="-32"/>
          <w:sz w:val="28"/>
          <w:szCs w:val="28"/>
          <w:lang w:val="uk-UA"/>
        </w:rPr>
      </w:pPr>
    </w:p>
    <w:p w:rsidR="00776092" w:rsidRPr="00EF37CE" w:rsidRDefault="00776092" w:rsidP="00776092">
      <w:pPr>
        <w:rPr>
          <w:rFonts w:asciiTheme="majorBidi" w:hAnsiTheme="majorBidi" w:cstheme="majorBidi"/>
          <w:i/>
          <w:iCs/>
          <w:position w:val="-12"/>
          <w:sz w:val="28"/>
          <w:szCs w:val="28"/>
          <w:lang w:val="uk-UA"/>
        </w:rPr>
      </w:pPr>
      <w:r w:rsidRPr="00316B1C">
        <w:rPr>
          <w:rFonts w:asciiTheme="majorBidi" w:hAnsiTheme="majorBidi" w:cstheme="majorBidi"/>
          <w:sz w:val="28"/>
          <w:szCs w:val="28"/>
        </w:rPr>
        <w:t xml:space="preserve">        </w:t>
      </w:r>
      <w:r w:rsidRPr="00943D6E">
        <w:rPr>
          <w:rFonts w:asciiTheme="majorBidi" w:hAnsiTheme="majorBidi" w:cstheme="majorBidi"/>
          <w:sz w:val="28"/>
          <w:szCs w:val="28"/>
          <w:lang w:val="uk-UA"/>
        </w:rPr>
        <w:t>Лише при одночасному виконанні цих двох умов коливання в системі будуть зростати у часі за експоненціальним  законом і саме на частоті</w:t>
      </w:r>
      <w:r w:rsidRPr="00943D6E">
        <w:rPr>
          <w:rFonts w:asciiTheme="majorBidi" w:hAnsiTheme="majorBidi" w:cstheme="majorBidi"/>
          <w:i/>
          <w:iCs/>
          <w:sz w:val="28"/>
          <w:szCs w:val="28"/>
          <w:lang w:val="uk-UA"/>
        </w:rPr>
        <w:t xml:space="preserve"> </w:t>
      </w:r>
      <w:r w:rsidRPr="00943D6E">
        <w:rPr>
          <w:rFonts w:asciiTheme="majorBidi" w:hAnsiTheme="majorBidi" w:cstheme="majorBidi"/>
          <w:i/>
          <w:iCs/>
          <w:position w:val="-12"/>
          <w:sz w:val="28"/>
          <w:szCs w:val="28"/>
          <w:lang w:val="en-US"/>
        </w:rPr>
        <w:t>f</w:t>
      </w:r>
      <w:r w:rsidR="00EF37CE">
        <w:rPr>
          <w:rFonts w:asciiTheme="majorBidi" w:hAnsiTheme="majorBidi" w:cstheme="majorBidi"/>
          <w:i/>
          <w:iCs/>
          <w:position w:val="-12"/>
          <w:sz w:val="28"/>
          <w:szCs w:val="28"/>
          <w:lang w:val="uk-UA"/>
        </w:rPr>
        <w:t>.</w:t>
      </w:r>
    </w:p>
    <w:p w:rsidR="00776092" w:rsidRPr="00316B1C" w:rsidRDefault="009D5213" w:rsidP="009D5213">
      <w:pPr>
        <w:rPr>
          <w:rFonts w:asciiTheme="majorBidi" w:hAnsiTheme="majorBidi" w:cstheme="majorBidi"/>
          <w:sz w:val="28"/>
          <w:szCs w:val="28"/>
          <w:lang w:val="uk-UA"/>
        </w:rPr>
      </w:pPr>
      <w:r>
        <w:rPr>
          <w:rFonts w:asciiTheme="majorBidi" w:hAnsiTheme="majorBidi" w:cstheme="majorBidi"/>
          <w:noProof/>
          <w:sz w:val="28"/>
          <w:szCs w:val="28"/>
          <w:lang w:eastAsia="ru-RU"/>
        </w:rPr>
        <w:drawing>
          <wp:anchor distT="0" distB="0" distL="114300" distR="114300" simplePos="0" relativeHeight="251661312" behindDoc="0" locked="0" layoutInCell="1" allowOverlap="1">
            <wp:simplePos x="0" y="0"/>
            <wp:positionH relativeFrom="column">
              <wp:posOffset>632460</wp:posOffset>
            </wp:positionH>
            <wp:positionV relativeFrom="paragraph">
              <wp:posOffset>1355090</wp:posOffset>
            </wp:positionV>
            <wp:extent cx="4724400" cy="2266950"/>
            <wp:effectExtent l="19050" t="0" r="0" b="0"/>
            <wp:wrapTopAndBottom/>
            <wp:docPr id="7" name="Рисунок 3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1"/>
                    <pic:cNvPicPr>
                      <a:picLocks noChangeAspect="1" noChangeArrowheads="1"/>
                    </pic:cNvPicPr>
                  </pic:nvPicPr>
                  <pic:blipFill>
                    <a:blip r:embed="rId16"/>
                    <a:srcRect/>
                    <a:stretch>
                      <a:fillRect/>
                    </a:stretch>
                  </pic:blipFill>
                  <pic:spPr bwMode="auto">
                    <a:xfrm>
                      <a:off x="0" y="0"/>
                      <a:ext cx="4724400" cy="2266950"/>
                    </a:xfrm>
                    <a:prstGeom prst="rect">
                      <a:avLst/>
                    </a:prstGeom>
                    <a:noFill/>
                    <a:ln w="9525">
                      <a:noFill/>
                      <a:miter lim="800000"/>
                      <a:headEnd/>
                      <a:tailEnd/>
                    </a:ln>
                  </pic:spPr>
                </pic:pic>
              </a:graphicData>
            </a:graphic>
          </wp:anchor>
        </w:drawing>
      </w:r>
      <w:r w:rsidR="00776092" w:rsidRPr="00316B1C">
        <w:rPr>
          <w:rFonts w:asciiTheme="majorBidi" w:hAnsiTheme="majorBidi" w:cstheme="majorBidi"/>
          <w:sz w:val="28"/>
          <w:szCs w:val="28"/>
        </w:rPr>
        <w:t xml:space="preserve">         </w:t>
      </w:r>
      <w:r w:rsidR="00776092" w:rsidRPr="00316B1C">
        <w:rPr>
          <w:rFonts w:asciiTheme="majorBidi" w:hAnsiTheme="majorBidi" w:cstheme="majorBidi"/>
          <w:sz w:val="28"/>
          <w:szCs w:val="28"/>
          <w:lang w:val="uk-UA"/>
        </w:rPr>
        <w:t>Експоненціальне зростання амплітуди коливань буде тривати доти, доки коливання не будуть виходити за межі прямолінійної ділянки прохідної характеристики транзисторів (рис.2). Лише за цих умов вихідна напруга підсилювача буде пропорційною до вхідної  і  коефіцієнт підсилення зберігає стале значення.</w:t>
      </w:r>
    </w:p>
    <w:p w:rsidR="00776092" w:rsidRPr="00316B1C" w:rsidRDefault="00776092" w:rsidP="00EF37CE">
      <w:pPr>
        <w:spacing w:after="0"/>
        <w:ind w:firstLine="567"/>
        <w:rPr>
          <w:rFonts w:asciiTheme="majorBidi" w:hAnsiTheme="majorBidi" w:cstheme="majorBidi"/>
          <w:sz w:val="28"/>
          <w:szCs w:val="28"/>
          <w:lang w:val="uk-UA"/>
        </w:rPr>
      </w:pPr>
      <w:r w:rsidRPr="00316B1C">
        <w:rPr>
          <w:rFonts w:asciiTheme="majorBidi" w:hAnsiTheme="majorBidi" w:cstheme="majorBidi"/>
          <w:sz w:val="28"/>
          <w:szCs w:val="28"/>
          <w:lang w:val="uk-UA"/>
        </w:rPr>
        <w:lastRenderedPageBreak/>
        <w:t xml:space="preserve"> З виходом за межі лінійної ділянки прохідної характеристики величина вихідного сигналу обмежується і він припиняє зростання. При цьому коефіцієнт підсилення  </w:t>
      </w:r>
      <w:r w:rsidRPr="00316B1C">
        <w:rPr>
          <w:rFonts w:asciiTheme="majorBidi" w:hAnsiTheme="majorBidi" w:cstheme="majorBidi"/>
          <w:position w:val="-32"/>
          <w:sz w:val="28"/>
          <w:szCs w:val="28"/>
          <w:lang w:val="uk-UA"/>
        </w:rPr>
        <w:object w:dxaOrig="1000" w:dyaOrig="760">
          <v:shape id="_x0000_i1029" type="#_x0000_t75" style="width:50.25pt;height:38.25pt" o:ole="" fillcolor="window">
            <v:imagedata r:id="rId17" o:title=""/>
          </v:shape>
          <o:OLEObject Type="Embed" ProgID="Equation.3" ShapeID="_x0000_i1029" DrawAspect="Content" ObjectID="_1368232874" r:id="rId18"/>
        </w:object>
      </w:r>
      <w:r w:rsidRPr="00316B1C">
        <w:rPr>
          <w:rFonts w:asciiTheme="majorBidi" w:hAnsiTheme="majorBidi" w:cstheme="majorBidi"/>
          <w:sz w:val="28"/>
          <w:szCs w:val="28"/>
          <w:lang w:val="uk-UA"/>
        </w:rPr>
        <w:t xml:space="preserve"> відповідно знижується  (рис.3).  Амплітудна умова виконується все гірше, поки не  с</w:t>
      </w:r>
      <w:r w:rsidR="00EF37CE">
        <w:rPr>
          <w:rFonts w:asciiTheme="majorBidi" w:hAnsiTheme="majorBidi" w:cstheme="majorBidi"/>
          <w:sz w:val="28"/>
          <w:szCs w:val="28"/>
          <w:lang w:val="uk-UA"/>
        </w:rPr>
        <w:t>тане  нарешті  рівністю</w:t>
      </w:r>
      <w:r w:rsidRPr="00316B1C">
        <w:rPr>
          <w:rFonts w:asciiTheme="majorBidi" w:hAnsiTheme="majorBidi" w:cstheme="majorBidi"/>
          <w:sz w:val="28"/>
          <w:szCs w:val="28"/>
          <w:lang w:val="uk-UA"/>
        </w:rPr>
        <w:t xml:space="preserve">  </w:t>
      </w:r>
      <w:r w:rsidRPr="00316B1C">
        <w:rPr>
          <w:rFonts w:asciiTheme="majorBidi" w:hAnsiTheme="majorBidi" w:cstheme="majorBidi"/>
          <w:position w:val="-12"/>
          <w:sz w:val="28"/>
          <w:szCs w:val="28"/>
          <w:lang w:val="uk-UA"/>
        </w:rPr>
        <w:object w:dxaOrig="1419" w:dyaOrig="380">
          <v:shape id="_x0000_i1030" type="#_x0000_t75" style="width:71.25pt;height:18.75pt" o:ole="" fillcolor="window">
            <v:imagedata r:id="rId19" o:title=""/>
          </v:shape>
          <o:OLEObject Type="Embed" ProgID="Equation.3" ShapeID="_x0000_i1030" DrawAspect="Content" ObjectID="_1368232875" r:id="rId20"/>
        </w:object>
      </w:r>
    </w:p>
    <w:p w:rsidR="00776092" w:rsidRDefault="00776092" w:rsidP="00EF37CE">
      <w:pPr>
        <w:spacing w:after="0"/>
        <w:ind w:firstLine="567"/>
        <w:rPr>
          <w:rFonts w:asciiTheme="majorBidi" w:hAnsiTheme="majorBidi" w:cstheme="majorBidi"/>
          <w:sz w:val="28"/>
          <w:szCs w:val="28"/>
          <w:lang w:val="uk-UA"/>
        </w:rPr>
      </w:pPr>
      <w:r w:rsidRPr="00316B1C">
        <w:rPr>
          <w:rFonts w:asciiTheme="majorBidi" w:hAnsiTheme="majorBidi" w:cstheme="majorBidi"/>
          <w:sz w:val="28"/>
          <w:szCs w:val="28"/>
          <w:lang w:val="uk-UA"/>
        </w:rPr>
        <w:t xml:space="preserve">За таких умов коливання не будуть ані зростати, ані спадати. Це є </w:t>
      </w:r>
      <w:r w:rsidRPr="00316B1C">
        <w:rPr>
          <w:rFonts w:asciiTheme="majorBidi" w:hAnsiTheme="majorBidi" w:cstheme="majorBidi"/>
          <w:i/>
          <w:sz w:val="28"/>
          <w:szCs w:val="28"/>
          <w:lang w:val="uk-UA"/>
        </w:rPr>
        <w:t>усталений режим</w:t>
      </w:r>
      <w:r w:rsidRPr="00316B1C">
        <w:rPr>
          <w:rFonts w:asciiTheme="majorBidi" w:hAnsiTheme="majorBidi" w:cstheme="majorBidi"/>
          <w:sz w:val="28"/>
          <w:szCs w:val="28"/>
          <w:lang w:val="uk-UA"/>
        </w:rPr>
        <w:t xml:space="preserve"> автогенератора. </w:t>
      </w:r>
    </w:p>
    <w:p w:rsidR="00EF37CE" w:rsidRDefault="00EF37CE" w:rsidP="00EF37CE">
      <w:pPr>
        <w:spacing w:after="0"/>
        <w:ind w:firstLine="567"/>
        <w:rPr>
          <w:rFonts w:asciiTheme="majorBidi" w:hAnsiTheme="majorBidi" w:cstheme="majorBidi"/>
          <w:sz w:val="28"/>
          <w:szCs w:val="28"/>
          <w:lang w:val="uk-UA"/>
        </w:rPr>
      </w:pPr>
    </w:p>
    <w:p w:rsidR="00C27D90" w:rsidRDefault="00C27D90" w:rsidP="00EF37CE">
      <w:pPr>
        <w:spacing w:after="0"/>
        <w:ind w:firstLine="567"/>
        <w:rPr>
          <w:rFonts w:asciiTheme="majorBidi" w:hAnsiTheme="majorBidi" w:cstheme="majorBidi"/>
          <w:sz w:val="28"/>
          <w:szCs w:val="28"/>
          <w:lang w:val="uk-UA"/>
        </w:rPr>
      </w:pPr>
      <w:r>
        <w:rPr>
          <w:rFonts w:asciiTheme="majorBidi" w:hAnsiTheme="majorBidi" w:cstheme="majorBidi"/>
          <w:sz w:val="28"/>
          <w:szCs w:val="28"/>
          <w:lang w:val="uk-UA"/>
        </w:rPr>
        <w:t xml:space="preserve">Умова балансу амплітуд </w:t>
      </w:r>
      <w:r w:rsidR="00EF37CE">
        <w:rPr>
          <w:rFonts w:asciiTheme="majorBidi" w:hAnsiTheme="majorBidi" w:cstheme="majorBidi"/>
          <w:sz w:val="28"/>
          <w:szCs w:val="28"/>
          <w:lang w:val="uk-UA"/>
        </w:rPr>
        <w:t xml:space="preserve"> </w:t>
      </w:r>
      <w:r>
        <w:rPr>
          <w:rFonts w:asciiTheme="majorBidi" w:hAnsiTheme="majorBidi" w:cstheme="majorBidi"/>
          <w:sz w:val="28"/>
          <w:szCs w:val="28"/>
          <w:lang w:val="uk-UA"/>
        </w:rPr>
        <w:t>означає ,</w:t>
      </w:r>
      <w:r w:rsidR="00EF37CE">
        <w:rPr>
          <w:rFonts w:asciiTheme="majorBidi" w:hAnsiTheme="majorBidi" w:cstheme="majorBidi"/>
          <w:sz w:val="28"/>
          <w:szCs w:val="28"/>
          <w:lang w:val="uk-UA"/>
        </w:rPr>
        <w:t xml:space="preserve"> </w:t>
      </w:r>
      <w:r>
        <w:rPr>
          <w:rFonts w:asciiTheme="majorBidi" w:hAnsiTheme="majorBidi" w:cstheme="majorBidi"/>
          <w:sz w:val="28"/>
          <w:szCs w:val="28"/>
          <w:lang w:val="uk-UA"/>
        </w:rPr>
        <w:t>що</w:t>
      </w:r>
      <w:r w:rsidR="00EF37CE">
        <w:rPr>
          <w:rFonts w:asciiTheme="majorBidi" w:hAnsiTheme="majorBidi" w:cstheme="majorBidi"/>
          <w:sz w:val="28"/>
          <w:szCs w:val="28"/>
          <w:lang w:val="uk-UA"/>
        </w:rPr>
        <w:t xml:space="preserve"> ланка</w:t>
      </w:r>
      <w:r>
        <w:rPr>
          <w:rFonts w:asciiTheme="majorBidi" w:hAnsiTheme="majorBidi" w:cstheme="majorBidi"/>
          <w:sz w:val="28"/>
          <w:szCs w:val="28"/>
          <w:lang w:val="uk-UA"/>
        </w:rPr>
        <w:t xml:space="preserve"> зворотного зв’язку ослаблює сигнал у меншій мірі , ніж його підсилює </w:t>
      </w:r>
      <w:r w:rsidR="00EF37CE">
        <w:rPr>
          <w:rFonts w:asciiTheme="majorBidi" w:hAnsiTheme="majorBidi" w:cstheme="majorBidi"/>
          <w:sz w:val="28"/>
          <w:szCs w:val="28"/>
          <w:lang w:val="uk-UA"/>
        </w:rPr>
        <w:t>підсилювальна ланка</w:t>
      </w:r>
      <w:r>
        <w:rPr>
          <w:rFonts w:asciiTheme="majorBidi" w:hAnsiTheme="majorBidi" w:cstheme="majorBidi"/>
          <w:sz w:val="28"/>
          <w:szCs w:val="28"/>
          <w:lang w:val="uk-UA"/>
        </w:rPr>
        <w:t>, а умова балансу фаз  зумовлює те, що сигнал, який поступає на вхід підсилювальної ланки з ланки зворотного зв’язку знаходиться у фазі з вхідним сигналом.</w:t>
      </w:r>
    </w:p>
    <w:p w:rsidR="00C27D90" w:rsidRDefault="00C27D90" w:rsidP="00EF37CE">
      <w:pPr>
        <w:spacing w:after="0"/>
        <w:ind w:firstLine="567"/>
        <w:rPr>
          <w:rFonts w:asciiTheme="majorBidi" w:hAnsiTheme="majorBidi" w:cstheme="majorBidi"/>
          <w:sz w:val="28"/>
          <w:szCs w:val="28"/>
          <w:lang w:val="uk-UA"/>
        </w:rPr>
      </w:pPr>
      <w:r>
        <w:rPr>
          <w:rFonts w:asciiTheme="majorBidi" w:hAnsiTheme="majorBidi" w:cstheme="majorBidi"/>
          <w:sz w:val="28"/>
          <w:szCs w:val="28"/>
          <w:lang w:val="uk-UA"/>
        </w:rPr>
        <w:t>В нашій схемі підсилювальна ланка  являє собою однокаскадний підсилювач на польовому  транзисторі</w:t>
      </w:r>
      <w:r w:rsidR="00302FED">
        <w:rPr>
          <w:rFonts w:asciiTheme="majorBidi" w:hAnsiTheme="majorBidi" w:cstheme="majorBidi"/>
          <w:sz w:val="28"/>
          <w:szCs w:val="28"/>
          <w:lang w:val="uk-UA"/>
        </w:rPr>
        <w:t xml:space="preserve">, а для зворотного зв’язку  використовується ланцюгова </w:t>
      </w:r>
      <w:r w:rsidR="00302FED" w:rsidRPr="000E532D">
        <w:rPr>
          <w:rFonts w:asciiTheme="majorBidi" w:hAnsiTheme="majorBidi" w:cstheme="majorBidi"/>
          <w:position w:val="-6"/>
          <w:sz w:val="28"/>
          <w:szCs w:val="28"/>
          <w:lang w:val="uk-UA"/>
        </w:rPr>
        <w:object w:dxaOrig="399" w:dyaOrig="280">
          <v:shape id="_x0000_i1031" type="#_x0000_t75" style="width:20.25pt;height:14.25pt" o:ole="" fillcolor="window">
            <v:imagedata r:id="rId7" o:title=""/>
          </v:shape>
          <o:OLEObject Type="Embed" ProgID="Equation.3" ShapeID="_x0000_i1031" DrawAspect="Content" ObjectID="_1368232876" r:id="rId21"/>
        </w:object>
      </w:r>
      <w:r w:rsidR="00302FED" w:rsidRPr="000E532D">
        <w:rPr>
          <w:rFonts w:asciiTheme="majorBidi" w:hAnsiTheme="majorBidi" w:cstheme="majorBidi"/>
          <w:sz w:val="28"/>
          <w:szCs w:val="28"/>
          <w:lang w:val="uk-UA"/>
        </w:rPr>
        <w:t>-</w:t>
      </w:r>
      <w:r w:rsidR="00302FED">
        <w:rPr>
          <w:rFonts w:asciiTheme="majorBidi" w:hAnsiTheme="majorBidi" w:cstheme="majorBidi"/>
          <w:sz w:val="28"/>
          <w:szCs w:val="28"/>
          <w:lang w:val="uk-UA"/>
        </w:rPr>
        <w:t xml:space="preserve"> схема. </w:t>
      </w:r>
      <w:r w:rsidR="00AE51CA">
        <w:rPr>
          <w:rFonts w:asciiTheme="majorBidi" w:hAnsiTheme="majorBidi" w:cstheme="majorBidi"/>
          <w:sz w:val="28"/>
          <w:szCs w:val="28"/>
          <w:lang w:val="uk-UA"/>
        </w:rPr>
        <w:t xml:space="preserve"> </w:t>
      </w:r>
    </w:p>
    <w:p w:rsidR="003822E8" w:rsidRDefault="00AE51CA" w:rsidP="00EF37CE">
      <w:pPr>
        <w:spacing w:after="0"/>
        <w:ind w:firstLine="567"/>
        <w:rPr>
          <w:rFonts w:asciiTheme="majorBidi" w:hAnsiTheme="majorBidi" w:cstheme="majorBidi"/>
          <w:position w:val="-6"/>
          <w:sz w:val="28"/>
          <w:szCs w:val="28"/>
          <w:lang w:val="uk-UA"/>
        </w:rPr>
      </w:pPr>
      <w:r>
        <w:rPr>
          <w:rFonts w:asciiTheme="majorBidi" w:hAnsiTheme="majorBidi" w:cstheme="majorBidi"/>
          <w:sz w:val="28"/>
          <w:szCs w:val="28"/>
          <w:lang w:val="uk-UA"/>
        </w:rPr>
        <w:t xml:space="preserve">В цю схему(рис. 1)  послідовно включені три  диференціюючі </w:t>
      </w:r>
      <w:r w:rsidRPr="000E532D">
        <w:rPr>
          <w:rFonts w:asciiTheme="majorBidi" w:hAnsiTheme="majorBidi" w:cstheme="majorBidi"/>
          <w:position w:val="-6"/>
          <w:sz w:val="28"/>
          <w:szCs w:val="28"/>
          <w:lang w:val="uk-UA"/>
        </w:rPr>
        <w:object w:dxaOrig="399" w:dyaOrig="280">
          <v:shape id="_x0000_i1032" type="#_x0000_t75" style="width:20.25pt;height:14.25pt" o:ole="" fillcolor="window">
            <v:imagedata r:id="rId7" o:title=""/>
          </v:shape>
          <o:OLEObject Type="Embed" ProgID="Equation.3" ShapeID="_x0000_i1032" DrawAspect="Content" ObjectID="_1368232877" r:id="rId22"/>
        </w:object>
      </w:r>
      <w:r>
        <w:rPr>
          <w:rFonts w:asciiTheme="majorBidi" w:hAnsiTheme="majorBidi" w:cstheme="majorBidi"/>
          <w:position w:val="-6"/>
          <w:sz w:val="28"/>
          <w:szCs w:val="28"/>
          <w:lang w:val="uk-UA"/>
        </w:rPr>
        <w:t xml:space="preserve"> - ланки, які зумовлюють зсув напруги ,</w:t>
      </w:r>
      <w:r w:rsidR="00EF37CE">
        <w:rPr>
          <w:rFonts w:asciiTheme="majorBidi" w:hAnsiTheme="majorBidi" w:cstheme="majorBidi"/>
          <w:position w:val="-6"/>
          <w:sz w:val="28"/>
          <w:szCs w:val="28"/>
          <w:lang w:val="uk-UA"/>
        </w:rPr>
        <w:t xml:space="preserve"> </w:t>
      </w:r>
      <w:r>
        <w:rPr>
          <w:rFonts w:asciiTheme="majorBidi" w:hAnsiTheme="majorBidi" w:cstheme="majorBidi"/>
          <w:position w:val="-6"/>
          <w:sz w:val="28"/>
          <w:szCs w:val="28"/>
          <w:lang w:val="uk-UA"/>
        </w:rPr>
        <w:t xml:space="preserve">що через них передається на π, оскільки сам підсилювач теж повертає  фазу підсилювального сигналу на π . Умова зсуву фази </w:t>
      </w:r>
      <w:r w:rsidR="003822E8">
        <w:rPr>
          <w:rFonts w:asciiTheme="majorBidi" w:hAnsiTheme="majorBidi" w:cstheme="majorBidi"/>
          <w:position w:val="-6"/>
          <w:sz w:val="28"/>
          <w:szCs w:val="28"/>
          <w:lang w:val="uk-UA"/>
        </w:rPr>
        <w:t xml:space="preserve"> сигналу </w:t>
      </w:r>
      <w:r w:rsidR="003822E8" w:rsidRPr="000E532D">
        <w:rPr>
          <w:rFonts w:asciiTheme="majorBidi" w:hAnsiTheme="majorBidi" w:cstheme="majorBidi"/>
          <w:position w:val="-6"/>
          <w:sz w:val="28"/>
          <w:szCs w:val="28"/>
          <w:lang w:val="uk-UA"/>
        </w:rPr>
        <w:object w:dxaOrig="399" w:dyaOrig="280">
          <v:shape id="_x0000_i1033" type="#_x0000_t75" style="width:20.25pt;height:14.25pt" o:ole="" fillcolor="window">
            <v:imagedata r:id="rId7" o:title=""/>
          </v:shape>
          <o:OLEObject Type="Embed" ProgID="Equation.3" ShapeID="_x0000_i1033" DrawAspect="Content" ObjectID="_1368232878" r:id="rId23"/>
        </w:object>
      </w:r>
      <w:r w:rsidR="003822E8">
        <w:rPr>
          <w:rFonts w:asciiTheme="majorBidi" w:hAnsiTheme="majorBidi" w:cstheme="majorBidi"/>
          <w:position w:val="-6"/>
          <w:sz w:val="28"/>
          <w:szCs w:val="28"/>
          <w:lang w:val="uk-UA"/>
        </w:rPr>
        <w:t xml:space="preserve"> - колом  на кут π </w:t>
      </w:r>
      <w:r>
        <w:rPr>
          <w:rFonts w:asciiTheme="majorBidi" w:hAnsiTheme="majorBidi" w:cstheme="majorBidi"/>
          <w:position w:val="-6"/>
          <w:sz w:val="28"/>
          <w:szCs w:val="28"/>
          <w:lang w:val="uk-UA"/>
        </w:rPr>
        <w:t xml:space="preserve">зумовлює частоту генерації  </w:t>
      </w:r>
      <w:r>
        <w:rPr>
          <w:rFonts w:asciiTheme="majorBidi" w:hAnsiTheme="majorBidi" w:cstheme="majorBidi"/>
          <w:position w:val="-6"/>
          <w:sz w:val="28"/>
          <w:szCs w:val="28"/>
          <w:lang w:val="en-US"/>
        </w:rPr>
        <w:t>f</w:t>
      </w:r>
      <w:r w:rsidR="003822E8">
        <w:rPr>
          <w:rFonts w:asciiTheme="majorBidi" w:hAnsiTheme="majorBidi" w:cstheme="majorBidi"/>
          <w:position w:val="-6"/>
          <w:sz w:val="28"/>
          <w:szCs w:val="28"/>
          <w:lang w:val="uk-UA"/>
        </w:rPr>
        <w:t>.</w:t>
      </w:r>
    </w:p>
    <w:p w:rsidR="00AE51CA" w:rsidRPr="00AE51CA" w:rsidRDefault="003822E8" w:rsidP="00EF37CE">
      <w:pPr>
        <w:spacing w:after="0"/>
        <w:ind w:firstLine="567"/>
        <w:rPr>
          <w:rFonts w:asciiTheme="majorBidi" w:hAnsiTheme="majorBidi" w:cstheme="majorBidi"/>
          <w:sz w:val="28"/>
          <w:szCs w:val="28"/>
          <w:lang w:val="uk-UA"/>
        </w:rPr>
      </w:pPr>
      <w:r>
        <w:rPr>
          <w:rFonts w:asciiTheme="majorBidi" w:hAnsiTheme="majorBidi" w:cstheme="majorBidi"/>
          <w:position w:val="-6"/>
          <w:sz w:val="28"/>
          <w:szCs w:val="28"/>
          <w:lang w:val="uk-UA"/>
        </w:rPr>
        <w:t>Оскільки при цій частоті</w:t>
      </w:r>
      <w:r w:rsidR="00EF37CE">
        <w:rPr>
          <w:rFonts w:asciiTheme="majorBidi" w:hAnsiTheme="majorBidi" w:cstheme="majorBidi"/>
          <w:position w:val="-6"/>
          <w:sz w:val="28"/>
          <w:szCs w:val="28"/>
          <w:lang w:val="uk-UA"/>
        </w:rPr>
        <w:t xml:space="preserve"> </w:t>
      </w:r>
      <w:r w:rsidR="00EF37CE" w:rsidRPr="00EF37CE">
        <w:rPr>
          <w:rFonts w:asciiTheme="majorBidi" w:hAnsiTheme="majorBidi" w:cstheme="majorBidi"/>
          <w:position w:val="-6"/>
          <w:sz w:val="28"/>
          <w:szCs w:val="28"/>
          <w:lang w:val="uk-UA"/>
        </w:rPr>
        <w:t>|</w:t>
      </w:r>
      <w:r w:rsidR="00EF37CE">
        <w:rPr>
          <w:rFonts w:asciiTheme="majorBidi" w:hAnsiTheme="majorBidi" w:cstheme="majorBidi"/>
          <w:position w:val="-6"/>
          <w:sz w:val="28"/>
          <w:szCs w:val="28"/>
          <w:lang w:val="uk-UA"/>
        </w:rPr>
        <w:t>β</w:t>
      </w:r>
      <w:r w:rsidR="00EF37CE" w:rsidRPr="00EF37CE">
        <w:rPr>
          <w:rFonts w:asciiTheme="majorBidi" w:hAnsiTheme="majorBidi" w:cstheme="majorBidi"/>
          <w:position w:val="-6"/>
          <w:sz w:val="28"/>
          <w:szCs w:val="28"/>
          <w:lang w:val="uk-UA"/>
        </w:rPr>
        <w:t>|</w:t>
      </w:r>
      <w:r w:rsidR="00EF37CE">
        <w:rPr>
          <w:rFonts w:asciiTheme="majorBidi" w:hAnsiTheme="majorBidi" w:cstheme="majorBidi"/>
          <w:position w:val="-6"/>
          <w:sz w:val="28"/>
          <w:szCs w:val="28"/>
          <w:lang w:val="uk-UA"/>
        </w:rPr>
        <w:t xml:space="preserve"> = 1/29</w:t>
      </w:r>
      <w:r>
        <w:rPr>
          <w:rFonts w:asciiTheme="majorBidi" w:hAnsiTheme="majorBidi" w:cstheme="majorBidi"/>
          <w:position w:val="-6"/>
          <w:sz w:val="28"/>
          <w:szCs w:val="28"/>
          <w:lang w:val="uk-UA"/>
        </w:rPr>
        <w:t xml:space="preserve"> , то для генерації необхідно , щоб </w:t>
      </w:r>
      <w:r w:rsidR="00AE51CA" w:rsidRPr="003822E8">
        <w:rPr>
          <w:rFonts w:asciiTheme="majorBidi" w:hAnsiTheme="majorBidi" w:cstheme="majorBidi"/>
          <w:position w:val="-6"/>
          <w:sz w:val="28"/>
          <w:szCs w:val="28"/>
          <w:lang w:val="uk-UA"/>
        </w:rPr>
        <w:t xml:space="preserve"> </w:t>
      </w:r>
      <w:r w:rsidR="00AE51CA">
        <w:rPr>
          <w:rFonts w:asciiTheme="majorBidi" w:hAnsiTheme="majorBidi" w:cstheme="majorBidi"/>
          <w:position w:val="-6"/>
          <w:sz w:val="28"/>
          <w:szCs w:val="28"/>
          <w:lang w:val="uk-UA"/>
        </w:rPr>
        <w:t xml:space="preserve"> </w:t>
      </w:r>
      <w:r>
        <w:rPr>
          <w:rFonts w:asciiTheme="majorBidi" w:hAnsiTheme="majorBidi" w:cstheme="majorBidi"/>
          <w:position w:val="-6"/>
          <w:sz w:val="28"/>
          <w:szCs w:val="28"/>
          <w:lang w:val="uk-UA"/>
        </w:rPr>
        <w:t>підсилювач мав коефіцієнт підсилення не менший, ніж 29, що випливає з мови балансу амплітуд.</w:t>
      </w:r>
      <w:r w:rsidR="00AE51CA">
        <w:rPr>
          <w:rFonts w:asciiTheme="majorBidi" w:hAnsiTheme="majorBidi" w:cstheme="majorBidi"/>
          <w:position w:val="-6"/>
          <w:sz w:val="28"/>
          <w:szCs w:val="28"/>
          <w:lang w:val="uk-UA"/>
        </w:rPr>
        <w:t xml:space="preserve"> </w:t>
      </w:r>
    </w:p>
    <w:p w:rsidR="00AE5B3A" w:rsidRDefault="00B338B5" w:rsidP="00AE5B3A">
      <w:pPr>
        <w:rPr>
          <w:rFonts w:asciiTheme="majorBidi" w:hAnsiTheme="majorBidi" w:cstheme="majorBidi"/>
          <w:b/>
          <w:bCs/>
          <w:sz w:val="28"/>
          <w:szCs w:val="28"/>
          <w:lang w:val="uk-UA"/>
        </w:rPr>
      </w:pPr>
      <w:r>
        <w:rPr>
          <w:rFonts w:asciiTheme="majorBidi" w:hAnsiTheme="majorBidi" w:cstheme="majorBidi"/>
          <w:b/>
          <w:bCs/>
          <w:sz w:val="28"/>
          <w:szCs w:val="28"/>
          <w:lang w:val="uk-UA"/>
        </w:rPr>
        <w:t>Робоч</w:t>
      </w:r>
      <w:r w:rsidR="00AE5B3A">
        <w:rPr>
          <w:rFonts w:asciiTheme="majorBidi" w:hAnsiTheme="majorBidi" w:cstheme="majorBidi"/>
          <w:b/>
          <w:bCs/>
          <w:sz w:val="28"/>
          <w:szCs w:val="28"/>
          <w:lang w:val="uk-UA"/>
        </w:rPr>
        <w:t xml:space="preserve">і </w:t>
      </w:r>
      <w:r>
        <w:rPr>
          <w:rFonts w:asciiTheme="majorBidi" w:hAnsiTheme="majorBidi" w:cstheme="majorBidi"/>
          <w:b/>
          <w:bCs/>
          <w:sz w:val="28"/>
          <w:szCs w:val="28"/>
          <w:lang w:val="uk-UA"/>
        </w:rPr>
        <w:t>формул</w:t>
      </w:r>
      <w:r w:rsidR="00AE5B3A">
        <w:rPr>
          <w:rFonts w:asciiTheme="majorBidi" w:hAnsiTheme="majorBidi" w:cstheme="majorBidi"/>
          <w:b/>
          <w:bCs/>
          <w:sz w:val="28"/>
          <w:szCs w:val="28"/>
          <w:lang w:val="uk-UA"/>
        </w:rPr>
        <w:t xml:space="preserve">и </w:t>
      </w:r>
      <w:r>
        <w:rPr>
          <w:rFonts w:asciiTheme="majorBidi" w:hAnsiTheme="majorBidi" w:cstheme="majorBidi"/>
          <w:b/>
          <w:bCs/>
          <w:sz w:val="28"/>
          <w:szCs w:val="28"/>
          <w:lang w:val="uk-UA"/>
        </w:rPr>
        <w:t>:</w:t>
      </w:r>
    </w:p>
    <w:p w:rsidR="00B338B5" w:rsidRPr="009D5213" w:rsidRDefault="009D5213" w:rsidP="00AE5B3A">
      <w:pPr>
        <w:rPr>
          <w:rFonts w:asciiTheme="majorBidi" w:eastAsiaTheme="minorEastAsia" w:hAnsiTheme="majorBidi" w:cstheme="majorBidi"/>
          <w:bCs/>
          <w:sz w:val="28"/>
          <w:szCs w:val="28"/>
          <w:lang w:val="en-US"/>
        </w:rPr>
      </w:pPr>
      <w:r>
        <w:rPr>
          <w:rFonts w:asciiTheme="majorBidi" w:eastAsiaTheme="minorEastAsia" w:hAnsiTheme="majorBidi" w:cstheme="majorBidi"/>
          <w:bCs/>
          <w:sz w:val="28"/>
          <w:szCs w:val="28"/>
          <w:lang w:val="uk-UA"/>
        </w:rPr>
        <w:tab/>
      </w:r>
      <w:r>
        <w:rPr>
          <w:rFonts w:asciiTheme="majorBidi" w:eastAsiaTheme="minorEastAsia" w:hAnsiTheme="majorBidi" w:cstheme="majorBidi"/>
          <w:bCs/>
          <w:sz w:val="28"/>
          <w:szCs w:val="28"/>
          <w:lang w:val="uk-UA"/>
        </w:rPr>
        <w:tab/>
      </w:r>
      <m:oMath>
        <m:r>
          <m:rPr>
            <m:sty m:val="p"/>
          </m:rPr>
          <w:rPr>
            <w:rFonts w:ascii="Cambria Math" w:hAnsiTheme="majorBidi" w:cstheme="majorBidi"/>
            <w:sz w:val="28"/>
            <w:szCs w:val="28"/>
            <w:lang w:val="uk-UA"/>
          </w:rPr>
          <m:t>f=</m:t>
        </m:r>
        <m:f>
          <m:fPr>
            <m:ctrlPr>
              <w:rPr>
                <w:rFonts w:ascii="Cambria Math" w:hAnsiTheme="majorBidi" w:cstheme="majorBidi"/>
                <w:bCs/>
                <w:sz w:val="28"/>
                <w:szCs w:val="28"/>
                <w:lang w:val="uk-UA"/>
              </w:rPr>
            </m:ctrlPr>
          </m:fPr>
          <m:num>
            <m:r>
              <m:rPr>
                <m:sty m:val="p"/>
              </m:rPr>
              <w:rPr>
                <w:rFonts w:ascii="Cambria Math" w:hAnsiTheme="majorBidi" w:cstheme="majorBidi"/>
                <w:sz w:val="28"/>
                <w:szCs w:val="28"/>
                <w:lang w:val="uk-UA"/>
              </w:rPr>
              <m:t>1</m:t>
            </m:r>
          </m:num>
          <m:den>
            <m:r>
              <m:rPr>
                <m:sty m:val="p"/>
              </m:rPr>
              <w:rPr>
                <w:rFonts w:ascii="Cambria Math" w:hAnsiTheme="majorBidi" w:cstheme="majorBidi"/>
                <w:sz w:val="28"/>
                <w:szCs w:val="28"/>
                <w:lang w:val="uk-UA"/>
              </w:rPr>
              <m:t>2</m:t>
            </m:r>
            <m:r>
              <w:rPr>
                <w:rFonts w:ascii="Cambria Math" w:hAnsi="Cambria Math" w:cstheme="majorBidi"/>
                <w:sz w:val="28"/>
                <w:szCs w:val="28"/>
                <w:lang w:val="uk-UA"/>
              </w:rPr>
              <m:t>πRC</m:t>
            </m:r>
            <m:rad>
              <m:radPr>
                <m:degHide m:val="on"/>
                <m:ctrlPr>
                  <w:rPr>
                    <w:rFonts w:ascii="Cambria Math" w:hAnsiTheme="majorBidi" w:cstheme="majorBidi"/>
                    <w:bCs/>
                    <w:sz w:val="28"/>
                    <w:szCs w:val="28"/>
                    <w:lang w:val="uk-UA"/>
                  </w:rPr>
                </m:ctrlPr>
              </m:radPr>
              <m:deg/>
              <m:e>
                <m:r>
                  <m:rPr>
                    <m:sty m:val="p"/>
                  </m:rPr>
                  <w:rPr>
                    <w:rFonts w:ascii="Cambria Math" w:hAnsiTheme="majorBidi" w:cstheme="majorBidi"/>
                    <w:sz w:val="28"/>
                    <w:szCs w:val="28"/>
                    <w:lang w:val="uk-UA"/>
                  </w:rPr>
                  <m:t>6</m:t>
                </m:r>
              </m:e>
            </m:rad>
          </m:den>
        </m:f>
      </m:oMath>
    </w:p>
    <w:p w:rsidR="00B338B5" w:rsidRDefault="00B338B5" w:rsidP="009D5213">
      <w:pPr>
        <w:ind w:left="708" w:firstLine="708"/>
        <w:rPr>
          <w:rFonts w:asciiTheme="majorBidi" w:hAnsiTheme="majorBidi" w:cstheme="majorBidi"/>
          <w:position w:val="-32"/>
          <w:sz w:val="28"/>
          <w:szCs w:val="28"/>
          <w:vertAlign w:val="subscript"/>
          <w:lang w:val="uk-UA"/>
        </w:rPr>
      </w:pPr>
      <w:r>
        <w:rPr>
          <w:rFonts w:asciiTheme="majorBidi" w:hAnsiTheme="majorBidi" w:cstheme="majorBidi"/>
          <w:position w:val="-32"/>
          <w:sz w:val="28"/>
          <w:szCs w:val="28"/>
          <w:lang w:val="en-US"/>
        </w:rPr>
        <w:t>k</w:t>
      </w:r>
      <w:r>
        <w:rPr>
          <w:rFonts w:asciiTheme="majorBidi" w:hAnsiTheme="majorBidi" w:cstheme="majorBidi"/>
          <w:position w:val="-32"/>
          <w:sz w:val="28"/>
          <w:szCs w:val="28"/>
          <w:lang w:val="uk-UA"/>
        </w:rPr>
        <w:t xml:space="preserve"> </w:t>
      </w:r>
      <w:proofErr w:type="gramStart"/>
      <w:r w:rsidRPr="00B338B5">
        <w:rPr>
          <w:rFonts w:asciiTheme="majorBidi" w:hAnsiTheme="majorBidi" w:cstheme="majorBidi"/>
          <w:position w:val="-32"/>
          <w:sz w:val="28"/>
          <w:szCs w:val="28"/>
        </w:rPr>
        <w:t>=</w:t>
      </w:r>
      <w:r>
        <w:rPr>
          <w:rFonts w:asciiTheme="majorBidi" w:hAnsiTheme="majorBidi" w:cstheme="majorBidi"/>
          <w:position w:val="-32"/>
          <w:sz w:val="28"/>
          <w:szCs w:val="28"/>
          <w:lang w:val="uk-UA"/>
        </w:rPr>
        <w:t xml:space="preserve"> </w:t>
      </w:r>
      <w:r w:rsidRPr="00B338B5">
        <w:rPr>
          <w:rFonts w:asciiTheme="majorBidi" w:hAnsiTheme="majorBidi" w:cstheme="majorBidi"/>
          <w:position w:val="-32"/>
          <w:sz w:val="28"/>
          <w:szCs w:val="28"/>
        </w:rPr>
        <w:t xml:space="preserve"> </w:t>
      </w:r>
      <w:r>
        <w:rPr>
          <w:rFonts w:asciiTheme="majorBidi" w:hAnsiTheme="majorBidi" w:cstheme="majorBidi"/>
          <w:position w:val="-32"/>
          <w:sz w:val="28"/>
          <w:szCs w:val="28"/>
          <w:lang w:val="en-US"/>
        </w:rPr>
        <w:t>U</w:t>
      </w:r>
      <w:proofErr w:type="spellStart"/>
      <w:r>
        <w:rPr>
          <w:rFonts w:asciiTheme="majorBidi" w:hAnsiTheme="majorBidi" w:cstheme="majorBidi"/>
          <w:position w:val="-32"/>
          <w:sz w:val="28"/>
          <w:szCs w:val="28"/>
          <w:vertAlign w:val="subscript"/>
          <w:lang w:val="uk-UA"/>
        </w:rPr>
        <w:t>вих</w:t>
      </w:r>
      <w:proofErr w:type="spellEnd"/>
      <w:proofErr w:type="gramEnd"/>
      <w:r w:rsidRPr="00B338B5">
        <w:rPr>
          <w:rFonts w:asciiTheme="majorBidi" w:hAnsiTheme="majorBidi" w:cstheme="majorBidi"/>
          <w:position w:val="-32"/>
          <w:sz w:val="28"/>
          <w:szCs w:val="28"/>
        </w:rPr>
        <w:t>/</w:t>
      </w:r>
      <w:r>
        <w:rPr>
          <w:rFonts w:asciiTheme="majorBidi" w:hAnsiTheme="majorBidi" w:cstheme="majorBidi"/>
          <w:position w:val="-32"/>
          <w:sz w:val="28"/>
          <w:szCs w:val="28"/>
          <w:lang w:val="en-US"/>
        </w:rPr>
        <w:t>U</w:t>
      </w:r>
      <w:proofErr w:type="spellStart"/>
      <w:r>
        <w:rPr>
          <w:rFonts w:asciiTheme="majorBidi" w:hAnsiTheme="majorBidi" w:cstheme="majorBidi"/>
          <w:position w:val="-32"/>
          <w:sz w:val="28"/>
          <w:szCs w:val="28"/>
          <w:vertAlign w:val="subscript"/>
          <w:lang w:val="uk-UA"/>
        </w:rPr>
        <w:t>вх</w:t>
      </w:r>
      <w:proofErr w:type="spellEnd"/>
    </w:p>
    <w:p w:rsidR="00AE5B3A" w:rsidRPr="00AE5B3A" w:rsidRDefault="00AE5B3A" w:rsidP="00AE5B3A">
      <w:pPr>
        <w:rPr>
          <w:rFonts w:asciiTheme="majorBidi" w:hAnsiTheme="majorBidi" w:cstheme="majorBidi"/>
          <w:position w:val="-32"/>
          <w:sz w:val="28"/>
          <w:szCs w:val="28"/>
          <w:lang w:val="uk-UA"/>
        </w:rPr>
      </w:pPr>
      <w:r>
        <w:rPr>
          <w:rFonts w:asciiTheme="majorBidi" w:hAnsiTheme="majorBidi" w:cstheme="majorBidi"/>
          <w:noProof/>
          <w:sz w:val="28"/>
          <w:szCs w:val="28"/>
          <w:lang w:eastAsia="ru-RU"/>
        </w:rPr>
        <w:drawing>
          <wp:anchor distT="0" distB="0" distL="114300" distR="114300" simplePos="0" relativeHeight="251660288" behindDoc="0" locked="0" layoutInCell="1" allowOverlap="1">
            <wp:simplePos x="0" y="0"/>
            <wp:positionH relativeFrom="column">
              <wp:posOffset>1432560</wp:posOffset>
            </wp:positionH>
            <wp:positionV relativeFrom="paragraph">
              <wp:posOffset>580390</wp:posOffset>
            </wp:positionV>
            <wp:extent cx="3561715" cy="2371725"/>
            <wp:effectExtent l="19050" t="0" r="635" b="0"/>
            <wp:wrapSquare wrapText="bothSides"/>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4"/>
                    <a:srcRect/>
                    <a:stretch>
                      <a:fillRect/>
                    </a:stretch>
                  </pic:blipFill>
                  <pic:spPr bwMode="auto">
                    <a:xfrm>
                      <a:off x="0" y="0"/>
                      <a:ext cx="3561715" cy="2371725"/>
                    </a:xfrm>
                    <a:prstGeom prst="rect">
                      <a:avLst/>
                    </a:prstGeom>
                    <a:noFill/>
                    <a:ln w="9525">
                      <a:noFill/>
                      <a:miter lim="800000"/>
                      <a:headEnd/>
                      <a:tailEnd/>
                    </a:ln>
                  </pic:spPr>
                </pic:pic>
              </a:graphicData>
            </a:graphic>
          </wp:anchor>
        </w:drawing>
      </w:r>
      <w:r>
        <w:rPr>
          <w:rFonts w:asciiTheme="majorBidi" w:hAnsiTheme="majorBidi" w:cstheme="majorBidi"/>
          <w:sz w:val="28"/>
          <w:szCs w:val="28"/>
          <w:lang w:val="uk-UA"/>
        </w:rPr>
        <w:t>А</w:t>
      </w:r>
      <w:r w:rsidRPr="00AE5B3A">
        <w:rPr>
          <w:rFonts w:asciiTheme="majorBidi" w:hAnsiTheme="majorBidi" w:cstheme="majorBidi"/>
          <w:sz w:val="28"/>
          <w:szCs w:val="28"/>
          <w:lang w:val="uk-UA"/>
        </w:rPr>
        <w:t>мплітудно-частотн</w:t>
      </w:r>
      <w:r>
        <w:rPr>
          <w:rFonts w:asciiTheme="majorBidi" w:hAnsiTheme="majorBidi" w:cstheme="majorBidi"/>
          <w:sz w:val="28"/>
          <w:szCs w:val="28"/>
          <w:lang w:val="uk-UA"/>
        </w:rPr>
        <w:t>а</w:t>
      </w:r>
      <w:r w:rsidRPr="00AE5B3A">
        <w:rPr>
          <w:rFonts w:asciiTheme="majorBidi" w:hAnsiTheme="majorBidi" w:cstheme="majorBidi"/>
          <w:sz w:val="28"/>
          <w:szCs w:val="28"/>
          <w:lang w:val="uk-UA"/>
        </w:rPr>
        <w:t xml:space="preserve"> (залежність </w:t>
      </w:r>
      <w:r w:rsidRPr="0022673F">
        <w:rPr>
          <w:rFonts w:asciiTheme="majorBidi" w:hAnsiTheme="majorBidi" w:cstheme="majorBidi"/>
          <w:sz w:val="28"/>
          <w:szCs w:val="28"/>
          <w:lang w:val="uk-UA"/>
        </w:rPr>
        <w:t>|</w:t>
      </w:r>
      <w:r w:rsidRPr="0022673F">
        <w:rPr>
          <w:rFonts w:asciiTheme="majorBidi" w:hAnsiTheme="majorBidi" w:cstheme="majorBidi"/>
          <w:sz w:val="28"/>
          <w:szCs w:val="28"/>
        </w:rPr>
        <w:t>β</w:t>
      </w:r>
      <w:r w:rsidRPr="0022673F">
        <w:rPr>
          <w:rFonts w:asciiTheme="majorBidi" w:hAnsiTheme="majorBidi" w:cstheme="majorBidi"/>
          <w:sz w:val="28"/>
          <w:szCs w:val="28"/>
          <w:lang w:val="uk-UA"/>
        </w:rPr>
        <w:t>(</w:t>
      </w:r>
      <w:r w:rsidRPr="0022673F">
        <w:rPr>
          <w:rFonts w:asciiTheme="majorBidi" w:hAnsiTheme="majorBidi" w:cstheme="majorBidi"/>
          <w:i/>
          <w:iCs/>
          <w:sz w:val="28"/>
          <w:szCs w:val="28"/>
        </w:rPr>
        <w:t>ω</w:t>
      </w:r>
      <w:r w:rsidRPr="0022673F">
        <w:rPr>
          <w:rFonts w:asciiTheme="majorBidi" w:hAnsiTheme="majorBidi" w:cstheme="majorBidi"/>
          <w:sz w:val="28"/>
          <w:szCs w:val="28"/>
          <w:lang w:val="uk-UA"/>
        </w:rPr>
        <w:t>)|</w:t>
      </w:r>
      <w:r w:rsidRPr="00AE5B3A">
        <w:rPr>
          <w:rFonts w:asciiTheme="majorBidi" w:hAnsiTheme="majorBidi" w:cstheme="majorBidi"/>
          <w:sz w:val="28"/>
          <w:szCs w:val="28"/>
          <w:lang w:val="uk-UA"/>
        </w:rPr>
        <w:t>) і фазочастотн</w:t>
      </w:r>
      <w:r>
        <w:rPr>
          <w:rFonts w:asciiTheme="majorBidi" w:hAnsiTheme="majorBidi" w:cstheme="majorBidi"/>
          <w:sz w:val="28"/>
          <w:szCs w:val="28"/>
          <w:lang w:val="uk-UA"/>
        </w:rPr>
        <w:t>а</w:t>
      </w:r>
      <w:r w:rsidRPr="00AE5B3A">
        <w:rPr>
          <w:rFonts w:asciiTheme="majorBidi" w:hAnsiTheme="majorBidi" w:cstheme="majorBidi"/>
          <w:sz w:val="28"/>
          <w:szCs w:val="28"/>
          <w:lang w:val="uk-UA"/>
        </w:rPr>
        <w:t xml:space="preserve">   (залежність </w:t>
      </w:r>
      <w:proofErr w:type="spellStart"/>
      <w:r w:rsidRPr="0022673F">
        <w:rPr>
          <w:rFonts w:asciiTheme="majorBidi" w:hAnsiTheme="majorBidi" w:cstheme="majorBidi"/>
          <w:i/>
          <w:iCs/>
          <w:sz w:val="28"/>
          <w:szCs w:val="28"/>
          <w:lang w:val="en-US"/>
        </w:rPr>
        <w:t>arg</w:t>
      </w:r>
      <w:proofErr w:type="spellEnd"/>
      <w:r w:rsidRPr="0022673F">
        <w:rPr>
          <w:rFonts w:asciiTheme="majorBidi" w:hAnsiTheme="majorBidi" w:cstheme="majorBidi"/>
          <w:sz w:val="28"/>
          <w:szCs w:val="28"/>
        </w:rPr>
        <w:t>β</w:t>
      </w:r>
      <w:r w:rsidRPr="0022673F">
        <w:rPr>
          <w:rFonts w:asciiTheme="majorBidi" w:hAnsiTheme="majorBidi" w:cstheme="majorBidi"/>
          <w:i/>
          <w:iCs/>
          <w:sz w:val="28"/>
          <w:szCs w:val="28"/>
          <w:lang w:val="uk-UA"/>
        </w:rPr>
        <w:t>(</w:t>
      </w:r>
      <w:r w:rsidRPr="0022673F">
        <w:rPr>
          <w:rFonts w:asciiTheme="majorBidi" w:hAnsiTheme="majorBidi" w:cstheme="majorBidi"/>
          <w:i/>
          <w:iCs/>
          <w:sz w:val="28"/>
          <w:szCs w:val="28"/>
        </w:rPr>
        <w:t>ω</w:t>
      </w:r>
      <w:r w:rsidRPr="0022673F">
        <w:rPr>
          <w:rFonts w:asciiTheme="majorBidi" w:hAnsiTheme="majorBidi" w:cstheme="majorBidi"/>
          <w:i/>
          <w:iCs/>
          <w:sz w:val="28"/>
          <w:szCs w:val="28"/>
          <w:lang w:val="uk-UA"/>
        </w:rPr>
        <w:t>)</w:t>
      </w:r>
      <w:r w:rsidRPr="00AE5B3A">
        <w:rPr>
          <w:rFonts w:asciiTheme="majorBidi" w:hAnsiTheme="majorBidi" w:cstheme="majorBidi"/>
          <w:sz w:val="28"/>
          <w:szCs w:val="28"/>
          <w:lang w:val="uk-UA"/>
        </w:rPr>
        <w:t>)характеристики  кола зворотного зв’язку</w:t>
      </w:r>
      <w:r>
        <w:rPr>
          <w:rFonts w:asciiTheme="majorBidi" w:hAnsiTheme="majorBidi" w:cstheme="majorBidi"/>
          <w:sz w:val="28"/>
          <w:szCs w:val="28"/>
          <w:lang w:val="uk-UA"/>
        </w:rPr>
        <w:t xml:space="preserve"> у комплексному представленні: </w:t>
      </w:r>
    </w:p>
    <w:p w:rsidR="00316B1C" w:rsidRDefault="00316B1C" w:rsidP="00316B1C">
      <w:pPr>
        <w:rPr>
          <w:rFonts w:asciiTheme="majorBidi" w:hAnsiTheme="majorBidi" w:cstheme="majorBidi"/>
          <w:position w:val="-32"/>
          <w:sz w:val="28"/>
          <w:szCs w:val="28"/>
          <w:lang w:val="uk-UA"/>
        </w:rPr>
      </w:pPr>
    </w:p>
    <w:p w:rsidR="00AE5B3A" w:rsidRDefault="00AE5B3A" w:rsidP="00316B1C">
      <w:pPr>
        <w:rPr>
          <w:rFonts w:asciiTheme="majorBidi" w:hAnsiTheme="majorBidi" w:cstheme="majorBidi"/>
          <w:position w:val="-32"/>
          <w:sz w:val="28"/>
          <w:szCs w:val="28"/>
          <w:lang w:val="uk-UA"/>
        </w:rPr>
      </w:pPr>
    </w:p>
    <w:p w:rsidR="00AE5B3A" w:rsidRDefault="00AE5B3A" w:rsidP="00316B1C">
      <w:pPr>
        <w:rPr>
          <w:rFonts w:asciiTheme="majorBidi" w:hAnsiTheme="majorBidi" w:cstheme="majorBidi"/>
          <w:position w:val="-32"/>
          <w:sz w:val="28"/>
          <w:szCs w:val="28"/>
          <w:lang w:val="uk-UA"/>
        </w:rPr>
      </w:pPr>
    </w:p>
    <w:p w:rsidR="00AE5B3A" w:rsidRDefault="00AE5B3A" w:rsidP="00316B1C">
      <w:pPr>
        <w:rPr>
          <w:rFonts w:asciiTheme="majorBidi" w:hAnsiTheme="majorBidi" w:cstheme="majorBidi"/>
          <w:position w:val="-32"/>
          <w:sz w:val="28"/>
          <w:szCs w:val="28"/>
          <w:lang w:val="uk-UA"/>
        </w:rPr>
      </w:pPr>
    </w:p>
    <w:p w:rsidR="00AE5B3A" w:rsidRDefault="00AE5B3A" w:rsidP="00316B1C">
      <w:pPr>
        <w:rPr>
          <w:rFonts w:asciiTheme="majorBidi" w:hAnsiTheme="majorBidi" w:cstheme="majorBidi"/>
          <w:position w:val="-32"/>
          <w:sz w:val="28"/>
          <w:szCs w:val="28"/>
          <w:lang w:val="uk-UA"/>
        </w:rPr>
      </w:pPr>
    </w:p>
    <w:p w:rsidR="00AE5B3A" w:rsidRDefault="00AE5B3A" w:rsidP="00316B1C">
      <w:pPr>
        <w:rPr>
          <w:rFonts w:asciiTheme="majorBidi" w:hAnsiTheme="majorBidi" w:cstheme="majorBidi"/>
          <w:position w:val="-32"/>
          <w:sz w:val="28"/>
          <w:szCs w:val="28"/>
          <w:lang w:val="uk-UA"/>
        </w:rPr>
      </w:pPr>
    </w:p>
    <w:p w:rsidR="00AE5B3A" w:rsidRDefault="00AE5B3A" w:rsidP="00AE5B3A">
      <w:pPr>
        <w:spacing w:after="0" w:line="240" w:lineRule="auto"/>
        <w:jc w:val="both"/>
        <w:rPr>
          <w:b/>
          <w:sz w:val="28"/>
          <w:szCs w:val="28"/>
        </w:rPr>
      </w:pPr>
      <w:proofErr w:type="spellStart"/>
      <w:r w:rsidRPr="009B6942">
        <w:rPr>
          <w:rFonts w:asciiTheme="majorBidi" w:hAnsiTheme="majorBidi" w:cstheme="majorBidi"/>
          <w:b/>
          <w:sz w:val="28"/>
          <w:szCs w:val="28"/>
        </w:rPr>
        <w:t>Результати</w:t>
      </w:r>
      <w:proofErr w:type="spellEnd"/>
      <w:r w:rsidRPr="009B6942">
        <w:rPr>
          <w:rFonts w:asciiTheme="majorBidi" w:hAnsiTheme="majorBidi" w:cstheme="majorBidi"/>
          <w:b/>
          <w:sz w:val="28"/>
          <w:szCs w:val="28"/>
        </w:rPr>
        <w:t xml:space="preserve"> </w:t>
      </w:r>
      <w:proofErr w:type="spellStart"/>
      <w:r w:rsidRPr="009B6942">
        <w:rPr>
          <w:rFonts w:asciiTheme="majorBidi" w:hAnsiTheme="majorBidi" w:cstheme="majorBidi"/>
          <w:b/>
          <w:sz w:val="28"/>
          <w:szCs w:val="28"/>
        </w:rPr>
        <w:t>вимірювань</w:t>
      </w:r>
      <w:proofErr w:type="spellEnd"/>
      <w:r w:rsidRPr="009B6942">
        <w:rPr>
          <w:rFonts w:asciiTheme="majorBidi" w:hAnsiTheme="majorBidi" w:cstheme="majorBidi"/>
          <w:b/>
          <w:sz w:val="28"/>
          <w:szCs w:val="28"/>
        </w:rPr>
        <w:t xml:space="preserve"> та </w:t>
      </w:r>
      <w:proofErr w:type="spellStart"/>
      <w:r w:rsidRPr="009B6942">
        <w:rPr>
          <w:rFonts w:asciiTheme="majorBidi" w:hAnsiTheme="majorBidi" w:cstheme="majorBidi"/>
          <w:b/>
          <w:sz w:val="28"/>
          <w:szCs w:val="28"/>
        </w:rPr>
        <w:t>обчислень</w:t>
      </w:r>
      <w:proofErr w:type="spellEnd"/>
      <w:proofErr w:type="gramStart"/>
      <w:r w:rsidRPr="00A72D22">
        <w:rPr>
          <w:b/>
          <w:sz w:val="28"/>
          <w:szCs w:val="28"/>
        </w:rPr>
        <w:t xml:space="preserve"> :</w:t>
      </w:r>
      <w:proofErr w:type="gramEnd"/>
    </w:p>
    <w:p w:rsidR="00AE5B3A" w:rsidRDefault="00AE5B3A" w:rsidP="00AE5B3A">
      <w:pPr>
        <w:rPr>
          <w:rFonts w:asciiTheme="majorBidi" w:hAnsiTheme="majorBidi" w:cstheme="majorBidi"/>
          <w:position w:val="-32"/>
          <w:sz w:val="28"/>
          <w:szCs w:val="28"/>
          <w:lang w:val="uk-UA"/>
        </w:rPr>
      </w:pPr>
      <w:proofErr w:type="gramStart"/>
      <w:r>
        <w:rPr>
          <w:rFonts w:asciiTheme="majorBidi" w:hAnsiTheme="majorBidi" w:cstheme="majorBidi"/>
          <w:position w:val="-32"/>
          <w:sz w:val="28"/>
          <w:szCs w:val="28"/>
          <w:lang w:val="en-US"/>
        </w:rPr>
        <w:t>f</w:t>
      </w:r>
      <w:proofErr w:type="gramEnd"/>
      <w:r w:rsidRPr="00E04943">
        <w:rPr>
          <w:rFonts w:asciiTheme="majorBidi" w:hAnsiTheme="majorBidi" w:cstheme="majorBidi"/>
          <w:position w:val="-32"/>
          <w:sz w:val="28"/>
          <w:szCs w:val="28"/>
          <w:lang w:val="uk-UA"/>
        </w:rPr>
        <w:t xml:space="preserve"> </w:t>
      </w:r>
      <w:proofErr w:type="spellStart"/>
      <w:r>
        <w:rPr>
          <w:rFonts w:asciiTheme="majorBidi" w:hAnsiTheme="majorBidi" w:cstheme="majorBidi"/>
          <w:position w:val="-32"/>
          <w:sz w:val="28"/>
          <w:szCs w:val="28"/>
          <w:vertAlign w:val="subscript"/>
          <w:lang w:val="uk-UA"/>
        </w:rPr>
        <w:t>теор.</w:t>
      </w:r>
      <w:r>
        <w:rPr>
          <w:rFonts w:asciiTheme="majorBidi" w:hAnsiTheme="majorBidi" w:cstheme="majorBidi"/>
          <w:position w:val="-32"/>
          <w:sz w:val="28"/>
          <w:szCs w:val="28"/>
          <w:lang w:val="uk-UA"/>
        </w:rPr>
        <w:t>=</w:t>
      </w:r>
      <w:proofErr w:type="spellEnd"/>
      <w:r>
        <w:rPr>
          <w:rFonts w:asciiTheme="majorBidi" w:hAnsiTheme="majorBidi" w:cstheme="majorBidi"/>
          <w:position w:val="-32"/>
          <w:sz w:val="28"/>
          <w:szCs w:val="28"/>
          <w:lang w:val="uk-UA"/>
        </w:rPr>
        <w:t xml:space="preserve"> 142</w:t>
      </w:r>
      <w:r w:rsidR="009D5213">
        <w:rPr>
          <w:rFonts w:asciiTheme="majorBidi" w:hAnsiTheme="majorBidi" w:cstheme="majorBidi"/>
          <w:position w:val="-32"/>
          <w:sz w:val="28"/>
          <w:szCs w:val="28"/>
          <w:lang w:val="uk-UA"/>
        </w:rPr>
        <w:t>±5</w:t>
      </w:r>
      <w:r>
        <w:rPr>
          <w:rFonts w:asciiTheme="majorBidi" w:hAnsiTheme="majorBidi" w:cstheme="majorBidi"/>
          <w:position w:val="-32"/>
          <w:sz w:val="28"/>
          <w:szCs w:val="28"/>
          <w:lang w:val="uk-UA"/>
        </w:rPr>
        <w:t xml:space="preserve"> Гц;</w:t>
      </w:r>
    </w:p>
    <w:p w:rsidR="00AE5B3A" w:rsidRDefault="00AE5B3A" w:rsidP="00AE5B3A">
      <w:pPr>
        <w:rPr>
          <w:rFonts w:asciiTheme="majorBidi" w:hAnsiTheme="majorBidi" w:cstheme="majorBidi"/>
          <w:position w:val="-32"/>
          <w:sz w:val="28"/>
          <w:szCs w:val="28"/>
          <w:lang w:val="uk-UA"/>
        </w:rPr>
      </w:pPr>
      <w:proofErr w:type="gramStart"/>
      <w:r>
        <w:rPr>
          <w:rFonts w:asciiTheme="majorBidi" w:hAnsiTheme="majorBidi" w:cstheme="majorBidi"/>
          <w:position w:val="-32"/>
          <w:sz w:val="28"/>
          <w:szCs w:val="28"/>
          <w:lang w:val="en-US"/>
        </w:rPr>
        <w:t>f</w:t>
      </w:r>
      <w:proofErr w:type="gramEnd"/>
      <w:r>
        <w:rPr>
          <w:rFonts w:asciiTheme="majorBidi" w:hAnsiTheme="majorBidi" w:cstheme="majorBidi"/>
          <w:position w:val="-32"/>
          <w:sz w:val="28"/>
          <w:szCs w:val="28"/>
          <w:lang w:val="uk-UA"/>
        </w:rPr>
        <w:t xml:space="preserve"> </w:t>
      </w:r>
      <w:proofErr w:type="spellStart"/>
      <w:r>
        <w:rPr>
          <w:rFonts w:asciiTheme="majorBidi" w:hAnsiTheme="majorBidi" w:cstheme="majorBidi"/>
          <w:position w:val="-32"/>
          <w:sz w:val="28"/>
          <w:szCs w:val="28"/>
          <w:vertAlign w:val="subscript"/>
          <w:lang w:val="uk-UA"/>
        </w:rPr>
        <w:t>пр.</w:t>
      </w:r>
      <w:r>
        <w:rPr>
          <w:rFonts w:asciiTheme="majorBidi" w:hAnsiTheme="majorBidi" w:cstheme="majorBidi"/>
          <w:position w:val="-32"/>
          <w:sz w:val="28"/>
          <w:szCs w:val="28"/>
          <w:lang w:val="uk-UA"/>
        </w:rPr>
        <w:t>=</w:t>
      </w:r>
      <w:proofErr w:type="spellEnd"/>
      <w:r>
        <w:rPr>
          <w:rFonts w:asciiTheme="majorBidi" w:hAnsiTheme="majorBidi" w:cstheme="majorBidi"/>
          <w:position w:val="-32"/>
          <w:sz w:val="28"/>
          <w:szCs w:val="28"/>
          <w:lang w:val="uk-UA"/>
        </w:rPr>
        <w:t xml:space="preserve"> 150</w:t>
      </w:r>
      <w:r w:rsidR="009D5213">
        <w:rPr>
          <w:rFonts w:asciiTheme="majorBidi" w:hAnsiTheme="majorBidi" w:cstheme="majorBidi"/>
          <w:position w:val="-32"/>
          <w:sz w:val="28"/>
          <w:szCs w:val="28"/>
          <w:lang w:val="uk-UA"/>
        </w:rPr>
        <w:t>±5</w:t>
      </w:r>
      <w:r>
        <w:rPr>
          <w:rFonts w:asciiTheme="majorBidi" w:hAnsiTheme="majorBidi" w:cstheme="majorBidi"/>
          <w:position w:val="-32"/>
          <w:sz w:val="28"/>
          <w:szCs w:val="28"/>
          <w:lang w:val="uk-UA"/>
        </w:rPr>
        <w:t xml:space="preserve"> Гц;</w:t>
      </w:r>
    </w:p>
    <w:p w:rsidR="00AE5B3A" w:rsidRDefault="00AE5B3A" w:rsidP="00AE5B3A">
      <w:pPr>
        <w:rPr>
          <w:rFonts w:asciiTheme="majorBidi" w:hAnsiTheme="majorBidi" w:cstheme="majorBidi"/>
          <w:position w:val="-32"/>
          <w:sz w:val="28"/>
          <w:szCs w:val="28"/>
          <w:lang w:val="uk-UA"/>
        </w:rPr>
      </w:pPr>
      <w:r>
        <w:rPr>
          <w:rFonts w:asciiTheme="majorBidi" w:hAnsiTheme="majorBidi" w:cstheme="majorBidi"/>
          <w:position w:val="-32"/>
          <w:sz w:val="28"/>
          <w:szCs w:val="28"/>
          <w:lang w:val="en-US"/>
        </w:rPr>
        <w:t>k</w:t>
      </w:r>
      <w:r>
        <w:rPr>
          <w:rFonts w:asciiTheme="majorBidi" w:hAnsiTheme="majorBidi" w:cstheme="majorBidi"/>
          <w:position w:val="-32"/>
          <w:sz w:val="28"/>
          <w:szCs w:val="28"/>
          <w:lang w:val="uk-UA"/>
        </w:rPr>
        <w:t xml:space="preserve"> </w:t>
      </w:r>
      <w:r w:rsidR="00EF37CE">
        <w:rPr>
          <w:rFonts w:asciiTheme="majorBidi" w:hAnsiTheme="majorBidi" w:cstheme="majorBidi"/>
          <w:position w:val="-32"/>
          <w:sz w:val="28"/>
          <w:szCs w:val="28"/>
          <w:lang w:val="uk-UA"/>
        </w:rPr>
        <w:t>= 29;</w:t>
      </w:r>
    </w:p>
    <w:p w:rsidR="00603438" w:rsidRDefault="00603438" w:rsidP="00AE5B3A">
      <w:pPr>
        <w:rPr>
          <w:rFonts w:asciiTheme="majorBidi" w:hAnsiTheme="majorBidi" w:cstheme="majorBidi"/>
          <w:b/>
          <w:bCs/>
          <w:position w:val="-32"/>
          <w:sz w:val="28"/>
          <w:szCs w:val="28"/>
          <w:lang w:val="uk-UA"/>
        </w:rPr>
      </w:pPr>
      <w:r w:rsidRPr="00603438">
        <w:rPr>
          <w:rFonts w:asciiTheme="majorBidi" w:hAnsiTheme="majorBidi" w:cstheme="majorBidi"/>
          <w:b/>
          <w:bCs/>
          <w:position w:val="-32"/>
          <w:sz w:val="28"/>
          <w:szCs w:val="28"/>
          <w:lang w:val="uk-UA"/>
        </w:rPr>
        <w:t xml:space="preserve">Висновок: </w:t>
      </w:r>
    </w:p>
    <w:p w:rsidR="00603438" w:rsidRDefault="00603438" w:rsidP="009D5213">
      <w:pPr>
        <w:ind w:firstLine="708"/>
        <w:rPr>
          <w:rFonts w:asciiTheme="majorBidi" w:hAnsiTheme="majorBidi" w:cstheme="majorBidi"/>
          <w:position w:val="-32"/>
          <w:sz w:val="28"/>
          <w:szCs w:val="28"/>
          <w:lang w:val="uk-UA"/>
        </w:rPr>
      </w:pPr>
      <w:r>
        <w:rPr>
          <w:rFonts w:asciiTheme="majorBidi" w:hAnsiTheme="majorBidi" w:cstheme="majorBidi"/>
          <w:position w:val="-32"/>
          <w:sz w:val="28"/>
          <w:szCs w:val="28"/>
          <w:lang w:val="uk-UA"/>
        </w:rPr>
        <w:t xml:space="preserve">Під час підготовки і виконання цієї лабораторної роботи я дослідила принципи роботи  </w:t>
      </w:r>
      <w:r>
        <w:rPr>
          <w:rFonts w:asciiTheme="majorBidi" w:hAnsiTheme="majorBidi" w:cstheme="majorBidi"/>
          <w:position w:val="-32"/>
          <w:sz w:val="28"/>
          <w:szCs w:val="28"/>
          <w:lang w:val="en-US"/>
        </w:rPr>
        <w:t>RC</w:t>
      </w:r>
      <w:r w:rsidRPr="00603438">
        <w:rPr>
          <w:rFonts w:asciiTheme="majorBidi" w:hAnsiTheme="majorBidi" w:cstheme="majorBidi"/>
          <w:position w:val="-32"/>
          <w:sz w:val="28"/>
          <w:szCs w:val="28"/>
        </w:rPr>
        <w:t xml:space="preserve"> - </w:t>
      </w:r>
      <w:r>
        <w:rPr>
          <w:rFonts w:asciiTheme="majorBidi" w:hAnsiTheme="majorBidi" w:cstheme="majorBidi"/>
          <w:position w:val="-32"/>
          <w:sz w:val="28"/>
          <w:szCs w:val="28"/>
          <w:lang w:val="uk-UA"/>
        </w:rPr>
        <w:t xml:space="preserve"> генератора. </w:t>
      </w:r>
    </w:p>
    <w:p w:rsidR="00603438" w:rsidRPr="00603438" w:rsidRDefault="00603438" w:rsidP="009D5213">
      <w:pPr>
        <w:ind w:firstLine="708"/>
        <w:rPr>
          <w:rFonts w:asciiTheme="majorBidi" w:hAnsiTheme="majorBidi" w:cstheme="majorBidi"/>
          <w:position w:val="-32"/>
          <w:sz w:val="28"/>
          <w:szCs w:val="28"/>
          <w:vertAlign w:val="subscript"/>
          <w:lang w:val="uk-UA"/>
        </w:rPr>
      </w:pPr>
      <w:r>
        <w:rPr>
          <w:rFonts w:asciiTheme="majorBidi" w:hAnsiTheme="majorBidi" w:cstheme="majorBidi"/>
          <w:position w:val="-32"/>
          <w:sz w:val="28"/>
          <w:szCs w:val="28"/>
          <w:lang w:val="uk-UA"/>
        </w:rPr>
        <w:t>Я перевірила, що розрахована теоретично і виміряна експериментально частоти генерації співпадають у межах допустимої похибки</w:t>
      </w:r>
      <w:r w:rsidR="009D5213">
        <w:rPr>
          <w:rFonts w:asciiTheme="majorBidi" w:hAnsiTheme="majorBidi" w:cstheme="majorBidi"/>
          <w:position w:val="-32"/>
          <w:sz w:val="28"/>
          <w:szCs w:val="28"/>
          <w:lang w:val="uk-UA"/>
        </w:rPr>
        <w:t>, а також р</w:t>
      </w:r>
      <w:r>
        <w:rPr>
          <w:rFonts w:asciiTheme="majorBidi" w:hAnsiTheme="majorBidi" w:cstheme="majorBidi"/>
          <w:position w:val="-32"/>
          <w:sz w:val="28"/>
          <w:szCs w:val="28"/>
          <w:lang w:val="uk-UA"/>
        </w:rPr>
        <w:t>озрахувала коефіцієнт підсилення підсилювача на частоті генерації і переконалась, що виконується умова балансу амплітуд.</w:t>
      </w:r>
    </w:p>
    <w:p w:rsidR="00AE5B3A" w:rsidRPr="00316B1C" w:rsidRDefault="00AE5B3A" w:rsidP="00316B1C">
      <w:pPr>
        <w:rPr>
          <w:rFonts w:asciiTheme="majorBidi" w:hAnsiTheme="majorBidi" w:cstheme="majorBidi"/>
          <w:position w:val="-32"/>
          <w:sz w:val="28"/>
          <w:szCs w:val="28"/>
          <w:lang w:val="uk-UA"/>
        </w:rPr>
      </w:pPr>
    </w:p>
    <w:sectPr w:rsidR="00AE5B3A" w:rsidRPr="00316B1C" w:rsidSect="00AE5B3A">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C5465"/>
    <w:multiLevelType w:val="hybridMultilevel"/>
    <w:tmpl w:val="204086AA"/>
    <w:lvl w:ilvl="0" w:tplc="0422000F">
      <w:start w:val="1"/>
      <w:numFmt w:val="decimal"/>
      <w:lvlText w:val="%1."/>
      <w:lvlJc w:val="left"/>
      <w:pPr>
        <w:ind w:left="644" w:hanging="360"/>
      </w:pPr>
    </w:lvl>
    <w:lvl w:ilvl="1" w:tplc="04220019" w:tentative="1">
      <w:start w:val="1"/>
      <w:numFmt w:val="lowerLetter"/>
      <w:lvlText w:val="%2."/>
      <w:lvlJc w:val="left"/>
      <w:pPr>
        <w:ind w:left="2073" w:hanging="360"/>
      </w:pPr>
    </w:lvl>
    <w:lvl w:ilvl="2" w:tplc="0422001B" w:tentative="1">
      <w:start w:val="1"/>
      <w:numFmt w:val="lowerRoman"/>
      <w:lvlText w:val="%3."/>
      <w:lvlJc w:val="right"/>
      <w:pPr>
        <w:ind w:left="2793" w:hanging="180"/>
      </w:pPr>
    </w:lvl>
    <w:lvl w:ilvl="3" w:tplc="0422000F" w:tentative="1">
      <w:start w:val="1"/>
      <w:numFmt w:val="decimal"/>
      <w:lvlText w:val="%4."/>
      <w:lvlJc w:val="left"/>
      <w:pPr>
        <w:ind w:left="3513" w:hanging="360"/>
      </w:pPr>
    </w:lvl>
    <w:lvl w:ilvl="4" w:tplc="04220019" w:tentative="1">
      <w:start w:val="1"/>
      <w:numFmt w:val="lowerLetter"/>
      <w:lvlText w:val="%5."/>
      <w:lvlJc w:val="left"/>
      <w:pPr>
        <w:ind w:left="4233" w:hanging="360"/>
      </w:pPr>
    </w:lvl>
    <w:lvl w:ilvl="5" w:tplc="0422001B" w:tentative="1">
      <w:start w:val="1"/>
      <w:numFmt w:val="lowerRoman"/>
      <w:lvlText w:val="%6."/>
      <w:lvlJc w:val="right"/>
      <w:pPr>
        <w:ind w:left="4953" w:hanging="180"/>
      </w:pPr>
    </w:lvl>
    <w:lvl w:ilvl="6" w:tplc="0422000F" w:tentative="1">
      <w:start w:val="1"/>
      <w:numFmt w:val="decimal"/>
      <w:lvlText w:val="%7."/>
      <w:lvlJc w:val="left"/>
      <w:pPr>
        <w:ind w:left="5673" w:hanging="360"/>
      </w:pPr>
    </w:lvl>
    <w:lvl w:ilvl="7" w:tplc="04220019" w:tentative="1">
      <w:start w:val="1"/>
      <w:numFmt w:val="lowerLetter"/>
      <w:lvlText w:val="%8."/>
      <w:lvlJc w:val="left"/>
      <w:pPr>
        <w:ind w:left="6393" w:hanging="360"/>
      </w:pPr>
    </w:lvl>
    <w:lvl w:ilvl="8" w:tplc="0422001B" w:tentative="1">
      <w:start w:val="1"/>
      <w:numFmt w:val="lowerRoman"/>
      <w:lvlText w:val="%9."/>
      <w:lvlJc w:val="right"/>
      <w:pPr>
        <w:ind w:left="7113"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752CBA"/>
    <w:rsid w:val="000E532D"/>
    <w:rsid w:val="0014571B"/>
    <w:rsid w:val="001E6D77"/>
    <w:rsid w:val="001F1B3F"/>
    <w:rsid w:val="0022673F"/>
    <w:rsid w:val="002510D1"/>
    <w:rsid w:val="00284EB7"/>
    <w:rsid w:val="002A42AB"/>
    <w:rsid w:val="00302FED"/>
    <w:rsid w:val="00316B1C"/>
    <w:rsid w:val="003822E8"/>
    <w:rsid w:val="0045640F"/>
    <w:rsid w:val="00521471"/>
    <w:rsid w:val="005A1220"/>
    <w:rsid w:val="00603438"/>
    <w:rsid w:val="0064564B"/>
    <w:rsid w:val="00752CBA"/>
    <w:rsid w:val="00776092"/>
    <w:rsid w:val="008B32A8"/>
    <w:rsid w:val="00943D6E"/>
    <w:rsid w:val="009B6942"/>
    <w:rsid w:val="009D5213"/>
    <w:rsid w:val="00AE51CA"/>
    <w:rsid w:val="00AE5B3A"/>
    <w:rsid w:val="00AE5C54"/>
    <w:rsid w:val="00B27E35"/>
    <w:rsid w:val="00B338B5"/>
    <w:rsid w:val="00C27D90"/>
    <w:rsid w:val="00C70C00"/>
    <w:rsid w:val="00D16B3B"/>
    <w:rsid w:val="00E04943"/>
    <w:rsid w:val="00EF37CE"/>
    <w:rsid w:val="00F00CE0"/>
  </w:rsids>
  <m:mathPr>
    <m:mathFont m:val="Cambria Math"/>
    <m:brkBin m:val="before"/>
    <m:brkBinSub m:val="--"/>
    <m:smallFrac m:val="off"/>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CBA"/>
  </w:style>
  <w:style w:type="paragraph" w:styleId="2">
    <w:name w:val="heading 2"/>
    <w:basedOn w:val="a"/>
    <w:next w:val="a"/>
    <w:link w:val="20"/>
    <w:uiPriority w:val="9"/>
    <w:semiHidden/>
    <w:unhideWhenUsed/>
    <w:qFormat/>
    <w:rsid w:val="000E53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rsid w:val="00752CB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752CBA"/>
    <w:rPr>
      <w:rFonts w:ascii="Times New Roman" w:eastAsia="Times New Roman" w:hAnsi="Times New Roman" w:cs="Times New Roman"/>
      <w:b/>
      <w:bCs/>
      <w:sz w:val="24"/>
      <w:szCs w:val="24"/>
      <w:lang w:eastAsia="ru-RU"/>
    </w:rPr>
  </w:style>
  <w:style w:type="character" w:customStyle="1" w:styleId="apple-style-span">
    <w:name w:val="apple-style-span"/>
    <w:basedOn w:val="a0"/>
    <w:rsid w:val="00752CBA"/>
  </w:style>
  <w:style w:type="paragraph" w:styleId="a3">
    <w:name w:val="Plain Text"/>
    <w:basedOn w:val="a"/>
    <w:link w:val="a4"/>
    <w:rsid w:val="00752CBA"/>
    <w:pPr>
      <w:spacing w:after="0" w:line="240" w:lineRule="auto"/>
    </w:pPr>
    <w:rPr>
      <w:rFonts w:ascii="Courier New" w:eastAsia="Times New Roman" w:hAnsi="Courier New" w:cs="Times New Roman"/>
      <w:sz w:val="20"/>
      <w:szCs w:val="20"/>
      <w:lang w:val="en-AU" w:eastAsia="ru-RU"/>
    </w:rPr>
  </w:style>
  <w:style w:type="character" w:customStyle="1" w:styleId="a4">
    <w:name w:val="Текст Знак"/>
    <w:basedOn w:val="a0"/>
    <w:link w:val="a3"/>
    <w:rsid w:val="00752CBA"/>
    <w:rPr>
      <w:rFonts w:ascii="Courier New" w:eastAsia="Times New Roman" w:hAnsi="Courier New" w:cs="Times New Roman"/>
      <w:sz w:val="20"/>
      <w:szCs w:val="20"/>
      <w:lang w:val="en-AU" w:eastAsia="ru-RU"/>
    </w:rPr>
  </w:style>
  <w:style w:type="paragraph" w:styleId="a5">
    <w:name w:val="List Paragraph"/>
    <w:basedOn w:val="a"/>
    <w:uiPriority w:val="34"/>
    <w:qFormat/>
    <w:rsid w:val="00D16B3B"/>
    <w:pPr>
      <w:ind w:left="720"/>
      <w:contextualSpacing/>
    </w:pPr>
    <w:rPr>
      <w:lang w:val="uk-UA"/>
    </w:rPr>
  </w:style>
  <w:style w:type="paragraph" w:styleId="a6">
    <w:name w:val="Balloon Text"/>
    <w:basedOn w:val="a"/>
    <w:link w:val="a7"/>
    <w:uiPriority w:val="99"/>
    <w:semiHidden/>
    <w:unhideWhenUsed/>
    <w:rsid w:val="00AE5C5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E5C54"/>
    <w:rPr>
      <w:rFonts w:ascii="Tahoma" w:hAnsi="Tahoma" w:cs="Tahoma"/>
      <w:sz w:val="16"/>
      <w:szCs w:val="16"/>
    </w:rPr>
  </w:style>
  <w:style w:type="character" w:styleId="a8">
    <w:name w:val="Placeholder Text"/>
    <w:basedOn w:val="a0"/>
    <w:uiPriority w:val="99"/>
    <w:semiHidden/>
    <w:rsid w:val="0014571B"/>
    <w:rPr>
      <w:color w:val="808080"/>
    </w:rPr>
  </w:style>
  <w:style w:type="character" w:customStyle="1" w:styleId="20">
    <w:name w:val="Заголовок 2 Знак"/>
    <w:basedOn w:val="a0"/>
    <w:link w:val="2"/>
    <w:uiPriority w:val="9"/>
    <w:semiHidden/>
    <w:rsid w:val="000E532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wmf"/><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9.bin"/><Relationship Id="rId10" Type="http://schemas.openxmlformats.org/officeDocument/2006/relationships/oleObject" Target="embeddings/oleObject2.bin"/><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59B60-CD4B-4752-8DD4-520E6DB81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5</Pages>
  <Words>718</Words>
  <Characters>4096</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2011-05-29T14:57:00Z</dcterms:created>
  <dcterms:modified xsi:type="dcterms:W3CDTF">2011-05-30T00:23:00Z</dcterms:modified>
</cp:coreProperties>
</file>