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0B" w:rsidRPr="00FE4029" w:rsidRDefault="0028030B" w:rsidP="0028030B">
      <w:pPr>
        <w:pStyle w:val="a3"/>
        <w:jc w:val="center"/>
        <w:rPr>
          <w:rFonts w:asciiTheme="majorBidi" w:eastAsia="MS Mincho" w:hAnsiTheme="majorBidi" w:cstheme="majorBidi"/>
          <w:sz w:val="36"/>
          <w:szCs w:val="36"/>
          <w:lang w:val="uk-UA"/>
        </w:rPr>
      </w:pPr>
      <w:r w:rsidRPr="00FE4029">
        <w:rPr>
          <w:rFonts w:asciiTheme="majorBidi" w:eastAsia="MS Mincho" w:hAnsiTheme="majorBidi" w:cstheme="majorBidi"/>
          <w:sz w:val="36"/>
          <w:szCs w:val="36"/>
          <w:lang w:val="uk-UA"/>
        </w:rPr>
        <w:t>Львівський національний університет імені Івана Франка</w:t>
      </w:r>
    </w:p>
    <w:p w:rsidR="0028030B" w:rsidRPr="00FE4029" w:rsidRDefault="0028030B" w:rsidP="0028030B">
      <w:pPr>
        <w:pStyle w:val="4"/>
        <w:spacing w:before="0" w:beforeAutospacing="0" w:after="72" w:afterAutospacing="0" w:line="285" w:lineRule="atLeast"/>
        <w:jc w:val="center"/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</w:pPr>
      <w:r w:rsidRPr="00FE4029">
        <w:rPr>
          <w:rFonts w:asciiTheme="majorBidi" w:eastAsia="MS Mincho" w:hAnsiTheme="majorBidi" w:cstheme="majorBidi"/>
          <w:b w:val="0"/>
          <w:bCs w:val="0"/>
          <w:sz w:val="36"/>
          <w:szCs w:val="36"/>
          <w:lang w:val="uk-UA"/>
        </w:rPr>
        <w:t xml:space="preserve">Кафедра </w:t>
      </w:r>
      <w:r w:rsidRPr="00FE4029">
        <w:rPr>
          <w:rFonts w:asciiTheme="majorBidi" w:hAnsiTheme="majorBidi" w:cstheme="majorBidi"/>
          <w:b w:val="0"/>
          <w:bCs w:val="0"/>
          <w:color w:val="000000"/>
          <w:sz w:val="36"/>
          <w:szCs w:val="36"/>
          <w:lang w:val="uk-UA"/>
        </w:rPr>
        <w:t>радіофізики</w:t>
      </w:r>
    </w:p>
    <w:p w:rsidR="0028030B" w:rsidRPr="00FE4029" w:rsidRDefault="0028030B" w:rsidP="0028030B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28030B" w:rsidRPr="00FE4029" w:rsidRDefault="0028030B" w:rsidP="0028030B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28030B" w:rsidRPr="00FE4029" w:rsidRDefault="0028030B" w:rsidP="0028030B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28030B" w:rsidRPr="00FE4029" w:rsidRDefault="0028030B" w:rsidP="0028030B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28030B" w:rsidRPr="00FE4029" w:rsidRDefault="0028030B" w:rsidP="0028030B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28030B" w:rsidRPr="00FE4029" w:rsidRDefault="0028030B" w:rsidP="0028030B">
      <w:pPr>
        <w:pStyle w:val="a3"/>
        <w:jc w:val="center"/>
        <w:rPr>
          <w:rFonts w:asciiTheme="majorBidi" w:hAnsiTheme="majorBidi" w:cstheme="majorBidi"/>
          <w:sz w:val="36"/>
          <w:szCs w:val="36"/>
          <w:lang w:val="uk-UA"/>
        </w:rPr>
      </w:pPr>
    </w:p>
    <w:p w:rsidR="0028030B" w:rsidRPr="00FE4029" w:rsidRDefault="0028030B" w:rsidP="0028030B">
      <w:pPr>
        <w:jc w:val="center"/>
        <w:rPr>
          <w:rFonts w:asciiTheme="majorBidi" w:eastAsia="Calibri" w:hAnsiTheme="majorBidi" w:cstheme="majorBidi"/>
          <w:b/>
          <w:sz w:val="48"/>
          <w:szCs w:val="48"/>
          <w:lang w:val="uk-UA"/>
        </w:rPr>
      </w:pPr>
      <w:r w:rsidRPr="00FE4029">
        <w:rPr>
          <w:rFonts w:asciiTheme="majorBidi" w:eastAsia="Calibri" w:hAnsiTheme="majorBidi" w:cstheme="majorBidi"/>
          <w:b/>
          <w:sz w:val="48"/>
          <w:szCs w:val="48"/>
          <w:lang w:val="uk-UA"/>
        </w:rPr>
        <w:t>Звіт</w:t>
      </w:r>
    </w:p>
    <w:p w:rsidR="0028030B" w:rsidRPr="00FE4029" w:rsidRDefault="0028030B" w:rsidP="0028030B">
      <w:pPr>
        <w:jc w:val="center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sz w:val="28"/>
          <w:szCs w:val="28"/>
          <w:lang w:val="uk-UA"/>
        </w:rPr>
        <w:t>про виконання лабораторної роботи №6</w:t>
      </w:r>
    </w:p>
    <w:p w:rsidR="0028030B" w:rsidRPr="00FE4029" w:rsidRDefault="0028030B" w:rsidP="0028030B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  <w:r w:rsidRPr="00FE4029">
        <w:rPr>
          <w:rFonts w:asciiTheme="majorBidi" w:eastAsia="Calibri" w:hAnsiTheme="majorBidi" w:cstheme="majorBidi"/>
          <w:b/>
          <w:sz w:val="32"/>
          <w:szCs w:val="28"/>
          <w:lang w:val="uk-UA"/>
        </w:rPr>
        <w:t xml:space="preserve">ДОСЛІДЖЕННЯ ВИПРОСТУВАЧІВ ЗМІННОГО СТРУМУ </w:t>
      </w:r>
    </w:p>
    <w:p w:rsidR="0028030B" w:rsidRPr="00FE4029" w:rsidRDefault="0028030B" w:rsidP="0028030B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28030B" w:rsidRPr="00FE4029" w:rsidRDefault="0028030B" w:rsidP="0028030B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28030B" w:rsidRPr="00FE4029" w:rsidRDefault="0028030B" w:rsidP="0028030B">
      <w:pPr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  <w:r w:rsidRPr="00FE4029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FE4029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FE4029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FE4029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FE4029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  <w:r w:rsidRPr="00FE4029">
        <w:rPr>
          <w:rFonts w:asciiTheme="majorBidi" w:eastAsia="Calibri" w:hAnsiTheme="majorBidi" w:cstheme="majorBidi"/>
          <w:b/>
          <w:sz w:val="32"/>
          <w:szCs w:val="28"/>
          <w:lang w:val="uk-UA"/>
        </w:rPr>
        <w:tab/>
      </w:r>
    </w:p>
    <w:p w:rsidR="0028030B" w:rsidRPr="00FE4029" w:rsidRDefault="0028030B" w:rsidP="0028030B">
      <w:pPr>
        <w:rPr>
          <w:rFonts w:asciiTheme="majorBidi" w:eastAsia="Calibri" w:hAnsiTheme="majorBidi" w:cstheme="majorBidi"/>
          <w:bCs/>
          <w:sz w:val="32"/>
          <w:szCs w:val="28"/>
          <w:lang w:val="uk-UA"/>
        </w:rPr>
      </w:pPr>
      <w:r w:rsidRPr="00FE4029">
        <w:rPr>
          <w:rFonts w:asciiTheme="majorBidi" w:hAnsiTheme="majorBidi" w:cstheme="majorBidi"/>
          <w:bCs/>
          <w:sz w:val="32"/>
          <w:szCs w:val="28"/>
          <w:lang w:val="uk-UA"/>
        </w:rPr>
        <w:t xml:space="preserve">                                                                                        Виконала</w:t>
      </w:r>
    </w:p>
    <w:p w:rsidR="0028030B" w:rsidRPr="00FE4029" w:rsidRDefault="0028030B" w:rsidP="0028030B">
      <w:pPr>
        <w:ind w:left="6372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FE4029">
        <w:rPr>
          <w:rFonts w:asciiTheme="majorBidi" w:hAnsiTheme="majorBidi" w:cstheme="majorBidi"/>
          <w:sz w:val="28"/>
          <w:szCs w:val="28"/>
          <w:lang w:val="uk-UA"/>
        </w:rPr>
        <w:t>С</w:t>
      </w:r>
      <w:r w:rsidRPr="00FE4029">
        <w:rPr>
          <w:rFonts w:asciiTheme="majorBidi" w:eastAsia="Calibri" w:hAnsiTheme="majorBidi" w:cstheme="majorBidi"/>
          <w:sz w:val="28"/>
          <w:szCs w:val="28"/>
          <w:lang w:val="uk-UA"/>
        </w:rPr>
        <w:t>т</w:t>
      </w:r>
      <w:r w:rsidRPr="00FE4029">
        <w:rPr>
          <w:rFonts w:asciiTheme="majorBidi" w:hAnsiTheme="majorBidi" w:cstheme="majorBidi"/>
          <w:sz w:val="28"/>
          <w:szCs w:val="28"/>
          <w:lang w:val="uk-UA"/>
        </w:rPr>
        <w:t>удентка Литвин Віри</w:t>
      </w:r>
    </w:p>
    <w:p w:rsidR="0028030B" w:rsidRPr="00FE4029" w:rsidRDefault="0028030B" w:rsidP="0028030B">
      <w:pPr>
        <w:ind w:left="5664" w:firstLine="708"/>
        <w:rPr>
          <w:rFonts w:asciiTheme="majorBidi" w:eastAsia="Calibri" w:hAnsiTheme="majorBidi" w:cstheme="majorBidi"/>
          <w:sz w:val="36"/>
          <w:szCs w:val="28"/>
          <w:lang w:val="uk-UA"/>
        </w:rPr>
      </w:pPr>
      <w:r w:rsidRPr="00FE4029">
        <w:rPr>
          <w:rFonts w:asciiTheme="majorBidi" w:eastAsia="MS Mincho" w:hAnsiTheme="majorBidi" w:cstheme="majorBidi"/>
          <w:sz w:val="28"/>
          <w:szCs w:val="24"/>
          <w:lang w:val="uk-UA"/>
        </w:rPr>
        <w:t xml:space="preserve">Факультет </w:t>
      </w:r>
      <w:r w:rsidRPr="00FE4029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Електроніки</w:t>
      </w:r>
    </w:p>
    <w:p w:rsidR="0028030B" w:rsidRPr="00FE4029" w:rsidRDefault="0028030B" w:rsidP="0028030B">
      <w:pPr>
        <w:ind w:left="5664" w:firstLine="708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sz w:val="28"/>
          <w:szCs w:val="28"/>
          <w:lang w:val="uk-UA"/>
        </w:rPr>
        <w:t>Груп</w:t>
      </w:r>
      <w:r w:rsidRPr="00FE4029">
        <w:rPr>
          <w:rFonts w:asciiTheme="majorBidi" w:hAnsiTheme="majorBidi" w:cstheme="majorBidi"/>
          <w:sz w:val="28"/>
          <w:szCs w:val="28"/>
          <w:lang w:val="uk-UA"/>
        </w:rPr>
        <w:t>а</w:t>
      </w:r>
      <w:r w:rsidRPr="00FE4029">
        <w:rPr>
          <w:rFonts w:asciiTheme="majorBidi" w:eastAsia="Calibri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FE4029">
        <w:rPr>
          <w:rFonts w:asciiTheme="majorBidi" w:eastAsia="Calibri" w:hAnsiTheme="majorBidi" w:cstheme="majorBidi"/>
          <w:sz w:val="28"/>
          <w:szCs w:val="28"/>
          <w:lang w:val="uk-UA"/>
        </w:rPr>
        <w:t>ФЕІ</w:t>
      </w:r>
      <w:proofErr w:type="spellEnd"/>
      <w:r w:rsidRPr="00FE4029">
        <w:rPr>
          <w:rFonts w:asciiTheme="majorBidi" w:eastAsia="Calibri" w:hAnsiTheme="majorBidi" w:cstheme="majorBidi"/>
          <w:sz w:val="28"/>
          <w:szCs w:val="28"/>
          <w:lang w:val="uk-UA"/>
        </w:rPr>
        <w:t>-12</w:t>
      </w:r>
    </w:p>
    <w:p w:rsidR="0028030B" w:rsidRPr="00FE4029" w:rsidRDefault="0028030B" w:rsidP="0028030B">
      <w:pPr>
        <w:ind w:left="6372" w:firstLine="708"/>
        <w:rPr>
          <w:rFonts w:asciiTheme="majorBidi" w:hAnsiTheme="majorBidi" w:cstheme="majorBidi"/>
          <w:sz w:val="32"/>
          <w:szCs w:val="32"/>
          <w:lang w:val="uk-UA"/>
        </w:rPr>
      </w:pPr>
      <w:r w:rsidRPr="00FE4029">
        <w:rPr>
          <w:rFonts w:asciiTheme="majorBidi" w:eastAsia="Calibri" w:hAnsiTheme="majorBidi" w:cstheme="majorBidi"/>
          <w:sz w:val="32"/>
          <w:szCs w:val="32"/>
          <w:lang w:val="uk-UA"/>
        </w:rPr>
        <w:t xml:space="preserve">Викладач </w:t>
      </w:r>
      <w:r w:rsidRPr="00FE4029">
        <w:rPr>
          <w:rFonts w:asciiTheme="majorBidi" w:hAnsiTheme="majorBidi" w:cstheme="majorBidi"/>
          <w:sz w:val="32"/>
          <w:szCs w:val="32"/>
          <w:lang w:val="uk-UA"/>
        </w:rPr>
        <w:t>:</w:t>
      </w:r>
    </w:p>
    <w:p w:rsidR="0028030B" w:rsidRPr="00FE4029" w:rsidRDefault="0028030B" w:rsidP="0028030B">
      <w:pPr>
        <w:ind w:left="5664" w:firstLine="708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FE4029">
        <w:rPr>
          <w:rStyle w:val="apple-style-span"/>
          <w:rFonts w:asciiTheme="majorBidi" w:hAnsiTheme="majorBidi" w:cstheme="majorBidi"/>
          <w:color w:val="000000"/>
          <w:sz w:val="32"/>
          <w:szCs w:val="32"/>
          <w:lang w:val="uk-UA"/>
        </w:rPr>
        <w:t>доц. Ковальчук М. Г.</w:t>
      </w:r>
    </w:p>
    <w:p w:rsidR="0028030B" w:rsidRPr="00FE4029" w:rsidRDefault="0028030B" w:rsidP="0028030B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28030B" w:rsidRPr="00FE4029" w:rsidRDefault="0028030B" w:rsidP="0028030B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28030B" w:rsidRPr="00FE4029" w:rsidRDefault="0028030B" w:rsidP="0028030B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28030B" w:rsidRPr="00FE4029" w:rsidRDefault="0028030B" w:rsidP="0028030B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28030B" w:rsidRPr="00FE4029" w:rsidRDefault="0028030B" w:rsidP="0028030B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28030B" w:rsidRPr="00FE4029" w:rsidRDefault="0028030B" w:rsidP="0028030B">
      <w:pPr>
        <w:spacing w:after="120" w:line="240" w:lineRule="auto"/>
        <w:jc w:val="center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</w:p>
    <w:p w:rsidR="000A65C7" w:rsidRPr="00FE4029" w:rsidRDefault="0028030B" w:rsidP="000A65C7">
      <w:pPr>
        <w:spacing w:after="120" w:line="240" w:lineRule="auto"/>
        <w:jc w:val="center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Львів 2011</w:t>
      </w:r>
    </w:p>
    <w:p w:rsidR="0028030B" w:rsidRPr="00FE4029" w:rsidRDefault="0028030B" w:rsidP="000A65C7">
      <w:pPr>
        <w:spacing w:after="120" w:line="240" w:lineRule="auto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b/>
          <w:sz w:val="28"/>
          <w:szCs w:val="28"/>
          <w:lang w:val="uk-UA"/>
        </w:rPr>
        <w:lastRenderedPageBreak/>
        <w:t>Завдання:</w:t>
      </w:r>
    </w:p>
    <w:p w:rsidR="0028030B" w:rsidRPr="00FE4029" w:rsidRDefault="0028030B" w:rsidP="0028030B">
      <w:pPr>
        <w:pStyle w:val="a5"/>
        <w:numPr>
          <w:ilvl w:val="0"/>
          <w:numId w:val="1"/>
        </w:numPr>
        <w:spacing w:after="120" w:line="240" w:lineRule="auto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Скласти схему однопівперіодного випрямлення з активним опором у навантаженні.</w:t>
      </w:r>
    </w:p>
    <w:p w:rsidR="0028030B" w:rsidRPr="00FE4029" w:rsidRDefault="0028030B" w:rsidP="0028030B">
      <w:pPr>
        <w:pStyle w:val="a5"/>
        <w:numPr>
          <w:ilvl w:val="0"/>
          <w:numId w:val="1"/>
        </w:numPr>
        <w:spacing w:after="120" w:line="240" w:lineRule="auto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Зарисувати з ек</w:t>
      </w:r>
      <w:r w:rsidR="00194FF8"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рана осцилографа криві напруг на</w:t>
      </w: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 xml:space="preserve"> вторинній обмотці трансформатора , на діоді та навантаженні.</w:t>
      </w:r>
    </w:p>
    <w:p w:rsidR="0028030B" w:rsidRPr="00FE4029" w:rsidRDefault="0028030B" w:rsidP="0028030B">
      <w:pPr>
        <w:pStyle w:val="a5"/>
        <w:numPr>
          <w:ilvl w:val="0"/>
          <w:numId w:val="1"/>
        </w:numPr>
        <w:spacing w:after="120" w:line="240" w:lineRule="auto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Зняти залежність напруги  на  виході від опору навантаження для заданої напруги живлення</w:t>
      </w:r>
      <w:r w:rsidR="00DE4ED2"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.</w:t>
      </w:r>
      <w:r w:rsidR="000A65C7"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 xml:space="preserve"> [</w:t>
      </w:r>
      <w:r w:rsidR="00194FF8"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 xml:space="preserve"> </w:t>
      </w:r>
      <w:proofErr w:type="spellStart"/>
      <w:r w:rsidR="000A65C7" w:rsidRPr="00FE4029">
        <w:rPr>
          <w:rFonts w:asciiTheme="majorBidi" w:eastAsia="Calibri" w:hAnsiTheme="majorBidi" w:cstheme="majorBidi"/>
          <w:bCs/>
          <w:i/>
          <w:iCs/>
          <w:sz w:val="28"/>
          <w:szCs w:val="28"/>
          <w:lang w:val="uk-UA"/>
        </w:rPr>
        <w:t>U</w:t>
      </w:r>
      <w:r w:rsidR="000A65C7" w:rsidRPr="00FE4029">
        <w:rPr>
          <w:rFonts w:asciiTheme="majorBidi" w:eastAsia="Calibri" w:hAnsiTheme="majorBidi" w:cstheme="majorBidi"/>
          <w:bCs/>
          <w:i/>
          <w:iCs/>
          <w:sz w:val="28"/>
          <w:szCs w:val="28"/>
          <w:vertAlign w:val="subscript"/>
          <w:lang w:val="uk-UA"/>
        </w:rPr>
        <w:t>c</w:t>
      </w:r>
      <w:proofErr w:type="spellEnd"/>
      <w:r w:rsidR="000A65C7" w:rsidRPr="00FE4029">
        <w:rPr>
          <w:rFonts w:asciiTheme="majorBidi" w:eastAsia="Calibri" w:hAnsiTheme="majorBidi" w:cstheme="majorBidi"/>
          <w:bCs/>
          <w:i/>
          <w:iCs/>
          <w:sz w:val="28"/>
          <w:szCs w:val="28"/>
          <w:lang w:val="uk-UA"/>
        </w:rPr>
        <w:t xml:space="preserve"> = f (I</w:t>
      </w:r>
      <w:r w:rsidR="000A65C7" w:rsidRPr="00FE4029">
        <w:rPr>
          <w:rFonts w:asciiTheme="majorBidi" w:eastAsia="Calibri" w:hAnsiTheme="majorBidi" w:cstheme="majorBidi"/>
          <w:bCs/>
          <w:i/>
          <w:iCs/>
          <w:sz w:val="28"/>
          <w:szCs w:val="28"/>
          <w:vertAlign w:val="subscript"/>
          <w:lang w:val="uk-UA"/>
        </w:rPr>
        <w:t>0</w:t>
      </w:r>
      <w:r w:rsidR="000A65C7" w:rsidRPr="00FE4029">
        <w:rPr>
          <w:rFonts w:asciiTheme="majorBidi" w:eastAsia="Calibri" w:hAnsiTheme="majorBidi" w:cstheme="majorBidi"/>
          <w:bCs/>
          <w:i/>
          <w:iCs/>
          <w:sz w:val="28"/>
          <w:szCs w:val="28"/>
          <w:lang w:val="uk-UA"/>
        </w:rPr>
        <w:t>)</w:t>
      </w:r>
      <w:r w:rsidR="000A65C7"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]</w:t>
      </w:r>
    </w:p>
    <w:p w:rsidR="00DE4ED2" w:rsidRPr="00FE4029" w:rsidRDefault="00DE4ED2" w:rsidP="00DE4ED2">
      <w:pPr>
        <w:pStyle w:val="a5"/>
        <w:numPr>
          <w:ilvl w:val="0"/>
          <w:numId w:val="1"/>
        </w:numPr>
        <w:spacing w:after="120" w:line="240" w:lineRule="auto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Перевірити для цієї схеми основні співвідношення між напругами та струмами.</w:t>
      </w:r>
    </w:p>
    <w:p w:rsidR="00DE4ED2" w:rsidRPr="00FE4029" w:rsidRDefault="00FE4029" w:rsidP="0028030B">
      <w:pPr>
        <w:pStyle w:val="a5"/>
        <w:numPr>
          <w:ilvl w:val="0"/>
          <w:numId w:val="1"/>
        </w:numPr>
        <w:spacing w:after="120" w:line="240" w:lineRule="auto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proofErr w:type="spellStart"/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Під’єднати</w:t>
      </w:r>
      <w:proofErr w:type="spellEnd"/>
      <w:r w:rsidR="00DE4ED2"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 xml:space="preserve">  паралельно  до  опору навантаження конденсатор С. Повторити пункти 2), 3).</w:t>
      </w:r>
    </w:p>
    <w:p w:rsidR="0028030B" w:rsidRPr="00FE4029" w:rsidRDefault="00DE4ED2" w:rsidP="000A65C7">
      <w:pPr>
        <w:pStyle w:val="a5"/>
        <w:numPr>
          <w:ilvl w:val="0"/>
          <w:numId w:val="1"/>
        </w:numPr>
        <w:spacing w:after="120" w:line="240" w:lineRule="auto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 xml:space="preserve">Дослідити залежність кута відсічки </w:t>
      </w:r>
      <w:r w:rsidR="000A65C7"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 xml:space="preserve">θ </w:t>
      </w: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від опору навантаження</w:t>
      </w:r>
      <w:r w:rsidR="000A65C7"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 xml:space="preserve">  </w:t>
      </w:r>
      <w:r w:rsidR="000A65C7" w:rsidRPr="00FE4029">
        <w:rPr>
          <w:rFonts w:asciiTheme="majorBidi" w:eastAsia="Calibri" w:hAnsiTheme="majorBidi" w:cstheme="majorBidi"/>
          <w:bCs/>
          <w:i/>
          <w:iCs/>
          <w:sz w:val="28"/>
          <w:szCs w:val="28"/>
          <w:lang w:val="uk-UA"/>
        </w:rPr>
        <w:t>θ = f(R</w:t>
      </w:r>
      <w:r w:rsidR="000A65C7" w:rsidRPr="00FE4029">
        <w:rPr>
          <w:rFonts w:asciiTheme="majorBidi" w:eastAsia="Calibri" w:hAnsiTheme="majorBidi" w:cstheme="majorBidi"/>
          <w:bCs/>
          <w:i/>
          <w:iCs/>
          <w:sz w:val="28"/>
          <w:szCs w:val="28"/>
          <w:vertAlign w:val="subscript"/>
          <w:lang w:val="uk-UA"/>
        </w:rPr>
        <w:t>H</w:t>
      </w:r>
      <w:r w:rsidR="000A65C7" w:rsidRPr="00FE4029">
        <w:rPr>
          <w:rFonts w:asciiTheme="majorBidi" w:eastAsia="Calibri" w:hAnsiTheme="majorBidi" w:cstheme="majorBidi"/>
          <w:bCs/>
          <w:i/>
          <w:iCs/>
          <w:sz w:val="28"/>
          <w:szCs w:val="28"/>
          <w:lang w:val="uk-UA"/>
        </w:rPr>
        <w:t>)</w:t>
      </w:r>
      <w:r w:rsidR="000A65C7"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 xml:space="preserve"> </w:t>
      </w: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при підключеному конденсаторі.</w:t>
      </w:r>
    </w:p>
    <w:p w:rsidR="00DE4ED2" w:rsidRPr="00FE4029" w:rsidRDefault="00DE4ED2" w:rsidP="0028030B">
      <w:pPr>
        <w:pStyle w:val="a5"/>
        <w:numPr>
          <w:ilvl w:val="0"/>
          <w:numId w:val="1"/>
        </w:numPr>
        <w:spacing w:after="120" w:line="240" w:lineRule="auto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Скласти одну із схем двопівперіодного випростувача і повторити завдання пунктів 2, 3, 4.</w:t>
      </w:r>
    </w:p>
    <w:p w:rsidR="00DE4ED2" w:rsidRPr="00FE4029" w:rsidRDefault="00DE4ED2" w:rsidP="0028030B">
      <w:pPr>
        <w:pStyle w:val="a5"/>
        <w:numPr>
          <w:ilvl w:val="0"/>
          <w:numId w:val="1"/>
        </w:numPr>
        <w:spacing w:after="120" w:line="240" w:lineRule="auto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Оформити звіт про виконання роботи.</w:t>
      </w:r>
    </w:p>
    <w:p w:rsidR="00DC2710" w:rsidRPr="00FE4029" w:rsidRDefault="00DC2710" w:rsidP="00260B0A">
      <w:pPr>
        <w:spacing w:after="120" w:line="240" w:lineRule="auto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6D3088" w:rsidRPr="00FE4029" w:rsidRDefault="006D3088" w:rsidP="00260B0A">
      <w:pPr>
        <w:spacing w:after="120" w:line="240" w:lineRule="auto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FE4029">
        <w:rPr>
          <w:rFonts w:asciiTheme="majorBidi" w:hAnsiTheme="majorBidi" w:cstheme="majorBidi"/>
          <w:b/>
          <w:sz w:val="28"/>
          <w:szCs w:val="28"/>
          <w:lang w:val="uk-UA"/>
        </w:rPr>
        <w:t>Схема електричного кола:</w:t>
      </w:r>
    </w:p>
    <w:p w:rsidR="006D3088" w:rsidRPr="00FE4029" w:rsidRDefault="006D3088" w:rsidP="006D3088">
      <w:pPr>
        <w:spacing w:after="120" w:line="240" w:lineRule="auto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FE4029">
        <w:rPr>
          <w:rFonts w:asciiTheme="majorBidi" w:hAnsiTheme="majorBidi" w:cstheme="majorBidi"/>
          <w:b/>
          <w:sz w:val="28"/>
          <w:szCs w:val="28"/>
          <w:lang w:val="uk-UA"/>
        </w:rPr>
        <w:tab/>
      </w:r>
      <w:r w:rsidRPr="00FE4029">
        <w:rPr>
          <w:rFonts w:asciiTheme="majorBidi" w:hAnsiTheme="majorBidi" w:cstheme="majorBidi"/>
          <w:b/>
          <w:noProof/>
          <w:sz w:val="28"/>
          <w:szCs w:val="28"/>
          <w:lang w:val="uk-UA" w:eastAsia="ru-RU"/>
        </w:rPr>
        <w:drawing>
          <wp:inline distT="0" distB="0" distL="0" distR="0">
            <wp:extent cx="3352800" cy="2047875"/>
            <wp:effectExtent l="19050" t="0" r="0" b="0"/>
            <wp:docPr id="2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10" w:rsidRPr="00FE4029" w:rsidRDefault="00DC2710" w:rsidP="009915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91531" w:rsidRPr="00FE4029" w:rsidRDefault="00260B0A" w:rsidP="009915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2) :  </w:t>
      </w:r>
      <w:r w:rsidR="00991531" w:rsidRPr="00FE4029">
        <w:rPr>
          <w:rFonts w:ascii="Times New Roman" w:hAnsi="Times New Roman" w:cs="Times New Roman"/>
          <w:bCs/>
          <w:sz w:val="28"/>
          <w:szCs w:val="28"/>
          <w:lang w:val="uk-UA"/>
        </w:rPr>
        <w:t>Графік напруги на вторинній обмотці трансформатора.</w:t>
      </w:r>
    </w:p>
    <w:p w:rsidR="00991531" w:rsidRPr="00FE4029" w:rsidRDefault="00991531" w:rsidP="00991531">
      <w:pPr>
        <w:jc w:val="center"/>
        <w:rPr>
          <w:rFonts w:ascii="Times New Roman" w:hAnsi="Times New Roman" w:cs="Times New Roman"/>
          <w:lang w:val="uk-UA"/>
        </w:rPr>
      </w:pPr>
      <w:r w:rsidRPr="00FE4029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>
            <wp:extent cx="5143500" cy="2381250"/>
            <wp:effectExtent l="1905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lum bright="-30000" contrast="40000"/>
                    </a:blip>
                    <a:srcRect t="5882" r="-746" b="8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31" w:rsidRPr="00FE4029" w:rsidRDefault="00991531" w:rsidP="0099153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Графік напруги на опорі навантаження.</w:t>
      </w:r>
    </w:p>
    <w:p w:rsidR="00991531" w:rsidRPr="00FE4029" w:rsidRDefault="00991531" w:rsidP="00991531">
      <w:pPr>
        <w:jc w:val="center"/>
        <w:rPr>
          <w:rFonts w:ascii="Times New Roman" w:hAnsi="Times New Roman" w:cs="Times New Roman"/>
          <w:noProof/>
          <w:lang w:val="uk-UA" w:eastAsia="ru-RU"/>
        </w:rPr>
      </w:pPr>
    </w:p>
    <w:p w:rsidR="00991531" w:rsidRPr="00FE4029" w:rsidRDefault="00991531" w:rsidP="00991531">
      <w:pPr>
        <w:jc w:val="center"/>
        <w:rPr>
          <w:rFonts w:ascii="Times New Roman" w:hAnsi="Times New Roman" w:cs="Times New Roman"/>
          <w:lang w:val="uk-UA"/>
        </w:rPr>
      </w:pPr>
      <w:r w:rsidRPr="00FE4029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>
            <wp:extent cx="5353050" cy="2524125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lum bright="-30000" contrast="40000"/>
                    </a:blip>
                    <a:srcRect t="5159" b="7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531" w:rsidRPr="00FE4029" w:rsidRDefault="00260B0A" w:rsidP="00991531">
      <w:pPr>
        <w:tabs>
          <w:tab w:val="left" w:pos="2865"/>
        </w:tabs>
        <w:jc w:val="both"/>
        <w:rPr>
          <w:rFonts w:ascii="Times New Roman" w:hAnsi="Times New Roman" w:cs="Times New Roman"/>
          <w:lang w:val="uk-UA"/>
        </w:rPr>
      </w:pPr>
      <w:r w:rsidRPr="00FE4029">
        <w:rPr>
          <w:rFonts w:ascii="Times New Roman" w:hAnsi="Times New Roman" w:cs="Times New Roman"/>
          <w:noProof/>
          <w:lang w:val="uk-UA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795655</wp:posOffset>
            </wp:positionV>
            <wp:extent cx="5238750" cy="2152650"/>
            <wp:effectExtent l="19050" t="0" r="0" b="0"/>
            <wp:wrapSquare wrapText="bothSides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30000" contrast="40000"/>
                    </a:blip>
                    <a:srcRect b="9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531" w:rsidRPr="00FE4029" w:rsidRDefault="00991531" w:rsidP="00991531">
      <w:pPr>
        <w:tabs>
          <w:tab w:val="left" w:pos="2865"/>
        </w:tabs>
        <w:rPr>
          <w:rFonts w:ascii="Times New Roman" w:hAnsi="Times New Roman" w:cs="Times New Roman"/>
          <w:u w:val="single"/>
          <w:lang w:val="uk-UA"/>
        </w:rPr>
      </w:pPr>
      <w:r w:rsidRPr="00FE4029">
        <w:rPr>
          <w:rFonts w:ascii="Times New Roman" w:hAnsi="Times New Roman" w:cs="Times New Roman"/>
          <w:bCs/>
          <w:sz w:val="28"/>
          <w:szCs w:val="28"/>
          <w:lang w:val="uk-UA"/>
        </w:rPr>
        <w:t>Графік напруги на діоді.</w:t>
      </w:r>
      <w:r w:rsidRPr="00FE4029">
        <w:rPr>
          <w:rFonts w:ascii="Times New Roman" w:hAnsi="Times New Roman" w:cs="Times New Roman"/>
          <w:u w:val="single"/>
          <w:lang w:val="uk-UA"/>
        </w:rPr>
        <w:t xml:space="preserve"> </w:t>
      </w:r>
    </w:p>
    <w:p w:rsidR="00991531" w:rsidRPr="00FE4029" w:rsidRDefault="00991531" w:rsidP="00991531">
      <w:pPr>
        <w:tabs>
          <w:tab w:val="left" w:pos="2865"/>
        </w:tabs>
        <w:jc w:val="both"/>
        <w:rPr>
          <w:rFonts w:ascii="Times New Roman" w:hAnsi="Times New Roman" w:cs="Times New Roman"/>
          <w:u w:val="single"/>
          <w:lang w:val="uk-UA"/>
        </w:rPr>
      </w:pPr>
    </w:p>
    <w:p w:rsidR="00991531" w:rsidRPr="00FE4029" w:rsidRDefault="00991531" w:rsidP="00991531">
      <w:pPr>
        <w:tabs>
          <w:tab w:val="left" w:pos="28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:rsidR="00991531" w:rsidRPr="00FE4029" w:rsidRDefault="00991531" w:rsidP="00991531">
      <w:pPr>
        <w:tabs>
          <w:tab w:val="left" w:pos="28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1531" w:rsidRPr="00FE4029" w:rsidRDefault="00991531" w:rsidP="00991531">
      <w:pPr>
        <w:tabs>
          <w:tab w:val="left" w:pos="28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1531" w:rsidRPr="00FE4029" w:rsidRDefault="00991531" w:rsidP="00991531">
      <w:pPr>
        <w:tabs>
          <w:tab w:val="left" w:pos="28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1531" w:rsidRPr="00FE4029" w:rsidRDefault="00991531" w:rsidP="00991531">
      <w:pPr>
        <w:tabs>
          <w:tab w:val="left" w:pos="28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0B0A" w:rsidRPr="00FE4029" w:rsidRDefault="00991531" w:rsidP="00260B0A">
      <w:pPr>
        <w:tabs>
          <w:tab w:val="left" w:pos="2865"/>
        </w:tabs>
        <w:spacing w:after="0"/>
        <w:jc w:val="lowKashida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:rsidR="00DC2710" w:rsidRPr="00FE4029" w:rsidRDefault="00260B0A" w:rsidP="00260B0A">
      <w:pPr>
        <w:tabs>
          <w:tab w:val="left" w:pos="2865"/>
        </w:tabs>
        <w:spacing w:after="0"/>
        <w:jc w:val="lowKashida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991531" w:rsidRPr="00FE4029" w:rsidRDefault="00DC2710" w:rsidP="00260B0A">
      <w:pPr>
        <w:tabs>
          <w:tab w:val="left" w:pos="2865"/>
        </w:tabs>
        <w:spacing w:after="0"/>
        <w:jc w:val="lowKashida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260B0A"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1531"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З цих графіків ми бачимо, що струм через діод і напруга на навантаженні протікає лише в половині періоду змінної напруги, яка діє на </w:t>
      </w:r>
      <w:proofErr w:type="spellStart"/>
      <w:r w:rsidR="00991531" w:rsidRPr="00FE4029">
        <w:rPr>
          <w:rFonts w:ascii="Times New Roman" w:hAnsi="Times New Roman" w:cs="Times New Roman"/>
          <w:sz w:val="28"/>
          <w:szCs w:val="28"/>
          <w:lang w:val="uk-UA"/>
        </w:rPr>
        <w:t>зажимах</w:t>
      </w:r>
      <w:proofErr w:type="spellEnd"/>
      <w:r w:rsidR="00991531"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вторинної обмотки трансформатора. </w:t>
      </w:r>
    </w:p>
    <w:p w:rsidR="00991531" w:rsidRPr="00FE4029" w:rsidRDefault="00991531" w:rsidP="00260B0A">
      <w:pPr>
        <w:tabs>
          <w:tab w:val="left" w:pos="2865"/>
        </w:tabs>
        <w:spacing w:after="0"/>
        <w:jc w:val="lowKashida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          Бачимо також, що постійна складова випрямляючої напруги на навантаженні значно менша, ніж діюче  значення напруги на вторинній обмотці трансформатора. </w:t>
      </w:r>
    </w:p>
    <w:p w:rsidR="00991531" w:rsidRPr="00FE4029" w:rsidRDefault="00991531" w:rsidP="00260B0A">
      <w:pPr>
        <w:tabs>
          <w:tab w:val="left" w:pos="2865"/>
        </w:tabs>
        <w:spacing w:after="0"/>
        <w:jc w:val="lowKashida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          Напруга на навантаженні досягає максимуму лише один раз за період, і тут частота пульсацій на навантаженні рівна частоті сітки. </w:t>
      </w:r>
    </w:p>
    <w:p w:rsidR="00991531" w:rsidRPr="00FE4029" w:rsidRDefault="00991531" w:rsidP="00260B0A">
      <w:pPr>
        <w:tabs>
          <w:tab w:val="left" w:pos="2865"/>
        </w:tabs>
        <w:spacing w:after="0"/>
        <w:jc w:val="lowKashida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          Така схема однопівперіодного випрямлення характеризується </w:t>
      </w:r>
      <w:r w:rsidRPr="00FE402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великим коефіцієнтом пульсацій</w:t>
      </w: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, що є </w:t>
      </w:r>
      <w:r w:rsidRPr="00FE402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основним недоліком </w:t>
      </w:r>
      <w:r w:rsidRPr="00FE4029">
        <w:rPr>
          <w:rFonts w:ascii="Times New Roman" w:hAnsi="Times New Roman" w:cs="Times New Roman"/>
          <w:sz w:val="28"/>
          <w:szCs w:val="28"/>
          <w:lang w:val="uk-UA"/>
        </w:rPr>
        <w:t>однопівперіодної схеми.</w:t>
      </w:r>
    </w:p>
    <w:p w:rsidR="00260B0A" w:rsidRPr="00FE4029" w:rsidRDefault="00260B0A" w:rsidP="00260B0A">
      <w:pPr>
        <w:tabs>
          <w:tab w:val="left" w:pos="2865"/>
        </w:tabs>
        <w:spacing w:after="0"/>
        <w:jc w:val="lowKashida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</w:t>
      </w:r>
      <w:r w:rsidR="00991531" w:rsidRPr="00FE4029">
        <w:rPr>
          <w:rFonts w:ascii="Times New Roman" w:hAnsi="Times New Roman" w:cs="Times New Roman"/>
          <w:sz w:val="28"/>
          <w:szCs w:val="28"/>
          <w:lang w:val="uk-UA"/>
        </w:rPr>
        <w:t>Крім цього постійна складова випрямляючого струму, в даній схемі значно менша діючого значення на вторинній обмотці трансформатора. І це приводи</w:t>
      </w:r>
      <w:r w:rsidRPr="00FE4029">
        <w:rPr>
          <w:rFonts w:ascii="Times New Roman" w:hAnsi="Times New Roman" w:cs="Times New Roman"/>
          <w:sz w:val="28"/>
          <w:szCs w:val="28"/>
          <w:lang w:val="uk-UA"/>
        </w:rPr>
        <w:t>ть до недостатнього використання</w:t>
      </w:r>
      <w:r w:rsidR="00991531"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обмоток трансформатора по струму. </w:t>
      </w:r>
    </w:p>
    <w:p w:rsidR="00991531" w:rsidRPr="00FE4029" w:rsidRDefault="00260B0A" w:rsidP="00260B0A">
      <w:pPr>
        <w:tabs>
          <w:tab w:val="left" w:pos="2865"/>
        </w:tabs>
        <w:spacing w:after="0"/>
        <w:jc w:val="lowKashida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991531"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Тому ця схема в сучасних однопівперіодних приладах </w:t>
      </w:r>
      <w:r w:rsidR="00991531" w:rsidRPr="00FE402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практично не використовується.</w:t>
      </w:r>
    </w:p>
    <w:p w:rsidR="00DC2710" w:rsidRPr="00FE4029" w:rsidRDefault="00DC2710" w:rsidP="00260B0A">
      <w:pPr>
        <w:spacing w:after="0" w:line="240" w:lineRule="auto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</w:p>
    <w:p w:rsidR="006D3088" w:rsidRPr="00FE4029" w:rsidRDefault="00260B0A" w:rsidP="00260B0A">
      <w:pPr>
        <w:spacing w:after="0" w:line="240" w:lineRule="auto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 xml:space="preserve">5) :  </w:t>
      </w:r>
      <w:proofErr w:type="spellStart"/>
      <w:r w:rsidR="00FE4029"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>Під’єднуємо</w:t>
      </w:r>
      <w:proofErr w:type="spellEnd"/>
      <w:r w:rsidRPr="00FE4029">
        <w:rPr>
          <w:rFonts w:asciiTheme="majorBidi" w:eastAsia="Calibri" w:hAnsiTheme="majorBidi" w:cstheme="majorBidi"/>
          <w:bCs/>
          <w:sz w:val="28"/>
          <w:szCs w:val="28"/>
          <w:lang w:val="uk-UA"/>
        </w:rPr>
        <w:t xml:space="preserve"> паралельно до  опору навантаження конденсатор С.</w:t>
      </w:r>
    </w:p>
    <w:p w:rsidR="00260B0A" w:rsidRPr="00FE4029" w:rsidRDefault="00260B0A" w:rsidP="00260B0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bCs/>
          <w:sz w:val="28"/>
          <w:szCs w:val="28"/>
          <w:lang w:val="uk-UA"/>
        </w:rPr>
        <w:t>Графік на навантаженні при підключенні паралельно до опору навантаження конденсатора.</w:t>
      </w:r>
    </w:p>
    <w:p w:rsidR="00260B0A" w:rsidRPr="00FE4029" w:rsidRDefault="00260B0A" w:rsidP="00260B0A">
      <w:pPr>
        <w:jc w:val="center"/>
        <w:rPr>
          <w:rFonts w:ascii="Times New Roman" w:hAnsi="Times New Roman" w:cs="Times New Roman"/>
          <w:lang w:val="uk-UA"/>
        </w:rPr>
      </w:pPr>
      <w:r w:rsidRPr="00FE4029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>
            <wp:extent cx="5343525" cy="2343150"/>
            <wp:effectExtent l="19050" t="0" r="9525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lum bright="-30000" contrast="30000"/>
                    </a:blip>
                    <a:srcRect t="3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0A" w:rsidRPr="00FE4029" w:rsidRDefault="00260B0A" w:rsidP="002911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З метою зменшення пульсацій випрямляючого струму на навантаженні паралельно до нього </w:t>
      </w:r>
      <w:proofErr w:type="spellStart"/>
      <w:r w:rsidRPr="00FE4029">
        <w:rPr>
          <w:rFonts w:ascii="Times New Roman" w:hAnsi="Times New Roman" w:cs="Times New Roman"/>
          <w:sz w:val="28"/>
          <w:szCs w:val="28"/>
          <w:lang w:val="uk-UA"/>
        </w:rPr>
        <w:t>під’єднують</w:t>
      </w:r>
      <w:proofErr w:type="spellEnd"/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конденсатор великої ємності. Підключення ємності на виході, як видно з графіка, суттєво впливає на характер процесів у ньому. </w:t>
      </w:r>
    </w:p>
    <w:p w:rsidR="00260B0A" w:rsidRPr="00FE4029" w:rsidRDefault="00260B0A" w:rsidP="002911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У такій схемі струм через діод проходить не протягом усього додатного півперіоду, а окремими короткочасними імпульсами. </w:t>
      </w:r>
    </w:p>
    <w:p w:rsidR="00260B0A" w:rsidRPr="00FE4029" w:rsidRDefault="00260B0A" w:rsidP="002911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Коли напруга на вторинній обмотці трансформатора більша за напругу на конденсаторі, тоді струм через навантаження проходить протягом усього періоду. Тому такий режим роботи називається роботою із відсічкою струму. </w:t>
      </w:r>
    </w:p>
    <w:p w:rsidR="00291104" w:rsidRPr="00FE4029" w:rsidRDefault="00291104" w:rsidP="00291104">
      <w:pPr>
        <w:spacing w:after="120" w:line="240" w:lineRule="auto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7):   </w:t>
      </w:r>
      <w:r w:rsidRPr="00FE4029">
        <w:rPr>
          <w:rFonts w:asciiTheme="majorBidi" w:hAnsiTheme="majorBidi" w:cstheme="majorBidi"/>
          <w:b/>
          <w:sz w:val="28"/>
          <w:szCs w:val="28"/>
          <w:lang w:val="uk-UA"/>
        </w:rPr>
        <w:t>Схема електричного кола:</w:t>
      </w:r>
    </w:p>
    <w:p w:rsidR="00291104" w:rsidRPr="00FE4029" w:rsidRDefault="00DC2710" w:rsidP="00291104">
      <w:pPr>
        <w:tabs>
          <w:tab w:val="left" w:pos="1800"/>
        </w:tabs>
        <w:jc w:val="center"/>
        <w:rPr>
          <w:rFonts w:ascii="Times New Roman" w:hAnsi="Times New Roman" w:cs="Times New Roman"/>
          <w:lang w:val="uk-UA"/>
        </w:rPr>
      </w:pPr>
      <w:r w:rsidRPr="00FE4029">
        <w:rPr>
          <w:rFonts w:ascii="Times New Roman" w:hAnsi="Times New Roman" w:cs="Times New Roman"/>
          <w:noProof/>
          <w:lang w:val="uk-UA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965835</wp:posOffset>
            </wp:positionH>
            <wp:positionV relativeFrom="paragraph">
              <wp:posOffset>132080</wp:posOffset>
            </wp:positionV>
            <wp:extent cx="4210050" cy="2228850"/>
            <wp:effectExtent l="19050" t="0" r="0" b="0"/>
            <wp:wrapSquare wrapText="bothSides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710" w:rsidRPr="00FE4029" w:rsidRDefault="00DC2710" w:rsidP="00037DC7">
      <w:pPr>
        <w:tabs>
          <w:tab w:val="left" w:pos="1800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C2710" w:rsidRPr="00FE4029" w:rsidRDefault="00DC2710" w:rsidP="00037DC7">
      <w:pPr>
        <w:tabs>
          <w:tab w:val="left" w:pos="1800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C2710" w:rsidRPr="00FE4029" w:rsidRDefault="00DC2710" w:rsidP="00037DC7">
      <w:pPr>
        <w:tabs>
          <w:tab w:val="left" w:pos="1800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C2710" w:rsidRPr="00FE4029" w:rsidRDefault="00DC2710" w:rsidP="00037DC7">
      <w:pPr>
        <w:tabs>
          <w:tab w:val="left" w:pos="1800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C2710" w:rsidRPr="00FE4029" w:rsidRDefault="00DC2710" w:rsidP="00037DC7">
      <w:pPr>
        <w:tabs>
          <w:tab w:val="left" w:pos="1800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91104" w:rsidRPr="00FE4029" w:rsidRDefault="00291104" w:rsidP="00037DC7">
      <w:pPr>
        <w:tabs>
          <w:tab w:val="left" w:pos="1800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Графік напруги на вторинній обмотці трансформатора.</w:t>
      </w:r>
    </w:p>
    <w:p w:rsidR="00291104" w:rsidRPr="00FE4029" w:rsidRDefault="00291104" w:rsidP="00291104">
      <w:pPr>
        <w:tabs>
          <w:tab w:val="left" w:pos="1800"/>
        </w:tabs>
        <w:jc w:val="center"/>
        <w:rPr>
          <w:rFonts w:ascii="Times New Roman" w:hAnsi="Times New Roman" w:cs="Times New Roman"/>
          <w:lang w:val="uk-UA"/>
        </w:rPr>
      </w:pPr>
      <w:r w:rsidRPr="00FE4029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>
            <wp:extent cx="5505450" cy="2352675"/>
            <wp:effectExtent l="19050" t="0" r="0" b="0"/>
            <wp:docPr id="2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lum bright="-30000" contrast="30000"/>
                    </a:blip>
                    <a:srcRect b="9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10" w:rsidRPr="00FE4029" w:rsidRDefault="00DC2710" w:rsidP="00037DC7">
      <w:pPr>
        <w:tabs>
          <w:tab w:val="left" w:pos="1035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91104" w:rsidRPr="00FE4029" w:rsidRDefault="00291104" w:rsidP="00037DC7">
      <w:pPr>
        <w:tabs>
          <w:tab w:val="left" w:pos="1035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bCs/>
          <w:sz w:val="28"/>
          <w:szCs w:val="28"/>
          <w:lang w:val="uk-UA"/>
        </w:rPr>
        <w:t>Графік напруги на першому діоді.</w:t>
      </w:r>
    </w:p>
    <w:p w:rsidR="00291104" w:rsidRPr="00FE4029" w:rsidRDefault="00291104" w:rsidP="00037DC7">
      <w:pPr>
        <w:tabs>
          <w:tab w:val="left" w:pos="1800"/>
        </w:tabs>
        <w:jc w:val="center"/>
        <w:rPr>
          <w:rFonts w:ascii="Times New Roman" w:hAnsi="Times New Roman" w:cs="Times New Roman"/>
          <w:lang w:val="uk-UA"/>
        </w:rPr>
      </w:pPr>
      <w:r w:rsidRPr="00FE4029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>
            <wp:extent cx="5604049" cy="2219325"/>
            <wp:effectExtent l="19050" t="0" r="0" b="0"/>
            <wp:docPr id="1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lum bright="-30000" contrast="30000"/>
                    </a:blip>
                    <a:srcRect r="-1468" b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049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04" w:rsidRPr="00FE4029" w:rsidRDefault="00291104" w:rsidP="00037DC7">
      <w:pPr>
        <w:tabs>
          <w:tab w:val="left" w:pos="1800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bCs/>
          <w:sz w:val="28"/>
          <w:szCs w:val="28"/>
          <w:lang w:val="uk-UA"/>
        </w:rPr>
        <w:t>Графік напруги  на другому діоді.</w:t>
      </w:r>
    </w:p>
    <w:p w:rsidR="00291104" w:rsidRPr="00FE4029" w:rsidRDefault="00291104" w:rsidP="00291104">
      <w:pPr>
        <w:tabs>
          <w:tab w:val="left" w:pos="1800"/>
        </w:tabs>
        <w:jc w:val="center"/>
        <w:rPr>
          <w:rFonts w:ascii="Times New Roman" w:hAnsi="Times New Roman" w:cs="Times New Roman"/>
          <w:lang w:val="uk-UA"/>
        </w:rPr>
      </w:pPr>
      <w:r w:rsidRPr="00FE4029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>
            <wp:extent cx="5343525" cy="2047875"/>
            <wp:effectExtent l="19050" t="0" r="952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lum bright="-30000" contrast="30000"/>
                    </a:blip>
                    <a:srcRect b="9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4A" w:rsidRPr="00FE4029" w:rsidRDefault="00F74A4A" w:rsidP="00F74A4A">
      <w:pPr>
        <w:tabs>
          <w:tab w:val="left" w:pos="2265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74A4A" w:rsidRPr="00FE4029" w:rsidRDefault="00F74A4A" w:rsidP="00F74A4A">
      <w:pPr>
        <w:tabs>
          <w:tab w:val="left" w:pos="2265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91104" w:rsidRPr="00FE4029" w:rsidRDefault="00291104" w:rsidP="00F74A4A">
      <w:pPr>
        <w:tabs>
          <w:tab w:val="left" w:pos="2265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Графік напруги на опорі навантаження.</w:t>
      </w:r>
      <w:r w:rsidR="00DC2710" w:rsidRPr="00FE40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91104" w:rsidRPr="00FE4029" w:rsidRDefault="00291104" w:rsidP="00291104">
      <w:pPr>
        <w:tabs>
          <w:tab w:val="left" w:pos="2265"/>
        </w:tabs>
        <w:jc w:val="center"/>
        <w:rPr>
          <w:rFonts w:ascii="Times New Roman" w:hAnsi="Times New Roman" w:cs="Times New Roman"/>
          <w:lang w:val="uk-UA"/>
        </w:rPr>
      </w:pPr>
      <w:r w:rsidRPr="00FE4029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>
            <wp:extent cx="5219700" cy="2190750"/>
            <wp:effectExtent l="19050" t="0" r="0" b="0"/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lum bright="-30000" contrast="30000"/>
                    </a:blip>
                    <a:srcRect b="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10" w:rsidRPr="00FE4029" w:rsidRDefault="00DC2710" w:rsidP="004441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7E6F" w:rsidRPr="00FE4029" w:rsidRDefault="00291104" w:rsidP="004441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З поданих вище осцилограм, ми бачимо, що струм через навантаження проходить протягом обох півперіодів. </w:t>
      </w:r>
    </w:p>
    <w:p w:rsidR="00DA7E6F" w:rsidRPr="00FE4029" w:rsidRDefault="00291104" w:rsidP="004441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Дана схема являє собою, по суті з’єднання двох однопівперіодних випростувачів, які працюють на спільне навантаження. </w:t>
      </w:r>
    </w:p>
    <w:p w:rsidR="00DA7E6F" w:rsidRPr="00FE4029" w:rsidRDefault="00291104" w:rsidP="004441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>Ми бачимо, що випрямляюча напруга має форму синусоїдальних імпульсів, які повторюються протягом кожної половини періоду. При однокових амплітудних значеннях імпульсів, які подаються від трансформатора, постійні складові напруги і струму для двопівпе</w:t>
      </w:r>
      <w:r w:rsidR="00DA7E6F" w:rsidRPr="00FE4029">
        <w:rPr>
          <w:rFonts w:ascii="Times New Roman" w:hAnsi="Times New Roman" w:cs="Times New Roman"/>
          <w:sz w:val="28"/>
          <w:szCs w:val="28"/>
          <w:lang w:val="uk-UA"/>
        </w:rPr>
        <w:t>ріодної схеми є в 2 рази більшими</w:t>
      </w: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, ніж в схемі однопівперіодного випрямлення.  </w:t>
      </w:r>
    </w:p>
    <w:p w:rsidR="00DA7E6F" w:rsidRPr="00FE4029" w:rsidRDefault="00291104" w:rsidP="004441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Також в цій схемі величина струму, яка проходить через кожний діод, в 2 рази менша ніж в однопівперіодній. </w:t>
      </w:r>
    </w:p>
    <w:p w:rsidR="00DA7E6F" w:rsidRPr="00FE4029" w:rsidRDefault="00291104" w:rsidP="00DA7E6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>Отже, ця схема випрямлення значно краща,</w:t>
      </w:r>
      <w:r w:rsidR="00DA7E6F"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в порівнянні із однопівперіодною, </w:t>
      </w:r>
      <w:r w:rsidR="00DA7E6F"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з огляду </w:t>
      </w: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</w:t>
      </w:r>
      <w:r w:rsidR="00DA7E6F"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я  </w:t>
      </w: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обмотки трансформатора по струму, що дозволяє зменшити розміри і масу силового трансформатора. </w:t>
      </w:r>
    </w:p>
    <w:p w:rsidR="00DA7E6F" w:rsidRPr="00FE4029" w:rsidRDefault="00291104" w:rsidP="00DA7E6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Частота пульсацій в даній схемі в 2 рази більша від частоти сітки. </w:t>
      </w:r>
    </w:p>
    <w:p w:rsidR="00DA7E6F" w:rsidRPr="00FE4029" w:rsidRDefault="00291104" w:rsidP="00DA7E6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пульсацій схеми значно менший, ніж в однопівперіодній, отже дана схема дає більше згладжування випрямляючої напруги. </w:t>
      </w:r>
    </w:p>
    <w:p w:rsidR="00291104" w:rsidRPr="00FE4029" w:rsidRDefault="00291104" w:rsidP="00DA7E6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Основним недоліком схеми є </w:t>
      </w:r>
      <w:r w:rsidR="00444184" w:rsidRPr="00FE4029">
        <w:rPr>
          <w:rFonts w:ascii="Times New Roman" w:hAnsi="Times New Roman" w:cs="Times New Roman"/>
          <w:sz w:val="28"/>
          <w:szCs w:val="28"/>
          <w:lang w:val="uk-UA"/>
        </w:rPr>
        <w:t>обов’язкове використання спеціального трансформатора із середньою точкою</w:t>
      </w:r>
      <w:r w:rsidRPr="00FE402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44184"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що значно ускладнює конструкцію.</w:t>
      </w:r>
      <w:r w:rsidRPr="00FE40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C2710" w:rsidRPr="00FE4029" w:rsidRDefault="00DC2710" w:rsidP="00DA7E6F">
      <w:pPr>
        <w:tabs>
          <w:tab w:val="left" w:pos="264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4A4A" w:rsidRPr="00FE4029" w:rsidRDefault="00F74A4A" w:rsidP="00DA7E6F">
      <w:pPr>
        <w:tabs>
          <w:tab w:val="left" w:pos="264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7E6F" w:rsidRPr="00FE4029" w:rsidRDefault="00DA7E6F" w:rsidP="00DA7E6F">
      <w:pPr>
        <w:tabs>
          <w:tab w:val="left" w:pos="2640"/>
        </w:tabs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FE4029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DA7E6F" w:rsidRPr="00FE4029" w:rsidRDefault="00DA7E6F" w:rsidP="00FE4029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    </w:t>
      </w:r>
      <w:r w:rsidR="00FE4029" w:rsidRPr="00FE402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FE402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Під час виконання даної лабораторної роботи, я досліджувала роботу однопівперіодного та двопівперіодного випростувача струму і отримала осцилограми напруг на кожному з елементів  схеми для кожного із випрямлячів: однопівперіодного та двопівперіодного. </w:t>
      </w:r>
    </w:p>
    <w:p w:rsidR="00DA7E6F" w:rsidRPr="00FE4029" w:rsidRDefault="00FE4029" w:rsidP="00DA7E6F">
      <w:pPr>
        <w:tabs>
          <w:tab w:val="left" w:pos="2640"/>
        </w:tabs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     </w:t>
      </w:r>
      <w:r w:rsidR="00DA7E6F" w:rsidRPr="00FE4029">
        <w:rPr>
          <w:rFonts w:ascii="Times New Roman" w:hAnsi="Times New Roman" w:cs="Times New Roman"/>
          <w:bCs/>
          <w:i/>
          <w:sz w:val="28"/>
          <w:szCs w:val="28"/>
          <w:lang w:val="uk-UA"/>
        </w:rPr>
        <w:t>Я побачила, що струм через навантаження  в однопівперіодній схемі проходить лише протягом одного півперіоду, а у двопівперіодній схемі струм через навантаження проходить протягом двох півперіодів.</w:t>
      </w:r>
    </w:p>
    <w:p w:rsidR="00DA7E6F" w:rsidRPr="00FE4029" w:rsidRDefault="00FE4029" w:rsidP="00DA7E6F">
      <w:pPr>
        <w:tabs>
          <w:tab w:val="left" w:pos="2640"/>
        </w:tabs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E4029">
        <w:rPr>
          <w:rFonts w:ascii="Times New Roman" w:hAnsi="Times New Roman" w:cs="Times New Roman"/>
          <w:bCs/>
          <w:i/>
          <w:sz w:val="28"/>
          <w:szCs w:val="28"/>
        </w:rPr>
        <w:t xml:space="preserve">         </w:t>
      </w:r>
      <w:r w:rsidR="00DA7E6F" w:rsidRPr="00FE4029">
        <w:rPr>
          <w:rFonts w:ascii="Times New Roman" w:hAnsi="Times New Roman" w:cs="Times New Roman"/>
          <w:bCs/>
          <w:i/>
          <w:sz w:val="28"/>
          <w:szCs w:val="28"/>
          <w:lang w:val="uk-UA"/>
        </w:rPr>
        <w:t>А також я дослідила вплив конденсатора на режим роботи випрямляча.</w:t>
      </w:r>
    </w:p>
    <w:p w:rsidR="00DA7E6F" w:rsidRPr="00FE4029" w:rsidRDefault="00DA7E6F" w:rsidP="00DA7E6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0B0A" w:rsidRPr="00FE4029" w:rsidRDefault="00260B0A" w:rsidP="00260B0A">
      <w:pPr>
        <w:spacing w:after="0" w:line="240" w:lineRule="auto"/>
        <w:rPr>
          <w:rFonts w:asciiTheme="majorBidi" w:eastAsia="Calibri" w:hAnsiTheme="majorBidi" w:cstheme="majorBidi"/>
          <w:bCs/>
          <w:sz w:val="28"/>
          <w:szCs w:val="28"/>
          <w:lang w:val="uk-UA"/>
        </w:rPr>
      </w:pPr>
    </w:p>
    <w:sectPr w:rsidR="00260B0A" w:rsidRPr="00FE4029" w:rsidSect="000A65C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7211C"/>
    <w:multiLevelType w:val="hybridMultilevel"/>
    <w:tmpl w:val="0F44E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B74BD"/>
    <w:multiLevelType w:val="hybridMultilevel"/>
    <w:tmpl w:val="31CCB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804EF"/>
    <w:multiLevelType w:val="hybridMultilevel"/>
    <w:tmpl w:val="3CB68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8030B"/>
    <w:rsid w:val="00037DC7"/>
    <w:rsid w:val="000A65C7"/>
    <w:rsid w:val="00194FF8"/>
    <w:rsid w:val="00260B0A"/>
    <w:rsid w:val="0028030B"/>
    <w:rsid w:val="00291104"/>
    <w:rsid w:val="002B7695"/>
    <w:rsid w:val="00444184"/>
    <w:rsid w:val="0064564B"/>
    <w:rsid w:val="00690716"/>
    <w:rsid w:val="006D3088"/>
    <w:rsid w:val="00991531"/>
    <w:rsid w:val="00C70C00"/>
    <w:rsid w:val="00DA7E6F"/>
    <w:rsid w:val="00DC2710"/>
    <w:rsid w:val="00DE4ED2"/>
    <w:rsid w:val="00F00CE0"/>
    <w:rsid w:val="00F74A4A"/>
    <w:rsid w:val="00FE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30B"/>
  </w:style>
  <w:style w:type="paragraph" w:styleId="4">
    <w:name w:val="heading 4"/>
    <w:basedOn w:val="a"/>
    <w:link w:val="40"/>
    <w:uiPriority w:val="9"/>
    <w:qFormat/>
    <w:rsid w:val="002803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8030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28030B"/>
  </w:style>
  <w:style w:type="paragraph" w:styleId="a3">
    <w:name w:val="Plain Text"/>
    <w:basedOn w:val="a"/>
    <w:link w:val="a4"/>
    <w:rsid w:val="0028030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4">
    <w:name w:val="Текст Знак"/>
    <w:basedOn w:val="a0"/>
    <w:link w:val="a3"/>
    <w:rsid w:val="0028030B"/>
    <w:rPr>
      <w:rFonts w:ascii="Courier New" w:eastAsia="Times New Roman" w:hAnsi="Courier New" w:cs="Times New Roman"/>
      <w:sz w:val="20"/>
      <w:szCs w:val="20"/>
      <w:lang w:val="en-AU" w:eastAsia="ru-RU"/>
    </w:rPr>
  </w:style>
  <w:style w:type="paragraph" w:styleId="a5">
    <w:name w:val="List Paragraph"/>
    <w:basedOn w:val="a"/>
    <w:uiPriority w:val="34"/>
    <w:qFormat/>
    <w:rsid w:val="0028030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A65C7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A6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6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2011-05-29T10:18:00Z</dcterms:created>
  <dcterms:modified xsi:type="dcterms:W3CDTF">2011-05-30T02:57:00Z</dcterms:modified>
</cp:coreProperties>
</file>