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4F9" w:rsidRPr="000474F9" w:rsidRDefault="000474F9" w:rsidP="009346A9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0474F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0474F9" w:rsidRPr="000474F9" w:rsidRDefault="000474F9" w:rsidP="009346A9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0474F9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:rsidR="00A66BE7" w:rsidRDefault="00A66BE7" w:rsidP="009346A9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A66BE7" w:rsidRDefault="00A66BE7" w:rsidP="009346A9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A66BE7" w:rsidRDefault="000474F9" w:rsidP="002B0E5E">
      <w:pPr>
        <w:spacing w:after="0" w:line="240" w:lineRule="auto"/>
        <w:ind w:left="6379"/>
        <w:rPr>
          <w:rFonts w:ascii="Times New Roman" w:hAnsi="Times New Roman" w:cs="Times New Roman"/>
          <w:sz w:val="28"/>
          <w:szCs w:val="28"/>
        </w:rPr>
      </w:pPr>
      <w:r w:rsidRPr="000474F9">
        <w:rPr>
          <w:rFonts w:ascii="Times New Roman" w:hAnsi="Times New Roman" w:cs="Times New Roman"/>
          <w:sz w:val="28"/>
          <w:szCs w:val="28"/>
        </w:rPr>
        <w:t xml:space="preserve">Кафедра фізичної </w:t>
      </w:r>
    </w:p>
    <w:p w:rsidR="000474F9" w:rsidRPr="000474F9" w:rsidRDefault="00A66BE7" w:rsidP="002B0E5E">
      <w:pPr>
        <w:spacing w:after="0" w:line="240" w:lineRule="auto"/>
        <w:ind w:left="63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="000474F9" w:rsidRPr="000474F9">
        <w:rPr>
          <w:rFonts w:ascii="Times New Roman" w:hAnsi="Times New Roman" w:cs="Times New Roman"/>
          <w:sz w:val="28"/>
          <w:szCs w:val="28"/>
        </w:rPr>
        <w:t>біомедичної</w:t>
      </w:r>
      <w:proofErr w:type="spellEnd"/>
      <w:r w:rsidR="000474F9" w:rsidRPr="000474F9">
        <w:rPr>
          <w:rFonts w:ascii="Times New Roman" w:hAnsi="Times New Roman" w:cs="Times New Roman"/>
          <w:sz w:val="28"/>
          <w:szCs w:val="28"/>
        </w:rPr>
        <w:t xml:space="preserve"> електроніки</w:t>
      </w:r>
    </w:p>
    <w:p w:rsidR="000474F9" w:rsidRP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Pr="000474F9" w:rsidRDefault="000474F9" w:rsidP="002B0E5E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P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P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Pr="000474F9" w:rsidRDefault="000474F9" w:rsidP="009346A9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74F9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0474F9" w:rsidRPr="008E2796" w:rsidRDefault="000474F9" w:rsidP="009346A9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0474F9"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 w:rsidR="008E2796">
        <w:rPr>
          <w:rFonts w:ascii="Times New Roman" w:hAnsi="Times New Roman" w:cs="Times New Roman"/>
          <w:sz w:val="28"/>
          <w:szCs w:val="28"/>
        </w:rPr>
        <w:t>1</w:t>
      </w:r>
      <w:r w:rsidR="008E2796" w:rsidRPr="008E2796">
        <w:rPr>
          <w:rFonts w:ascii="Times New Roman" w:hAnsi="Times New Roman" w:cs="Times New Roman"/>
          <w:sz w:val="28"/>
          <w:szCs w:val="28"/>
        </w:rPr>
        <w:t>18</w:t>
      </w:r>
    </w:p>
    <w:p w:rsidR="000474F9" w:rsidRPr="00A66BE7" w:rsidRDefault="00A66BE7" w:rsidP="009346A9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6BE7">
        <w:rPr>
          <w:rFonts w:ascii="Times New Roman" w:hAnsi="Times New Roman" w:cs="Times New Roman"/>
          <w:b/>
          <w:sz w:val="28"/>
          <w:szCs w:val="28"/>
        </w:rPr>
        <w:t>"</w:t>
      </w:r>
      <w:r w:rsidR="008E2796">
        <w:rPr>
          <w:rFonts w:ascii="Times New Roman" w:hAnsi="Times New Roman" w:cs="Times New Roman"/>
          <w:b/>
          <w:sz w:val="28"/>
          <w:szCs w:val="28"/>
        </w:rPr>
        <w:t>Дослідження процесу пружної деформації розтягу дротини</w:t>
      </w:r>
      <w:r w:rsidRPr="00A66BE7">
        <w:rPr>
          <w:rFonts w:ascii="Times New Roman" w:hAnsi="Times New Roman" w:cs="Times New Roman"/>
          <w:b/>
          <w:sz w:val="28"/>
          <w:szCs w:val="28"/>
        </w:rPr>
        <w:t>"</w:t>
      </w:r>
    </w:p>
    <w:p w:rsidR="000474F9" w:rsidRP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P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P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Pr="000474F9" w:rsidRDefault="000474F9" w:rsidP="009346A9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0474F9">
        <w:rPr>
          <w:rFonts w:ascii="Times New Roman" w:hAnsi="Times New Roman" w:cs="Times New Roman"/>
          <w:sz w:val="28"/>
          <w:szCs w:val="28"/>
        </w:rPr>
        <w:t>Студента   Васюти Василя</w:t>
      </w:r>
    </w:p>
    <w:p w:rsidR="000474F9" w:rsidRPr="000474F9" w:rsidRDefault="000474F9" w:rsidP="009346A9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0474F9">
        <w:rPr>
          <w:rFonts w:ascii="Times New Roman" w:hAnsi="Times New Roman" w:cs="Times New Roman"/>
          <w:sz w:val="28"/>
          <w:szCs w:val="28"/>
        </w:rPr>
        <w:t>Факультет</w:t>
      </w:r>
      <w:r w:rsidR="00A66BE7">
        <w:rPr>
          <w:rFonts w:ascii="Times New Roman" w:hAnsi="Times New Roman" w:cs="Times New Roman"/>
          <w:sz w:val="28"/>
          <w:szCs w:val="28"/>
        </w:rPr>
        <w:t xml:space="preserve">у </w:t>
      </w:r>
      <w:r w:rsidRPr="000474F9">
        <w:rPr>
          <w:rFonts w:ascii="Times New Roman" w:hAnsi="Times New Roman" w:cs="Times New Roman"/>
          <w:sz w:val="28"/>
          <w:szCs w:val="28"/>
        </w:rPr>
        <w:t xml:space="preserve"> електроніки</w:t>
      </w:r>
    </w:p>
    <w:p w:rsidR="000474F9" w:rsidRPr="000474F9" w:rsidRDefault="000474F9" w:rsidP="009346A9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0474F9">
        <w:rPr>
          <w:rFonts w:ascii="Times New Roman" w:hAnsi="Times New Roman" w:cs="Times New Roman"/>
          <w:sz w:val="28"/>
          <w:szCs w:val="28"/>
        </w:rPr>
        <w:t xml:space="preserve">Група   </w:t>
      </w:r>
      <w:proofErr w:type="spellStart"/>
      <w:r w:rsidRPr="000474F9">
        <w:rPr>
          <w:rFonts w:ascii="Times New Roman" w:hAnsi="Times New Roman" w:cs="Times New Roman"/>
          <w:sz w:val="28"/>
          <w:szCs w:val="28"/>
        </w:rPr>
        <w:t>ФЕП</w:t>
      </w:r>
      <w:proofErr w:type="spellEnd"/>
      <w:r w:rsidRPr="000474F9">
        <w:rPr>
          <w:rFonts w:ascii="Times New Roman" w:hAnsi="Times New Roman" w:cs="Times New Roman"/>
          <w:sz w:val="28"/>
          <w:szCs w:val="28"/>
        </w:rPr>
        <w:t>-11</w:t>
      </w:r>
    </w:p>
    <w:p w:rsidR="000474F9" w:rsidRPr="000474F9" w:rsidRDefault="000474F9" w:rsidP="009346A9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0474F9">
        <w:rPr>
          <w:rFonts w:ascii="Times New Roman" w:hAnsi="Times New Roman" w:cs="Times New Roman"/>
          <w:sz w:val="28"/>
          <w:szCs w:val="28"/>
        </w:rPr>
        <w:t xml:space="preserve">Викладач   </w:t>
      </w:r>
      <w:proofErr w:type="spellStart"/>
      <w:r w:rsidRPr="000474F9">
        <w:rPr>
          <w:rFonts w:ascii="Times New Roman" w:hAnsi="Times New Roman" w:cs="Times New Roman"/>
          <w:sz w:val="28"/>
          <w:szCs w:val="28"/>
        </w:rPr>
        <w:t>Футей</w:t>
      </w:r>
      <w:proofErr w:type="spellEnd"/>
      <w:r w:rsidRPr="000474F9">
        <w:rPr>
          <w:rFonts w:ascii="Times New Roman" w:hAnsi="Times New Roman" w:cs="Times New Roman"/>
          <w:sz w:val="28"/>
          <w:szCs w:val="28"/>
        </w:rPr>
        <w:t xml:space="preserve"> О.В. </w:t>
      </w: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A66BE7" w:rsidP="009346A9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Львів-2008</w:t>
      </w:r>
    </w:p>
    <w:p w:rsidR="00655D73" w:rsidRPr="00695690" w:rsidRDefault="00655D73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55D73" w:rsidRPr="00695690" w:rsidRDefault="00655D73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474F9" w:rsidRDefault="000474F9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0474F9">
        <w:rPr>
          <w:rFonts w:ascii="Times New Roman" w:hAnsi="Times New Roman" w:cs="Times New Roman"/>
          <w:b/>
          <w:sz w:val="28"/>
          <w:szCs w:val="28"/>
        </w:rPr>
        <w:t>Завдання: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2796">
        <w:rPr>
          <w:rFonts w:ascii="Times New Roman" w:hAnsi="Times New Roman" w:cs="Times New Roman"/>
          <w:sz w:val="28"/>
          <w:szCs w:val="28"/>
        </w:rPr>
        <w:t>дослідити процес пружної деформації дротини та за вимірюваннями абсолютного видовження дротини обчислити модуль Юнга та об’ємну густину енергії</w:t>
      </w:r>
    </w:p>
    <w:p w:rsidR="000474F9" w:rsidRDefault="000474F9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474F9" w:rsidRDefault="00A428EC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установки</w:t>
      </w:r>
      <w:r w:rsidR="005078A7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5B7E7F" w:rsidRDefault="00C510FB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40640</wp:posOffset>
            </wp:positionV>
            <wp:extent cx="1607820" cy="3681095"/>
            <wp:effectExtent l="19050" t="0" r="0" b="0"/>
            <wp:wrapSquare wrapText="bothSides"/>
            <wp:docPr id="1" name="Рисунок 1" descr="C:\scandjvutmp4_00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candjvutmp4_0001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368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7E7F" w:rsidRDefault="005B7E7F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5B7E7F" w:rsidRDefault="005B7E7F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5B7E7F" w:rsidRDefault="005B7E7F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FF0C53" w:rsidRPr="00FF0C53" w:rsidRDefault="00FF0C53" w:rsidP="00FF0C5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Робоча у</w:t>
      </w:r>
      <w:r w:rsidR="005B7E7F">
        <w:rPr>
          <w:rFonts w:ascii="Times New Roman" w:hAnsi="Times New Roman" w:cs="Times New Roman"/>
          <w:sz w:val="28"/>
          <w:szCs w:val="28"/>
        </w:rPr>
        <w:t xml:space="preserve">становка </w:t>
      </w:r>
      <w:r>
        <w:rPr>
          <w:rFonts w:ascii="Times New Roman" w:hAnsi="Times New Roman" w:cs="Times New Roman"/>
          <w:sz w:val="28"/>
          <w:szCs w:val="28"/>
        </w:rPr>
        <w:t xml:space="preserve">складається з шини, до якої прикріплені три кронштейни. До верхнього кронштейна кріплять один кінець дротини; інший її кінець закріплений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штоці</w:t>
      </w:r>
      <w:proofErr w:type="spellEnd"/>
      <w:r>
        <w:rPr>
          <w:rFonts w:ascii="Times New Roman" w:hAnsi="Times New Roman" w:cs="Times New Roman"/>
          <w:sz w:val="28"/>
          <w:szCs w:val="28"/>
        </w:rPr>
        <w:t>, який проходить через напрямну втулку нижнього кронштейна і закінчується платформою для установки тягарців. Середній кронштейн слугує для кріплення індикатора, яким вимірюють абсолютне видовження. Щоб забезпечити рівномірне навантаження верхнього кронштейна в процесі виконання роботи, до нього за допомогою двох штанг прикріплюють платформу, на якій зберігаються тягарці.</w:t>
      </w:r>
    </w:p>
    <w:p w:rsidR="00A428EC" w:rsidRDefault="00A428EC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28EC" w:rsidRDefault="00A428EC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B7E7F" w:rsidRDefault="005B7E7F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B7E7F" w:rsidRDefault="005B7E7F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28EC" w:rsidRDefault="00A428EC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0B94" w:rsidRPr="005A0B94" w:rsidRDefault="00FF0C53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Робочі</w:t>
      </w:r>
      <w:r w:rsidR="005A0B94" w:rsidRPr="005A0B94">
        <w:rPr>
          <w:rFonts w:ascii="Times New Roman" w:hAnsi="Times New Roman" w:cs="Times New Roman"/>
          <w:b/>
          <w:sz w:val="28"/>
          <w:szCs w:val="28"/>
        </w:rPr>
        <w:t xml:space="preserve"> формула:</w:t>
      </w:r>
    </w:p>
    <w:p w:rsidR="00FF0C53" w:rsidRPr="00FF0C53" w:rsidRDefault="00FF0C53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E</m:t>
          </m:r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4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m</m:t>
                  </m:r>
                </m:e>
              </m:bar>
              <m:r>
                <w:rPr>
                  <w:rFonts w:ascii="Cambria Math" w:hAnsi="Cambria Math" w:cs="Times New Roman"/>
                  <w:sz w:val="32"/>
                  <w:szCs w:val="32"/>
                </w:rPr>
                <m:t>g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ba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d</m:t>
                      </m:r>
                    </m:e>
                  </m:ba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∆l</m:t>
                  </m:r>
                </m:e>
              </m:bar>
            </m:den>
          </m:f>
          <m:r>
            <w:rPr>
              <w:rFonts w:ascii="Cambria Math" w:hAnsi="Cambria Math" w:cs="Times New Roman"/>
              <w:sz w:val="32"/>
              <w:szCs w:val="32"/>
            </w:rPr>
            <m:t xml:space="preserve">                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u</m:t>
          </m:r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m</m:t>
                  </m:r>
                </m:e>
              </m:bar>
              <m:r>
                <w:rPr>
                  <w:rFonts w:ascii="Cambria Math" w:hAnsi="Cambria Math" w:cs="Times New Roman"/>
                  <w:sz w:val="32"/>
                  <w:szCs w:val="32"/>
                </w:rPr>
                <m:t>g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∆l</m:t>
                  </m:r>
                </m:e>
              </m:ba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d</m:t>
                      </m:r>
                    </m:e>
                  </m:ba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 w:cs="Times New Roman"/>
              <w:sz w:val="32"/>
              <w:szCs w:val="32"/>
            </w:rPr>
            <m:t xml:space="preserve"> </m:t>
          </m:r>
        </m:oMath>
      </m:oMathPara>
    </w:p>
    <w:p w:rsidR="00FF0C53" w:rsidRPr="00FF0C53" w:rsidRDefault="005B7E7F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 xml:space="preserve">де m-маса тягарців,  </m:t>
          </m:r>
        </m:oMath>
      </m:oMathPara>
    </w:p>
    <w:p w:rsidR="00FF0C53" w:rsidRPr="00FF0C53" w:rsidRDefault="004166B2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-початкова довжина дротини,</m:t>
          </m:r>
        </m:oMath>
      </m:oMathPara>
    </w:p>
    <w:p w:rsidR="00FF0C53" w:rsidRPr="00FF0C53" w:rsidRDefault="005B7E7F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 xml:space="preserve">  d-початковий діаметр дротини,</m:t>
          </m:r>
        </m:oMath>
      </m:oMathPara>
    </w:p>
    <w:p w:rsidR="000474F9" w:rsidRPr="005B7E7F" w:rsidRDefault="00FF0C53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 xml:space="preserve">∆l-абсолютне видовження дротини </m:t>
          </m:r>
        </m:oMath>
      </m:oMathPara>
    </w:p>
    <w:p w:rsidR="00C87F61" w:rsidRDefault="00C87F61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2C15C0" w:rsidRDefault="002C15C0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Формули для обчислення непрямих похибок:</w:t>
      </w:r>
    </w:p>
    <w:p w:rsidR="00655D73" w:rsidRPr="00655D73" w:rsidRDefault="00655D73" w:rsidP="00655D73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∆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E</m:t>
          </m:r>
          <m:r>
            <w:rPr>
              <w:rFonts w:ascii="Cambria Math" w:hAnsi="Cambria Math" w:cs="Times New Roman"/>
              <w:sz w:val="32"/>
              <w:szCs w:val="32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E</m:t>
              </m:r>
            </m:e>
          </m:acc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Δm</m:t>
                          </m:r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m</m:t>
                              </m:r>
                            </m:e>
                          </m:acc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2Δ</m:t>
                          </m:r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d</m:t>
                          </m:r>
                        </m:num>
                        <m:den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d</m:t>
                              </m:r>
                            </m:e>
                          </m:ba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Δ(∆l)</m:t>
                          </m:r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∆l</m:t>
                              </m:r>
                            </m:e>
                          </m:acc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32"/>
              <w:szCs w:val="32"/>
            </w:rPr>
            <m:t>; δE=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ΔE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E</m:t>
                  </m:r>
                </m:e>
              </m:acc>
            </m:den>
          </m:f>
        </m:oMath>
      </m:oMathPara>
    </w:p>
    <w:p w:rsidR="009346A9" w:rsidRPr="00655D73" w:rsidRDefault="00655D73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∆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u</m:t>
          </m:r>
          <m:r>
            <w:rPr>
              <w:rFonts w:ascii="Cambria Math" w:hAnsi="Cambria Math" w:cs="Times New Roman"/>
              <w:sz w:val="32"/>
              <w:szCs w:val="32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u</m:t>
              </m:r>
            </m:e>
          </m:acc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Δm</m:t>
                          </m:r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m</m:t>
                              </m:r>
                            </m:e>
                          </m:acc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2Δ</m:t>
                          </m:r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d</m:t>
                          </m:r>
                        </m:num>
                        <m:den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d</m:t>
                              </m:r>
                            </m:e>
                          </m:ba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Δ(∆l)</m:t>
                          </m:r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∆l</m:t>
                              </m:r>
                            </m:e>
                          </m:acc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32"/>
              <w:szCs w:val="32"/>
            </w:rPr>
            <m:t>; δu=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Δu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u</m:t>
                  </m:r>
                </m:e>
              </m:acc>
            </m:den>
          </m:f>
        </m:oMath>
      </m:oMathPara>
    </w:p>
    <w:p w:rsidR="00655D73" w:rsidRDefault="00655D73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2C15C0" w:rsidRPr="002C15C0" w:rsidRDefault="002C15C0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5A0B94" w:rsidRDefault="0065200D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Результати вимірювань та обчислень</w:t>
      </w:r>
      <w:r w:rsidR="00C87F61" w:rsidRPr="00C87F61">
        <w:rPr>
          <w:rFonts w:ascii="Times New Roman" w:hAnsi="Times New Roman" w:cs="Times New Roman"/>
          <w:b/>
          <w:sz w:val="28"/>
          <w:szCs w:val="28"/>
        </w:rPr>
        <w:t>:</w:t>
      </w:r>
    </w:p>
    <w:p w:rsidR="00500B8B" w:rsidRPr="00655D73" w:rsidRDefault="00655D73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55D73">
        <w:rPr>
          <w:rFonts w:ascii="Times New Roman" w:hAnsi="Times New Roman" w:cs="Times New Roman"/>
          <w:sz w:val="28"/>
          <w:szCs w:val="28"/>
        </w:rPr>
        <w:t>Діаметр</w:t>
      </w:r>
      <w:r w:rsidR="00500B8B">
        <w:rPr>
          <w:rFonts w:ascii="Times New Roman" w:hAnsi="Times New Roman" w:cs="Times New Roman"/>
          <w:sz w:val="28"/>
          <w:szCs w:val="28"/>
        </w:rPr>
        <w:t xml:space="preserve"> дротини</w:t>
      </w:r>
      <w:r w:rsidR="00500B8B" w:rsidRPr="00500B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0B8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0,99±0,01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мм</m:t>
        </m:r>
      </m:oMath>
    </w:p>
    <w:p w:rsidR="00655D73" w:rsidRPr="00655D73" w:rsidRDefault="00655D73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Початкова довжина дротини </w:t>
      </w:r>
      <w:r w:rsidRPr="00500B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965±1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мм</m:t>
        </m:r>
      </m:oMath>
    </w:p>
    <w:p w:rsidR="0065200D" w:rsidRDefault="00655D73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Прискорення вільного падіння</w:t>
      </w:r>
      <w:r w:rsidR="00500B8B"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9,81±0,01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г</m:t>
        </m:r>
      </m:oMath>
    </w:p>
    <w:p w:rsidR="00357962" w:rsidRPr="00695690" w:rsidRDefault="00357962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57962" w:rsidRPr="00357962" w:rsidRDefault="00357962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57962">
        <w:rPr>
          <w:rFonts w:ascii="Times New Roman" w:hAnsi="Times New Roman" w:cs="Times New Roman"/>
          <w:i/>
          <w:sz w:val="28"/>
          <w:szCs w:val="28"/>
          <w:u w:val="single"/>
        </w:rPr>
        <w:t>Перше вимірювання</w:t>
      </w:r>
    </w:p>
    <w:p w:rsidR="006964E6" w:rsidRPr="006964E6" w:rsidRDefault="006964E6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Маса при першому вимірюванні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1,0±0,1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кг</m:t>
        </m:r>
      </m:oMath>
    </w:p>
    <w:p w:rsidR="002C15C0" w:rsidRPr="00A66BE7" w:rsidRDefault="002C15C0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3-1"/>
        <w:tblW w:w="5000" w:type="pct"/>
        <w:jc w:val="center"/>
        <w:tblInd w:w="-538" w:type="dxa"/>
        <w:tblCellMar>
          <w:left w:w="0" w:type="dxa"/>
          <w:right w:w="0" w:type="dxa"/>
        </w:tblCellMar>
        <w:tblLook w:val="04A0"/>
      </w:tblPr>
      <w:tblGrid>
        <w:gridCol w:w="834"/>
        <w:gridCol w:w="1301"/>
        <w:gridCol w:w="1303"/>
        <w:gridCol w:w="1303"/>
        <w:gridCol w:w="1301"/>
        <w:gridCol w:w="1303"/>
        <w:gridCol w:w="1303"/>
        <w:gridCol w:w="1295"/>
      </w:tblGrid>
      <w:tr w:rsidR="0014314D" w:rsidRPr="0014314D" w:rsidTr="0014314D">
        <w:trPr>
          <w:cnfStyle w:val="100000000000"/>
          <w:trHeight w:val="584"/>
          <w:jc w:val="center"/>
        </w:trPr>
        <w:tc>
          <w:tcPr>
            <w:cnfStyle w:val="001000000000"/>
            <w:tcW w:w="420" w:type="pct"/>
            <w:vAlign w:val="center"/>
          </w:tcPr>
          <w:p w:rsidR="00357962" w:rsidRPr="0014314D" w:rsidRDefault="00357962" w:rsidP="002B0E5E">
            <w:pPr>
              <w:ind w:lef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14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54" w:type="pct"/>
            <w:vAlign w:val="center"/>
          </w:tcPr>
          <w:p w:rsidR="00357962" w:rsidRPr="0014314D" w:rsidRDefault="00357962" w:rsidP="002B0E5E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∆l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,мм</m:t>
                </m:r>
              </m:oMath>
            </m:oMathPara>
          </w:p>
        </w:tc>
        <w:tc>
          <w:tcPr>
            <w:tcW w:w="655" w:type="pct"/>
            <w:vAlign w:val="center"/>
          </w:tcPr>
          <w:p w:rsidR="00357962" w:rsidRPr="0014314D" w:rsidRDefault="00357962" w:rsidP="00357962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E, Па</m:t>
                </m:r>
              </m:oMath>
            </m:oMathPara>
          </w:p>
        </w:tc>
        <w:tc>
          <w:tcPr>
            <w:tcW w:w="655" w:type="pct"/>
            <w:vAlign w:val="center"/>
          </w:tcPr>
          <w:p w:rsidR="00357962" w:rsidRPr="0014314D" w:rsidRDefault="00357962" w:rsidP="00357962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∆E,Па</m:t>
                </m:r>
              </m:oMath>
            </m:oMathPara>
          </w:p>
        </w:tc>
        <w:tc>
          <w:tcPr>
            <w:tcW w:w="654" w:type="pct"/>
            <w:vAlign w:val="center"/>
          </w:tcPr>
          <w:p w:rsidR="00357962" w:rsidRPr="0014314D" w:rsidRDefault="00357962" w:rsidP="00357962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δE,%</m:t>
                </m:r>
              </m:oMath>
            </m:oMathPara>
          </w:p>
        </w:tc>
        <w:tc>
          <w:tcPr>
            <w:tcW w:w="655" w:type="pct"/>
            <w:vAlign w:val="center"/>
          </w:tcPr>
          <w:p w:rsidR="00357962" w:rsidRPr="0014314D" w:rsidRDefault="00357962" w:rsidP="00681B8F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u, Па</m:t>
                </m:r>
              </m:oMath>
            </m:oMathPara>
          </w:p>
        </w:tc>
        <w:tc>
          <w:tcPr>
            <w:tcW w:w="655" w:type="pct"/>
            <w:vAlign w:val="center"/>
          </w:tcPr>
          <w:p w:rsidR="00357962" w:rsidRPr="0014314D" w:rsidRDefault="00357962" w:rsidP="00357962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∆u,Па</m:t>
                </m:r>
              </m:oMath>
            </m:oMathPara>
          </w:p>
        </w:tc>
        <w:tc>
          <w:tcPr>
            <w:tcW w:w="651" w:type="pct"/>
            <w:vAlign w:val="center"/>
          </w:tcPr>
          <w:p w:rsidR="00357962" w:rsidRPr="0014314D" w:rsidRDefault="00357962" w:rsidP="00357962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δu,%</m:t>
                </m:r>
              </m:oMath>
            </m:oMathPara>
          </w:p>
        </w:tc>
      </w:tr>
      <w:tr w:rsidR="0014314D" w:rsidRPr="0014314D" w:rsidTr="0014314D">
        <w:trPr>
          <w:cnfStyle w:val="000000100000"/>
          <w:trHeight w:val="584"/>
          <w:jc w:val="center"/>
        </w:trPr>
        <w:tc>
          <w:tcPr>
            <w:cnfStyle w:val="001000000000"/>
            <w:tcW w:w="420" w:type="pct"/>
            <w:vAlign w:val="center"/>
          </w:tcPr>
          <w:p w:rsidR="00357962" w:rsidRPr="0014314D" w:rsidRDefault="00357962" w:rsidP="002B0E5E">
            <w:pPr>
              <w:ind w:lef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1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4" w:type="pct"/>
            <w:vAlign w:val="center"/>
          </w:tcPr>
          <w:p w:rsidR="00357962" w:rsidRPr="0014314D" w:rsidRDefault="00357962" w:rsidP="007F6AED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314D">
              <w:rPr>
                <w:rFonts w:ascii="Times New Roman" w:hAnsi="Times New Roman" w:cs="Times New Roman"/>
                <w:sz w:val="24"/>
                <w:szCs w:val="24"/>
              </w:rPr>
              <w:t>0,065</w:t>
            </w:r>
          </w:p>
        </w:tc>
        <w:tc>
          <w:tcPr>
            <w:tcW w:w="655" w:type="pct"/>
            <w:vAlign w:val="center"/>
          </w:tcPr>
          <w:p w:rsidR="00357962" w:rsidRPr="0014314D" w:rsidRDefault="00357962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314D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357962" w:rsidRPr="0014314D" w:rsidRDefault="00357962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314D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4" w:type="pct"/>
            <w:vAlign w:val="center"/>
          </w:tcPr>
          <w:p w:rsidR="00357962" w:rsidRPr="0014314D" w:rsidRDefault="00357962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314D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357962" w:rsidRPr="0014314D" w:rsidRDefault="00357962" w:rsidP="002B0E5E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314D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357962" w:rsidRPr="0014314D" w:rsidRDefault="00357962" w:rsidP="002B0E5E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314D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1" w:type="pct"/>
            <w:vAlign w:val="center"/>
          </w:tcPr>
          <w:p w:rsidR="00357962" w:rsidRPr="0014314D" w:rsidRDefault="00357962" w:rsidP="002B0E5E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314D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</w:tr>
      <w:tr w:rsidR="0014314D" w:rsidRPr="0014314D" w:rsidTr="0014314D">
        <w:trPr>
          <w:trHeight w:val="584"/>
          <w:jc w:val="center"/>
        </w:trPr>
        <w:tc>
          <w:tcPr>
            <w:cnfStyle w:val="001000000000"/>
            <w:tcW w:w="420" w:type="pct"/>
            <w:vAlign w:val="center"/>
          </w:tcPr>
          <w:p w:rsidR="00357962" w:rsidRPr="0014314D" w:rsidRDefault="00357962" w:rsidP="002B0E5E">
            <w:pPr>
              <w:ind w:lef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1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4" w:type="pct"/>
            <w:vAlign w:val="center"/>
          </w:tcPr>
          <w:p w:rsidR="00357962" w:rsidRPr="0014314D" w:rsidRDefault="00357962" w:rsidP="002B0E5E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314D">
              <w:rPr>
                <w:rFonts w:ascii="Times New Roman" w:hAnsi="Times New Roman" w:cs="Times New Roman"/>
                <w:sz w:val="24"/>
                <w:szCs w:val="24"/>
              </w:rPr>
              <w:t>0,058</w:t>
            </w:r>
          </w:p>
        </w:tc>
        <w:tc>
          <w:tcPr>
            <w:tcW w:w="655" w:type="pct"/>
            <w:vAlign w:val="center"/>
          </w:tcPr>
          <w:p w:rsidR="00357962" w:rsidRPr="0014314D" w:rsidRDefault="00357962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314D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357962" w:rsidRPr="0014314D" w:rsidRDefault="00357962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314D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4" w:type="pct"/>
            <w:vAlign w:val="center"/>
          </w:tcPr>
          <w:p w:rsidR="00357962" w:rsidRPr="0014314D" w:rsidRDefault="00357962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314D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357962" w:rsidRPr="0014314D" w:rsidRDefault="00357962" w:rsidP="002B0E5E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314D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357962" w:rsidRPr="0014314D" w:rsidRDefault="00357962" w:rsidP="002B0E5E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314D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1" w:type="pct"/>
            <w:vAlign w:val="center"/>
          </w:tcPr>
          <w:p w:rsidR="00357962" w:rsidRPr="0014314D" w:rsidRDefault="00357962" w:rsidP="002B0E5E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314D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</w:tr>
      <w:tr w:rsidR="0014314D" w:rsidRPr="0014314D" w:rsidTr="0014314D">
        <w:trPr>
          <w:cnfStyle w:val="000000100000"/>
          <w:trHeight w:val="584"/>
          <w:jc w:val="center"/>
        </w:trPr>
        <w:tc>
          <w:tcPr>
            <w:cnfStyle w:val="001000000000"/>
            <w:tcW w:w="420" w:type="pct"/>
            <w:vAlign w:val="center"/>
          </w:tcPr>
          <w:p w:rsidR="00357962" w:rsidRPr="0014314D" w:rsidRDefault="00357962" w:rsidP="002B0E5E">
            <w:pPr>
              <w:ind w:lef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1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4" w:type="pct"/>
            <w:vAlign w:val="center"/>
          </w:tcPr>
          <w:p w:rsidR="00357962" w:rsidRPr="0014314D" w:rsidRDefault="00357962" w:rsidP="002B0E5E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314D">
              <w:rPr>
                <w:rFonts w:ascii="Times New Roman" w:hAnsi="Times New Roman" w:cs="Times New Roman"/>
                <w:sz w:val="24"/>
                <w:szCs w:val="24"/>
              </w:rPr>
              <w:t>0,072</w:t>
            </w:r>
          </w:p>
        </w:tc>
        <w:tc>
          <w:tcPr>
            <w:tcW w:w="655" w:type="pct"/>
            <w:vAlign w:val="center"/>
          </w:tcPr>
          <w:p w:rsidR="00357962" w:rsidRPr="0014314D" w:rsidRDefault="00357962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314D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357962" w:rsidRPr="0014314D" w:rsidRDefault="00357962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314D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4" w:type="pct"/>
            <w:vAlign w:val="center"/>
          </w:tcPr>
          <w:p w:rsidR="00357962" w:rsidRPr="0014314D" w:rsidRDefault="00357962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314D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357962" w:rsidRPr="0014314D" w:rsidRDefault="00357962" w:rsidP="002B0E5E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314D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357962" w:rsidRPr="0014314D" w:rsidRDefault="00357962" w:rsidP="002B0E5E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314D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1" w:type="pct"/>
            <w:vAlign w:val="center"/>
          </w:tcPr>
          <w:p w:rsidR="00357962" w:rsidRPr="0014314D" w:rsidRDefault="00357962" w:rsidP="002B0E5E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314D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</w:tr>
      <w:tr w:rsidR="0014314D" w:rsidRPr="0014314D" w:rsidTr="0014314D">
        <w:trPr>
          <w:trHeight w:val="584"/>
          <w:jc w:val="center"/>
        </w:trPr>
        <w:tc>
          <w:tcPr>
            <w:cnfStyle w:val="001000000000"/>
            <w:tcW w:w="420" w:type="pct"/>
            <w:vAlign w:val="center"/>
          </w:tcPr>
          <w:p w:rsidR="00357962" w:rsidRPr="0014314D" w:rsidRDefault="00357962" w:rsidP="002B0E5E">
            <w:pPr>
              <w:ind w:lef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1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4" w:type="pct"/>
            <w:vAlign w:val="center"/>
          </w:tcPr>
          <w:p w:rsidR="00357962" w:rsidRPr="0014314D" w:rsidRDefault="00357962" w:rsidP="002B0E5E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314D">
              <w:rPr>
                <w:rFonts w:ascii="Times New Roman" w:hAnsi="Times New Roman" w:cs="Times New Roman"/>
                <w:sz w:val="24"/>
                <w:szCs w:val="24"/>
              </w:rPr>
              <w:t>0,070</w:t>
            </w:r>
          </w:p>
        </w:tc>
        <w:tc>
          <w:tcPr>
            <w:tcW w:w="655" w:type="pct"/>
            <w:vAlign w:val="center"/>
          </w:tcPr>
          <w:p w:rsidR="00357962" w:rsidRPr="0014314D" w:rsidRDefault="00357962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314D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357962" w:rsidRPr="0014314D" w:rsidRDefault="00357962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314D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4" w:type="pct"/>
            <w:vAlign w:val="center"/>
          </w:tcPr>
          <w:p w:rsidR="00357962" w:rsidRPr="0014314D" w:rsidRDefault="00357962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314D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357962" w:rsidRPr="0014314D" w:rsidRDefault="00357962" w:rsidP="002B0E5E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314D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357962" w:rsidRPr="0014314D" w:rsidRDefault="00357962" w:rsidP="002B0E5E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314D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1" w:type="pct"/>
            <w:vAlign w:val="center"/>
          </w:tcPr>
          <w:p w:rsidR="00357962" w:rsidRPr="0014314D" w:rsidRDefault="00357962" w:rsidP="002B0E5E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314D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</w:tr>
      <w:tr w:rsidR="0014314D" w:rsidRPr="0014314D" w:rsidTr="0014314D">
        <w:trPr>
          <w:cnfStyle w:val="000000100000"/>
          <w:trHeight w:val="584"/>
          <w:jc w:val="center"/>
        </w:trPr>
        <w:tc>
          <w:tcPr>
            <w:cnfStyle w:val="001000000000"/>
            <w:tcW w:w="420" w:type="pct"/>
            <w:vAlign w:val="center"/>
          </w:tcPr>
          <w:p w:rsidR="00357962" w:rsidRPr="0014314D" w:rsidRDefault="00357962" w:rsidP="002B0E5E">
            <w:pPr>
              <w:ind w:lef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1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4" w:type="pct"/>
            <w:vAlign w:val="center"/>
          </w:tcPr>
          <w:p w:rsidR="00357962" w:rsidRPr="0014314D" w:rsidRDefault="00357962" w:rsidP="002B0E5E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314D">
              <w:rPr>
                <w:rFonts w:ascii="Times New Roman" w:hAnsi="Times New Roman" w:cs="Times New Roman"/>
                <w:sz w:val="24"/>
                <w:szCs w:val="24"/>
              </w:rPr>
              <w:t>0,064</w:t>
            </w:r>
          </w:p>
        </w:tc>
        <w:tc>
          <w:tcPr>
            <w:tcW w:w="655" w:type="pct"/>
            <w:vAlign w:val="center"/>
          </w:tcPr>
          <w:p w:rsidR="00357962" w:rsidRPr="0014314D" w:rsidRDefault="00357962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314D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357962" w:rsidRPr="0014314D" w:rsidRDefault="00357962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314D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4" w:type="pct"/>
            <w:vAlign w:val="center"/>
          </w:tcPr>
          <w:p w:rsidR="00357962" w:rsidRPr="0014314D" w:rsidRDefault="00357962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314D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357962" w:rsidRPr="0014314D" w:rsidRDefault="00357962" w:rsidP="002B0E5E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314D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357962" w:rsidRPr="0014314D" w:rsidRDefault="00357962" w:rsidP="002B0E5E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314D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1" w:type="pct"/>
            <w:vAlign w:val="center"/>
          </w:tcPr>
          <w:p w:rsidR="00357962" w:rsidRPr="0014314D" w:rsidRDefault="00357962" w:rsidP="002B0E5E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314D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</w:tr>
      <w:tr w:rsidR="0014314D" w:rsidRPr="0014314D" w:rsidTr="0014314D">
        <w:trPr>
          <w:trHeight w:val="584"/>
          <w:jc w:val="center"/>
        </w:trPr>
        <w:tc>
          <w:tcPr>
            <w:cnfStyle w:val="001000000000"/>
            <w:tcW w:w="420" w:type="pct"/>
            <w:vAlign w:val="center"/>
          </w:tcPr>
          <w:p w:rsidR="00357962" w:rsidRPr="0014314D" w:rsidRDefault="00357962" w:rsidP="002B0E5E">
            <w:pPr>
              <w:ind w:lef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14D">
              <w:rPr>
                <w:rFonts w:ascii="Times New Roman" w:hAnsi="Times New Roman" w:cs="Times New Roman"/>
                <w:sz w:val="24"/>
                <w:szCs w:val="24"/>
              </w:rPr>
              <w:t>С. з.</w:t>
            </w:r>
          </w:p>
        </w:tc>
        <w:tc>
          <w:tcPr>
            <w:tcW w:w="654" w:type="pct"/>
            <w:vAlign w:val="center"/>
          </w:tcPr>
          <w:p w:rsidR="00357962" w:rsidRPr="0014314D" w:rsidRDefault="00357962" w:rsidP="007F6AED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314D">
              <w:rPr>
                <w:rFonts w:ascii="Times New Roman" w:hAnsi="Times New Roman" w:cs="Times New Roman"/>
                <w:sz w:val="24"/>
                <w:szCs w:val="24"/>
              </w:rPr>
              <w:t>0,0658</w:t>
            </w:r>
          </w:p>
        </w:tc>
        <w:tc>
          <w:tcPr>
            <w:tcW w:w="655" w:type="pct"/>
            <w:vAlign w:val="center"/>
          </w:tcPr>
          <w:p w:rsidR="00357962" w:rsidRPr="0014314D" w:rsidRDefault="0014314D" w:rsidP="0014314D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18,69∙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655" w:type="pct"/>
            <w:vAlign w:val="center"/>
          </w:tcPr>
          <w:p w:rsidR="00357962" w:rsidRPr="0014314D" w:rsidRDefault="0014314D" w:rsidP="0014314D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2,96∙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654" w:type="pct"/>
            <w:vAlign w:val="center"/>
          </w:tcPr>
          <w:p w:rsidR="00357962" w:rsidRPr="0014314D" w:rsidRDefault="0014314D" w:rsidP="002B0E5E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15,83</w:t>
            </w:r>
          </w:p>
        </w:tc>
        <w:tc>
          <w:tcPr>
            <w:tcW w:w="655" w:type="pct"/>
            <w:vAlign w:val="center"/>
          </w:tcPr>
          <w:p w:rsidR="00357962" w:rsidRPr="0014314D" w:rsidRDefault="0014314D" w:rsidP="002B0E5E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434,49</w:t>
            </w:r>
          </w:p>
        </w:tc>
        <w:tc>
          <w:tcPr>
            <w:tcW w:w="655" w:type="pct"/>
            <w:vAlign w:val="center"/>
          </w:tcPr>
          <w:p w:rsidR="00357962" w:rsidRPr="0014314D" w:rsidRDefault="0014314D" w:rsidP="002B0E5E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68,78</w:t>
            </w:r>
          </w:p>
        </w:tc>
        <w:tc>
          <w:tcPr>
            <w:tcW w:w="651" w:type="pct"/>
            <w:vAlign w:val="center"/>
          </w:tcPr>
          <w:p w:rsidR="00357962" w:rsidRPr="0014314D" w:rsidRDefault="0014314D" w:rsidP="002B0E5E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15,83</w:t>
            </w:r>
          </w:p>
        </w:tc>
      </w:tr>
    </w:tbl>
    <w:p w:rsidR="00357962" w:rsidRPr="0014314D" w:rsidRDefault="0014314D" w:rsidP="0014314D">
      <w:pPr>
        <w:spacing w:after="0" w:line="240" w:lineRule="auto"/>
        <w:ind w:left="-567"/>
        <w:jc w:val="both"/>
        <w:rPr>
          <w:rFonts w:ascii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</w:rPr>
            <m:t>∆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l=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0,066±0,008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>мм</m:t>
          </m:r>
        </m:oMath>
      </m:oMathPara>
    </w:p>
    <w:p w:rsidR="00357962" w:rsidRPr="0014314D" w:rsidRDefault="0014314D" w:rsidP="0014314D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E=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18,69±2,96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10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 xml:space="preserve">Па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  δ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E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=15,83% 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p=0,95     n=5</m:t>
          </m:r>
        </m:oMath>
      </m:oMathPara>
    </w:p>
    <w:p w:rsidR="00357962" w:rsidRDefault="0014314D" w:rsidP="0014314D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u=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434,49±68,78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Па</m:t>
          </m:r>
          <m:r>
            <w:rPr>
              <w:rFonts w:ascii="Cambria Math" w:hAnsi="Cambria Math" w:cs="Times New Roman"/>
              <w:sz w:val="32"/>
              <w:szCs w:val="32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  δ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u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=15,83% 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p=0,95     n=5</m:t>
          </m:r>
        </m:oMath>
      </m:oMathPara>
    </w:p>
    <w:p w:rsidR="00681B8F" w:rsidRDefault="00681B8F" w:rsidP="0014314D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681B8F" w:rsidRPr="00357962" w:rsidRDefault="00681B8F" w:rsidP="00681B8F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Друг</w:t>
      </w:r>
      <w:r w:rsidRPr="00357962">
        <w:rPr>
          <w:rFonts w:ascii="Times New Roman" w:hAnsi="Times New Roman" w:cs="Times New Roman"/>
          <w:i/>
          <w:sz w:val="28"/>
          <w:szCs w:val="28"/>
          <w:u w:val="single"/>
        </w:rPr>
        <w:t>е вимірювання</w:t>
      </w:r>
    </w:p>
    <w:p w:rsidR="00681B8F" w:rsidRPr="006964E6" w:rsidRDefault="00681B8F" w:rsidP="00681B8F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Маса при другому вимірюванні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2,0±0,1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кг</m:t>
        </m:r>
      </m:oMath>
    </w:p>
    <w:p w:rsidR="00681B8F" w:rsidRPr="00A66BE7" w:rsidRDefault="00681B8F" w:rsidP="00681B8F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3-1"/>
        <w:tblW w:w="5000" w:type="pct"/>
        <w:jc w:val="center"/>
        <w:tblInd w:w="-538" w:type="dxa"/>
        <w:tblCellMar>
          <w:left w:w="0" w:type="dxa"/>
          <w:right w:w="0" w:type="dxa"/>
        </w:tblCellMar>
        <w:tblLook w:val="04A0"/>
      </w:tblPr>
      <w:tblGrid>
        <w:gridCol w:w="834"/>
        <w:gridCol w:w="1301"/>
        <w:gridCol w:w="1303"/>
        <w:gridCol w:w="1303"/>
        <w:gridCol w:w="1301"/>
        <w:gridCol w:w="1303"/>
        <w:gridCol w:w="1303"/>
        <w:gridCol w:w="1295"/>
      </w:tblGrid>
      <w:tr w:rsidR="00681B8F" w:rsidRPr="00681B8F" w:rsidTr="00681B8F">
        <w:trPr>
          <w:cnfStyle w:val="100000000000"/>
          <w:trHeight w:val="584"/>
          <w:jc w:val="center"/>
        </w:trPr>
        <w:tc>
          <w:tcPr>
            <w:cnfStyle w:val="001000000000"/>
            <w:tcW w:w="420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54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∆l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,мм</m:t>
                </m:r>
              </m:oMath>
            </m:oMathPara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E, Па</m:t>
                </m:r>
              </m:oMath>
            </m:oMathPara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∆E,Па</m:t>
                </m:r>
              </m:oMath>
            </m:oMathPara>
          </w:p>
        </w:tc>
        <w:tc>
          <w:tcPr>
            <w:tcW w:w="654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δE,%</m:t>
                </m:r>
              </m:oMath>
            </m:oMathPara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u, Па</m:t>
                </m:r>
              </m:oMath>
            </m:oMathPara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∆u,Па</m:t>
                </m:r>
              </m:oMath>
            </m:oMathPara>
          </w:p>
        </w:tc>
        <w:tc>
          <w:tcPr>
            <w:tcW w:w="651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δu,%</m:t>
                </m:r>
              </m:oMath>
            </m:oMathPara>
          </w:p>
        </w:tc>
      </w:tr>
      <w:tr w:rsidR="00681B8F" w:rsidRPr="00681B8F" w:rsidTr="00681B8F">
        <w:trPr>
          <w:cnfStyle w:val="000000100000"/>
          <w:trHeight w:val="584"/>
          <w:jc w:val="center"/>
        </w:trPr>
        <w:tc>
          <w:tcPr>
            <w:cnfStyle w:val="001000000000"/>
            <w:tcW w:w="420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4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0,145</w:t>
            </w:r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4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1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</w:tr>
      <w:tr w:rsidR="00681B8F" w:rsidRPr="00681B8F" w:rsidTr="00681B8F">
        <w:trPr>
          <w:trHeight w:val="584"/>
          <w:jc w:val="center"/>
        </w:trPr>
        <w:tc>
          <w:tcPr>
            <w:cnfStyle w:val="001000000000"/>
            <w:tcW w:w="420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4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0,141</w:t>
            </w:r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4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1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</w:tr>
      <w:tr w:rsidR="00681B8F" w:rsidRPr="00681B8F" w:rsidTr="00681B8F">
        <w:trPr>
          <w:cnfStyle w:val="000000100000"/>
          <w:trHeight w:val="584"/>
          <w:jc w:val="center"/>
        </w:trPr>
        <w:tc>
          <w:tcPr>
            <w:cnfStyle w:val="001000000000"/>
            <w:tcW w:w="420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4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0,147</w:t>
            </w:r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4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1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</w:tr>
      <w:tr w:rsidR="00681B8F" w:rsidRPr="00681B8F" w:rsidTr="00681B8F">
        <w:trPr>
          <w:trHeight w:val="584"/>
          <w:jc w:val="center"/>
        </w:trPr>
        <w:tc>
          <w:tcPr>
            <w:cnfStyle w:val="001000000000"/>
            <w:tcW w:w="420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4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0,141</w:t>
            </w:r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4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1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</w:tr>
      <w:tr w:rsidR="00681B8F" w:rsidRPr="00681B8F" w:rsidTr="00681B8F">
        <w:trPr>
          <w:cnfStyle w:val="000000100000"/>
          <w:trHeight w:val="584"/>
          <w:jc w:val="center"/>
        </w:trPr>
        <w:tc>
          <w:tcPr>
            <w:cnfStyle w:val="001000000000"/>
            <w:tcW w:w="420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4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0,136</w:t>
            </w:r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4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1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</w:tr>
      <w:tr w:rsidR="00681B8F" w:rsidRPr="00681B8F" w:rsidTr="00681B8F">
        <w:trPr>
          <w:trHeight w:val="584"/>
          <w:jc w:val="center"/>
        </w:trPr>
        <w:tc>
          <w:tcPr>
            <w:cnfStyle w:val="001000000000"/>
            <w:tcW w:w="420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С. з.</w:t>
            </w:r>
          </w:p>
        </w:tc>
        <w:tc>
          <w:tcPr>
            <w:tcW w:w="654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0,142</w:t>
            </w:r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17,32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1,23∙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654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1875,3</w:t>
            </w:r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134,2</w:t>
            </w:r>
          </w:p>
        </w:tc>
        <w:tc>
          <w:tcPr>
            <w:tcW w:w="651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:rsidR="00681B8F" w:rsidRPr="0014314D" w:rsidRDefault="00681B8F" w:rsidP="00681B8F">
      <w:pPr>
        <w:spacing w:after="0" w:line="240" w:lineRule="auto"/>
        <w:ind w:left="-567"/>
        <w:jc w:val="both"/>
        <w:rPr>
          <w:rFonts w:ascii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</w:rPr>
            <m:t>∆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l=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0,142±0,007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>мм</m:t>
          </m:r>
        </m:oMath>
      </m:oMathPara>
    </w:p>
    <w:p w:rsidR="00681B8F" w:rsidRPr="0014314D" w:rsidRDefault="00681B8F" w:rsidP="00681B8F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E=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17,32±1,23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10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 xml:space="preserve">Па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  δ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E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=7,16% 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p=0,95     n=5</m:t>
          </m:r>
        </m:oMath>
      </m:oMathPara>
    </w:p>
    <w:p w:rsidR="00681B8F" w:rsidRDefault="00681B8F" w:rsidP="00681B8F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w:lastRenderedPageBreak/>
            <m:t>u=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1875,3±134,2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Па</m:t>
          </m:r>
          <m:r>
            <w:rPr>
              <w:rFonts w:ascii="Cambria Math" w:hAnsi="Cambria Math" w:cs="Times New Roman"/>
              <w:sz w:val="32"/>
              <w:szCs w:val="32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  δ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u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=7,16% 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p=0,95     n=5</m:t>
          </m:r>
        </m:oMath>
      </m:oMathPara>
    </w:p>
    <w:p w:rsidR="00681B8F" w:rsidRDefault="00681B8F" w:rsidP="0014314D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81B8F" w:rsidRPr="00357962" w:rsidRDefault="00681B8F" w:rsidP="00681B8F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Третє</w:t>
      </w:r>
      <w:r w:rsidRPr="00357962">
        <w:rPr>
          <w:rFonts w:ascii="Times New Roman" w:hAnsi="Times New Roman" w:cs="Times New Roman"/>
          <w:i/>
          <w:sz w:val="28"/>
          <w:szCs w:val="28"/>
          <w:u w:val="single"/>
        </w:rPr>
        <w:t xml:space="preserve"> вимірювання</w:t>
      </w:r>
    </w:p>
    <w:p w:rsidR="00681B8F" w:rsidRPr="006964E6" w:rsidRDefault="00681B8F" w:rsidP="00681B8F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Маса при </w:t>
      </w:r>
      <w:r w:rsidR="00C04ADF">
        <w:rPr>
          <w:rFonts w:ascii="Times New Roman" w:hAnsi="Times New Roman" w:cs="Times New Roman"/>
          <w:sz w:val="28"/>
          <w:szCs w:val="28"/>
        </w:rPr>
        <w:t>треть</w:t>
      </w:r>
      <w:r>
        <w:rPr>
          <w:rFonts w:ascii="Times New Roman" w:hAnsi="Times New Roman" w:cs="Times New Roman"/>
          <w:sz w:val="28"/>
          <w:szCs w:val="28"/>
        </w:rPr>
        <w:t xml:space="preserve">ому вимірюванні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3,0±0,1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кг</m:t>
        </m:r>
      </m:oMath>
    </w:p>
    <w:p w:rsidR="00681B8F" w:rsidRPr="00A66BE7" w:rsidRDefault="00681B8F" w:rsidP="00681B8F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3-1"/>
        <w:tblW w:w="5000" w:type="pct"/>
        <w:jc w:val="center"/>
        <w:tblInd w:w="-538" w:type="dxa"/>
        <w:tblCellMar>
          <w:left w:w="0" w:type="dxa"/>
          <w:right w:w="0" w:type="dxa"/>
        </w:tblCellMar>
        <w:tblLook w:val="04A0"/>
      </w:tblPr>
      <w:tblGrid>
        <w:gridCol w:w="834"/>
        <w:gridCol w:w="1301"/>
        <w:gridCol w:w="1303"/>
        <w:gridCol w:w="1303"/>
        <w:gridCol w:w="1301"/>
        <w:gridCol w:w="1303"/>
        <w:gridCol w:w="1303"/>
        <w:gridCol w:w="1295"/>
      </w:tblGrid>
      <w:tr w:rsidR="00681B8F" w:rsidRPr="00681B8F" w:rsidTr="00681B8F">
        <w:trPr>
          <w:cnfStyle w:val="100000000000"/>
          <w:trHeight w:val="584"/>
          <w:jc w:val="center"/>
        </w:trPr>
        <w:tc>
          <w:tcPr>
            <w:cnfStyle w:val="001000000000"/>
            <w:tcW w:w="420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54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∆l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,мм</m:t>
                </m:r>
              </m:oMath>
            </m:oMathPara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E, Па</m:t>
                </m:r>
              </m:oMath>
            </m:oMathPara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∆E,Па</m:t>
                </m:r>
              </m:oMath>
            </m:oMathPara>
          </w:p>
        </w:tc>
        <w:tc>
          <w:tcPr>
            <w:tcW w:w="654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δE,%</m:t>
                </m:r>
              </m:oMath>
            </m:oMathPara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u, Па</m:t>
                </m:r>
              </m:oMath>
            </m:oMathPara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∆u,Па</m:t>
                </m:r>
              </m:oMath>
            </m:oMathPara>
          </w:p>
        </w:tc>
        <w:tc>
          <w:tcPr>
            <w:tcW w:w="651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δu,%</m:t>
                </m:r>
              </m:oMath>
            </m:oMathPara>
          </w:p>
        </w:tc>
      </w:tr>
      <w:tr w:rsidR="00681B8F" w:rsidRPr="00681B8F" w:rsidTr="00681B8F">
        <w:trPr>
          <w:cnfStyle w:val="000000100000"/>
          <w:trHeight w:val="584"/>
          <w:jc w:val="center"/>
        </w:trPr>
        <w:tc>
          <w:tcPr>
            <w:cnfStyle w:val="001000000000"/>
            <w:tcW w:w="420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4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4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1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</w:tr>
      <w:tr w:rsidR="00681B8F" w:rsidRPr="00681B8F" w:rsidTr="00681B8F">
        <w:trPr>
          <w:trHeight w:val="584"/>
          <w:jc w:val="center"/>
        </w:trPr>
        <w:tc>
          <w:tcPr>
            <w:cnfStyle w:val="001000000000"/>
            <w:tcW w:w="420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4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4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1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</w:tr>
      <w:tr w:rsidR="00681B8F" w:rsidRPr="00681B8F" w:rsidTr="00681B8F">
        <w:trPr>
          <w:cnfStyle w:val="000000100000"/>
          <w:trHeight w:val="584"/>
          <w:jc w:val="center"/>
        </w:trPr>
        <w:tc>
          <w:tcPr>
            <w:cnfStyle w:val="001000000000"/>
            <w:tcW w:w="420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4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4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1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</w:tr>
      <w:tr w:rsidR="00681B8F" w:rsidRPr="00681B8F" w:rsidTr="00681B8F">
        <w:trPr>
          <w:trHeight w:val="584"/>
          <w:jc w:val="center"/>
        </w:trPr>
        <w:tc>
          <w:tcPr>
            <w:cnfStyle w:val="001000000000"/>
            <w:tcW w:w="420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4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4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1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</w:tr>
      <w:tr w:rsidR="00681B8F" w:rsidRPr="00681B8F" w:rsidTr="00681B8F">
        <w:trPr>
          <w:cnfStyle w:val="000000100000"/>
          <w:trHeight w:val="584"/>
          <w:jc w:val="center"/>
        </w:trPr>
        <w:tc>
          <w:tcPr>
            <w:cnfStyle w:val="001000000000"/>
            <w:tcW w:w="420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4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4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1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</w:tr>
      <w:tr w:rsidR="00681B8F" w:rsidRPr="00681B8F" w:rsidTr="00681B8F">
        <w:trPr>
          <w:trHeight w:val="584"/>
          <w:jc w:val="center"/>
        </w:trPr>
        <w:tc>
          <w:tcPr>
            <w:cnfStyle w:val="001000000000"/>
            <w:tcW w:w="420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С. з.</w:t>
            </w:r>
          </w:p>
        </w:tc>
        <w:tc>
          <w:tcPr>
            <w:tcW w:w="654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2088</w:t>
            </w:r>
          </w:p>
        </w:tc>
        <w:tc>
          <w:tcPr>
            <w:tcW w:w="655" w:type="pct"/>
            <w:vAlign w:val="center"/>
          </w:tcPr>
          <w:p w:rsidR="00681B8F" w:rsidRPr="00681B8F" w:rsidRDefault="00681B8F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17,67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655" w:type="pct"/>
            <w:vAlign w:val="center"/>
          </w:tcPr>
          <w:p w:rsidR="00681B8F" w:rsidRPr="00681B8F" w:rsidRDefault="00C04ADF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0,91∙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654" w:type="pct"/>
            <w:vAlign w:val="center"/>
          </w:tcPr>
          <w:p w:rsidR="00681B8F" w:rsidRPr="00681B8F" w:rsidRDefault="00C04ADF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81B8F" w:rsidRPr="00681B8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81B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5" w:type="pct"/>
            <w:vAlign w:val="center"/>
          </w:tcPr>
          <w:p w:rsidR="00681B8F" w:rsidRPr="00681B8F" w:rsidRDefault="00C04ADF" w:rsidP="00C04AD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81B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="00681B8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5" w:type="pct"/>
            <w:vAlign w:val="center"/>
          </w:tcPr>
          <w:p w:rsidR="00681B8F" w:rsidRPr="00681B8F" w:rsidRDefault="00C04ADF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  <w:r w:rsidR="00681B8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51" w:type="pct"/>
            <w:vAlign w:val="center"/>
          </w:tcPr>
          <w:p w:rsidR="00681B8F" w:rsidRPr="00681B8F" w:rsidRDefault="00C04ADF" w:rsidP="00681B8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</w:tbl>
    <w:p w:rsidR="00681B8F" w:rsidRPr="0014314D" w:rsidRDefault="00681B8F" w:rsidP="00681B8F">
      <w:pPr>
        <w:spacing w:after="0" w:line="240" w:lineRule="auto"/>
        <w:ind w:left="-567"/>
        <w:jc w:val="both"/>
        <w:rPr>
          <w:rFonts w:ascii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</w:rPr>
            <m:t>∆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l=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0,209±0,007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>мм</m:t>
          </m:r>
        </m:oMath>
      </m:oMathPara>
    </w:p>
    <w:p w:rsidR="00681B8F" w:rsidRPr="0014314D" w:rsidRDefault="00681B8F" w:rsidP="00681B8F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E=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17,67±0,91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10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 xml:space="preserve">Па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  δ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E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=5,17% 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p=0,95     n=5</m:t>
          </m:r>
        </m:oMath>
      </m:oMathPara>
    </w:p>
    <w:p w:rsidR="00681B8F" w:rsidRDefault="00681B8F" w:rsidP="00681B8F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u=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4136,2±213,9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Па</m:t>
          </m:r>
          <m:r>
            <w:rPr>
              <w:rFonts w:ascii="Cambria Math" w:hAnsi="Cambria Math" w:cs="Times New Roman"/>
              <w:sz w:val="32"/>
              <w:szCs w:val="32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  δ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u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=5,17% 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p=0,95     n=5</m:t>
          </m:r>
        </m:oMath>
      </m:oMathPara>
    </w:p>
    <w:p w:rsidR="00681B8F" w:rsidRDefault="00681B8F" w:rsidP="0014314D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04ADF" w:rsidRPr="00357962" w:rsidRDefault="00C04ADF" w:rsidP="00C04ADF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Четверте</w:t>
      </w:r>
      <w:r w:rsidRPr="00357962">
        <w:rPr>
          <w:rFonts w:ascii="Times New Roman" w:hAnsi="Times New Roman" w:cs="Times New Roman"/>
          <w:i/>
          <w:sz w:val="28"/>
          <w:szCs w:val="28"/>
          <w:u w:val="single"/>
        </w:rPr>
        <w:t xml:space="preserve"> вимірювання</w:t>
      </w:r>
    </w:p>
    <w:p w:rsidR="00C04ADF" w:rsidRPr="006964E6" w:rsidRDefault="00C04ADF" w:rsidP="00C04ADF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Маса при четвертому вимірюванні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4,0±0,1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кг</m:t>
        </m:r>
      </m:oMath>
    </w:p>
    <w:p w:rsidR="00C04ADF" w:rsidRPr="00A66BE7" w:rsidRDefault="00C04ADF" w:rsidP="00C04ADF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3-1"/>
        <w:tblW w:w="5000" w:type="pct"/>
        <w:jc w:val="center"/>
        <w:tblInd w:w="-538" w:type="dxa"/>
        <w:tblCellMar>
          <w:left w:w="0" w:type="dxa"/>
          <w:right w:w="0" w:type="dxa"/>
        </w:tblCellMar>
        <w:tblLook w:val="04A0"/>
      </w:tblPr>
      <w:tblGrid>
        <w:gridCol w:w="834"/>
        <w:gridCol w:w="1301"/>
        <w:gridCol w:w="1303"/>
        <w:gridCol w:w="1303"/>
        <w:gridCol w:w="1301"/>
        <w:gridCol w:w="1303"/>
        <w:gridCol w:w="1303"/>
        <w:gridCol w:w="1295"/>
      </w:tblGrid>
      <w:tr w:rsidR="00C04ADF" w:rsidRPr="00681B8F" w:rsidTr="00695690">
        <w:trPr>
          <w:cnfStyle w:val="100000000000"/>
          <w:trHeight w:val="584"/>
          <w:jc w:val="center"/>
        </w:trPr>
        <w:tc>
          <w:tcPr>
            <w:cnfStyle w:val="001000000000"/>
            <w:tcW w:w="420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54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∆l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,мм</m:t>
                </m:r>
              </m:oMath>
            </m:oMathPara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E, Па</m:t>
                </m:r>
              </m:oMath>
            </m:oMathPara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∆E,Па</m:t>
                </m:r>
              </m:oMath>
            </m:oMathPara>
          </w:p>
        </w:tc>
        <w:tc>
          <w:tcPr>
            <w:tcW w:w="654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δE,%</m:t>
                </m:r>
              </m:oMath>
            </m:oMathPara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u, Па</m:t>
                </m:r>
              </m:oMath>
            </m:oMathPara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∆u,Па</m:t>
                </m:r>
              </m:oMath>
            </m:oMathPara>
          </w:p>
        </w:tc>
        <w:tc>
          <w:tcPr>
            <w:tcW w:w="651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δu,%</m:t>
                </m:r>
              </m:oMath>
            </m:oMathPara>
          </w:p>
        </w:tc>
      </w:tr>
      <w:tr w:rsidR="00C04ADF" w:rsidRPr="00681B8F" w:rsidTr="00695690">
        <w:trPr>
          <w:cnfStyle w:val="000000100000"/>
          <w:trHeight w:val="584"/>
          <w:jc w:val="center"/>
        </w:trPr>
        <w:tc>
          <w:tcPr>
            <w:cnfStyle w:val="001000000000"/>
            <w:tcW w:w="420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4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275</w:t>
            </w:r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4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1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</w:tr>
      <w:tr w:rsidR="00C04ADF" w:rsidRPr="00681B8F" w:rsidTr="00695690">
        <w:trPr>
          <w:trHeight w:val="584"/>
          <w:jc w:val="center"/>
        </w:trPr>
        <w:tc>
          <w:tcPr>
            <w:cnfStyle w:val="001000000000"/>
            <w:tcW w:w="420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4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286</w:t>
            </w:r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4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1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</w:tr>
      <w:tr w:rsidR="00C04ADF" w:rsidRPr="00681B8F" w:rsidTr="00695690">
        <w:trPr>
          <w:cnfStyle w:val="000000100000"/>
          <w:trHeight w:val="584"/>
          <w:jc w:val="center"/>
        </w:trPr>
        <w:tc>
          <w:tcPr>
            <w:cnfStyle w:val="001000000000"/>
            <w:tcW w:w="420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4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4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1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</w:tr>
      <w:tr w:rsidR="00C04ADF" w:rsidRPr="00681B8F" w:rsidTr="00695690">
        <w:trPr>
          <w:trHeight w:val="584"/>
          <w:jc w:val="center"/>
        </w:trPr>
        <w:tc>
          <w:tcPr>
            <w:cnfStyle w:val="001000000000"/>
            <w:tcW w:w="420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4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281</w:t>
            </w:r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4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1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</w:tr>
      <w:tr w:rsidR="00C04ADF" w:rsidRPr="00681B8F" w:rsidTr="00695690">
        <w:trPr>
          <w:cnfStyle w:val="000000100000"/>
          <w:trHeight w:val="584"/>
          <w:jc w:val="center"/>
        </w:trPr>
        <w:tc>
          <w:tcPr>
            <w:cnfStyle w:val="001000000000"/>
            <w:tcW w:w="420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4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276</w:t>
            </w:r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4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1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</w:tr>
      <w:tr w:rsidR="00C04ADF" w:rsidRPr="00681B8F" w:rsidTr="00695690">
        <w:trPr>
          <w:trHeight w:val="584"/>
          <w:jc w:val="center"/>
        </w:trPr>
        <w:tc>
          <w:tcPr>
            <w:cnfStyle w:val="001000000000"/>
            <w:tcW w:w="420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С. з.</w:t>
            </w:r>
          </w:p>
        </w:tc>
        <w:tc>
          <w:tcPr>
            <w:tcW w:w="654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2766</w:t>
            </w:r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17,72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0,79∙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654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655" w:type="pct"/>
            <w:vAlign w:val="center"/>
          </w:tcPr>
          <w:p w:rsidR="00C04ADF" w:rsidRPr="00681B8F" w:rsidRDefault="00C04ADF" w:rsidP="00C04ADF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7332,1</w:t>
            </w:r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327,9</w:t>
            </w:r>
          </w:p>
        </w:tc>
        <w:tc>
          <w:tcPr>
            <w:tcW w:w="651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</w:tbl>
    <w:p w:rsidR="00C04ADF" w:rsidRPr="0014314D" w:rsidRDefault="00C04ADF" w:rsidP="00C04ADF">
      <w:pPr>
        <w:spacing w:after="0" w:line="240" w:lineRule="auto"/>
        <w:ind w:left="-567"/>
        <w:jc w:val="both"/>
        <w:rPr>
          <w:rFonts w:ascii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</w:rPr>
            <m:t>∆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l=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0,277±0,009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>мм</m:t>
          </m:r>
        </m:oMath>
      </m:oMathPara>
    </w:p>
    <w:p w:rsidR="00C04ADF" w:rsidRPr="0014314D" w:rsidRDefault="00C04ADF" w:rsidP="00C04ADF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E=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17,72±0,79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10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 xml:space="preserve">Па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  δ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E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=4,47% 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p=0,95     n=5</m:t>
          </m:r>
        </m:oMath>
      </m:oMathPara>
    </w:p>
    <w:p w:rsidR="00C04ADF" w:rsidRDefault="00C04ADF" w:rsidP="00C04ADF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u=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7332,1±327,9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Па</m:t>
          </m:r>
          <m:r>
            <w:rPr>
              <w:rFonts w:ascii="Cambria Math" w:hAnsi="Cambria Math" w:cs="Times New Roman"/>
              <w:sz w:val="32"/>
              <w:szCs w:val="32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  δ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u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=4,47% 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p=0,95     n=5</m:t>
          </m:r>
        </m:oMath>
      </m:oMathPara>
    </w:p>
    <w:p w:rsidR="00C04ADF" w:rsidRDefault="00C04ADF" w:rsidP="0014314D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04ADF" w:rsidRDefault="00C04ADF" w:rsidP="0014314D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04ADF" w:rsidRDefault="00C04ADF" w:rsidP="0014314D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04ADF" w:rsidRPr="00357962" w:rsidRDefault="00C04ADF" w:rsidP="00C04ADF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П’яте</w:t>
      </w:r>
      <w:r w:rsidRPr="00357962">
        <w:rPr>
          <w:rFonts w:ascii="Times New Roman" w:hAnsi="Times New Roman" w:cs="Times New Roman"/>
          <w:i/>
          <w:sz w:val="28"/>
          <w:szCs w:val="28"/>
          <w:u w:val="single"/>
        </w:rPr>
        <w:t xml:space="preserve"> вимірювання</w:t>
      </w:r>
    </w:p>
    <w:p w:rsidR="00C04ADF" w:rsidRPr="006964E6" w:rsidRDefault="00C04ADF" w:rsidP="00C04ADF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Маса при п’ятому вимірюванні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5,0±0,1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кг</m:t>
        </m:r>
      </m:oMath>
    </w:p>
    <w:p w:rsidR="00C04ADF" w:rsidRPr="00A66BE7" w:rsidRDefault="00C04ADF" w:rsidP="00C04ADF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3-1"/>
        <w:tblW w:w="5000" w:type="pct"/>
        <w:jc w:val="center"/>
        <w:tblInd w:w="-538" w:type="dxa"/>
        <w:tblCellMar>
          <w:left w:w="0" w:type="dxa"/>
          <w:right w:w="0" w:type="dxa"/>
        </w:tblCellMar>
        <w:tblLook w:val="04A0"/>
      </w:tblPr>
      <w:tblGrid>
        <w:gridCol w:w="834"/>
        <w:gridCol w:w="1301"/>
        <w:gridCol w:w="1303"/>
        <w:gridCol w:w="1303"/>
        <w:gridCol w:w="1301"/>
        <w:gridCol w:w="1303"/>
        <w:gridCol w:w="1303"/>
        <w:gridCol w:w="1295"/>
      </w:tblGrid>
      <w:tr w:rsidR="00C04ADF" w:rsidRPr="00681B8F" w:rsidTr="00C04ADF">
        <w:trPr>
          <w:cnfStyle w:val="100000000000"/>
          <w:trHeight w:val="584"/>
          <w:jc w:val="center"/>
        </w:trPr>
        <w:tc>
          <w:tcPr>
            <w:cnfStyle w:val="001000000000"/>
            <w:tcW w:w="419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54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∆l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,мм</m:t>
                </m:r>
              </m:oMath>
            </m:oMathPara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E, Па</m:t>
                </m:r>
              </m:oMath>
            </m:oMathPara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∆E,Па</m:t>
                </m:r>
              </m:oMath>
            </m:oMathPara>
          </w:p>
        </w:tc>
        <w:tc>
          <w:tcPr>
            <w:tcW w:w="654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δE,%</m:t>
                </m:r>
              </m:oMath>
            </m:oMathPara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u, Па</m:t>
                </m:r>
              </m:oMath>
            </m:oMathPara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∆u,Па</m:t>
                </m:r>
              </m:oMath>
            </m:oMathPara>
          </w:p>
        </w:tc>
        <w:tc>
          <w:tcPr>
            <w:tcW w:w="651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δu,%</m:t>
                </m:r>
              </m:oMath>
            </m:oMathPara>
          </w:p>
        </w:tc>
      </w:tr>
      <w:tr w:rsidR="00C04ADF" w:rsidRPr="00681B8F" w:rsidTr="00C04ADF">
        <w:trPr>
          <w:cnfStyle w:val="000000100000"/>
          <w:trHeight w:val="584"/>
          <w:jc w:val="center"/>
        </w:trPr>
        <w:tc>
          <w:tcPr>
            <w:cnfStyle w:val="001000000000"/>
            <w:tcW w:w="419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4" w:type="pct"/>
            <w:vAlign w:val="center"/>
          </w:tcPr>
          <w:p w:rsidR="00C04ADF" w:rsidRPr="00C04ADF" w:rsidRDefault="00C04ADF" w:rsidP="00C04ADF">
            <w:pPr>
              <w:jc w:val="center"/>
              <w:cnfStyle w:val="0000001000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4ADF">
              <w:rPr>
                <w:rFonts w:ascii="Times New Roman" w:hAnsi="Times New Roman" w:cs="Times New Roman"/>
                <w:bCs/>
                <w:sz w:val="24"/>
                <w:szCs w:val="24"/>
              </w:rPr>
              <w:t>0,341</w:t>
            </w:r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4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1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</w:tr>
      <w:tr w:rsidR="00C04ADF" w:rsidRPr="00681B8F" w:rsidTr="00C04ADF">
        <w:trPr>
          <w:trHeight w:val="584"/>
          <w:jc w:val="center"/>
        </w:trPr>
        <w:tc>
          <w:tcPr>
            <w:cnfStyle w:val="001000000000"/>
            <w:tcW w:w="419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4" w:type="pct"/>
            <w:vAlign w:val="center"/>
          </w:tcPr>
          <w:p w:rsidR="00C04ADF" w:rsidRPr="00C04ADF" w:rsidRDefault="00C04ADF" w:rsidP="00C04ADF">
            <w:pPr>
              <w:jc w:val="center"/>
              <w:cnfStyle w:val="0000000000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4ADF">
              <w:rPr>
                <w:rFonts w:ascii="Times New Roman" w:hAnsi="Times New Roman" w:cs="Times New Roman"/>
                <w:bCs/>
                <w:sz w:val="24"/>
                <w:szCs w:val="24"/>
              </w:rPr>
              <w:t>0,349</w:t>
            </w:r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4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1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</w:tr>
      <w:tr w:rsidR="00C04ADF" w:rsidRPr="00681B8F" w:rsidTr="00C04ADF">
        <w:trPr>
          <w:cnfStyle w:val="000000100000"/>
          <w:trHeight w:val="584"/>
          <w:jc w:val="center"/>
        </w:trPr>
        <w:tc>
          <w:tcPr>
            <w:cnfStyle w:val="001000000000"/>
            <w:tcW w:w="419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4" w:type="pct"/>
            <w:vAlign w:val="center"/>
          </w:tcPr>
          <w:p w:rsidR="00C04ADF" w:rsidRPr="00C04ADF" w:rsidRDefault="00C04ADF" w:rsidP="00C04ADF">
            <w:pPr>
              <w:jc w:val="center"/>
              <w:cnfStyle w:val="0000001000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4ADF">
              <w:rPr>
                <w:rFonts w:ascii="Times New Roman" w:hAnsi="Times New Roman" w:cs="Times New Roman"/>
                <w:bCs/>
                <w:sz w:val="24"/>
                <w:szCs w:val="24"/>
              </w:rPr>
              <w:t>0,331</w:t>
            </w:r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4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1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</w:tr>
      <w:tr w:rsidR="00C04ADF" w:rsidRPr="00681B8F" w:rsidTr="00C04ADF">
        <w:trPr>
          <w:trHeight w:val="584"/>
          <w:jc w:val="center"/>
        </w:trPr>
        <w:tc>
          <w:tcPr>
            <w:cnfStyle w:val="001000000000"/>
            <w:tcW w:w="419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4" w:type="pct"/>
            <w:vAlign w:val="center"/>
          </w:tcPr>
          <w:p w:rsidR="00C04ADF" w:rsidRPr="00C04ADF" w:rsidRDefault="00C04ADF" w:rsidP="00C04ADF">
            <w:pPr>
              <w:jc w:val="center"/>
              <w:cnfStyle w:val="0000000000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4ADF">
              <w:rPr>
                <w:rFonts w:ascii="Times New Roman" w:hAnsi="Times New Roman" w:cs="Times New Roman"/>
                <w:bCs/>
                <w:sz w:val="24"/>
                <w:szCs w:val="24"/>
              </w:rPr>
              <w:t>0,35</w:t>
            </w:r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4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1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</w:tr>
      <w:tr w:rsidR="00C04ADF" w:rsidRPr="00681B8F" w:rsidTr="00C04ADF">
        <w:trPr>
          <w:cnfStyle w:val="000000100000"/>
          <w:trHeight w:val="584"/>
          <w:jc w:val="center"/>
        </w:trPr>
        <w:tc>
          <w:tcPr>
            <w:cnfStyle w:val="001000000000"/>
            <w:tcW w:w="419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4" w:type="pct"/>
            <w:vAlign w:val="center"/>
          </w:tcPr>
          <w:p w:rsidR="00C04ADF" w:rsidRPr="00C04ADF" w:rsidRDefault="00C04ADF" w:rsidP="00C04ADF">
            <w:pPr>
              <w:jc w:val="center"/>
              <w:cnfStyle w:val="0000001000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4ADF">
              <w:rPr>
                <w:rFonts w:ascii="Times New Roman" w:hAnsi="Times New Roman" w:cs="Times New Roman"/>
                <w:bCs/>
                <w:sz w:val="24"/>
                <w:szCs w:val="24"/>
              </w:rPr>
              <w:t>0,35</w:t>
            </w:r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4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651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</w:tr>
      <w:tr w:rsidR="00C04ADF" w:rsidRPr="00681B8F" w:rsidTr="00C04ADF">
        <w:trPr>
          <w:trHeight w:val="584"/>
          <w:jc w:val="center"/>
        </w:trPr>
        <w:tc>
          <w:tcPr>
            <w:cnfStyle w:val="001000000000"/>
            <w:tcW w:w="419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С. з.</w:t>
            </w:r>
          </w:p>
        </w:tc>
        <w:tc>
          <w:tcPr>
            <w:tcW w:w="654" w:type="pct"/>
            <w:vAlign w:val="center"/>
          </w:tcPr>
          <w:p w:rsidR="00C04ADF" w:rsidRPr="00C04ADF" w:rsidRDefault="00C04ADF" w:rsidP="00C04AD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04ADF">
              <w:rPr>
                <w:rFonts w:ascii="Times New Roman" w:hAnsi="Times New Roman" w:cs="Times New Roman"/>
                <w:sz w:val="24"/>
                <w:szCs w:val="24"/>
              </w:rPr>
              <w:t>0,3442</w:t>
            </w:r>
          </w:p>
        </w:tc>
        <w:tc>
          <w:tcPr>
            <w:tcW w:w="655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17,86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655" w:type="pct"/>
            <w:vAlign w:val="center"/>
          </w:tcPr>
          <w:p w:rsidR="00C04ADF" w:rsidRPr="00681B8F" w:rsidRDefault="00B31227" w:rsidP="00695690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0,77∙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654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55" w:type="pct"/>
            <w:vAlign w:val="center"/>
          </w:tcPr>
          <w:p w:rsidR="00C04ADF" w:rsidRPr="00681B8F" w:rsidRDefault="00B31227" w:rsidP="00B31227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C04A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655" w:type="pct"/>
            <w:vAlign w:val="center"/>
          </w:tcPr>
          <w:p w:rsidR="00C04ADF" w:rsidRPr="00681B8F" w:rsidRDefault="00B31227" w:rsidP="00695690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488</w:t>
            </w:r>
          </w:p>
        </w:tc>
        <w:tc>
          <w:tcPr>
            <w:tcW w:w="651" w:type="pct"/>
            <w:vAlign w:val="center"/>
          </w:tcPr>
          <w:p w:rsidR="00C04ADF" w:rsidRPr="00681B8F" w:rsidRDefault="00C04ADF" w:rsidP="00695690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81B8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:rsidR="00C04ADF" w:rsidRPr="0014314D" w:rsidRDefault="00C04ADF" w:rsidP="00C04ADF">
      <w:pPr>
        <w:spacing w:after="0" w:line="240" w:lineRule="auto"/>
        <w:ind w:left="-567"/>
        <w:jc w:val="both"/>
        <w:rPr>
          <w:rFonts w:ascii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</w:rPr>
            <m:t>∆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l=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0,344±0,011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>мм</m:t>
          </m:r>
        </m:oMath>
      </m:oMathPara>
    </w:p>
    <w:p w:rsidR="00C04ADF" w:rsidRPr="0014314D" w:rsidRDefault="00C04ADF" w:rsidP="00C04ADF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E=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17,86±0,77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10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 xml:space="preserve">Па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  δ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E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=4,30% 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p=0,95     n=5</m:t>
          </m:r>
        </m:oMath>
      </m:oMathPara>
    </w:p>
    <w:p w:rsidR="00C04ADF" w:rsidRDefault="00C04ADF" w:rsidP="00C04ADF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u=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11364±488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Па</m:t>
          </m:r>
          <m:r>
            <w:rPr>
              <w:rFonts w:ascii="Cambria Math" w:hAnsi="Cambria Math" w:cs="Times New Roman"/>
              <w:sz w:val="32"/>
              <w:szCs w:val="32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  δ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u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=4,30% 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p=0,95     n=5</m:t>
          </m:r>
        </m:oMath>
      </m:oMathPara>
    </w:p>
    <w:p w:rsidR="00C04ADF" w:rsidRPr="00C04ADF" w:rsidRDefault="00C04ADF" w:rsidP="00C04ADF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0474F9" w:rsidRDefault="00695690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5690">
        <w:rPr>
          <w:rFonts w:ascii="Times New Roman" w:hAnsi="Times New Roman" w:cs="Times New Roman"/>
          <w:b/>
          <w:sz w:val="28"/>
          <w:szCs w:val="28"/>
        </w:rPr>
        <w:t>Графіки.</w:t>
      </w:r>
      <w:r w:rsidR="008D158C" w:rsidRPr="00695690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695690" w:rsidRDefault="002C26AD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26A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301105" cy="4506746"/>
            <wp:effectExtent l="19050" t="0" r="23495" b="8104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0421D" w:rsidRDefault="002C26AD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26AD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6301105" cy="4506746"/>
            <wp:effectExtent l="19050" t="0" r="23495" b="8104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0421D" w:rsidRDefault="002C26AD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Пояснення графіків</w:t>
      </w:r>
    </w:p>
    <w:p w:rsidR="0020421D" w:rsidRDefault="0020421D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Графік залежності абсолютного видовження має вигляд прямої лінії, бо величина абсолютного видовження прямо пропорційна до величини ваги тягарців, це підтверджує закон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</w:rPr>
          <m:t>F=k∆l</m:t>
        </m:r>
      </m:oMath>
      <w:r w:rsidRPr="0020421D">
        <w:rPr>
          <w:rFonts w:ascii="Times New Roman" w:hAnsi="Times New Roman" w:cs="Times New Roman"/>
          <w:sz w:val="28"/>
          <w:szCs w:val="28"/>
          <w:lang w:val="ru-RU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Щодо другого графіка, то виходячи з робочої формули для об’ємної густини енергії можна сказати, що величина об’ємної густини енергії прямо пропорційна до величини ваги тягарців та до величини абсолютного видовження, яке в свою чергу пропорційне до ваги. Тому можна сказати (і це підтверджує графік), що об’ємна густина енергії пропорційна </w:t>
      </w:r>
    </w:p>
    <w:p w:rsidR="002C26AD" w:rsidRDefault="002C26AD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2C26AD">
        <w:rPr>
          <w:rFonts w:ascii="Times New Roman" w:hAnsi="Times New Roman" w:cs="Times New Roman"/>
          <w:b/>
          <w:sz w:val="28"/>
          <w:szCs w:val="28"/>
        </w:rPr>
        <w:t>Усереднений результат</w:t>
      </w:r>
    </w:p>
    <w:p w:rsidR="002C26AD" w:rsidRDefault="00790628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E=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17,85±1,33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10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 xml:space="preserve">Па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  δ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E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=7,45% 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p=0,95     n=5</m:t>
          </m:r>
        </m:oMath>
      </m:oMathPara>
    </w:p>
    <w:p w:rsidR="00790628" w:rsidRDefault="00790628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790628" w:rsidRPr="00790628" w:rsidRDefault="00790628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виконанні даної лабораторної роботи я добре познайомився з теорією деформацій, а також дана робота дала мені можливість краще зрозуміти суть статистичної обробки результатів.</w:t>
      </w:r>
    </w:p>
    <w:sectPr w:rsidR="00790628" w:rsidRPr="00790628" w:rsidSect="009346A9">
      <w:footerReference w:type="default" r:id="rId11"/>
      <w:pgSz w:w="11906" w:h="16838"/>
      <w:pgMar w:top="1135" w:right="566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7873" w:rsidRDefault="00227873" w:rsidP="002C15C0">
      <w:pPr>
        <w:spacing w:after="0" w:line="240" w:lineRule="auto"/>
      </w:pPr>
      <w:r>
        <w:separator/>
      </w:r>
    </w:p>
  </w:endnote>
  <w:endnote w:type="continuationSeparator" w:id="1">
    <w:p w:rsidR="00227873" w:rsidRDefault="00227873" w:rsidP="002C1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482513"/>
      <w:docPartObj>
        <w:docPartGallery w:val="Page Numbers (Bottom of Page)"/>
        <w:docPartUnique/>
      </w:docPartObj>
    </w:sdtPr>
    <w:sdtContent>
      <w:p w:rsidR="00695690" w:rsidRDefault="004166B2">
        <w:pPr>
          <w:pStyle w:val="aa"/>
        </w:pPr>
        <w:r w:rsidRPr="004166B2">
          <w:rPr>
            <w:noProof/>
            <w:lang w:val="ru-RU" w:eastAsia="en-US"/>
          </w:rPr>
          <w:pict>
            <v:group id="_x0000_s2049" style="position:absolute;margin-left:-89.35pt;margin-top:0;width:71.55pt;height:149.8pt;z-index:251660288;mso-width-percent:1000;mso-position-horizontal:right;mso-position-horizontal-relative:left-margin-area;mso-position-vertical:bottom;mso-position-vertical-relative:margin;mso-width-percent:1000;mso-width-relative:left-margin-area" coordorigin="13,11415" coordsize="1425,2996" o:allowincell="f">
              <v:group id="_x0000_s2050" style="position:absolute;left:13;top:14340;width:1410;height:71;flip:y;mso-width-percent:1000;mso-position-horizontal:left;mso-position-horizontal-relative:left-margin-area;mso-width-percent:1000;mso-width-relative:left-margin-area" coordorigin="-83,540" coordsize="1218,71">
                <v:rect id="_x0000_s2051" style="position:absolute;left:678;top:540;width:457;height:71" fillcolor="#5f497a [2407]" strokecolor="#5f497a [2407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2" type="#_x0000_t32" style="position:absolute;left:-83;top:540;width:761;height:0;flip:x" o:connectortype="straight" strokecolor="#5f497a [2407]"/>
              </v:group>
              <v:rect id="_x0000_s2053" style="position:absolute;left:405;top:11415;width:1033;height:2805;mso-position-horizontal:right;mso-position-horizontal-relative:left-margin-area;v-text-anchor:bottom" stroked="f">
                <v:textbox style="layout-flow:vertical;mso-layout-flow-alt:bottom-to-top;mso-next-textbox:#_x0000_s2053" inset="0,0,0,0">
                  <w:txbxContent>
                    <w:p w:rsidR="00695690" w:rsidRDefault="004166B2">
                      <w:pPr>
                        <w:pStyle w:val="ac"/>
                        <w:rPr>
                          <w:outline/>
                        </w:rPr>
                      </w:pPr>
                      <w:fldSimple w:instr=" PAGE    \* MERGEFORMAT ">
                        <w:r w:rsidR="00143274" w:rsidRPr="00143274">
                          <w:rPr>
                            <w:b/>
                            <w:outline/>
                            <w:noProof/>
                            <w:color w:val="5F497A" w:themeColor="accent4" w:themeShade="BF"/>
                            <w:sz w:val="52"/>
                            <w:szCs w:val="52"/>
                          </w:rPr>
                          <w:t>6</w:t>
                        </w:r>
                      </w:fldSimple>
                    </w:p>
                  </w:txbxContent>
                </v:textbox>
              </v:rect>
              <w10:wrap anchorx="margin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7873" w:rsidRDefault="00227873" w:rsidP="002C15C0">
      <w:pPr>
        <w:spacing w:after="0" w:line="240" w:lineRule="auto"/>
      </w:pPr>
      <w:r>
        <w:separator/>
      </w:r>
    </w:p>
  </w:footnote>
  <w:footnote w:type="continuationSeparator" w:id="1">
    <w:p w:rsidR="00227873" w:rsidRDefault="00227873" w:rsidP="002C1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70328"/>
    <w:multiLevelType w:val="hybridMultilevel"/>
    <w:tmpl w:val="05EC9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B48E1"/>
    <w:multiLevelType w:val="hybridMultilevel"/>
    <w:tmpl w:val="AA3682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  <o:rules v:ext="edit">
        <o:r id="V:Rule2" type="connector" idref="#_x0000_s2052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474F9"/>
    <w:rsid w:val="0004673E"/>
    <w:rsid w:val="000474F9"/>
    <w:rsid w:val="00055DE4"/>
    <w:rsid w:val="0014314D"/>
    <w:rsid w:val="00143274"/>
    <w:rsid w:val="001802DD"/>
    <w:rsid w:val="001C346A"/>
    <w:rsid w:val="001F17A5"/>
    <w:rsid w:val="0020421D"/>
    <w:rsid w:val="00227873"/>
    <w:rsid w:val="00275CF8"/>
    <w:rsid w:val="002B0E5E"/>
    <w:rsid w:val="002C15C0"/>
    <w:rsid w:val="002C26AD"/>
    <w:rsid w:val="00357962"/>
    <w:rsid w:val="004166B2"/>
    <w:rsid w:val="004B77CB"/>
    <w:rsid w:val="00500B8B"/>
    <w:rsid w:val="005078A7"/>
    <w:rsid w:val="00555906"/>
    <w:rsid w:val="00566247"/>
    <w:rsid w:val="005A0B94"/>
    <w:rsid w:val="005B7E7F"/>
    <w:rsid w:val="0065200D"/>
    <w:rsid w:val="00655D73"/>
    <w:rsid w:val="00681B8F"/>
    <w:rsid w:val="00695690"/>
    <w:rsid w:val="006964E6"/>
    <w:rsid w:val="00701ECF"/>
    <w:rsid w:val="00790628"/>
    <w:rsid w:val="0079492A"/>
    <w:rsid w:val="007F6AED"/>
    <w:rsid w:val="008D158C"/>
    <w:rsid w:val="008E2796"/>
    <w:rsid w:val="009346A9"/>
    <w:rsid w:val="0095480A"/>
    <w:rsid w:val="009560CA"/>
    <w:rsid w:val="00A428EC"/>
    <w:rsid w:val="00A66BE7"/>
    <w:rsid w:val="00B22F1D"/>
    <w:rsid w:val="00B31227"/>
    <w:rsid w:val="00B417C6"/>
    <w:rsid w:val="00B8658F"/>
    <w:rsid w:val="00B9414A"/>
    <w:rsid w:val="00B97DC2"/>
    <w:rsid w:val="00C04ADF"/>
    <w:rsid w:val="00C510FB"/>
    <w:rsid w:val="00C87F61"/>
    <w:rsid w:val="00CB4124"/>
    <w:rsid w:val="00CD6A92"/>
    <w:rsid w:val="00CE6DB7"/>
    <w:rsid w:val="00D03918"/>
    <w:rsid w:val="00DE2C18"/>
    <w:rsid w:val="00E22B89"/>
    <w:rsid w:val="00E37D73"/>
    <w:rsid w:val="00E639A6"/>
    <w:rsid w:val="00ED308E"/>
    <w:rsid w:val="00EE4EC3"/>
    <w:rsid w:val="00F7680A"/>
    <w:rsid w:val="00F773D5"/>
    <w:rsid w:val="00FD2C09"/>
    <w:rsid w:val="00FF0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8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8A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07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78A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A0B94"/>
    <w:rPr>
      <w:color w:val="808080"/>
    </w:rPr>
  </w:style>
  <w:style w:type="table" w:styleId="a7">
    <w:name w:val="Table Grid"/>
    <w:basedOn w:val="a1"/>
    <w:uiPriority w:val="59"/>
    <w:rsid w:val="00B941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Цветная сетка1"/>
    <w:basedOn w:val="a1"/>
    <w:uiPriority w:val="73"/>
    <w:rsid w:val="00B9414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rsid w:val="00B941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31">
    <w:name w:val="Средняя сетка 31"/>
    <w:basedOn w:val="a1"/>
    <w:uiPriority w:val="69"/>
    <w:rsid w:val="00B941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a8">
    <w:name w:val="header"/>
    <w:basedOn w:val="a"/>
    <w:link w:val="a9"/>
    <w:uiPriority w:val="99"/>
    <w:semiHidden/>
    <w:unhideWhenUsed/>
    <w:rsid w:val="002C15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2C15C0"/>
  </w:style>
  <w:style w:type="paragraph" w:styleId="aa">
    <w:name w:val="footer"/>
    <w:basedOn w:val="a"/>
    <w:link w:val="ab"/>
    <w:uiPriority w:val="99"/>
    <w:semiHidden/>
    <w:unhideWhenUsed/>
    <w:rsid w:val="002C15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2C15C0"/>
  </w:style>
  <w:style w:type="paragraph" w:styleId="ac">
    <w:name w:val="No Spacing"/>
    <w:link w:val="ad"/>
    <w:uiPriority w:val="1"/>
    <w:qFormat/>
    <w:rsid w:val="002C15C0"/>
    <w:pPr>
      <w:spacing w:after="0" w:line="240" w:lineRule="auto"/>
    </w:pPr>
    <w:rPr>
      <w:lang w:val="ru-RU" w:eastAsia="en-US"/>
    </w:rPr>
  </w:style>
  <w:style w:type="character" w:customStyle="1" w:styleId="ad">
    <w:name w:val="Без интервала Знак"/>
    <w:basedOn w:val="a0"/>
    <w:link w:val="ac"/>
    <w:uiPriority w:val="1"/>
    <w:rsid w:val="002C15C0"/>
    <w:rPr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Y%20SCIENCE\&#1085;&#1072;&#1074;&#1095;&#1072;&#1085;&#1085;&#1103;\&#1060;&#1110;&#1079;&#1087;&#1088;&#1072;&#1082;&#1090;&#1080;&#1082;&#1091;&#1084;\&#1050;&#1085;&#1080;&#1075;&#1072;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Y%20SCIENCE\&#1085;&#1072;&#1074;&#1095;&#1072;&#1085;&#1085;&#1103;\&#1060;&#1110;&#1079;&#1087;&#1088;&#1072;&#1082;&#1090;&#1080;&#1082;&#1091;&#1084;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uk-UA"/>
  <c:chart>
    <c:title>
      <c:tx>
        <c:rich>
          <a:bodyPr/>
          <a:lstStyle/>
          <a:p>
            <a:pPr>
              <a:defRPr/>
            </a:pPr>
            <a:r>
              <a:rPr lang="uk-UA"/>
              <a:t>Залежність </a:t>
            </a:r>
            <a:r>
              <a:rPr lang="el-GR"/>
              <a:t>Δ</a:t>
            </a:r>
            <a:r>
              <a:rPr lang="en-US" i="1"/>
              <a:t>l</a:t>
            </a:r>
            <a:r>
              <a:rPr lang="en-US"/>
              <a:t>(mg)</a:t>
            </a:r>
          </a:p>
        </c:rich>
      </c:tx>
      <c:layout/>
    </c:title>
    <c:plotArea>
      <c:layout>
        <c:manualLayout>
          <c:layoutTarget val="inner"/>
          <c:xMode val="edge"/>
          <c:yMode val="edge"/>
          <c:x val="0.10728893706100502"/>
          <c:y val="0.10702837616996"/>
          <c:w val="0.87735350894903319"/>
          <c:h val="0.78669717228742664"/>
        </c:manualLayout>
      </c:layout>
      <c:scatterChart>
        <c:scatterStyle val="smoothMarker"/>
        <c:ser>
          <c:idx val="0"/>
          <c:order val="0"/>
          <c:trendline>
            <c:trendlineType val="linear"/>
            <c:dispRSqr val="1"/>
            <c:trendlineLbl>
              <c:layout>
                <c:manualLayout>
                  <c:x val="-2.2969173387739513E-2"/>
                  <c:y val="-6.1452186401228209E-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/>
                      <a:t>R² = 0,9996520 </a:t>
                    </a:r>
                  </a:p>
                </c:rich>
              </c:tx>
              <c:numFmt formatCode="#,##0.0000000\ &quot;грн.&quot;" sourceLinked="0"/>
            </c:trendlineLbl>
          </c:trendline>
          <c:errBars>
            <c:errDir val="x"/>
            <c:errBarType val="both"/>
            <c:errValType val="fixedVal"/>
            <c:val val="0.1"/>
          </c:errBars>
          <c:errBars>
            <c:errDir val="y"/>
            <c:errBarType val="both"/>
            <c:errValType val="cust"/>
            <c:plus>
              <c:numLit>
                <c:formatCode>General</c:formatCode>
                <c:ptCount val="6"/>
                <c:pt idx="0">
                  <c:v>0</c:v>
                </c:pt>
                <c:pt idx="1">
                  <c:v>8.000000000000021E-3</c:v>
                </c:pt>
                <c:pt idx="2">
                  <c:v>7.0000000000000123E-3</c:v>
                </c:pt>
                <c:pt idx="3">
                  <c:v>7.0000000000000123E-3</c:v>
                </c:pt>
                <c:pt idx="4">
                  <c:v>9.000000000000008E-3</c:v>
                </c:pt>
                <c:pt idx="5">
                  <c:v>1.0999999999999999E-2</c:v>
                </c:pt>
              </c:numLit>
            </c:plus>
            <c:minus>
              <c:numLit>
                <c:formatCode>General</c:formatCode>
                <c:ptCount val="6"/>
                <c:pt idx="0">
                  <c:v>0</c:v>
                </c:pt>
                <c:pt idx="1">
                  <c:v>8.000000000000021E-3</c:v>
                </c:pt>
                <c:pt idx="2">
                  <c:v>7.0000000000000123E-3</c:v>
                </c:pt>
                <c:pt idx="3">
                  <c:v>7.0000000000000123E-3</c:v>
                </c:pt>
                <c:pt idx="4">
                  <c:v>9.000000000000008E-3</c:v>
                </c:pt>
                <c:pt idx="5">
                  <c:v>1.0999999999999999E-2</c:v>
                </c:pt>
              </c:numLit>
            </c:minus>
          </c:errBars>
          <c:xVal>
            <c:numRef>
              <c:f>Лист3!$A$1:$A$6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Лист3!$B$1:$B$6</c:f>
              <c:numCache>
                <c:formatCode>General</c:formatCode>
                <c:ptCount val="6"/>
                <c:pt idx="0">
                  <c:v>0</c:v>
                </c:pt>
                <c:pt idx="1">
                  <c:v>6.5800000000000025E-2</c:v>
                </c:pt>
                <c:pt idx="2">
                  <c:v>0.14200000000000004</c:v>
                </c:pt>
                <c:pt idx="3">
                  <c:v>0.20880000000000001</c:v>
                </c:pt>
                <c:pt idx="4">
                  <c:v>0.27660000000000001</c:v>
                </c:pt>
                <c:pt idx="5">
                  <c:v>0.34420000000000012</c:v>
                </c:pt>
              </c:numCache>
            </c:numRef>
          </c:yVal>
          <c:smooth val="1"/>
        </c:ser>
        <c:axId val="69907968"/>
        <c:axId val="69909888"/>
      </c:scatterChart>
      <c:valAx>
        <c:axId val="69907968"/>
        <c:scaling>
          <c:orientation val="minMax"/>
          <c:min val="0"/>
        </c:scaling>
        <c:axPos val="b"/>
        <c:minorGridlines/>
        <c:title>
          <c:tx>
            <c:rich>
              <a:bodyPr/>
              <a:lstStyle/>
              <a:p>
                <a:pPr>
                  <a:defRPr sz="1200"/>
                </a:pPr>
                <a:r>
                  <a:rPr lang="uk-UA" sz="1200"/>
                  <a:t>Навантажуюча</a:t>
                </a:r>
                <a:r>
                  <a:rPr lang="uk-UA" sz="1200" baseline="0"/>
                  <a:t> сила</a:t>
                </a:r>
                <a:r>
                  <a:rPr lang="uk-UA" sz="1200"/>
                  <a:t>,</a:t>
                </a:r>
                <a:r>
                  <a:rPr lang="uk-UA" sz="1200" baseline="0"/>
                  <a:t> </a:t>
                </a:r>
                <a:r>
                  <a:rPr lang="uk-UA" sz="1200" baseline="0">
                    <a:latin typeface="Calibri"/>
                  </a:rPr>
                  <a:t>х</a:t>
                </a:r>
                <a:r>
                  <a:rPr lang="uk-UA" sz="1200" baseline="0"/>
                  <a:t>9</a:t>
                </a:r>
                <a:r>
                  <a:rPr lang="en-US" sz="1200" baseline="0"/>
                  <a:t>,</a:t>
                </a:r>
                <a:r>
                  <a:rPr lang="uk-UA" sz="1200" baseline="0"/>
                  <a:t>81 Н</a:t>
                </a:r>
                <a:endParaRPr lang="uk-UA" sz="1200"/>
              </a:p>
            </c:rich>
          </c:tx>
          <c:layout>
            <c:manualLayout>
              <c:xMode val="edge"/>
              <c:yMode val="edge"/>
              <c:x val="0.42503419866039011"/>
              <c:y val="0.94482297929191716"/>
            </c:manualLayout>
          </c:layout>
        </c:title>
        <c:numFmt formatCode="General" sourceLinked="1"/>
        <c:tickLblPos val="nextTo"/>
        <c:crossAx val="69909888"/>
        <c:crosses val="autoZero"/>
        <c:crossBetween val="midCat"/>
      </c:valAx>
      <c:valAx>
        <c:axId val="69909888"/>
        <c:scaling>
          <c:orientation val="minMax"/>
          <c:min val="0"/>
        </c:scaling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 sz="1200"/>
                </a:pPr>
                <a:r>
                  <a:rPr lang="uk-UA" sz="1200"/>
                  <a:t>Абсолютне видовження,</a:t>
                </a:r>
                <a:r>
                  <a:rPr lang="uk-UA" sz="1200" baseline="0"/>
                  <a:t> мм</a:t>
                </a:r>
                <a:endParaRPr lang="uk-UA" sz="1200"/>
              </a:p>
            </c:rich>
          </c:tx>
          <c:layout/>
        </c:title>
        <c:numFmt formatCode="General" sourceLinked="1"/>
        <c:tickLblPos val="nextTo"/>
        <c:crossAx val="69907968"/>
        <c:crosses val="autoZero"/>
        <c:crossBetween val="midCat"/>
      </c:valAx>
      <c:spPr>
        <a:solidFill>
          <a:schemeClr val="bg1">
            <a:lumMod val="85000"/>
          </a:schemeClr>
        </a:solidFill>
      </c:spPr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uk-UA"/>
  <c:chart>
    <c:title>
      <c:tx>
        <c:rich>
          <a:bodyPr/>
          <a:lstStyle/>
          <a:p>
            <a:pPr>
              <a:defRPr/>
            </a:pPr>
            <a:r>
              <a:rPr lang="uk-UA"/>
              <a:t>Залежність </a:t>
            </a:r>
            <a:r>
              <a:rPr lang="en-US"/>
              <a:t>u(mg)</a:t>
            </a:r>
          </a:p>
        </c:rich>
      </c:tx>
      <c:layout/>
    </c:title>
    <c:plotArea>
      <c:layout>
        <c:manualLayout>
          <c:layoutTarget val="inner"/>
          <c:xMode val="edge"/>
          <c:yMode val="edge"/>
          <c:x val="0.10728893706100502"/>
          <c:y val="0.10702837616996"/>
          <c:w val="0.87735350894903319"/>
          <c:h val="0.78669717228742664"/>
        </c:manualLayout>
      </c:layout>
      <c:scatterChart>
        <c:scatterStyle val="smoothMarker"/>
        <c:ser>
          <c:idx val="0"/>
          <c:order val="0"/>
          <c:spPr>
            <a:ln w="41275"/>
          </c:spPr>
          <c:trendline>
            <c:trendlineType val="poly"/>
            <c:order val="2"/>
          </c:trendline>
          <c:trendline>
            <c:spPr>
              <a:ln w="15875"/>
            </c:spPr>
            <c:trendlineType val="poly"/>
            <c:order val="2"/>
            <c:dispRSqr val="1"/>
            <c:trendlineLbl>
              <c:layout/>
              <c:numFmt formatCode="#,##0.0000000" sourceLinked="0"/>
            </c:trendlineLbl>
          </c:trendline>
          <c:errBars>
            <c:errDir val="x"/>
            <c:errBarType val="both"/>
            <c:errValType val="fixedVal"/>
            <c:val val="0.1"/>
          </c:errBars>
          <c:errBars>
            <c:errDir val="y"/>
            <c:errBarType val="both"/>
            <c:errValType val="cust"/>
            <c:plus>
              <c:numLit>
                <c:formatCode>General</c:formatCode>
                <c:ptCount val="6"/>
                <c:pt idx="0">
                  <c:v>0</c:v>
                </c:pt>
                <c:pt idx="1">
                  <c:v>69</c:v>
                </c:pt>
                <c:pt idx="2">
                  <c:v>134</c:v>
                </c:pt>
                <c:pt idx="3">
                  <c:v>214</c:v>
                </c:pt>
                <c:pt idx="4">
                  <c:v>328</c:v>
                </c:pt>
                <c:pt idx="5">
                  <c:v>488</c:v>
                </c:pt>
              </c:numLit>
            </c:plus>
            <c:minus>
              <c:numLit>
                <c:formatCode>General</c:formatCode>
                <c:ptCount val="6"/>
                <c:pt idx="0">
                  <c:v>0</c:v>
                </c:pt>
                <c:pt idx="1">
                  <c:v>69</c:v>
                </c:pt>
                <c:pt idx="2">
                  <c:v>134</c:v>
                </c:pt>
                <c:pt idx="3">
                  <c:v>214</c:v>
                </c:pt>
                <c:pt idx="4">
                  <c:v>328</c:v>
                </c:pt>
                <c:pt idx="5">
                  <c:v>488</c:v>
                </c:pt>
              </c:numLit>
            </c:minus>
          </c:errBars>
          <c:xVal>
            <c:numRef>
              <c:f>Лист2!$A$1:$A$6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Лист2!$B$1:$B$6</c:f>
              <c:numCache>
                <c:formatCode>General</c:formatCode>
                <c:ptCount val="6"/>
                <c:pt idx="0">
                  <c:v>0</c:v>
                </c:pt>
                <c:pt idx="1">
                  <c:v>434.48999999999984</c:v>
                </c:pt>
                <c:pt idx="2">
                  <c:v>1875.3</c:v>
                </c:pt>
                <c:pt idx="3">
                  <c:v>4136.2</c:v>
                </c:pt>
                <c:pt idx="4">
                  <c:v>7332.1</c:v>
                </c:pt>
                <c:pt idx="5">
                  <c:v>11364</c:v>
                </c:pt>
              </c:numCache>
            </c:numRef>
          </c:yVal>
          <c:smooth val="1"/>
        </c:ser>
        <c:axId val="31049216"/>
        <c:axId val="31051136"/>
      </c:scatterChart>
      <c:valAx>
        <c:axId val="31049216"/>
        <c:scaling>
          <c:orientation val="minMax"/>
          <c:min val="0"/>
        </c:scaling>
        <c:axPos val="b"/>
        <c:minorGridlines/>
        <c:title>
          <c:tx>
            <c:rich>
              <a:bodyPr/>
              <a:lstStyle/>
              <a:p>
                <a:pPr>
                  <a:defRPr sz="1200"/>
                </a:pPr>
                <a:r>
                  <a:rPr lang="uk-UA" sz="1200"/>
                  <a:t>Навантажуюча</a:t>
                </a:r>
                <a:r>
                  <a:rPr lang="uk-UA" sz="1200" baseline="0"/>
                  <a:t> сила</a:t>
                </a:r>
                <a:r>
                  <a:rPr lang="uk-UA" sz="1200"/>
                  <a:t>,</a:t>
                </a:r>
                <a:r>
                  <a:rPr lang="uk-UA" sz="1200" baseline="0"/>
                  <a:t> </a:t>
                </a:r>
                <a:r>
                  <a:rPr lang="uk-UA" sz="1200" baseline="0">
                    <a:latin typeface="Calibri"/>
                  </a:rPr>
                  <a:t>х</a:t>
                </a:r>
                <a:r>
                  <a:rPr lang="uk-UA" sz="1200" baseline="0"/>
                  <a:t>9</a:t>
                </a:r>
                <a:r>
                  <a:rPr lang="en-US" sz="1200" baseline="0"/>
                  <a:t>,</a:t>
                </a:r>
                <a:r>
                  <a:rPr lang="uk-UA" sz="1200" baseline="0"/>
                  <a:t>81 Н</a:t>
                </a:r>
                <a:endParaRPr lang="uk-UA" sz="1200"/>
              </a:p>
            </c:rich>
          </c:tx>
          <c:layout>
            <c:manualLayout>
              <c:xMode val="edge"/>
              <c:yMode val="edge"/>
              <c:x val="0.42503419866039011"/>
              <c:y val="0.94482297929191716"/>
            </c:manualLayout>
          </c:layout>
        </c:title>
        <c:numFmt formatCode="General" sourceLinked="1"/>
        <c:tickLblPos val="nextTo"/>
        <c:crossAx val="31051136"/>
        <c:crosses val="autoZero"/>
        <c:crossBetween val="midCat"/>
      </c:valAx>
      <c:valAx>
        <c:axId val="31051136"/>
        <c:scaling>
          <c:orientation val="minMax"/>
          <c:max val="12000"/>
          <c:min val="0"/>
        </c:scaling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 sz="1200"/>
                </a:pPr>
                <a:r>
                  <a:rPr lang="uk-UA" sz="1200"/>
                  <a:t>Обємна енергія,</a:t>
                </a:r>
                <a:r>
                  <a:rPr lang="uk-UA" sz="1200" baseline="0"/>
                  <a:t> Па</a:t>
                </a:r>
                <a:endParaRPr lang="uk-UA" sz="1200"/>
              </a:p>
            </c:rich>
          </c:tx>
          <c:layout/>
        </c:title>
        <c:numFmt formatCode="General" sourceLinked="1"/>
        <c:tickLblPos val="nextTo"/>
        <c:crossAx val="31049216"/>
        <c:crosses val="autoZero"/>
        <c:crossBetween val="midCat"/>
      </c:valAx>
      <c:spPr>
        <a:solidFill>
          <a:schemeClr val="bg1">
            <a:lumMod val="85000"/>
          </a:schemeClr>
        </a:solidFill>
      </c:spPr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7CCCA-6DF4-4D4D-9863-6CA71684D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6</Pages>
  <Words>3328</Words>
  <Characters>1898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HATA</Company>
  <LinksUpToDate>false</LinksUpToDate>
  <CharactersWithSpaces>5216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wasiuta wasyl</dc:creator>
  <cp:keywords/>
  <dc:description/>
  <cp:lastModifiedBy>Василь</cp:lastModifiedBy>
  <cp:revision>2</cp:revision>
  <cp:lastPrinted>2002-01-01T02:59:00Z</cp:lastPrinted>
  <dcterms:created xsi:type="dcterms:W3CDTF">2002-01-01T00:04:00Z</dcterms:created>
  <dcterms:modified xsi:type="dcterms:W3CDTF">2009-09-05T17:58:00Z</dcterms:modified>
</cp:coreProperties>
</file>