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webinar-email-templates---editable"/>
    <w:p>
      <w:pPr>
        <w:pStyle w:val="Heading1"/>
      </w:pPr>
      <w:r>
        <w:t xml:space="preserve">🔥 WEBINAR EMAIL TEMPLATES - EDITABLE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t xml:space="preserve">EMAIL × TEMPLATE × WEBINAR × ONE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READY FOR EDITING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2025-11-24 14:50:25</w:t>
      </w:r>
    </w:p>
    <w:p>
      <w:r>
        <w:pict>
          <v:rect style="width:0;height:1.5pt" o:hralign="center" o:hrstd="t" o:hr="t"/>
        </w:pict>
      </w:r>
    </w:p>
    <w:bookmarkStart w:id="12" w:name="confirmation-email-template"/>
    <w:p>
      <w:pPr>
        <w:pStyle w:val="Heading2"/>
      </w:pPr>
      <w:r>
        <w:t xml:space="preserve">📧 CONFIRMATION EMAIL TEMPLATE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You’re in! 🎉 Join us {webinarDate} at {webinarTime}</w:t>
      </w:r>
    </w:p>
    <w:bookmarkStart w:id="9" w:name="key-elements"/>
    <w:p>
      <w:pPr>
        <w:pStyle w:val="Heading3"/>
      </w:pPr>
      <w:r>
        <w:t xml:space="preserve">Key Elements:</w:t>
      </w:r>
    </w:p>
    <w:p>
      <w:pPr>
        <w:pStyle w:val="Compact"/>
        <w:numPr>
          <w:ilvl w:val="0"/>
          <w:numId w:val="1001"/>
        </w:numPr>
      </w:pPr>
      <w:r>
        <w:t xml:space="preserve">Value proposition</w:t>
      </w:r>
    </w:p>
    <w:p>
      <w:pPr>
        <w:pStyle w:val="Compact"/>
        <w:numPr>
          <w:ilvl w:val="0"/>
          <w:numId w:val="1001"/>
        </w:numPr>
      </w:pPr>
      <w:r>
        <w:t xml:space="preserve">Webinar details (Date: {webinarDate}, Time: {webinarTime})</w:t>
      </w:r>
    </w:p>
    <w:p>
      <w:pPr>
        <w:pStyle w:val="Compact"/>
        <w:numPr>
          <w:ilvl w:val="0"/>
          <w:numId w:val="1001"/>
        </w:numPr>
      </w:pPr>
      <w:r>
        <w:t xml:space="preserve">Social proof (281/281 tests, 100% success rate)</w:t>
      </w:r>
    </w:p>
    <w:p>
      <w:pPr>
        <w:pStyle w:val="Compact"/>
        <w:numPr>
          <w:ilvl w:val="0"/>
          <w:numId w:val="1001"/>
        </w:numPr>
      </w:pPr>
      <w:r>
        <w:t xml:space="preserve">Reminder schedule</w:t>
      </w:r>
    </w:p>
    <w:p>
      <w:pPr>
        <w:pStyle w:val="Compact"/>
        <w:numPr>
          <w:ilvl w:val="0"/>
          <w:numId w:val="1001"/>
        </w:numPr>
      </w:pPr>
      <w:r>
        <w:t xml:space="preserve">Lead magnet teaser</w:t>
      </w:r>
    </w:p>
    <w:p>
      <w:pPr>
        <w:pStyle w:val="Compact"/>
        <w:numPr>
          <w:ilvl w:val="0"/>
          <w:numId w:val="1001"/>
        </w:numPr>
      </w:pPr>
      <w:r>
        <w:t xml:space="preserve">Clear CTA button</w:t>
      </w:r>
    </w:p>
    <w:bookmarkEnd w:id="9"/>
    <w:bookmarkStart w:id="10" w:name="placeholders-to-replace"/>
    <w:p>
      <w:pPr>
        <w:pStyle w:val="Heading3"/>
      </w:pPr>
      <w:r>
        <w:t xml:space="preserve">Placeholders to Replace:</w:t>
      </w:r>
    </w:p>
    <w:p>
      <w:pPr>
        <w:pStyle w:val="Compact"/>
        <w:numPr>
          <w:ilvl w:val="0"/>
          <w:numId w:val="1002"/>
        </w:numPr>
      </w:pPr>
      <w:r>
        <w:t xml:space="preserve">{firstName} - Registrant’s first name</w:t>
      </w:r>
    </w:p>
    <w:p>
      <w:pPr>
        <w:pStyle w:val="Compact"/>
        <w:numPr>
          <w:ilvl w:val="0"/>
          <w:numId w:val="1002"/>
        </w:numPr>
      </w:pPr>
      <w:r>
        <w:t xml:space="preserve">{email} - Registrant’s email</w:t>
      </w:r>
    </w:p>
    <w:p>
      <w:pPr>
        <w:pStyle w:val="Compact"/>
        <w:numPr>
          <w:ilvl w:val="0"/>
          <w:numId w:val="1002"/>
        </w:numPr>
      </w:pPr>
      <w:r>
        <w:t xml:space="preserve">{webinarDate} -</w:t>
      </w:r>
      <w:r>
        <w:t xml:space="preserve"> </w:t>
      </w:r>
      <w:r>
        <w:t xml:space="preserve">“December 2nd, 2025”</w:t>
      </w:r>
    </w:p>
    <w:p>
      <w:pPr>
        <w:pStyle w:val="Compact"/>
        <w:numPr>
          <w:ilvl w:val="0"/>
          <w:numId w:val="1002"/>
        </w:numPr>
      </w:pPr>
      <w:r>
        <w:t xml:space="preserve">{webinarTime} -</w:t>
      </w:r>
      <w:r>
        <w:t xml:space="preserve"> </w:t>
      </w:r>
      <w:r>
        <w:t xml:space="preserve">“2:00 PM EST”</w:t>
      </w:r>
    </w:p>
    <w:p>
      <w:pPr>
        <w:pStyle w:val="Compact"/>
        <w:numPr>
          <w:ilvl w:val="0"/>
          <w:numId w:val="1002"/>
        </w:numPr>
      </w:pPr>
      <w:r>
        <w:t xml:space="preserve">{webinarLink} - Webinar join URL</w:t>
      </w:r>
    </w:p>
    <w:p>
      <w:pPr>
        <w:pStyle w:val="Compact"/>
        <w:numPr>
          <w:ilvl w:val="0"/>
          <w:numId w:val="1002"/>
        </w:numPr>
      </w:pPr>
      <w:r>
        <w:t xml:space="preserve">{registrationId} - Registration ID</w:t>
      </w:r>
    </w:p>
    <w:p>
      <w:pPr>
        <w:pStyle w:val="Compact"/>
        <w:numPr>
          <w:ilvl w:val="0"/>
          <w:numId w:val="1002"/>
        </w:numPr>
      </w:pPr>
      <w:r>
        <w:t xml:space="preserve">{icp} -</w:t>
      </w:r>
      <w:r>
        <w:t xml:space="preserve"> </w:t>
      </w:r>
      <w:r>
        <w:t xml:space="preserve">“developer”</w:t>
      </w:r>
      <w:r>
        <w:t xml:space="preserve"> </w:t>
      </w:r>
      <w:r>
        <w:t xml:space="preserve">or</w:t>
      </w:r>
      <w:r>
        <w:t xml:space="preserve"> </w:t>
      </w:r>
      <w:r>
        <w:t xml:space="preserve">“creative”</w:t>
      </w:r>
    </w:p>
    <w:bookmarkEnd w:id="10"/>
    <w:bookmarkStart w:id="11" w:name="html-template-structure"/>
    <w:p>
      <w:pPr>
        <w:pStyle w:val="Heading3"/>
      </w:pPr>
      <w:r>
        <w:t xml:space="preserve">HTML Template Structure:</w:t>
      </w:r>
    </w:p>
    <w:p>
      <w:pPr>
        <w:pStyle w:val="Compact"/>
        <w:numPr>
          <w:ilvl w:val="0"/>
          <w:numId w:val="1003"/>
        </w:numPr>
      </w:pPr>
      <w:r>
        <w:t xml:space="preserve">Header with gradient background</w:t>
      </w:r>
    </w:p>
    <w:p>
      <w:pPr>
        <w:pStyle w:val="Compact"/>
        <w:numPr>
          <w:ilvl w:val="0"/>
          <w:numId w:val="1003"/>
        </w:numPr>
      </w:pPr>
      <w:r>
        <w:t xml:space="preserve">Value proposition section</w:t>
      </w:r>
    </w:p>
    <w:p>
      <w:pPr>
        <w:pStyle w:val="Compact"/>
        <w:numPr>
          <w:ilvl w:val="0"/>
          <w:numId w:val="1003"/>
        </w:numPr>
      </w:pPr>
      <w:r>
        <w:t xml:space="preserve">Webinar details card</w:t>
      </w:r>
    </w:p>
    <w:p>
      <w:pPr>
        <w:pStyle w:val="Compact"/>
        <w:numPr>
          <w:ilvl w:val="0"/>
          <w:numId w:val="1003"/>
        </w:numPr>
      </w:pPr>
      <w:r>
        <w:t xml:space="preserve">Social proof metrics</w:t>
      </w:r>
    </w:p>
    <w:p>
      <w:pPr>
        <w:pStyle w:val="Compact"/>
        <w:numPr>
          <w:ilvl w:val="0"/>
          <w:numId w:val="1003"/>
        </w:numPr>
      </w:pPr>
      <w:r>
        <w:t xml:space="preserve">Reminder schedule</w:t>
      </w:r>
    </w:p>
    <w:p>
      <w:pPr>
        <w:pStyle w:val="Compact"/>
        <w:numPr>
          <w:ilvl w:val="0"/>
          <w:numId w:val="1003"/>
        </w:numPr>
      </w:pPr>
      <w:r>
        <w:t xml:space="preserve">Lead magnet teaser</w:t>
      </w:r>
    </w:p>
    <w:p>
      <w:pPr>
        <w:pStyle w:val="Compact"/>
        <w:numPr>
          <w:ilvl w:val="0"/>
          <w:numId w:val="1003"/>
        </w:numPr>
      </w:pPr>
      <w:r>
        <w:t xml:space="preserve">CTA button</w:t>
      </w:r>
    </w:p>
    <w:p>
      <w:pPr>
        <w:pStyle w:val="Compact"/>
        <w:numPr>
          <w:ilvl w:val="0"/>
          <w:numId w:val="1003"/>
        </w:numPr>
      </w:pPr>
      <w:r>
        <w:t xml:space="preserve">Footer with unsubscribe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hour-reminder-template"/>
    <w:p>
      <w:pPr>
        <w:pStyle w:val="Heading2"/>
      </w:pPr>
      <w:r>
        <w:t xml:space="preserve">📧 24-HOUR REMINDER TEMPLATE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⏰ Tomorrow at {webinarTime}: Don’t Miss This</w:t>
      </w:r>
    </w:p>
    <w:bookmarkStart w:id="13" w:name="key-elements-1"/>
    <w:p>
      <w:pPr>
        <w:pStyle w:val="Heading3"/>
      </w:pPr>
      <w:r>
        <w:t xml:space="preserve">Key Elements:</w:t>
      </w:r>
    </w:p>
    <w:p>
      <w:pPr>
        <w:pStyle w:val="Compact"/>
        <w:numPr>
          <w:ilvl w:val="0"/>
          <w:numId w:val="1004"/>
        </w:numPr>
      </w:pPr>
      <w:r>
        <w:t xml:space="preserve">Urgency creation</w:t>
      </w:r>
    </w:p>
    <w:p>
      <w:pPr>
        <w:pStyle w:val="Compact"/>
        <w:numPr>
          <w:ilvl w:val="0"/>
          <w:numId w:val="1004"/>
        </w:numPr>
      </w:pPr>
      <w:r>
        <w:t xml:space="preserve">Value reminder</w:t>
      </w:r>
    </w:p>
    <w:p>
      <w:pPr>
        <w:pStyle w:val="Compact"/>
        <w:numPr>
          <w:ilvl w:val="0"/>
          <w:numId w:val="1004"/>
        </w:numPr>
      </w:pPr>
      <w:r>
        <w:t xml:space="preserve">Clear CTA</w:t>
      </w:r>
    </w:p>
    <w:p>
      <w:pPr>
        <w:pStyle w:val="Compact"/>
        <w:numPr>
          <w:ilvl w:val="0"/>
          <w:numId w:val="1004"/>
        </w:numPr>
      </w:pPr>
      <w:r>
        <w:t xml:space="preserve">FOMO elements (Limited to Founding 100)</w:t>
      </w:r>
    </w:p>
    <w:bookmarkEnd w:id="13"/>
    <w:bookmarkStart w:id="14" w:name="placeholders-same-as-confirmation-email"/>
    <w:p>
      <w:pPr>
        <w:pStyle w:val="Heading3"/>
      </w:pPr>
      <w:r>
        <w:t xml:space="preserve">Placeholders: Same as confirmation email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hour-reminder-template-1"/>
    <w:p>
      <w:pPr>
        <w:pStyle w:val="Heading2"/>
      </w:pPr>
      <w:r>
        <w:t xml:space="preserve">📧 3-HOUR REMINDER TEMPLATE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🚀 Webinar starts in 3 hours!</w:t>
      </w:r>
    </w:p>
    <w:bookmarkStart w:id="16" w:name="key-elements-2"/>
    <w:p>
      <w:pPr>
        <w:pStyle w:val="Heading3"/>
      </w:pPr>
      <w:r>
        <w:t xml:space="preserve">Key Elements:</w:t>
      </w:r>
    </w:p>
    <w:p>
      <w:pPr>
        <w:pStyle w:val="Compact"/>
        <w:numPr>
          <w:ilvl w:val="0"/>
          <w:numId w:val="1005"/>
        </w:numPr>
      </w:pPr>
      <w:r>
        <w:t xml:space="preserve">High urgency</w:t>
      </w:r>
    </w:p>
    <w:p>
      <w:pPr>
        <w:pStyle w:val="Compact"/>
        <w:numPr>
          <w:ilvl w:val="0"/>
          <w:numId w:val="1005"/>
        </w:numPr>
      </w:pPr>
      <w:r>
        <w:t xml:space="preserve">Countdown visual (3 hours)</w:t>
      </w:r>
    </w:p>
    <w:p>
      <w:pPr>
        <w:pStyle w:val="Compact"/>
        <w:numPr>
          <w:ilvl w:val="0"/>
          <w:numId w:val="1005"/>
        </w:numPr>
      </w:pPr>
      <w:r>
        <w:t xml:space="preserve">Single focused CTA</w:t>
      </w:r>
    </w:p>
    <w:p>
      <w:pPr>
        <w:pStyle w:val="Compact"/>
        <w:numPr>
          <w:ilvl w:val="0"/>
          <w:numId w:val="1005"/>
        </w:numPr>
      </w:pPr>
      <w:r>
        <w:t xml:space="preserve">Value reinforcement</w:t>
      </w:r>
    </w:p>
    <w:bookmarkEnd w:id="16"/>
    <w:bookmarkStart w:id="17" w:name="Xd8f1272fcae0b387f1d50f419344e9f5ca66814"/>
    <w:p>
      <w:pPr>
        <w:pStyle w:val="Heading3"/>
      </w:pPr>
      <w:r>
        <w:t xml:space="preserve">Placeholders: Same as confirmation email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minute-reminder-template"/>
    <w:p>
      <w:pPr>
        <w:pStyle w:val="Heading2"/>
      </w:pPr>
      <w:r>
        <w:t xml:space="preserve">📧 15-MINUTE REMINDER TEMPLATE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⚡ LIVE in 15 minutes!</w:t>
      </w:r>
    </w:p>
    <w:bookmarkStart w:id="19" w:name="key-elements-3"/>
    <w:p>
      <w:pPr>
        <w:pStyle w:val="Heading3"/>
      </w:pPr>
      <w:r>
        <w:t xml:space="preserve">Key Elements:</w:t>
      </w:r>
    </w:p>
    <w:p>
      <w:pPr>
        <w:pStyle w:val="Compact"/>
        <w:numPr>
          <w:ilvl w:val="0"/>
          <w:numId w:val="1006"/>
        </w:numPr>
      </w:pPr>
      <w:r>
        <w:t xml:space="preserve">Maximum urgency</w:t>
      </w:r>
    </w:p>
    <w:p>
      <w:pPr>
        <w:pStyle w:val="Compact"/>
        <w:numPr>
          <w:ilvl w:val="0"/>
          <w:numId w:val="1006"/>
        </w:numPr>
      </w:pPr>
      <w:r>
        <w:t xml:space="preserve">Single focused CTA</w:t>
      </w:r>
    </w:p>
    <w:p>
      <w:pPr>
        <w:pStyle w:val="Compact"/>
        <w:numPr>
          <w:ilvl w:val="0"/>
          <w:numId w:val="1006"/>
        </w:numPr>
      </w:pPr>
      <w:r>
        <w:t xml:space="preserve">Clear action</w:t>
      </w:r>
    </w:p>
    <w:p>
      <w:pPr>
        <w:pStyle w:val="Compact"/>
        <w:numPr>
          <w:ilvl w:val="0"/>
          <w:numId w:val="1006"/>
        </w:numPr>
      </w:pPr>
      <w:r>
        <w:t xml:space="preserve">No distractions</w:t>
      </w:r>
    </w:p>
    <w:bookmarkEnd w:id="19"/>
    <w:bookmarkStart w:id="20" w:name="X3427416ab25810204cdee3c7111e63de153253c"/>
    <w:p>
      <w:pPr>
        <w:pStyle w:val="Heading3"/>
      </w:pPr>
      <w:r>
        <w:t xml:space="preserve">Placeholders: Same as confirmation email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diting-instructions"/>
    <w:p>
      <w:pPr>
        <w:pStyle w:val="Heading2"/>
      </w:pPr>
      <w:r>
        <w:t xml:space="preserve">📝 EDITING INSTRUCTIONS</w:t>
      </w:r>
    </w:p>
    <w:p>
      <w:pPr>
        <w:pStyle w:val="Compact"/>
        <w:numPr>
          <w:ilvl w:val="0"/>
          <w:numId w:val="1007"/>
        </w:numPr>
      </w:pPr>
      <w:r>
        <w:t xml:space="preserve">Open this file in Microsoft Word or Google Docs</w:t>
      </w:r>
    </w:p>
    <w:p>
      <w:pPr>
        <w:pStyle w:val="Compact"/>
        <w:numPr>
          <w:ilvl w:val="0"/>
          <w:numId w:val="1007"/>
        </w:numPr>
      </w:pPr>
      <w:r>
        <w:t xml:space="preserve">Replace {placeholders} with actual values</w:t>
      </w:r>
    </w:p>
    <w:p>
      <w:pPr>
        <w:pStyle w:val="Compact"/>
        <w:numPr>
          <w:ilvl w:val="0"/>
          <w:numId w:val="1007"/>
        </w:numPr>
      </w:pPr>
      <w:r>
        <w:t xml:space="preserve">Customize colors/branding as needed</w:t>
      </w:r>
    </w:p>
    <w:p>
      <w:pPr>
        <w:pStyle w:val="Compact"/>
        <w:numPr>
          <w:ilvl w:val="0"/>
          <w:numId w:val="1007"/>
        </w:numPr>
      </w:pPr>
      <w:r>
        <w:t xml:space="preserve">Test emails before sending</w:t>
      </w:r>
    </w:p>
    <w:p>
      <w:pPr>
        <w:pStyle w:val="Compact"/>
        <w:numPr>
          <w:ilvl w:val="0"/>
          <w:numId w:val="1007"/>
        </w:numPr>
      </w:pPr>
      <w:r>
        <w:t xml:space="preserve">A/B test subject lines and CTAs</w:t>
      </w:r>
    </w:p>
    <w:bookmarkEnd w:id="22"/>
    <w:bookmarkStart w:id="23" w:name="design-notes"/>
    <w:p>
      <w:pPr>
        <w:pStyle w:val="Heading2"/>
      </w:pPr>
      <w:r>
        <w:t xml:space="preserve">🎨 DESIGN NOTES</w:t>
      </w:r>
    </w:p>
    <w:p>
      <w:pPr>
        <w:pStyle w:val="Compact"/>
        <w:numPr>
          <w:ilvl w:val="0"/>
          <w:numId w:val="1008"/>
        </w:numPr>
      </w:pPr>
      <w:r>
        <w:t xml:space="preserve">Use gradient headers for visual impact</w:t>
      </w:r>
    </w:p>
    <w:p>
      <w:pPr>
        <w:pStyle w:val="Compact"/>
        <w:numPr>
          <w:ilvl w:val="0"/>
          <w:numId w:val="1008"/>
        </w:numPr>
      </w:pPr>
      <w:r>
        <w:t xml:space="preserve">Mobile-responsive (600px max-width)</w:t>
      </w:r>
    </w:p>
    <w:p>
      <w:pPr>
        <w:pStyle w:val="Compact"/>
        <w:numPr>
          <w:ilvl w:val="0"/>
          <w:numId w:val="1008"/>
        </w:numPr>
      </w:pPr>
      <w:r>
        <w:t xml:space="preserve">Large CTA buttons (18-24px font)</w:t>
      </w:r>
    </w:p>
    <w:p>
      <w:pPr>
        <w:pStyle w:val="Compact"/>
        <w:numPr>
          <w:ilvl w:val="0"/>
          <w:numId w:val="1008"/>
        </w:numPr>
      </w:pPr>
      <w:r>
        <w:t xml:space="preserve">Clear visual hierarchy</w:t>
      </w:r>
    </w:p>
    <w:p>
      <w:pPr>
        <w:pStyle w:val="Compact"/>
        <w:numPr>
          <w:ilvl w:val="0"/>
          <w:numId w:val="1008"/>
        </w:numPr>
      </w:pPr>
      <w:r>
        <w:t xml:space="preserve">Consistent branding colors</w:t>
      </w:r>
    </w:p>
    <w:bookmarkEnd w:id="23"/>
    <w:bookmarkStart w:id="24" w:name="tracking"/>
    <w:p>
      <w:pPr>
        <w:pStyle w:val="Heading2"/>
      </w:pPr>
      <w:r>
        <w:t xml:space="preserve">📊 TRACKING</w:t>
      </w:r>
    </w:p>
    <w:p>
      <w:pPr>
        <w:pStyle w:val="FirstParagraph"/>
      </w:pPr>
      <w:r>
        <w:t xml:space="preserve">All emails include:</w:t>
      </w:r>
      <w:r>
        <w:t xml:space="preserve"> </w:t>
      </w:r>
      <w:r>
        <w:t xml:space="preserve">- Open tracking (enabled)</w:t>
      </w:r>
      <w:r>
        <w:t xml:space="preserve"> </w:t>
      </w:r>
      <w:r>
        <w:t xml:space="preserve">- Click tracking (enabled)</w:t>
      </w:r>
      <w:r>
        <w:t xml:space="preserve"> </w:t>
      </w:r>
      <w:r>
        <w:t xml:space="preserve">- Custom args (registration_id, icp, email_type)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t xml:space="preserve">EMAIL × TEMPLATE × WEBINAR × ONE</w:t>
      </w:r>
      <w:r>
        <w:br/>
      </w:r>
      <w:r>
        <w:rPr>
          <w:b/>
          <w:bCs/>
        </w:rPr>
        <w:t xml:space="preserve">∞ AbëONE ∞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2025-11-24T19:50:29Z</dcterms:created>
  <dcterms:modified xsi:type="dcterms:W3CDTF">2025-11-24T19:50:29Z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