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 大多数场景下，我们的应用都只需要操作单一的数据库，这种情况下的事务称之为本地事务(</w:t>
            </w:r>
            <w:r>
              <w:rPr>
                <w:rStyle w:val="14"/>
              </w:rPr>
              <w:t>Local Transaction</w:t>
            </w:r>
            <w:r>
              <w:t>)。本地事务的ACID特性是数据库直接提供支持。本地事务应用架构如下所示：</w:t>
            </w:r>
          </w:p>
          <w:p>
            <w:pPr>
              <w:pStyle w:val="8"/>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8"/>
              <w:keepNext w:val="0"/>
              <w:keepLines w:val="0"/>
              <w:widowControl/>
              <w:suppressLineNumbers w:val="0"/>
            </w:pPr>
            <w:r>
              <w:t>在JDBC编程中，我们通过</w:t>
            </w:r>
            <w:r>
              <w:rPr>
                <w:rStyle w:val="14"/>
              </w:rPr>
              <w:t>java.sql.Connection</w:t>
            </w:r>
            <w:r>
              <w:t>对象来开启、关闭或者提交事务。代码如下所示：</w:t>
            </w:r>
          </w:p>
          <w:p>
            <w:pPr>
              <w:pStyle w:val="7"/>
              <w:keepNext w:val="0"/>
              <w:keepLines w:val="0"/>
              <w:widowControl/>
              <w:suppressLineNumbers w:val="0"/>
              <w:rPr>
                <w:rStyle w:val="14"/>
              </w:rPr>
            </w:pPr>
            <w:r>
              <w:t>Connection</w:t>
            </w:r>
            <w:r>
              <w:rPr>
                <w:rStyle w:val="14"/>
              </w:rPr>
              <w:t xml:space="preserve"> conn </w:t>
            </w:r>
            <w:r>
              <w:t>=</w:t>
            </w:r>
            <w:r>
              <w:rPr>
                <w:rStyle w:val="14"/>
              </w:rPr>
              <w:t xml:space="preserve"> </w:t>
            </w:r>
            <w:r>
              <w:t>...</w:t>
            </w:r>
            <w:r>
              <w:rPr>
                <w:rStyle w:val="14"/>
              </w:rPr>
              <w:t xml:space="preserve"> </w:t>
            </w:r>
            <w:r>
              <w:t>//获取数据库连接conn.setAutoCommit(false); //开启事务try{</w:t>
            </w:r>
            <w:r>
              <w:rPr>
                <w:rStyle w:val="14"/>
              </w:rPr>
              <w:t xml:space="preserve">   </w:t>
            </w:r>
          </w:p>
          <w:p>
            <w:pPr>
              <w:pStyle w:val="7"/>
              <w:keepNext w:val="0"/>
              <w:keepLines w:val="0"/>
              <w:widowControl/>
              <w:suppressLineNumbers w:val="0"/>
              <w:rPr>
                <w:rStyle w:val="14"/>
              </w:rPr>
            </w:pPr>
            <w:r>
              <w:rPr>
                <w:rStyle w:val="14"/>
              </w:rPr>
              <w:t xml:space="preserve">    </w:t>
            </w:r>
            <w:r>
              <w:t xml:space="preserve">//...执行增删改查sql   </w:t>
            </w:r>
          </w:p>
          <w:p>
            <w:pPr>
              <w:pStyle w:val="7"/>
              <w:keepNext w:val="0"/>
              <w:keepLines w:val="0"/>
              <w:widowControl/>
              <w:suppressLineNumbers w:val="0"/>
              <w:rPr>
                <w:rStyle w:val="14"/>
              </w:rPr>
            </w:pPr>
            <w:r>
              <w:rPr>
                <w:rStyle w:val="14"/>
              </w:rPr>
              <w:t xml:space="preserve">    conn</w:t>
            </w:r>
            <w:r>
              <w:t>.commit();</w:t>
            </w:r>
            <w:r>
              <w:rPr>
                <w:rStyle w:val="14"/>
              </w:rPr>
              <w:t xml:space="preserve"> </w:t>
            </w:r>
            <w:r>
              <w:t>//提交事务}catch</w:t>
            </w:r>
            <w:r>
              <w:rPr>
                <w:rStyle w:val="14"/>
              </w:rPr>
              <w:t xml:space="preserve"> </w:t>
            </w:r>
            <w:r>
              <w:t>(Exception</w:t>
            </w:r>
            <w:r>
              <w:rPr>
                <w:rStyle w:val="14"/>
              </w:rPr>
              <w:t xml:space="preserve"> e</w:t>
            </w:r>
            <w:r>
              <w:t>)</w:t>
            </w:r>
            <w:r>
              <w:rPr>
                <w:rStyle w:val="14"/>
              </w:rPr>
              <w:t xml:space="preserve"> </w:t>
            </w:r>
            <w:r>
              <w:t>{</w:t>
            </w:r>
            <w:r>
              <w:rPr>
                <w:rStyle w:val="14"/>
              </w:rPr>
              <w:t xml:space="preserve">  </w:t>
            </w:r>
          </w:p>
          <w:p>
            <w:pPr>
              <w:pStyle w:val="7"/>
              <w:keepNext w:val="0"/>
              <w:keepLines w:val="0"/>
              <w:widowControl/>
              <w:suppressLineNumbers w:val="0"/>
              <w:rPr>
                <w:rStyle w:val="14"/>
              </w:rPr>
            </w:pPr>
            <w:r>
              <w:rPr>
                <w:rStyle w:val="14"/>
              </w:rPr>
              <w:t xml:space="preserve">    conn</w:t>
            </w:r>
            <w:r>
              <w:t>.rollback();//事务回滚}finally{</w:t>
            </w:r>
            <w:r>
              <w:rPr>
                <w:rStyle w:val="14"/>
              </w:rPr>
              <w:t xml:space="preserve">   </w:t>
            </w:r>
          </w:p>
          <w:p>
            <w:pPr>
              <w:pStyle w:val="7"/>
              <w:keepNext w:val="0"/>
              <w:keepLines w:val="0"/>
              <w:widowControl/>
              <w:suppressLineNumbers w:val="0"/>
            </w:pPr>
            <w:r>
              <w:rPr>
                <w:rStyle w:val="14"/>
              </w:rPr>
              <w:t xml:space="preserve">    conn</w:t>
            </w:r>
            <w:r>
              <w:t>.close();//关闭链接}</w:t>
            </w:r>
          </w:p>
          <w:p>
            <w:pPr>
              <w:pStyle w:val="8"/>
              <w:keepNext w:val="0"/>
              <w:keepLines w:val="0"/>
              <w:widowControl/>
              <w:suppressLineNumbers w:val="0"/>
            </w:pPr>
            <w:r>
              <w:t>此外，很多java应用都整合了spring，并使用其声明式事务管理功能来完成事务功能。一般使用的步骤如下：</w:t>
            </w:r>
          </w:p>
          <w:p>
            <w:pPr>
              <w:pStyle w:val="8"/>
              <w:keepNext w:val="0"/>
              <w:keepLines w:val="0"/>
              <w:widowControl/>
              <w:suppressLineNumbers w:val="0"/>
            </w:pPr>
            <w:r>
              <w:t>​ 1、配置事务管理器。spring提供了一个</w:t>
            </w:r>
            <w:r>
              <w:rPr>
                <w:rStyle w:val="14"/>
              </w:rPr>
              <w:t>PlatformTransactionManager</w:t>
            </w:r>
            <w:r>
              <w:t>接口，其有2个重要的实现类：</w:t>
            </w:r>
          </w:p>
          <w:p>
            <w:pPr>
              <w:pStyle w:val="8"/>
              <w:keepNext w:val="0"/>
              <w:keepLines w:val="0"/>
              <w:widowControl/>
              <w:suppressLineNumbers w:val="0"/>
            </w:pPr>
            <w:r>
              <w:t xml:space="preserve">​ </w:t>
            </w:r>
            <w:r>
              <w:rPr>
                <w:rStyle w:val="14"/>
              </w:rPr>
              <w:t>DataSourceTransactionManager</w:t>
            </w:r>
            <w:r>
              <w:t>：用于支持本地事务，事实上，其内部也是通过操作java.sql.Connection来开启、提交和回滚事务。</w:t>
            </w:r>
          </w:p>
          <w:p>
            <w:pPr>
              <w:pStyle w:val="8"/>
              <w:keepNext w:val="0"/>
              <w:keepLines w:val="0"/>
              <w:widowControl/>
              <w:suppressLineNumbers w:val="0"/>
            </w:pPr>
            <w:r>
              <w:t xml:space="preserve">​ </w:t>
            </w:r>
            <w:r>
              <w:rPr>
                <w:rStyle w:val="14"/>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8"/>
              <w:keepNext w:val="0"/>
              <w:keepLines w:val="0"/>
              <w:widowControl/>
              <w:suppressLineNumbers w:val="0"/>
            </w:pPr>
            <w:r>
              <w:t>​ 2、 在需要开启的事务的bean的方法上添加</w:t>
            </w:r>
            <w:r>
              <w:rPr>
                <w:rStyle w:val="14"/>
              </w:rPr>
              <w:t>@Transitional</w:t>
            </w:r>
            <w:r>
              <w:t>注解</w:t>
            </w:r>
          </w:p>
          <w:p>
            <w:pPr>
              <w:pStyle w:val="8"/>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8"/>
              <w:keepNext w:val="0"/>
              <w:keepLines w:val="0"/>
              <w:widowControl/>
              <w:suppressLineNumbers w:val="0"/>
            </w:pPr>
            <w:r>
              <w:t>典型的分布式事务场景：</w:t>
            </w:r>
          </w:p>
          <w:p>
            <w:pPr>
              <w:pStyle w:val="8"/>
              <w:keepNext w:val="0"/>
              <w:keepLines w:val="0"/>
              <w:widowControl/>
              <w:suppressLineNumbers w:val="0"/>
            </w:pPr>
            <w:r>
              <w:rPr>
                <w:rStyle w:val="12"/>
              </w:rPr>
              <w:t>1、跨库事务</w:t>
            </w:r>
          </w:p>
          <w:p>
            <w:pPr>
              <w:pStyle w:val="8"/>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8"/>
              <w:keepNext w:val="0"/>
              <w:keepLines w:val="0"/>
              <w:widowControl/>
              <w:suppressLineNumbers w:val="0"/>
            </w:pPr>
            <w:r>
              <w:rPr>
                <w:rStyle w:val="12"/>
              </w:rPr>
              <w:t>2、分库分表</w:t>
            </w:r>
          </w:p>
          <w:p>
            <w:pPr>
              <w:pStyle w:val="8"/>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8"/>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8"/>
              <w:keepNext w:val="0"/>
              <w:keepLines w:val="0"/>
              <w:widowControl/>
              <w:suppressLineNumbers w:val="0"/>
            </w:pPr>
            <w:r>
              <w:rPr>
                <w:rStyle w:val="12"/>
              </w:rPr>
              <w:t>3、服务化(SOA)</w:t>
            </w:r>
          </w:p>
          <w:p>
            <w:pPr>
              <w:pStyle w:val="8"/>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8"/>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8"/>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8"/>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8"/>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8"/>
              <w:keepNext w:val="0"/>
              <w:keepLines w:val="0"/>
              <w:widowControl/>
              <w:suppressLineNumbers w:val="0"/>
            </w:pPr>
            <w:r>
              <w:t>1、TX-LCN框架</w:t>
            </w:r>
          </w:p>
          <w:p>
            <w:pPr>
              <w:pStyle w:val="8"/>
              <w:keepNext w:val="0"/>
              <w:keepLines w:val="0"/>
              <w:widowControl/>
              <w:suppressLineNumbers w:val="0"/>
            </w:pPr>
            <w:r>
              <w:fldChar w:fldCharType="begin"/>
            </w:r>
            <w:r>
              <w:instrText xml:space="preserve"> HYPERLINK "https://links.jianshu.com/go?to=https://www.txlcn.org/zh-cn/" \t "_blank" </w:instrText>
            </w:r>
            <w:r>
              <w:fldChar w:fldCharType="separate"/>
            </w:r>
            <w:r>
              <w:rPr>
                <w:rStyle w:val="13"/>
              </w:rPr>
              <w:t>https://www.txlcn.org/zh-cn/</w:t>
            </w:r>
            <w:r>
              <w:fldChar w:fldCharType="end"/>
            </w:r>
          </w:p>
          <w:p>
            <w:pPr>
              <w:pStyle w:val="8"/>
              <w:keepNext w:val="0"/>
              <w:keepLines w:val="0"/>
              <w:widowControl/>
              <w:suppressLineNumbers w:val="0"/>
            </w:pPr>
            <w:r>
              <w:t>2、tcc-transaction框架</w:t>
            </w:r>
          </w:p>
          <w:p>
            <w:pPr>
              <w:pStyle w:val="8"/>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3"/>
              </w:rPr>
              <w:t>https://github.com/changmingxie/tcc-transaction</w:t>
            </w:r>
            <w:r>
              <w:fldChar w:fldCharType="end"/>
            </w:r>
          </w:p>
          <w:p>
            <w:pPr>
              <w:pStyle w:val="8"/>
              <w:keepNext w:val="0"/>
              <w:keepLines w:val="0"/>
              <w:widowControl/>
              <w:suppressLineNumbers w:val="0"/>
            </w:pPr>
            <w:r>
              <w:t>3、himly框架</w:t>
            </w:r>
          </w:p>
          <w:p>
            <w:pPr>
              <w:pStyle w:val="8"/>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3"/>
              </w:rPr>
              <w:t>https://github.com/yu199195/hmily</w:t>
            </w:r>
            <w:r>
              <w:fldChar w:fldCharType="end"/>
            </w:r>
          </w:p>
          <w:p>
            <w:pPr>
              <w:pStyle w:val="8"/>
              <w:keepNext w:val="0"/>
              <w:keepLines w:val="0"/>
              <w:widowControl/>
              <w:suppressLineNumbers w:val="0"/>
            </w:pPr>
            <w:r>
              <w:t>4、ByteTCC框架</w:t>
            </w:r>
          </w:p>
          <w:p>
            <w:pPr>
              <w:pStyle w:val="8"/>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3"/>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9"/>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8"/>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3"/>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8"/>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8"/>
              <w:keepNext w:val="0"/>
              <w:keepLines w:val="0"/>
              <w:widowControl/>
              <w:suppressLineNumbers w:val="0"/>
              <w:spacing w:before="0" w:beforeAutospacing="1" w:after="0" w:afterAutospacing="1"/>
              <w:ind w:left="0" w:right="0"/>
            </w:pPr>
          </w:p>
          <w:p>
            <w:pPr>
              <w:pStyle w:val="8"/>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8"/>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2"/>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2"/>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2"/>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3"/>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3"/>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3"/>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3"/>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3"/>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3"/>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3"/>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3"/>
          <w:rFonts w:ascii="宋体" w:hAnsi="宋体" w:eastAsia="宋体" w:cs="宋体"/>
          <w:sz w:val="24"/>
          <w:szCs w:val="24"/>
        </w:rPr>
        <w:t>http://www.kokojia.com/course-6416.html</w:t>
      </w:r>
      <w:r>
        <w:rPr>
          <w:rFonts w:ascii="宋体" w:hAnsi="宋体" w:eastAsia="宋体" w:cs="宋体"/>
          <w:sz w:val="24"/>
          <w:szCs w:val="24"/>
        </w:rPr>
        <w:fldChar w:fldCharType="end"/>
      </w: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numId w:val="0"/>
        </w:numPr>
        <w:ind w:leftChars="0"/>
        <w:rPr>
          <w:rFonts w:hint="default"/>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3"/>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bdr w:val="none" w:color="auto" w:sz="0" w:space="0"/>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bdr w:val="none" w:color="auto" w:sz="0" w:space="0"/>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bdr w:val="none" w:color="auto" w:sz="0" w:space="0"/>
                <w:shd w:val="clear" w:fill="FFFFFF"/>
              </w:rPr>
              <w:t>将上游系统收集的热点数据发送到热点服务台，然后下游系统（如交易系统）就会知道哪些商品会被频繁调用，然后做热点保护。</w:t>
            </w:r>
          </w:p>
          <w:p>
            <w:pPr>
              <w:pStyle w:val="8"/>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8"/>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numId w:val="0"/>
              </w:numPr>
              <w:rPr>
                <w:rFonts w:hint="default"/>
                <w:vertAlign w:val="baseline"/>
                <w:lang w:val="en-US" w:eastAsia="zh-CN"/>
              </w:rPr>
            </w:pPr>
          </w:p>
        </w:tc>
      </w:tr>
    </w:tbl>
    <w:p>
      <w:pPr>
        <w:numPr>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numId w:val="0"/>
              </w:numPr>
              <w:jc w:val="both"/>
              <w:rPr>
                <w:rFonts w:hint="default" w:ascii="宋体" w:hAnsi="宋体" w:eastAsia="宋体" w:cs="宋体"/>
                <w:sz w:val="24"/>
                <w:szCs w:val="24"/>
                <w:vertAlign w:val="baseline"/>
                <w:lang w:val="en-US" w:eastAsia="zh-CN"/>
              </w:rPr>
            </w:pPr>
          </w:p>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numId w:val="0"/>
              </w:numPr>
              <w:jc w:val="both"/>
              <w:rPr>
                <w:rFonts w:hint="default" w:ascii="宋体" w:hAnsi="宋体" w:eastAsia="宋体" w:cs="宋体"/>
                <w:sz w:val="24"/>
                <w:szCs w:val="24"/>
                <w:vertAlign w:val="baseline"/>
                <w:lang w:val="en-US" w:eastAsia="zh-CN"/>
              </w:rPr>
            </w:pPr>
          </w:p>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3"/>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3"/>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3"/>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3"/>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3"/>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3"/>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3"/>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bookmarkStart w:id="0" w:name="_GoBack"/>
      <w:bookmarkEnd w:id="0"/>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3"/>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3"/>
          <w:rFonts w:ascii="宋体" w:hAnsi="宋体" w:eastAsia="宋体" w:cs="宋体"/>
          <w:sz w:val="24"/>
          <w:szCs w:val="24"/>
        </w:rPr>
        <w:t>http://www.imooc.com/u/2145618/courses?sort=publish</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E8F263FE"/>
    <w:multiLevelType w:val="singleLevel"/>
    <w:tmpl w:val="E8F263FE"/>
    <w:lvl w:ilvl="0" w:tentative="0">
      <w:start w:val="2"/>
      <w:numFmt w:val="decimal"/>
      <w:suff w:val="nothing"/>
      <w:lvlText w:val="（%1）"/>
      <w:lvlJc w:val="left"/>
    </w:lvl>
  </w:abstractNum>
  <w:abstractNum w:abstractNumId="5">
    <w:nsid w:val="14C3FAF4"/>
    <w:multiLevelType w:val="singleLevel"/>
    <w:tmpl w:val="14C3FAF4"/>
    <w:lvl w:ilvl="0" w:tentative="0">
      <w:start w:val="1"/>
      <w:numFmt w:val="decimal"/>
      <w:suff w:val="nothing"/>
      <w:lvlText w:val="%1、"/>
      <w:lvlJc w:val="left"/>
    </w:lvl>
  </w:abstractNum>
  <w:abstractNum w:abstractNumId="6">
    <w:nsid w:val="1D9D6D3E"/>
    <w:multiLevelType w:val="singleLevel"/>
    <w:tmpl w:val="1D9D6D3E"/>
    <w:lvl w:ilvl="0" w:tentative="0">
      <w:start w:val="1"/>
      <w:numFmt w:val="decimal"/>
      <w:suff w:val="nothing"/>
      <w:lvlText w:val="（%1）"/>
      <w:lvlJc w:val="left"/>
    </w:lvl>
  </w:abstractNum>
  <w:abstractNum w:abstractNumId="7">
    <w:nsid w:val="5AF03C95"/>
    <w:multiLevelType w:val="singleLevel"/>
    <w:tmpl w:val="5AF03C95"/>
    <w:lvl w:ilvl="0" w:tentative="0">
      <w:start w:val="3"/>
      <w:numFmt w:val="decimal"/>
      <w:suff w:val="nothing"/>
      <w:lvlText w:val="%1、"/>
      <w:lvlJc w:val="left"/>
    </w:lvl>
  </w:abstractNum>
  <w:abstractNum w:abstractNumId="8">
    <w:nsid w:val="732253F4"/>
    <w:multiLevelType w:val="singleLevel"/>
    <w:tmpl w:val="732253F4"/>
    <w:lvl w:ilvl="0" w:tentative="0">
      <w:start w:val="1"/>
      <w:numFmt w:val="chineseCounting"/>
      <w:suff w:val="nothing"/>
      <w:lvlText w:val="%1、"/>
      <w:lvlJc w:val="left"/>
      <w:rPr>
        <w:rFonts w:hint="eastAsia"/>
      </w:rPr>
    </w:lvl>
  </w:abstractNum>
  <w:abstractNum w:abstractNumId="9">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7"/>
  </w:num>
  <w:num w:numId="3">
    <w:abstractNumId w:val="6"/>
  </w:num>
  <w:num w:numId="4">
    <w:abstractNumId w:val="1"/>
  </w:num>
  <w:num w:numId="5">
    <w:abstractNumId w:val="2"/>
  </w:num>
  <w:num w:numId="6">
    <w:abstractNumId w:val="0"/>
  </w:num>
  <w:num w:numId="7">
    <w:abstractNumId w:val="3"/>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6B2976"/>
    <w:rsid w:val="009505BE"/>
    <w:rsid w:val="00C31C81"/>
    <w:rsid w:val="012F2C5C"/>
    <w:rsid w:val="017947D2"/>
    <w:rsid w:val="01F86AF0"/>
    <w:rsid w:val="02252A8A"/>
    <w:rsid w:val="023B3E09"/>
    <w:rsid w:val="025B569A"/>
    <w:rsid w:val="02E06D58"/>
    <w:rsid w:val="03080B7C"/>
    <w:rsid w:val="03532147"/>
    <w:rsid w:val="03DB41E6"/>
    <w:rsid w:val="046F74E1"/>
    <w:rsid w:val="062F6D7B"/>
    <w:rsid w:val="064B3A13"/>
    <w:rsid w:val="071D7E9C"/>
    <w:rsid w:val="08B93F21"/>
    <w:rsid w:val="08BB14AF"/>
    <w:rsid w:val="08D54924"/>
    <w:rsid w:val="08FC12E1"/>
    <w:rsid w:val="09427F70"/>
    <w:rsid w:val="0A003B38"/>
    <w:rsid w:val="0A4F3FD1"/>
    <w:rsid w:val="0AEB0E95"/>
    <w:rsid w:val="0C6F7952"/>
    <w:rsid w:val="0D7F10FF"/>
    <w:rsid w:val="0D940CE2"/>
    <w:rsid w:val="0D9507B9"/>
    <w:rsid w:val="0E316CDC"/>
    <w:rsid w:val="0E3738F9"/>
    <w:rsid w:val="0E4E2BBA"/>
    <w:rsid w:val="0F773C96"/>
    <w:rsid w:val="103D429E"/>
    <w:rsid w:val="113E5F0A"/>
    <w:rsid w:val="11650349"/>
    <w:rsid w:val="11D62E45"/>
    <w:rsid w:val="11D725CD"/>
    <w:rsid w:val="11F07A27"/>
    <w:rsid w:val="12285F9F"/>
    <w:rsid w:val="12477EA9"/>
    <w:rsid w:val="12BB4439"/>
    <w:rsid w:val="13B80BE0"/>
    <w:rsid w:val="15AD744C"/>
    <w:rsid w:val="1656005D"/>
    <w:rsid w:val="17A074A0"/>
    <w:rsid w:val="17B1153A"/>
    <w:rsid w:val="194842A8"/>
    <w:rsid w:val="19D01C88"/>
    <w:rsid w:val="1A5646CA"/>
    <w:rsid w:val="1AD41AF7"/>
    <w:rsid w:val="1BB61EF8"/>
    <w:rsid w:val="1BCC18C0"/>
    <w:rsid w:val="1C46357C"/>
    <w:rsid w:val="1C9A61E9"/>
    <w:rsid w:val="1CD433B9"/>
    <w:rsid w:val="1D71176D"/>
    <w:rsid w:val="1D8511CC"/>
    <w:rsid w:val="1DB75168"/>
    <w:rsid w:val="1DC941CE"/>
    <w:rsid w:val="200657D8"/>
    <w:rsid w:val="20F40F37"/>
    <w:rsid w:val="220843D0"/>
    <w:rsid w:val="22CD3E0F"/>
    <w:rsid w:val="22F3159D"/>
    <w:rsid w:val="230F4DDE"/>
    <w:rsid w:val="241E494A"/>
    <w:rsid w:val="253B59EB"/>
    <w:rsid w:val="256D227C"/>
    <w:rsid w:val="257B3056"/>
    <w:rsid w:val="26673636"/>
    <w:rsid w:val="26C27794"/>
    <w:rsid w:val="27701D1E"/>
    <w:rsid w:val="28007BBE"/>
    <w:rsid w:val="285F62AE"/>
    <w:rsid w:val="29B72CBF"/>
    <w:rsid w:val="2ABE356D"/>
    <w:rsid w:val="2AD56242"/>
    <w:rsid w:val="2ADC5224"/>
    <w:rsid w:val="2C526C9F"/>
    <w:rsid w:val="2CD77235"/>
    <w:rsid w:val="2CE90212"/>
    <w:rsid w:val="2D395F53"/>
    <w:rsid w:val="2D7A7BCD"/>
    <w:rsid w:val="2FF32130"/>
    <w:rsid w:val="303C5F92"/>
    <w:rsid w:val="303E1767"/>
    <w:rsid w:val="33A30FD8"/>
    <w:rsid w:val="33F658BE"/>
    <w:rsid w:val="352B60FE"/>
    <w:rsid w:val="359B2305"/>
    <w:rsid w:val="36D23F4B"/>
    <w:rsid w:val="36DF2A35"/>
    <w:rsid w:val="379E6761"/>
    <w:rsid w:val="3891382E"/>
    <w:rsid w:val="389F47B0"/>
    <w:rsid w:val="399C78FC"/>
    <w:rsid w:val="39C66B19"/>
    <w:rsid w:val="3A6622E2"/>
    <w:rsid w:val="3A9E14AC"/>
    <w:rsid w:val="3AD43E1F"/>
    <w:rsid w:val="3B402436"/>
    <w:rsid w:val="3C106A9B"/>
    <w:rsid w:val="3C5E1144"/>
    <w:rsid w:val="3DC570BA"/>
    <w:rsid w:val="3E34184A"/>
    <w:rsid w:val="3E9D0AC8"/>
    <w:rsid w:val="3F543276"/>
    <w:rsid w:val="3F9469D9"/>
    <w:rsid w:val="3FB56DA0"/>
    <w:rsid w:val="40DC3A05"/>
    <w:rsid w:val="41C93B2C"/>
    <w:rsid w:val="41F91BCD"/>
    <w:rsid w:val="42D11F4D"/>
    <w:rsid w:val="43044652"/>
    <w:rsid w:val="433D4601"/>
    <w:rsid w:val="443E3CEF"/>
    <w:rsid w:val="45003BF7"/>
    <w:rsid w:val="45313416"/>
    <w:rsid w:val="45660326"/>
    <w:rsid w:val="4575543B"/>
    <w:rsid w:val="460567C0"/>
    <w:rsid w:val="46C27CA8"/>
    <w:rsid w:val="471B0010"/>
    <w:rsid w:val="47277145"/>
    <w:rsid w:val="475660E7"/>
    <w:rsid w:val="479415F7"/>
    <w:rsid w:val="47F71E24"/>
    <w:rsid w:val="4870321E"/>
    <w:rsid w:val="48AE58B4"/>
    <w:rsid w:val="49615530"/>
    <w:rsid w:val="49AF2568"/>
    <w:rsid w:val="49B43360"/>
    <w:rsid w:val="4A0235B0"/>
    <w:rsid w:val="4A466D72"/>
    <w:rsid w:val="4A6F0465"/>
    <w:rsid w:val="4AE71F37"/>
    <w:rsid w:val="4B5347CB"/>
    <w:rsid w:val="4C3805D6"/>
    <w:rsid w:val="4CB46BC8"/>
    <w:rsid w:val="4D395547"/>
    <w:rsid w:val="4D924FE2"/>
    <w:rsid w:val="4D94514B"/>
    <w:rsid w:val="4E7D5D14"/>
    <w:rsid w:val="4F39554F"/>
    <w:rsid w:val="502B29F4"/>
    <w:rsid w:val="51EA0D81"/>
    <w:rsid w:val="52867D45"/>
    <w:rsid w:val="545424EC"/>
    <w:rsid w:val="54C961C1"/>
    <w:rsid w:val="556E52FC"/>
    <w:rsid w:val="564330A8"/>
    <w:rsid w:val="57021079"/>
    <w:rsid w:val="576A4C00"/>
    <w:rsid w:val="583052AF"/>
    <w:rsid w:val="58801D72"/>
    <w:rsid w:val="59AA0056"/>
    <w:rsid w:val="5A35031C"/>
    <w:rsid w:val="5A884ADC"/>
    <w:rsid w:val="5B0E63B0"/>
    <w:rsid w:val="5B2F6C50"/>
    <w:rsid w:val="5BC90A64"/>
    <w:rsid w:val="5C2700D8"/>
    <w:rsid w:val="5C3B23B2"/>
    <w:rsid w:val="5CB91A56"/>
    <w:rsid w:val="5D4063F7"/>
    <w:rsid w:val="60800850"/>
    <w:rsid w:val="60D540E3"/>
    <w:rsid w:val="611F6DC8"/>
    <w:rsid w:val="61A10E90"/>
    <w:rsid w:val="627347C6"/>
    <w:rsid w:val="63363D4A"/>
    <w:rsid w:val="6360717A"/>
    <w:rsid w:val="636318CF"/>
    <w:rsid w:val="639B45C2"/>
    <w:rsid w:val="64B130B3"/>
    <w:rsid w:val="64FA182F"/>
    <w:rsid w:val="654F5910"/>
    <w:rsid w:val="66890D84"/>
    <w:rsid w:val="669D31AD"/>
    <w:rsid w:val="66DB32F4"/>
    <w:rsid w:val="68484968"/>
    <w:rsid w:val="6CC32F5E"/>
    <w:rsid w:val="6D3A281F"/>
    <w:rsid w:val="6D820969"/>
    <w:rsid w:val="6E4A2755"/>
    <w:rsid w:val="6EC16D4D"/>
    <w:rsid w:val="6F365CAA"/>
    <w:rsid w:val="6F43591C"/>
    <w:rsid w:val="70170900"/>
    <w:rsid w:val="702B7B0D"/>
    <w:rsid w:val="711A4AC5"/>
    <w:rsid w:val="713F13EB"/>
    <w:rsid w:val="71485855"/>
    <w:rsid w:val="72173B56"/>
    <w:rsid w:val="72181D45"/>
    <w:rsid w:val="722153E8"/>
    <w:rsid w:val="7470346E"/>
    <w:rsid w:val="748335F2"/>
    <w:rsid w:val="74A35205"/>
    <w:rsid w:val="74E76993"/>
    <w:rsid w:val="75125806"/>
    <w:rsid w:val="75223251"/>
    <w:rsid w:val="760C62F4"/>
    <w:rsid w:val="77C54F7C"/>
    <w:rsid w:val="783F193E"/>
    <w:rsid w:val="787626BF"/>
    <w:rsid w:val="7881758C"/>
    <w:rsid w:val="78E867F6"/>
    <w:rsid w:val="794D2A7E"/>
    <w:rsid w:val="798226E9"/>
    <w:rsid w:val="79F867D1"/>
    <w:rsid w:val="7AB43A62"/>
    <w:rsid w:val="7CB25EAA"/>
    <w:rsid w:val="7CD17839"/>
    <w:rsid w:val="7CE0039D"/>
    <w:rsid w:val="7D2C3BB4"/>
    <w:rsid w:val="7ECD5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115</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2020-08-03T10:19:41Z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