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MyBatis原始使用（mybatis-1）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（1）准备：映射文件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//1.读取配置文件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InputStream in = Resources.getResourceAsStream(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"SqlMapConfig.xml"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//2.创建SqlSessionFactory工厂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SqlSessionFactory sqlSessionFactory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SqlSessionFactoryBuilder().build(in);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//3.使用工厂生产SqlSession对象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 session = sqlSessionFactory.openSession();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//4.执行Sql语句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 user = session.selectOne(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"test.findUserById"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//5. 打印结果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System.out.println(user);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//6.释放资源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session.close();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in.close();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基于原始DAO（mybatis-2）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SqlSession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以及相应的SQL操作进行封装而已。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准备：mapper文件如上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通过构造方法注入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UserDaoImpl(SqlSessionFactory sqlSessionFactory){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sqlSessionFactory;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 findUserById(Integer id) 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//sqlSession是线程不安全的，所以它的最佳使用范围在方法体内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 sqlSession =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.openSession();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User user = sqlSession.selectOne(</w:t>
            </w:r>
            <w:r>
              <w:rPr>
                <w:rFonts w:hint="eastAsia" w:ascii="宋体" w:hAnsi="宋体" w:eastAsia="宋体" w:cs="宋体"/>
                <w:b/>
                <w:color w:val="008000"/>
                <w:sz w:val="12"/>
                <w:szCs w:val="12"/>
                <w:shd w:val="clear" w:fill="FFFFFF"/>
              </w:rPr>
              <w:t>"test.findUserById"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,id);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sqlSession.close();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2"/>
                <w:szCs w:val="12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UserDao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userdao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InputStream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作用：在测试方法前执行这个方法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//1.读取配置文件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Resources.</w:t>
            </w:r>
            <w:r>
              <w:rPr>
                <w:rFonts w:hint="eastAsia" w:ascii="宋体" w:hAnsi="宋体" w:eastAsia="宋体" w:cs="宋体"/>
                <w:i/>
                <w:color w:val="000000"/>
                <w:sz w:val="12"/>
                <w:szCs w:val="12"/>
                <w:shd w:val="clear" w:fill="FFFFFF"/>
              </w:rPr>
              <w:t>getResourceAsStream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2"/>
                <w:szCs w:val="12"/>
                <w:shd w:val="clear" w:fill="FFFFFF"/>
              </w:rPr>
              <w:t>"SqlMapConfig.xml"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//2.创建SqlSessionFactory工厂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factory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SqlSessionFactoryBuilder().build(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2"/>
                <w:szCs w:val="12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testFindUserById()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将初始化好的工厂注入到实现类中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UserDao userdao =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UserDaoImpl(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User user = userdao.findUserById(</w:t>
            </w:r>
            <w:r>
              <w:rPr>
                <w:rFonts w:hint="eastAsia" w:ascii="宋体" w:hAnsi="宋体" w:eastAsia="宋体" w:cs="宋体"/>
                <w:color w:val="0000FF"/>
                <w:sz w:val="12"/>
                <w:szCs w:val="12"/>
                <w:shd w:val="clear" w:fill="FFFFFF"/>
              </w:rPr>
              <w:t>34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.println(user);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//User [id=34, username=小小, sex=1, birthday=Mon Jul 15 00:00:00 CST 2019, address=西安市]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基于代理DAO（mybatis-3）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A：mapper文件user.xml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18"/>
                <w:szCs w:val="18"/>
                <w:shd w:val="clear" w:fill="EFEFEF"/>
              </w:rPr>
              <w:t xml:space="preserve">mapper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8"/>
                <w:szCs w:val="18"/>
                <w:shd w:val="clear" w:fill="EFEFEF"/>
              </w:rPr>
              <w:t>namespace=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8"/>
                <w:szCs w:val="18"/>
                <w:shd w:val="clear" w:fill="EFEFEF"/>
              </w:rPr>
              <w:t>"com.hust.lw.dao.UserDao"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C：去掉UserDaoImp.java文件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2"/>
                <w:szCs w:val="12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UserDao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userdao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InputStream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作用：在测试方法前执行这个方法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//1.读取配置文件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Resources.</w:t>
            </w:r>
            <w:r>
              <w:rPr>
                <w:rFonts w:hint="eastAsia" w:ascii="宋体" w:hAnsi="宋体" w:eastAsia="宋体" w:cs="宋体"/>
                <w:i/>
                <w:color w:val="000000"/>
                <w:sz w:val="12"/>
                <w:szCs w:val="12"/>
                <w:shd w:val="clear" w:fill="FFFFFF"/>
              </w:rPr>
              <w:t>getResourceAsStream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2"/>
                <w:szCs w:val="12"/>
                <w:shd w:val="clear" w:fill="FFFFFF"/>
              </w:rPr>
              <w:t>"SqlMapConfig.xml"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//2.创建SqlSessionFactory工厂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SqlSessionFactoryBuilder builder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SqlSessionFactoryBuilder();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//3.创建SqlSession工厂对象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SqlSessionFactory factory = builder.build(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//4.使用工厂生产SqlSession对象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session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factory.openSession();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//5.创建Dao接口的代理对象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userdao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.getMapper(UserDao.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testFindUserById() 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//5.使用代理对象执行方法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 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userdao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.findUserById(</w:t>
            </w:r>
            <w:r>
              <w:rPr>
                <w:rFonts w:hint="eastAsia" w:ascii="宋体" w:hAnsi="宋体" w:eastAsia="宋体" w:cs="宋体"/>
                <w:color w:val="0000FF"/>
                <w:sz w:val="12"/>
                <w:szCs w:val="12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.println(user);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Mybatis的基本使用，以及来龙去脉通过这三个例子得到了一个整体的理解，随后就是一些复杂sql的mapper文件编写，以及在springboot中使用mybatis。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"https://www.cnblogs.com/benjieqiang/p/11183580.html"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https://www.cnblogs.com/benjieqiang/p/11183580.html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新建SpringMVC工程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部署Tomcat环境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缺少Spring MVC相关类库引用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完成如上的3步后，则可以将这个空的SpringMVC工程跑起来了。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IDEA建立Spring MVC Hello World 详细入门教程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"https://www.cnblogs.com/wormday/p/8435617.html"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https://www.cnblogs.com/wormday/p/8435617.html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创建controller类，找不到servlet</w:t>
      </w:r>
    </w:p>
    <w:p>
      <w:r>
        <w:t>出现了问题：</w:t>
      </w:r>
      <w:r>
        <w:rPr>
          <w:rFonts w:hint="default"/>
        </w:rPr>
        <w:t> javax.servlet 包找不到</w:t>
      </w:r>
    </w:p>
    <w:p>
      <w:pPr>
        <w:rPr>
          <w:rFonts w:hint="default"/>
        </w:rPr>
      </w:pPr>
      <w:r>
        <w:rPr>
          <w:rFonts w:hint="default"/>
        </w:rPr>
        <w:t>解决： 将本地 Tomcat 服务器的目录下【lib】文件夹下的 servlet-api.jar 包拷贝到工程【lib】文件夹下，添加依赖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这里面的“添加依赖”则出现了误会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cannot resolve symbol 'Servlet'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"https://blog.csdn.net/ycfn97/article/details/101114915"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https://blog.csdn.net/ycfn97/article/details/101114915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其他步骤，参考：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MVC【入门】就这一篇！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"https://www.jianshu.com/p/91a2d0a1e45a"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https://www.jianshu.com/p/91a2d0a1e45a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&lt;bean id="helloController" class="com.hust.lw.controller.HelloController"&gt;&lt;/bean&gt;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如上只能选一个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B、在用模型传参时，模型中的set方法实现中，必须this.userName和this.password这样的格式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C、 jsp向后台controller传参一共有如下几种方法：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jnhs-SpringMVC jsp页面向controller传递参数的五种方式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"https://www.cnblogs.com/jnhs/p/9961589.html"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https://www.cnblogs.com/jnhs/p/9961589.html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D、 Controller向前端jsp回传数据的方法：原生API完成、使用modelandview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、使用model、使用modelAttribute、map（也是一种model）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2、web工程转maven工程（SpringMVC-1-maven）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遇到了如下问题：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（1）pom.xml显示unknown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右键pom.xml点击maven-&gt;reimport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（2）调整目录结构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其中applicationContext.xml和*-servlet.xml放在resources下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web.xml放在webapp/WEB-INF下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"https://blog.csdn.net/lch520baby/article/details/89374819"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https://blog.csdn.net/lch520baby/article/details/89374819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（3）修改*-servlet.xml路径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"https://blog.csdn.net/weixin_34194702/article/details/92248296"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https://blog.csdn.net/weixin_34194702/article/details/92248296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&lt;init-param&gt;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&lt;param-name&gt;contextConfigLocation&lt;/param-name&gt;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&lt;param-value&gt;classpath:dispatcher-servlet.xml&lt;/param-value&gt;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&lt;/init-param&gt;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（4）jsp文件始终找不到，对比观察得知webapp文件夹上没有小蓝点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关于idea中新建web项目 webapp文件夹没有小蓝点 ，启动服务，访问不到解决方案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（5）获取各种路径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System.out.println(httpServletRequest.getContextPath());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System.out.println(httpServletRequest.getServletPath());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System.out.println(httpServletRequest.getRequestURI());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System.out.println(httpServletRequest.getRealPath("/"));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3、史上最全最强SpringMVC详细示例（SpringMVC-2）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"https://www.cnblogs.com/sunniest/p/4555801.html" \l "commentform"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https://www.cnblogs.com/sunniest/p/4555801.html#commentform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JSP到controller格式转换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SpringMVC之自定义类型转换WebBindingInitializer@initBinder</w:t>
      </w: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"https://blog.csdn.net/zmx729618/article/details/54133830"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https://blog.csdn.net/zmx729618/article/details/54133830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spring中@InitBinder和WebBindingInitializer的使用</w:t>
      </w: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"https://blog.csdn.net/yu870646595/article/details/51191188/"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https://blog.csdn.net/yu870646595/article/details/51191188/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前端ajax调用到后台controller，然后返回数据到ajax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前后台数据交换，printwriter、jsonobject、jsonarray、ajax请求，数据交换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"https://www.hellojava.com/a/69745.html"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https://www.hellojava.com/a/69745.html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JSON在前后台之间传递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对于request是json串，则必须要有@requestbody，如下图所示：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对于表单数据，则可以不需要@RequestBody：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Form-data、x-www-form-unlencoded、raw/json三者区别：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@RequestBody和@ResponseBody的用法以及Stringify()的作用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"https://blog.csdn.net/linlinlinfeng/article/details/82705772"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https://blog.csdn.net/linlinlinfeng/article/details/82705772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springmvc实现json交互 -requestBody和responseBody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"https://www.cnblogs.com/cnblog-long/p/6547380.html"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https://www.cnblogs.com/cnblog-long/p/6547380.html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浅谈@RequestMapping @ResponseBody 和 @RequestBody 注解的用法与区别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"https://blog.csdn.net/ff906317011/article/details/78552426"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https://blog.csdn.net/ff906317011/article/details/78552426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关于postman，参考如下两篇：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postman Params和Body的区别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"https://blog.csdn.net/Loren_SUN/article/details/86063374"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https://blog.csdn.net/Loren_SUN/article/details/86063374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Postman使用详解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"https://www.cnblogs.com/xiaoxi-3-/p/7839278.html"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https://www.cnblogs.com/xiaoxi-3-/p/7839278.html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spring异常统一处理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MVC异常统一处理的三种方式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"https://www.cnblogs.com/junzi2099/p/7840294.html"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https://www.cnblogs.com/junzi2099/p/7840294.html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SpringIOC和SpingMVC整合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主要就是一些配置文件的修改。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参考：（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@RequestBody和@ModelAttribute两个同时使用时，以@ModelAttribute为主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@RequestParam、@RequestBody和@ModelAttribute区别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"https://www.cnblogs.com/zeroingToOne/p/8992746.html"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https://www.cnblogs.com/zeroingToOne/p/8992746.html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(1)spring 中bean的作用域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Application scope----web服务器启动后变量或实例就存在于内存中，除非重启服务，否则不会初始化。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Request Scope    ----是完成请求后，变量或实例就失效了。不能再次调用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Page Scope       ----变量或实例只在当前页面有效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在web.xml中加入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&lt;session-config&gt;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&lt;session-timeout&gt;100&lt;/session-timeout&gt;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&lt;/session-config&gt;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以分为单位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（2）SpringMVC模型model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,前两者是模型，最后一个是模型+视图。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Spring中Model详解</w:t>
            </w:r>
          </w:p>
          <w:p>
            <w:pPr>
              <w:numPr>
                <w:numId w:val="0"/>
              </w:numPr>
              <w:ind w:left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"https://blog.csdn.net/yongwa123/article/details/85017551"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https://blog.csdn.net/yongwa123/article/details/85017551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numPr>
                <w:numId w:val="0"/>
              </w:numPr>
              <w:ind w:left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使用模型Model</w:t>
            </w:r>
          </w:p>
          <w:bookmarkEnd w:id="0"/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@ModelAttribute最主要的作用是将数据添加到模型对象中，用于视图页面展示时使用。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@ModelAttribute等价于 model.addAttribute("attributeName", abc); </w:t>
            </w:r>
          </w:p>
          <w:p>
            <w:pPr>
              <w:numPr>
                <w:numId w:val="0"/>
              </w:numPr>
              <w:ind w:left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@ModelAttribute注解的使用总结</w:t>
            </w:r>
          </w:p>
          <w:p>
            <w:pPr>
              <w:numPr>
                <w:numId w:val="0"/>
              </w:numPr>
              <w:ind w:left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"https://blog.csdn.net/leo3070/article/details/81046383"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https://blog.csdn.net/leo3070/article/details/81046383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numPr>
                <w:numId w:val="0"/>
              </w:numPr>
              <w:ind w:leftChars="0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其他重要参考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4.1 吐血整理！14 个 Spring MVC 顶级技巧！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"https://blog.csdn.net/bntX2jSQfEHy7/article/details/104980512"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https://blog.csdn.net/bntX2jSQfEHy7/article/details/104980512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多种控制类</w:t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基于类的控制接口和基于方法的控制接口</w:t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将对象放入模型中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 SpringMVC-方法四种类型返回值总结，你用过几种？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"https://www.cnblogs.com/lenve/p/10817619.html"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https://www.cnblogs.com/lenve/p/10817619.html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Void也就是各种控制跳转，String，JSON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4.3 Spring MVC教程（易佰）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"https://www.jianshu.com/p/484c039930e2"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https://www.jianshu.com/p/484c039930e2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C7894"/>
    <w:rsid w:val="03AF2DAC"/>
    <w:rsid w:val="03FA0E72"/>
    <w:rsid w:val="04CB1385"/>
    <w:rsid w:val="04D135CB"/>
    <w:rsid w:val="064D11E6"/>
    <w:rsid w:val="06B459A2"/>
    <w:rsid w:val="08BE5CA1"/>
    <w:rsid w:val="0AB52F2A"/>
    <w:rsid w:val="0ADC5FB8"/>
    <w:rsid w:val="0B27452B"/>
    <w:rsid w:val="0B2B27E0"/>
    <w:rsid w:val="0BD73A23"/>
    <w:rsid w:val="0C342FE5"/>
    <w:rsid w:val="0C3A7E1D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935714"/>
    <w:rsid w:val="13E71EEF"/>
    <w:rsid w:val="14141429"/>
    <w:rsid w:val="14637AED"/>
    <w:rsid w:val="14B10B0B"/>
    <w:rsid w:val="159212D0"/>
    <w:rsid w:val="160D2DDE"/>
    <w:rsid w:val="16650DE4"/>
    <w:rsid w:val="17F22C74"/>
    <w:rsid w:val="18060202"/>
    <w:rsid w:val="1A4E3E62"/>
    <w:rsid w:val="1BBE4643"/>
    <w:rsid w:val="1BE63936"/>
    <w:rsid w:val="1BEA59E9"/>
    <w:rsid w:val="1C0B0208"/>
    <w:rsid w:val="1F2D4342"/>
    <w:rsid w:val="1F5E250E"/>
    <w:rsid w:val="1FA448B6"/>
    <w:rsid w:val="2119746D"/>
    <w:rsid w:val="23023156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F76FE"/>
    <w:rsid w:val="3EE45539"/>
    <w:rsid w:val="3F470FE8"/>
    <w:rsid w:val="3FDB57BB"/>
    <w:rsid w:val="3FDC0726"/>
    <w:rsid w:val="40021A93"/>
    <w:rsid w:val="421D4613"/>
    <w:rsid w:val="42CC1049"/>
    <w:rsid w:val="432C0FB4"/>
    <w:rsid w:val="4384598B"/>
    <w:rsid w:val="439B5964"/>
    <w:rsid w:val="4498572D"/>
    <w:rsid w:val="44E12631"/>
    <w:rsid w:val="4599175F"/>
    <w:rsid w:val="46C67BD8"/>
    <w:rsid w:val="48A44BDC"/>
    <w:rsid w:val="48CB66F4"/>
    <w:rsid w:val="493A09CA"/>
    <w:rsid w:val="494141B4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A0444D"/>
    <w:rsid w:val="59CE3A9B"/>
    <w:rsid w:val="5ABF0E9E"/>
    <w:rsid w:val="5B431332"/>
    <w:rsid w:val="5B593DA9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237144B"/>
    <w:rsid w:val="627146C8"/>
    <w:rsid w:val="62A07090"/>
    <w:rsid w:val="631F3AF5"/>
    <w:rsid w:val="639D2CEE"/>
    <w:rsid w:val="63EE1453"/>
    <w:rsid w:val="659B268F"/>
    <w:rsid w:val="65E102BA"/>
    <w:rsid w:val="66955BD1"/>
    <w:rsid w:val="66EA754E"/>
    <w:rsid w:val="6819196A"/>
    <w:rsid w:val="685E148F"/>
    <w:rsid w:val="687B5D73"/>
    <w:rsid w:val="691A06B2"/>
    <w:rsid w:val="69442EA3"/>
    <w:rsid w:val="6A262C05"/>
    <w:rsid w:val="6B717050"/>
    <w:rsid w:val="6CB27F27"/>
    <w:rsid w:val="6E9D049E"/>
    <w:rsid w:val="6ECF634A"/>
    <w:rsid w:val="6F372877"/>
    <w:rsid w:val="7096626F"/>
    <w:rsid w:val="71124372"/>
    <w:rsid w:val="71C60FE1"/>
    <w:rsid w:val="72387B51"/>
    <w:rsid w:val="73CD4005"/>
    <w:rsid w:val="73CF39AC"/>
    <w:rsid w:val="75987A9E"/>
    <w:rsid w:val="76C46541"/>
    <w:rsid w:val="76D43AC8"/>
    <w:rsid w:val="77CE4B8C"/>
    <w:rsid w:val="78035665"/>
    <w:rsid w:val="78E37DD9"/>
    <w:rsid w:val="79EC7486"/>
    <w:rsid w:val="7A6B0691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2020-06-04T09:16:35Z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