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3EB" w:rsidRPr="00A84ED4" w:rsidRDefault="00C743EB" w:rsidP="00BB5A04">
      <w:pPr>
        <w:pStyle w:val="Title"/>
        <w:spacing w:before="0"/>
        <w:rPr>
          <w:rFonts w:ascii="Georgia" w:hAnsi="Georgia"/>
        </w:rPr>
      </w:pPr>
      <w:r w:rsidRPr="00A84ED4">
        <w:rPr>
          <w:rFonts w:ascii="Georgia" w:hAnsi="Georgia"/>
        </w:rPr>
        <w:t>ARTHUR EVANS, CPA, CMA, CFM</w:t>
      </w:r>
    </w:p>
    <w:p w:rsidR="00B91679" w:rsidRPr="00A84ED4" w:rsidRDefault="00C743EB" w:rsidP="002E66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52" w:lineRule="auto"/>
        <w:jc w:val="center"/>
        <w:rPr>
          <w:rFonts w:ascii="Georgia" w:hAnsi="Georgia"/>
          <w:sz w:val="20"/>
          <w:szCs w:val="20"/>
        </w:rPr>
      </w:pPr>
      <w:r w:rsidRPr="00A84ED4">
        <w:rPr>
          <w:rFonts w:ascii="Georgia" w:hAnsi="Georgia"/>
          <w:sz w:val="20"/>
          <w:szCs w:val="20"/>
        </w:rPr>
        <w:t xml:space="preserve">Address: 19406 Bronte Springs Ct., </w:t>
      </w:r>
      <w:r w:rsidR="00C4574A" w:rsidRPr="00A84ED4">
        <w:rPr>
          <w:rFonts w:ascii="Georgia" w:hAnsi="Georgia"/>
          <w:sz w:val="20"/>
          <w:szCs w:val="20"/>
        </w:rPr>
        <w:t>Houston</w:t>
      </w:r>
      <w:r w:rsidR="001E5251" w:rsidRPr="00A84ED4">
        <w:rPr>
          <w:rFonts w:ascii="Georgia" w:hAnsi="Georgia"/>
          <w:sz w:val="20"/>
          <w:szCs w:val="20"/>
        </w:rPr>
        <w:t>,</w:t>
      </w:r>
      <w:r w:rsidR="00B91679" w:rsidRPr="00A84ED4">
        <w:rPr>
          <w:rFonts w:ascii="Georgia" w:hAnsi="Georgia"/>
          <w:sz w:val="20"/>
          <w:szCs w:val="20"/>
        </w:rPr>
        <w:t xml:space="preserve"> </w:t>
      </w:r>
      <w:r w:rsidR="001E5251" w:rsidRPr="00A84ED4">
        <w:rPr>
          <w:rFonts w:ascii="Georgia" w:hAnsi="Georgia"/>
          <w:sz w:val="20"/>
          <w:szCs w:val="20"/>
        </w:rPr>
        <w:t>TX</w:t>
      </w:r>
      <w:r w:rsidR="00B91679" w:rsidRPr="00A84ED4">
        <w:rPr>
          <w:rFonts w:ascii="Georgia" w:hAnsi="Georgia"/>
          <w:sz w:val="20"/>
          <w:szCs w:val="20"/>
        </w:rPr>
        <w:t xml:space="preserve">  </w:t>
      </w:r>
      <w:r w:rsidR="001E5251" w:rsidRPr="00A84ED4">
        <w:rPr>
          <w:rFonts w:ascii="Georgia" w:hAnsi="Georgia"/>
          <w:sz w:val="20"/>
          <w:szCs w:val="20"/>
        </w:rPr>
        <w:t>77</w:t>
      </w:r>
      <w:r w:rsidR="006B253B" w:rsidRPr="00A84ED4">
        <w:rPr>
          <w:rFonts w:ascii="Georgia" w:hAnsi="Georgia"/>
          <w:sz w:val="20"/>
          <w:szCs w:val="20"/>
        </w:rPr>
        <w:t>407</w:t>
      </w:r>
    </w:p>
    <w:p w:rsidR="00C743EB" w:rsidRPr="00A84ED4" w:rsidRDefault="00B91679" w:rsidP="002E66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52" w:lineRule="auto"/>
        <w:jc w:val="center"/>
        <w:rPr>
          <w:rFonts w:ascii="Georgia" w:hAnsi="Georgia"/>
          <w:sz w:val="20"/>
          <w:szCs w:val="20"/>
        </w:rPr>
      </w:pPr>
      <w:r w:rsidRPr="00A84ED4">
        <w:rPr>
          <w:rFonts w:ascii="Georgia" w:hAnsi="Georgia"/>
          <w:sz w:val="20"/>
          <w:szCs w:val="20"/>
        </w:rPr>
        <w:t>P</w:t>
      </w:r>
      <w:r w:rsidR="00C4574A" w:rsidRPr="00A84ED4">
        <w:rPr>
          <w:rFonts w:ascii="Georgia" w:hAnsi="Georgia"/>
          <w:sz w:val="20"/>
          <w:szCs w:val="20"/>
        </w:rPr>
        <w:t>hone</w:t>
      </w:r>
      <w:r w:rsidR="00C743EB" w:rsidRPr="00A84ED4">
        <w:rPr>
          <w:rFonts w:ascii="Georgia" w:hAnsi="Georgia"/>
          <w:sz w:val="20"/>
          <w:szCs w:val="20"/>
        </w:rPr>
        <w:t>:</w:t>
      </w:r>
      <w:r w:rsidRPr="00A84ED4">
        <w:rPr>
          <w:rFonts w:ascii="Georgia" w:hAnsi="Georgia"/>
          <w:sz w:val="20"/>
          <w:szCs w:val="20"/>
        </w:rPr>
        <w:t xml:space="preserve"> </w:t>
      </w:r>
      <w:r w:rsidR="001E5251" w:rsidRPr="00A84ED4">
        <w:rPr>
          <w:rFonts w:ascii="Georgia" w:hAnsi="Georgia"/>
          <w:sz w:val="20"/>
          <w:szCs w:val="20"/>
        </w:rPr>
        <w:t>281</w:t>
      </w:r>
      <w:r w:rsidRPr="00A84ED4">
        <w:rPr>
          <w:rFonts w:ascii="Georgia" w:hAnsi="Georgia"/>
          <w:sz w:val="20"/>
          <w:szCs w:val="20"/>
        </w:rPr>
        <w:t>-</w:t>
      </w:r>
      <w:r w:rsidR="001E5251" w:rsidRPr="00A84ED4">
        <w:rPr>
          <w:rFonts w:ascii="Georgia" w:hAnsi="Georgia"/>
          <w:sz w:val="20"/>
          <w:szCs w:val="20"/>
        </w:rPr>
        <w:t>901</w:t>
      </w:r>
      <w:r w:rsidRPr="00A84ED4">
        <w:rPr>
          <w:rFonts w:ascii="Georgia" w:hAnsi="Georgia"/>
          <w:sz w:val="20"/>
          <w:szCs w:val="20"/>
        </w:rPr>
        <w:t>-</w:t>
      </w:r>
      <w:r w:rsidR="001E5251" w:rsidRPr="00A84ED4">
        <w:rPr>
          <w:rFonts w:ascii="Georgia" w:hAnsi="Georgia"/>
          <w:sz w:val="20"/>
          <w:szCs w:val="20"/>
        </w:rPr>
        <w:t>4890</w:t>
      </w:r>
    </w:p>
    <w:p w:rsidR="00C743EB" w:rsidRPr="00A84ED4" w:rsidRDefault="00B91679" w:rsidP="002E66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52" w:lineRule="auto"/>
        <w:jc w:val="center"/>
        <w:rPr>
          <w:rFonts w:ascii="Georgia" w:hAnsi="Georgia"/>
          <w:sz w:val="18"/>
        </w:rPr>
      </w:pPr>
      <w:r w:rsidRPr="00A84ED4">
        <w:rPr>
          <w:rFonts w:ascii="Georgia" w:hAnsi="Georgia"/>
          <w:sz w:val="20"/>
          <w:szCs w:val="20"/>
        </w:rPr>
        <w:t xml:space="preserve"> </w:t>
      </w:r>
      <w:r w:rsidR="00C743EB" w:rsidRPr="00A84ED4">
        <w:rPr>
          <w:rFonts w:ascii="Georgia" w:hAnsi="Georgia"/>
          <w:sz w:val="20"/>
          <w:szCs w:val="20"/>
        </w:rPr>
        <w:t>E</w:t>
      </w:r>
      <w:r w:rsidRPr="00A84ED4">
        <w:rPr>
          <w:rFonts w:ascii="Georgia" w:hAnsi="Georgia"/>
          <w:sz w:val="20"/>
          <w:szCs w:val="20"/>
        </w:rPr>
        <w:t>-mail:  arthurevans10@gmail.com</w:t>
      </w:r>
      <w:r w:rsidRPr="00A84ED4">
        <w:rPr>
          <w:rFonts w:ascii="Georgia" w:hAnsi="Georgia"/>
          <w:sz w:val="18"/>
        </w:rPr>
        <w:t xml:space="preserve"> </w:t>
      </w:r>
    </w:p>
    <w:p w:rsidR="00B91679" w:rsidRPr="000947C4" w:rsidRDefault="00B703A4" w:rsidP="002E66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52" w:lineRule="auto"/>
        <w:jc w:val="center"/>
        <w:rPr>
          <w:rFonts w:ascii="Georgia" w:hAnsi="Georgia"/>
          <w:sz w:val="16"/>
          <w:szCs w:val="16"/>
        </w:rPr>
      </w:pPr>
      <w:hyperlink r:id="rId7" w:history="1"/>
    </w:p>
    <w:p w:rsidR="00C743EB" w:rsidRPr="00A84ED4" w:rsidRDefault="001A5249" w:rsidP="002E66D0">
      <w:pPr>
        <w:jc w:val="center"/>
        <w:rPr>
          <w:rFonts w:ascii="Georgia" w:hAnsi="Georgia"/>
          <w:b/>
        </w:rPr>
      </w:pPr>
      <w:r w:rsidRPr="00A84ED4">
        <w:rPr>
          <w:rFonts w:ascii="Georgia" w:hAnsi="Georgia"/>
          <w:b/>
        </w:rPr>
        <w:t>Skills</w:t>
      </w:r>
      <w:r w:rsidR="00C743EB" w:rsidRPr="00A84ED4">
        <w:rPr>
          <w:rFonts w:ascii="Georgia" w:hAnsi="Georgia"/>
          <w:b/>
        </w:rPr>
        <w:t xml:space="preserve"> &amp; Expertise</w:t>
      </w:r>
    </w:p>
    <w:p w:rsidR="00B91679" w:rsidRPr="00BB5A04" w:rsidRDefault="00B91679" w:rsidP="002E66D0">
      <w:pPr>
        <w:jc w:val="center"/>
        <w:rPr>
          <w:rFonts w:ascii="Georgia" w:hAnsi="Georgia"/>
          <w:sz w:val="12"/>
          <w:szCs w:val="12"/>
        </w:rPr>
      </w:pPr>
    </w:p>
    <w:p w:rsidR="00B91679" w:rsidRPr="00A84ED4" w:rsidRDefault="00B91679" w:rsidP="002E66D0">
      <w:pPr>
        <w:pStyle w:val="BodyTextIndent"/>
        <w:pBdr>
          <w:bottom w:val="single" w:sz="8" w:space="1" w:color="auto"/>
        </w:pBdr>
        <w:tabs>
          <w:tab w:val="clear" w:pos="-360"/>
          <w:tab w:val="clear" w:pos="8640"/>
          <w:tab w:val="left" w:pos="0"/>
          <w:tab w:val="left" w:pos="9000"/>
        </w:tabs>
        <w:spacing w:line="252" w:lineRule="auto"/>
        <w:ind w:left="0" w:right="360"/>
        <w:jc w:val="left"/>
        <w:rPr>
          <w:rFonts w:ascii="Georgia" w:hAnsi="Georgia" w:cs="Times New Roman"/>
          <w:b/>
          <w:sz w:val="24"/>
        </w:rPr>
        <w:sectPr w:rsidR="00B91679" w:rsidRPr="00A84ED4">
          <w:pgSz w:w="12240" w:h="15840"/>
          <w:pgMar w:top="1080" w:right="1260" w:bottom="1260" w:left="1800" w:header="720" w:footer="720" w:gutter="0"/>
          <w:cols w:space="720"/>
          <w:docGrid w:linePitch="360"/>
        </w:sectPr>
      </w:pPr>
    </w:p>
    <w:p w:rsidR="00B91679" w:rsidRPr="00A84ED4" w:rsidRDefault="00B91679" w:rsidP="002E66D0">
      <w:pPr>
        <w:pStyle w:val="BodyTextIndent"/>
        <w:tabs>
          <w:tab w:val="clear" w:pos="-360"/>
          <w:tab w:val="left" w:pos="0"/>
        </w:tabs>
        <w:spacing w:line="252" w:lineRule="auto"/>
        <w:ind w:left="0"/>
        <w:jc w:val="left"/>
        <w:rPr>
          <w:rFonts w:ascii="Georgia" w:hAnsi="Georgia" w:cs="Times New Roman"/>
          <w:sz w:val="6"/>
        </w:rPr>
      </w:pPr>
    </w:p>
    <w:p w:rsidR="00B91679" w:rsidRPr="00A84ED4" w:rsidRDefault="00B91679" w:rsidP="002E66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000"/>
        </w:tabs>
        <w:spacing w:line="252" w:lineRule="auto"/>
        <w:ind w:right="-331"/>
        <w:rPr>
          <w:rFonts w:ascii="Georgia" w:hAnsi="Georgia"/>
          <w:sz w:val="16"/>
        </w:rPr>
        <w:sectPr w:rsidR="00B91679" w:rsidRPr="00A84ED4" w:rsidSect="00C743EB">
          <w:type w:val="continuous"/>
          <w:pgSz w:w="12240" w:h="15840"/>
          <w:pgMar w:top="1440" w:right="1800" w:bottom="1620" w:left="1800" w:header="720" w:footer="720" w:gutter="0"/>
          <w:cols w:space="720"/>
          <w:docGrid w:linePitch="360"/>
        </w:sectPr>
      </w:pPr>
    </w:p>
    <w:p w:rsidR="006C3E3C" w:rsidRPr="002A314F" w:rsidRDefault="00677B9B" w:rsidP="002A31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000"/>
        </w:tabs>
        <w:ind w:right="-331"/>
        <w:rPr>
          <w:rFonts w:ascii="Georgia" w:hAnsi="Georgia"/>
          <w:sz w:val="22"/>
          <w:szCs w:val="22"/>
        </w:rPr>
        <w:sectPr w:rsidR="006C3E3C" w:rsidRPr="002A314F" w:rsidSect="00C743EB">
          <w:type w:val="continuous"/>
          <w:pgSz w:w="12240" w:h="15840"/>
          <w:pgMar w:top="1440" w:right="1530" w:bottom="1620" w:left="1800" w:header="720" w:footer="720" w:gutter="0"/>
          <w:cols w:space="720"/>
          <w:docGrid w:linePitch="360"/>
        </w:sectPr>
      </w:pPr>
      <w:r w:rsidRPr="00A84ED4">
        <w:rPr>
          <w:rFonts w:ascii="Georgia" w:hAnsi="Georgia"/>
          <w:sz w:val="22"/>
          <w:szCs w:val="22"/>
        </w:rPr>
        <w:t xml:space="preserve">Financial </w:t>
      </w:r>
      <w:r w:rsidR="00F16647" w:rsidRPr="00A84ED4">
        <w:rPr>
          <w:rFonts w:ascii="Georgia" w:hAnsi="Georgia"/>
          <w:sz w:val="22"/>
          <w:szCs w:val="22"/>
        </w:rPr>
        <w:t>Reporting -</w:t>
      </w:r>
      <w:r w:rsidR="00C743EB" w:rsidRPr="00A84ED4">
        <w:rPr>
          <w:rFonts w:ascii="Georgia" w:hAnsi="Georgia"/>
          <w:sz w:val="22"/>
          <w:szCs w:val="22"/>
        </w:rPr>
        <w:t xml:space="preserve"> </w:t>
      </w:r>
      <w:r w:rsidR="002C162A" w:rsidRPr="00A84ED4">
        <w:rPr>
          <w:rFonts w:ascii="Georgia" w:hAnsi="Georgia"/>
          <w:sz w:val="22"/>
          <w:szCs w:val="22"/>
        </w:rPr>
        <w:t>SEC Compliance</w:t>
      </w:r>
      <w:r w:rsidR="00C743EB" w:rsidRPr="00A84ED4">
        <w:rPr>
          <w:rFonts w:ascii="Georgia" w:hAnsi="Georgia"/>
          <w:sz w:val="22"/>
          <w:szCs w:val="22"/>
        </w:rPr>
        <w:t xml:space="preserve"> - </w:t>
      </w:r>
      <w:r w:rsidRPr="00A84ED4">
        <w:rPr>
          <w:rFonts w:ascii="Georgia" w:hAnsi="Georgia"/>
          <w:sz w:val="22"/>
          <w:szCs w:val="22"/>
        </w:rPr>
        <w:t>Treasury Management</w:t>
      </w:r>
      <w:r w:rsidR="00C743EB" w:rsidRPr="00A84ED4">
        <w:rPr>
          <w:rFonts w:ascii="Georgia" w:hAnsi="Georgia"/>
          <w:sz w:val="22"/>
          <w:szCs w:val="22"/>
        </w:rPr>
        <w:t xml:space="preserve"> - </w:t>
      </w:r>
      <w:r w:rsidRPr="00A84ED4">
        <w:rPr>
          <w:rFonts w:ascii="Georgia" w:hAnsi="Georgia"/>
          <w:sz w:val="22"/>
          <w:szCs w:val="22"/>
        </w:rPr>
        <w:t>Financial Modeling</w:t>
      </w:r>
      <w:r w:rsidR="00C743EB" w:rsidRPr="00A84ED4">
        <w:rPr>
          <w:rFonts w:ascii="Georgia" w:hAnsi="Georgia"/>
          <w:sz w:val="22"/>
          <w:szCs w:val="22"/>
        </w:rPr>
        <w:t xml:space="preserve"> - </w:t>
      </w:r>
      <w:r w:rsidR="002C162A" w:rsidRPr="00A84ED4">
        <w:rPr>
          <w:rFonts w:ascii="Georgia" w:hAnsi="Georgia"/>
          <w:sz w:val="22"/>
          <w:szCs w:val="22"/>
        </w:rPr>
        <w:t>Mergers &amp; Acquisitions</w:t>
      </w:r>
      <w:r w:rsidR="00C743EB" w:rsidRPr="00A84ED4">
        <w:rPr>
          <w:rFonts w:ascii="Georgia" w:hAnsi="Georgia"/>
          <w:sz w:val="22"/>
          <w:szCs w:val="22"/>
        </w:rPr>
        <w:t xml:space="preserve"> - </w:t>
      </w:r>
      <w:r w:rsidR="003E4E3E" w:rsidRPr="00A84ED4">
        <w:rPr>
          <w:rFonts w:ascii="Georgia" w:hAnsi="Georgia"/>
          <w:sz w:val="22"/>
          <w:szCs w:val="22"/>
        </w:rPr>
        <w:t>Financial Presentations</w:t>
      </w:r>
      <w:r w:rsidR="00C743EB" w:rsidRPr="00A84ED4">
        <w:rPr>
          <w:rFonts w:ascii="Georgia" w:hAnsi="Georgia"/>
          <w:sz w:val="22"/>
          <w:szCs w:val="22"/>
        </w:rPr>
        <w:t xml:space="preserve"> </w:t>
      </w:r>
      <w:r w:rsidR="00A76A08">
        <w:rPr>
          <w:rFonts w:ascii="Georgia" w:hAnsi="Georgia"/>
          <w:sz w:val="22"/>
          <w:szCs w:val="22"/>
        </w:rPr>
        <w:t>–</w:t>
      </w:r>
      <w:r w:rsidR="00C743EB" w:rsidRPr="00A84ED4">
        <w:rPr>
          <w:rFonts w:ascii="Georgia" w:hAnsi="Georgia"/>
          <w:sz w:val="22"/>
          <w:szCs w:val="22"/>
        </w:rPr>
        <w:t xml:space="preserve"> </w:t>
      </w:r>
      <w:r w:rsidR="00A76A08">
        <w:rPr>
          <w:rFonts w:ascii="Georgia" w:hAnsi="Georgia"/>
          <w:sz w:val="22"/>
          <w:szCs w:val="22"/>
        </w:rPr>
        <w:t xml:space="preserve"> </w:t>
      </w:r>
      <w:r w:rsidR="002C162A" w:rsidRPr="00A84ED4">
        <w:rPr>
          <w:rFonts w:ascii="Georgia" w:hAnsi="Georgia"/>
          <w:sz w:val="22"/>
          <w:szCs w:val="22"/>
        </w:rPr>
        <w:t>GAAP / IFRS</w:t>
      </w:r>
      <w:r w:rsidR="00C743EB" w:rsidRPr="00A84ED4">
        <w:rPr>
          <w:rFonts w:ascii="Georgia" w:hAnsi="Georgia"/>
          <w:sz w:val="22"/>
          <w:szCs w:val="22"/>
        </w:rPr>
        <w:t xml:space="preserve"> - </w:t>
      </w:r>
      <w:r w:rsidRPr="00A84ED4">
        <w:rPr>
          <w:rFonts w:ascii="Georgia" w:hAnsi="Georgia"/>
          <w:sz w:val="22"/>
          <w:szCs w:val="22"/>
        </w:rPr>
        <w:t>Derivatives</w:t>
      </w:r>
      <w:r w:rsidR="00C743EB" w:rsidRPr="00A84ED4">
        <w:rPr>
          <w:rFonts w:ascii="Georgia" w:hAnsi="Georgia"/>
          <w:sz w:val="22"/>
          <w:szCs w:val="22"/>
        </w:rPr>
        <w:t xml:space="preserve"> - </w:t>
      </w:r>
      <w:r w:rsidRPr="00A84ED4">
        <w:rPr>
          <w:rFonts w:ascii="Georgia" w:hAnsi="Georgia"/>
          <w:sz w:val="22"/>
          <w:szCs w:val="22"/>
        </w:rPr>
        <w:t>Strategic Planning</w:t>
      </w:r>
      <w:r w:rsidR="00C743EB" w:rsidRPr="00A84ED4">
        <w:rPr>
          <w:rFonts w:ascii="Georgia" w:hAnsi="Georgia"/>
          <w:sz w:val="22"/>
          <w:szCs w:val="22"/>
        </w:rPr>
        <w:t xml:space="preserve"> - </w:t>
      </w:r>
      <w:r w:rsidR="002C162A" w:rsidRPr="00A84ED4">
        <w:rPr>
          <w:rFonts w:ascii="Georgia" w:hAnsi="Georgia"/>
          <w:sz w:val="22"/>
          <w:szCs w:val="22"/>
        </w:rPr>
        <w:t>Systems Implementations</w:t>
      </w:r>
      <w:r w:rsidR="00C743EB" w:rsidRPr="00A84ED4">
        <w:rPr>
          <w:rFonts w:ascii="Georgia" w:hAnsi="Georgia"/>
          <w:sz w:val="22"/>
          <w:szCs w:val="22"/>
        </w:rPr>
        <w:t xml:space="preserve"> - </w:t>
      </w:r>
      <w:r w:rsidR="001E51CC" w:rsidRPr="00A84ED4">
        <w:rPr>
          <w:rFonts w:ascii="Georgia" w:hAnsi="Georgia"/>
          <w:sz w:val="22"/>
          <w:szCs w:val="22"/>
        </w:rPr>
        <w:t>SOX</w:t>
      </w:r>
      <w:r w:rsidR="00C743EB" w:rsidRPr="00A84ED4">
        <w:rPr>
          <w:rFonts w:ascii="Georgia" w:hAnsi="Georgia"/>
          <w:sz w:val="22"/>
          <w:szCs w:val="22"/>
        </w:rPr>
        <w:t xml:space="preserve"> - </w:t>
      </w:r>
      <w:r w:rsidR="009549E1" w:rsidRPr="00A84ED4">
        <w:rPr>
          <w:rFonts w:ascii="Georgia" w:hAnsi="Georgia"/>
          <w:sz w:val="22"/>
          <w:szCs w:val="22"/>
        </w:rPr>
        <w:t>Bankruptcy / Turnaround</w:t>
      </w:r>
      <w:r w:rsidR="002A314F">
        <w:rPr>
          <w:rFonts w:ascii="Georgia" w:hAnsi="Georgia"/>
          <w:sz w:val="22"/>
          <w:szCs w:val="22"/>
        </w:rPr>
        <w:t xml:space="preserve"> -  Insurance Management</w:t>
      </w:r>
    </w:p>
    <w:p w:rsidR="00034F75" w:rsidRPr="000947C4" w:rsidRDefault="00034F75" w:rsidP="002E66D0">
      <w:pPr>
        <w:pStyle w:val="BodyTextIndent"/>
        <w:pBdr>
          <w:bottom w:val="single" w:sz="8" w:space="1" w:color="auto"/>
        </w:pBdr>
        <w:tabs>
          <w:tab w:val="clear" w:pos="-360"/>
          <w:tab w:val="clear" w:pos="8640"/>
          <w:tab w:val="left" w:pos="0"/>
          <w:tab w:val="left" w:pos="8820"/>
        </w:tabs>
        <w:spacing w:line="252" w:lineRule="auto"/>
        <w:ind w:left="0"/>
        <w:jc w:val="left"/>
        <w:rPr>
          <w:rFonts w:ascii="Georgia" w:hAnsi="Georgia" w:cs="Times New Roman"/>
          <w:b/>
          <w:sz w:val="16"/>
          <w:szCs w:val="16"/>
        </w:rPr>
      </w:pPr>
    </w:p>
    <w:p w:rsidR="00C743EB" w:rsidRPr="000947C4" w:rsidRDefault="00C743EB" w:rsidP="002E66D0">
      <w:pPr>
        <w:pStyle w:val="BodyTextIndent"/>
        <w:pBdr>
          <w:bottom w:val="single" w:sz="8" w:space="1" w:color="auto"/>
        </w:pBdr>
        <w:tabs>
          <w:tab w:val="clear" w:pos="-360"/>
          <w:tab w:val="clear" w:pos="8640"/>
          <w:tab w:val="left" w:pos="0"/>
          <w:tab w:val="left" w:pos="8820"/>
        </w:tabs>
        <w:spacing w:line="252" w:lineRule="auto"/>
        <w:ind w:left="0"/>
        <w:jc w:val="left"/>
        <w:rPr>
          <w:rFonts w:ascii="Georgia" w:hAnsi="Georgia" w:cs="Times New Roman"/>
          <w:b/>
          <w:sz w:val="16"/>
          <w:szCs w:val="16"/>
        </w:rPr>
        <w:sectPr w:rsidR="00C743EB" w:rsidRPr="000947C4" w:rsidSect="00C743EB">
          <w:type w:val="continuous"/>
          <w:pgSz w:w="12240" w:h="15840"/>
          <w:pgMar w:top="1440" w:right="1530" w:bottom="1620" w:left="1800" w:header="720" w:footer="720" w:gutter="0"/>
          <w:cols w:space="720"/>
          <w:docGrid w:linePitch="360"/>
        </w:sectPr>
      </w:pPr>
    </w:p>
    <w:p w:rsidR="007648EC" w:rsidRPr="007648EC" w:rsidRDefault="007648EC" w:rsidP="002E66D0">
      <w:pPr>
        <w:pStyle w:val="BodyTextIndent"/>
        <w:pBdr>
          <w:bottom w:val="single" w:sz="8" w:space="1" w:color="auto"/>
        </w:pBdr>
        <w:tabs>
          <w:tab w:val="clear" w:pos="-360"/>
          <w:tab w:val="clear" w:pos="8640"/>
          <w:tab w:val="left" w:pos="0"/>
          <w:tab w:val="left" w:pos="8820"/>
        </w:tabs>
        <w:spacing w:line="252" w:lineRule="auto"/>
        <w:ind w:left="0"/>
        <w:jc w:val="left"/>
        <w:rPr>
          <w:rFonts w:ascii="Georgia" w:hAnsi="Georgia" w:cs="Times New Roman"/>
          <w:b/>
          <w:sz w:val="8"/>
          <w:szCs w:val="8"/>
        </w:rPr>
      </w:pPr>
    </w:p>
    <w:p w:rsidR="006C3E3C" w:rsidRPr="00A84ED4" w:rsidRDefault="00C743EB" w:rsidP="002E66D0">
      <w:pPr>
        <w:pStyle w:val="BodyTextIndent"/>
        <w:pBdr>
          <w:bottom w:val="single" w:sz="8" w:space="1" w:color="auto"/>
        </w:pBdr>
        <w:tabs>
          <w:tab w:val="clear" w:pos="-360"/>
          <w:tab w:val="clear" w:pos="8640"/>
          <w:tab w:val="left" w:pos="0"/>
          <w:tab w:val="left" w:pos="8820"/>
        </w:tabs>
        <w:spacing w:line="252" w:lineRule="auto"/>
        <w:ind w:left="0"/>
        <w:jc w:val="left"/>
        <w:rPr>
          <w:rFonts w:ascii="Georgia" w:hAnsi="Georgia" w:cs="Times New Roman"/>
          <w:b/>
          <w:sz w:val="24"/>
        </w:rPr>
      </w:pPr>
      <w:r w:rsidRPr="00A84ED4">
        <w:rPr>
          <w:rFonts w:ascii="Georgia" w:hAnsi="Georgia" w:cs="Times New Roman"/>
          <w:b/>
          <w:sz w:val="24"/>
        </w:rPr>
        <w:t xml:space="preserve">Professional </w:t>
      </w:r>
      <w:r w:rsidR="006C3E3C" w:rsidRPr="00A84ED4">
        <w:rPr>
          <w:rFonts w:ascii="Georgia" w:hAnsi="Georgia" w:cs="Times New Roman"/>
          <w:b/>
          <w:sz w:val="24"/>
        </w:rPr>
        <w:t>Summary</w:t>
      </w:r>
    </w:p>
    <w:p w:rsidR="006C3E3C" w:rsidRPr="00B547F3" w:rsidRDefault="006C3E3C" w:rsidP="002E66D0">
      <w:pPr>
        <w:pStyle w:val="BodyTextIndent"/>
        <w:pBdr>
          <w:bottom w:val="single" w:sz="8" w:space="1" w:color="auto"/>
        </w:pBdr>
        <w:tabs>
          <w:tab w:val="clear" w:pos="-360"/>
          <w:tab w:val="clear" w:pos="8640"/>
          <w:tab w:val="left" w:pos="0"/>
          <w:tab w:val="left" w:pos="8820"/>
        </w:tabs>
        <w:spacing w:line="252" w:lineRule="auto"/>
        <w:ind w:left="0"/>
        <w:jc w:val="left"/>
        <w:rPr>
          <w:rFonts w:ascii="Georgia" w:hAnsi="Georgia" w:cs="Times New Roman"/>
          <w:sz w:val="16"/>
          <w:szCs w:val="16"/>
        </w:rPr>
      </w:pPr>
    </w:p>
    <w:p w:rsidR="00A72607" w:rsidRPr="000947C4" w:rsidRDefault="001A5249" w:rsidP="002E66D0">
      <w:pPr>
        <w:pStyle w:val="BodyTextIndent"/>
        <w:pBdr>
          <w:bottom w:val="single" w:sz="8" w:space="1" w:color="auto"/>
        </w:pBdr>
        <w:tabs>
          <w:tab w:val="clear" w:pos="-360"/>
          <w:tab w:val="clear" w:pos="8640"/>
          <w:tab w:val="left" w:pos="0"/>
          <w:tab w:val="left" w:pos="8820"/>
        </w:tabs>
        <w:spacing w:line="252" w:lineRule="auto"/>
        <w:ind w:left="0"/>
        <w:jc w:val="left"/>
        <w:rPr>
          <w:rFonts w:ascii="Georgia" w:hAnsi="Georgia" w:cs="Times New Roman"/>
          <w:sz w:val="22"/>
          <w:szCs w:val="22"/>
        </w:rPr>
      </w:pPr>
      <w:r w:rsidRPr="000947C4">
        <w:rPr>
          <w:rFonts w:ascii="Georgia" w:hAnsi="Georgia" w:cs="Times New Roman"/>
          <w:sz w:val="22"/>
          <w:szCs w:val="22"/>
        </w:rPr>
        <w:t>I</w:t>
      </w:r>
      <w:r w:rsidR="00677B9B" w:rsidRPr="000947C4">
        <w:rPr>
          <w:rFonts w:ascii="Georgia" w:hAnsi="Georgia" w:cs="Times New Roman"/>
          <w:sz w:val="22"/>
          <w:szCs w:val="22"/>
        </w:rPr>
        <w:t>ncreasing responsible financial management positions including</w:t>
      </w:r>
      <w:r w:rsidR="00B91679" w:rsidRPr="000947C4">
        <w:rPr>
          <w:rFonts w:ascii="Georgia" w:hAnsi="Georgia" w:cs="Times New Roman"/>
          <w:sz w:val="22"/>
          <w:szCs w:val="22"/>
        </w:rPr>
        <w:t xml:space="preserve"> chief financial officer</w:t>
      </w:r>
      <w:r w:rsidR="00677B9B" w:rsidRPr="000947C4">
        <w:rPr>
          <w:rFonts w:ascii="Georgia" w:hAnsi="Georgia" w:cs="Times New Roman"/>
          <w:sz w:val="22"/>
          <w:szCs w:val="22"/>
        </w:rPr>
        <w:t xml:space="preserve"> and treasurer </w:t>
      </w:r>
      <w:r w:rsidR="00FB1AA4" w:rsidRPr="000947C4">
        <w:rPr>
          <w:rFonts w:ascii="Georgia" w:hAnsi="Georgia" w:cs="Times New Roman"/>
          <w:sz w:val="22"/>
          <w:szCs w:val="22"/>
        </w:rPr>
        <w:t xml:space="preserve">for </w:t>
      </w:r>
      <w:r w:rsidR="0041563F" w:rsidRPr="000947C4">
        <w:rPr>
          <w:rFonts w:ascii="Georgia" w:hAnsi="Georgia" w:cs="Times New Roman"/>
          <w:sz w:val="22"/>
          <w:szCs w:val="22"/>
        </w:rPr>
        <w:t>publicly traded</w:t>
      </w:r>
      <w:r w:rsidR="00CB2644" w:rsidRPr="000947C4">
        <w:rPr>
          <w:rFonts w:ascii="Georgia" w:hAnsi="Georgia" w:cs="Times New Roman"/>
          <w:sz w:val="22"/>
          <w:szCs w:val="22"/>
        </w:rPr>
        <w:t xml:space="preserve"> </w:t>
      </w:r>
      <w:r w:rsidR="00B91679" w:rsidRPr="000947C4">
        <w:rPr>
          <w:rFonts w:ascii="Georgia" w:hAnsi="Georgia" w:cs="Times New Roman"/>
          <w:sz w:val="22"/>
          <w:szCs w:val="22"/>
        </w:rPr>
        <w:t>compan</w:t>
      </w:r>
      <w:r w:rsidR="00677B9B" w:rsidRPr="000947C4">
        <w:rPr>
          <w:rFonts w:ascii="Georgia" w:hAnsi="Georgia" w:cs="Times New Roman"/>
          <w:sz w:val="22"/>
          <w:szCs w:val="22"/>
        </w:rPr>
        <w:t>ies</w:t>
      </w:r>
      <w:r w:rsidR="00B91679" w:rsidRPr="000947C4">
        <w:rPr>
          <w:rFonts w:ascii="Georgia" w:hAnsi="Georgia" w:cs="Times New Roman"/>
          <w:sz w:val="22"/>
          <w:szCs w:val="22"/>
        </w:rPr>
        <w:t>.</w:t>
      </w:r>
      <w:r w:rsidR="00D62626" w:rsidRPr="000947C4">
        <w:rPr>
          <w:rFonts w:ascii="Georgia" w:hAnsi="Georgia" w:cs="Times New Roman"/>
          <w:sz w:val="22"/>
          <w:szCs w:val="22"/>
        </w:rPr>
        <w:t xml:space="preserve"> </w:t>
      </w:r>
      <w:r w:rsidR="00B91679" w:rsidRPr="000947C4">
        <w:rPr>
          <w:rFonts w:ascii="Georgia" w:hAnsi="Georgia" w:cs="Times New Roman"/>
          <w:sz w:val="22"/>
          <w:szCs w:val="22"/>
        </w:rPr>
        <w:t xml:space="preserve">Personal attributes include demonstrated supervisory and management skills, </w:t>
      </w:r>
      <w:r w:rsidR="00526442" w:rsidRPr="000947C4">
        <w:rPr>
          <w:rFonts w:ascii="Georgia" w:hAnsi="Georgia" w:cs="Times New Roman"/>
          <w:sz w:val="22"/>
          <w:szCs w:val="22"/>
        </w:rPr>
        <w:t>han</w:t>
      </w:r>
      <w:bookmarkStart w:id="0" w:name="_GoBack"/>
      <w:bookmarkEnd w:id="0"/>
      <w:r w:rsidR="00526442" w:rsidRPr="000947C4">
        <w:rPr>
          <w:rFonts w:ascii="Georgia" w:hAnsi="Georgia" w:cs="Times New Roman"/>
          <w:sz w:val="22"/>
          <w:szCs w:val="22"/>
        </w:rPr>
        <w:t xml:space="preserve">ds-on manager </w:t>
      </w:r>
      <w:r w:rsidR="00B91679" w:rsidRPr="000947C4">
        <w:rPr>
          <w:rFonts w:ascii="Georgia" w:hAnsi="Georgia" w:cs="Times New Roman"/>
          <w:sz w:val="22"/>
          <w:szCs w:val="22"/>
        </w:rPr>
        <w:t xml:space="preserve">with keen analytical ability and business sense, dedication to getting the job done </w:t>
      </w:r>
      <w:r w:rsidR="00677B9B" w:rsidRPr="000947C4">
        <w:rPr>
          <w:rFonts w:ascii="Georgia" w:hAnsi="Georgia" w:cs="Times New Roman"/>
          <w:sz w:val="22"/>
          <w:szCs w:val="22"/>
        </w:rPr>
        <w:t>through a total team approach</w:t>
      </w:r>
      <w:r w:rsidR="00B91679" w:rsidRPr="000947C4">
        <w:rPr>
          <w:rFonts w:ascii="Georgia" w:hAnsi="Georgia" w:cs="Times New Roman"/>
          <w:sz w:val="22"/>
          <w:szCs w:val="22"/>
        </w:rPr>
        <w:t>.</w:t>
      </w:r>
      <w:r w:rsidR="00A72607" w:rsidRPr="000947C4">
        <w:rPr>
          <w:rFonts w:ascii="Georgia" w:hAnsi="Georgia" w:cs="Times New Roman"/>
          <w:sz w:val="22"/>
          <w:szCs w:val="22"/>
        </w:rPr>
        <w:t xml:space="preserve"> </w:t>
      </w:r>
    </w:p>
    <w:p w:rsidR="00A72607" w:rsidRPr="00B547F3" w:rsidRDefault="00A72607" w:rsidP="002E66D0">
      <w:pPr>
        <w:pStyle w:val="BodyTextIndent"/>
        <w:pBdr>
          <w:bottom w:val="single" w:sz="8" w:space="1" w:color="auto"/>
        </w:pBdr>
        <w:tabs>
          <w:tab w:val="clear" w:pos="-360"/>
          <w:tab w:val="clear" w:pos="8640"/>
          <w:tab w:val="left" w:pos="0"/>
          <w:tab w:val="left" w:pos="8820"/>
        </w:tabs>
        <w:spacing w:line="252" w:lineRule="auto"/>
        <w:ind w:left="0"/>
        <w:jc w:val="left"/>
        <w:rPr>
          <w:rFonts w:ascii="Georgia" w:hAnsi="Georgia" w:cs="Times New Roman"/>
          <w:sz w:val="16"/>
          <w:szCs w:val="16"/>
        </w:rPr>
      </w:pPr>
    </w:p>
    <w:p w:rsidR="00A72607" w:rsidRPr="000947C4" w:rsidRDefault="00D62626" w:rsidP="002E66D0">
      <w:pPr>
        <w:pStyle w:val="BodyTextIndent"/>
        <w:pBdr>
          <w:bottom w:val="single" w:sz="8" w:space="1" w:color="auto"/>
        </w:pBdr>
        <w:tabs>
          <w:tab w:val="clear" w:pos="-360"/>
          <w:tab w:val="clear" w:pos="8640"/>
          <w:tab w:val="left" w:pos="0"/>
          <w:tab w:val="left" w:pos="8820"/>
        </w:tabs>
        <w:spacing w:line="252" w:lineRule="auto"/>
        <w:ind w:left="0"/>
        <w:jc w:val="left"/>
        <w:rPr>
          <w:rFonts w:ascii="Georgia" w:hAnsi="Georgia" w:cs="Times New Roman"/>
          <w:sz w:val="22"/>
          <w:szCs w:val="22"/>
        </w:rPr>
      </w:pPr>
      <w:r w:rsidRPr="000947C4">
        <w:rPr>
          <w:rFonts w:ascii="Georgia" w:hAnsi="Georgia" w:cs="Times New Roman"/>
          <w:sz w:val="22"/>
          <w:szCs w:val="22"/>
        </w:rPr>
        <w:t>Education includes a B.S. in Accounting, a M.B.A. in Finance and a M.S. in Systems Management.   Professional designations include a CPA, a CMA, and a CFM</w:t>
      </w:r>
      <w:r w:rsidR="00A72607" w:rsidRPr="000947C4">
        <w:rPr>
          <w:rFonts w:ascii="Georgia" w:hAnsi="Georgia" w:cs="Times New Roman"/>
          <w:sz w:val="22"/>
          <w:szCs w:val="22"/>
        </w:rPr>
        <w:t>.</w:t>
      </w:r>
    </w:p>
    <w:p w:rsidR="00A72607" w:rsidRPr="00B547F3" w:rsidRDefault="00A72607" w:rsidP="002E66D0">
      <w:pPr>
        <w:pStyle w:val="BodyTextIndent"/>
        <w:pBdr>
          <w:bottom w:val="single" w:sz="8" w:space="1" w:color="auto"/>
        </w:pBdr>
        <w:tabs>
          <w:tab w:val="clear" w:pos="-360"/>
          <w:tab w:val="clear" w:pos="8640"/>
          <w:tab w:val="left" w:pos="0"/>
          <w:tab w:val="left" w:pos="8820"/>
        </w:tabs>
        <w:spacing w:line="252" w:lineRule="auto"/>
        <w:ind w:left="0"/>
        <w:jc w:val="left"/>
        <w:rPr>
          <w:rFonts w:ascii="Georgia" w:hAnsi="Georgia" w:cs="Times New Roman"/>
          <w:sz w:val="16"/>
          <w:szCs w:val="16"/>
        </w:rPr>
      </w:pPr>
    </w:p>
    <w:p w:rsidR="00B91679" w:rsidRPr="00A84ED4" w:rsidRDefault="00B91679" w:rsidP="002E66D0">
      <w:pPr>
        <w:pStyle w:val="BodyTextIndent"/>
        <w:pBdr>
          <w:bottom w:val="single" w:sz="8" w:space="1" w:color="auto"/>
        </w:pBdr>
        <w:tabs>
          <w:tab w:val="clear" w:pos="-360"/>
          <w:tab w:val="clear" w:pos="8640"/>
          <w:tab w:val="left" w:pos="0"/>
          <w:tab w:val="left" w:pos="8820"/>
        </w:tabs>
        <w:spacing w:line="252" w:lineRule="auto"/>
        <w:ind w:left="0"/>
        <w:jc w:val="left"/>
        <w:rPr>
          <w:rFonts w:ascii="Georgia" w:hAnsi="Georgia" w:cs="Times New Roman"/>
          <w:sz w:val="22"/>
        </w:rPr>
        <w:sectPr w:rsidR="00B91679" w:rsidRPr="00A84ED4" w:rsidSect="00DE7F1B">
          <w:type w:val="continuous"/>
          <w:pgSz w:w="12240" w:h="15840"/>
          <w:pgMar w:top="1440" w:right="1530" w:bottom="1620" w:left="1800" w:header="720" w:footer="720" w:gutter="0"/>
          <w:cols w:space="720"/>
          <w:docGrid w:linePitch="360"/>
        </w:sectPr>
      </w:pPr>
      <w:r w:rsidRPr="00A84ED4">
        <w:rPr>
          <w:rFonts w:ascii="Georgia" w:hAnsi="Georgia" w:cs="Times New Roman"/>
          <w:b/>
          <w:sz w:val="28"/>
          <w:szCs w:val="28"/>
        </w:rPr>
        <w:t>Areas of major experience</w:t>
      </w:r>
    </w:p>
    <w:p w:rsidR="00B91679" w:rsidRPr="00A84ED4" w:rsidRDefault="00B91679" w:rsidP="002E66D0">
      <w:pPr>
        <w:pStyle w:val="Heading1"/>
        <w:spacing w:line="252" w:lineRule="auto"/>
        <w:ind w:left="0"/>
        <w:rPr>
          <w:rFonts w:ascii="Georgia" w:hAnsi="Georgia" w:cs="Times New Roman"/>
          <w:sz w:val="16"/>
          <w:szCs w:val="16"/>
        </w:rPr>
      </w:pPr>
    </w:p>
    <w:p w:rsidR="003E4E3E" w:rsidRPr="00A84ED4" w:rsidRDefault="003E4E3E" w:rsidP="002E66D0">
      <w:pPr>
        <w:pStyle w:val="BlockText"/>
        <w:spacing w:line="252" w:lineRule="auto"/>
        <w:ind w:left="0" w:right="-187" w:firstLine="0"/>
        <w:rPr>
          <w:rFonts w:ascii="Georgia" w:hAnsi="Georgia" w:cs="Times New Roman"/>
          <w:b/>
          <w:bCs/>
          <w:sz w:val="24"/>
        </w:rPr>
      </w:pPr>
      <w:r w:rsidRPr="00A84ED4">
        <w:rPr>
          <w:rFonts w:ascii="Georgia" w:hAnsi="Georgia" w:cs="Times New Roman"/>
          <w:b/>
          <w:bCs/>
          <w:sz w:val="24"/>
        </w:rPr>
        <w:t>Financial Management</w:t>
      </w:r>
    </w:p>
    <w:p w:rsidR="003E4E3E" w:rsidRPr="00B547F3" w:rsidRDefault="003E4E3E" w:rsidP="002E66D0">
      <w:pPr>
        <w:pStyle w:val="BlockText"/>
        <w:spacing w:line="252" w:lineRule="auto"/>
        <w:ind w:right="-187"/>
        <w:rPr>
          <w:rFonts w:ascii="Georgia" w:hAnsi="Georgia" w:cs="Times New Roman"/>
          <w:bCs/>
          <w:sz w:val="16"/>
          <w:szCs w:val="16"/>
        </w:rPr>
      </w:pPr>
    </w:p>
    <w:p w:rsidR="003E4E3E" w:rsidRPr="000947C4" w:rsidRDefault="006609F4" w:rsidP="002E66D0">
      <w:pPr>
        <w:pStyle w:val="BlockText"/>
        <w:spacing w:line="252" w:lineRule="auto"/>
        <w:ind w:left="0" w:right="-187" w:firstLine="0"/>
        <w:jc w:val="both"/>
        <w:rPr>
          <w:rFonts w:ascii="Georgia" w:hAnsi="Georgia" w:cs="Times New Roman"/>
          <w:bCs/>
          <w:sz w:val="22"/>
          <w:szCs w:val="22"/>
        </w:rPr>
      </w:pPr>
      <w:r w:rsidRPr="000947C4">
        <w:rPr>
          <w:rFonts w:ascii="Georgia" w:hAnsi="Georgia" w:cs="Times New Roman"/>
          <w:bCs/>
          <w:sz w:val="22"/>
          <w:szCs w:val="22"/>
        </w:rPr>
        <w:t>Accomplishments in r</w:t>
      </w:r>
      <w:r w:rsidR="003E4E3E" w:rsidRPr="000947C4">
        <w:rPr>
          <w:rFonts w:ascii="Georgia" w:hAnsi="Georgia" w:cs="Times New Roman"/>
          <w:bCs/>
          <w:sz w:val="22"/>
          <w:szCs w:val="22"/>
        </w:rPr>
        <w:t>eorganiz</w:t>
      </w:r>
      <w:r w:rsidRPr="000947C4">
        <w:rPr>
          <w:rFonts w:ascii="Georgia" w:hAnsi="Georgia" w:cs="Times New Roman"/>
          <w:bCs/>
          <w:sz w:val="22"/>
          <w:szCs w:val="22"/>
        </w:rPr>
        <w:t>ing and restructuring financial</w:t>
      </w:r>
      <w:r w:rsidR="003E4E3E" w:rsidRPr="000947C4">
        <w:rPr>
          <w:rFonts w:ascii="Georgia" w:hAnsi="Georgia" w:cs="Times New Roman"/>
          <w:bCs/>
          <w:sz w:val="22"/>
          <w:szCs w:val="22"/>
        </w:rPr>
        <w:t xml:space="preserve"> departments </w:t>
      </w:r>
      <w:r w:rsidRPr="000947C4">
        <w:rPr>
          <w:rFonts w:ascii="Georgia" w:hAnsi="Georgia" w:cs="Times New Roman"/>
          <w:bCs/>
          <w:sz w:val="22"/>
          <w:szCs w:val="22"/>
        </w:rPr>
        <w:t>for</w:t>
      </w:r>
      <w:r w:rsidR="003E4E3E" w:rsidRPr="000947C4">
        <w:rPr>
          <w:rFonts w:ascii="Georgia" w:hAnsi="Georgia" w:cs="Times New Roman"/>
          <w:bCs/>
          <w:sz w:val="22"/>
          <w:szCs w:val="22"/>
        </w:rPr>
        <w:t xml:space="preserve"> increased </w:t>
      </w:r>
      <w:r w:rsidRPr="000947C4">
        <w:rPr>
          <w:rFonts w:ascii="Georgia" w:hAnsi="Georgia" w:cs="Times New Roman"/>
          <w:bCs/>
          <w:sz w:val="22"/>
          <w:szCs w:val="22"/>
        </w:rPr>
        <w:t xml:space="preserve">performance and productivity. Extensive </w:t>
      </w:r>
      <w:r w:rsidR="00C4574A" w:rsidRPr="000947C4">
        <w:rPr>
          <w:rFonts w:ascii="Georgia" w:hAnsi="Georgia" w:cs="Times New Roman"/>
          <w:bCs/>
          <w:sz w:val="22"/>
          <w:szCs w:val="22"/>
        </w:rPr>
        <w:t xml:space="preserve">experience in </w:t>
      </w:r>
      <w:r w:rsidR="00D45210">
        <w:rPr>
          <w:rFonts w:ascii="Georgia" w:hAnsi="Georgia" w:cs="Times New Roman"/>
          <w:bCs/>
          <w:sz w:val="22"/>
          <w:szCs w:val="22"/>
        </w:rPr>
        <w:t>SOX compliance and SEC reporting</w:t>
      </w:r>
      <w:r w:rsidR="003E4E3E" w:rsidRPr="000947C4">
        <w:rPr>
          <w:rFonts w:ascii="Georgia" w:hAnsi="Georgia" w:cs="Times New Roman"/>
          <w:bCs/>
          <w:sz w:val="22"/>
          <w:szCs w:val="22"/>
        </w:rPr>
        <w:t>.  Re-engineered, documented and tested financial processes.  Designed and monitored internal control systems and procedures to assure compliance with company policies and procedures an</w:t>
      </w:r>
      <w:r w:rsidR="00FB1AA4" w:rsidRPr="000947C4">
        <w:rPr>
          <w:rFonts w:ascii="Georgia" w:hAnsi="Georgia" w:cs="Times New Roman"/>
          <w:bCs/>
          <w:sz w:val="22"/>
          <w:szCs w:val="22"/>
        </w:rPr>
        <w:t xml:space="preserve">d other external requirements. </w:t>
      </w:r>
      <w:r w:rsidR="003E4E3E" w:rsidRPr="000947C4">
        <w:rPr>
          <w:rFonts w:ascii="Georgia" w:hAnsi="Georgia" w:cs="Times New Roman"/>
          <w:bCs/>
          <w:sz w:val="22"/>
          <w:szCs w:val="22"/>
        </w:rPr>
        <w:t xml:space="preserve">Wrote financial commentaries for internal and external use.  Prepared consolidated financial statements and pro forma's for multinational companies.  Wrote and administered accounting policies and procedures in accordance with GAAP and IFRS.  </w:t>
      </w:r>
      <w:r w:rsidRPr="000947C4">
        <w:rPr>
          <w:rFonts w:ascii="Georgia" w:hAnsi="Georgia" w:cs="Times New Roman"/>
          <w:bCs/>
          <w:sz w:val="22"/>
          <w:szCs w:val="22"/>
        </w:rPr>
        <w:t>Extensive experience</w:t>
      </w:r>
      <w:r w:rsidR="003E4E3E" w:rsidRPr="000947C4">
        <w:rPr>
          <w:rFonts w:ascii="Georgia" w:hAnsi="Georgia" w:cs="Times New Roman"/>
          <w:bCs/>
          <w:sz w:val="22"/>
          <w:szCs w:val="22"/>
        </w:rPr>
        <w:t xml:space="preserve"> with internal and external auditors, Board of Directors, investors, government regulators and </w:t>
      </w:r>
      <w:r w:rsidRPr="000947C4">
        <w:rPr>
          <w:rFonts w:ascii="Georgia" w:hAnsi="Georgia" w:cs="Times New Roman"/>
          <w:bCs/>
          <w:sz w:val="22"/>
          <w:szCs w:val="22"/>
        </w:rPr>
        <w:t>Wall Street</w:t>
      </w:r>
      <w:r w:rsidR="003E4E3E" w:rsidRPr="000947C4">
        <w:rPr>
          <w:rFonts w:ascii="Georgia" w:hAnsi="Georgia" w:cs="Times New Roman"/>
          <w:bCs/>
          <w:sz w:val="22"/>
          <w:szCs w:val="22"/>
        </w:rPr>
        <w:t xml:space="preserve">.  Established and maintained accounting and MIS systems.  </w:t>
      </w:r>
    </w:p>
    <w:p w:rsidR="003E4E3E" w:rsidRPr="000947C4" w:rsidRDefault="003E4E3E" w:rsidP="002E66D0">
      <w:pPr>
        <w:pStyle w:val="BlockText"/>
        <w:spacing w:line="252" w:lineRule="auto"/>
        <w:ind w:left="0" w:right="-187" w:firstLine="0"/>
        <w:jc w:val="both"/>
        <w:rPr>
          <w:rFonts w:ascii="Georgia" w:hAnsi="Georgia" w:cs="Times New Roman"/>
          <w:bCs/>
          <w:sz w:val="22"/>
          <w:szCs w:val="22"/>
        </w:rPr>
      </w:pPr>
    </w:p>
    <w:p w:rsidR="001E51CC" w:rsidRPr="00A84ED4" w:rsidRDefault="006609F4" w:rsidP="002E66D0">
      <w:pPr>
        <w:pStyle w:val="BlockText"/>
        <w:spacing w:line="252" w:lineRule="auto"/>
        <w:ind w:left="0" w:right="-187" w:firstLine="0"/>
        <w:jc w:val="both"/>
        <w:rPr>
          <w:rFonts w:ascii="Georgia" w:hAnsi="Georgia" w:cs="Times New Roman"/>
          <w:b/>
          <w:bCs/>
          <w:sz w:val="24"/>
        </w:rPr>
      </w:pPr>
      <w:r w:rsidRPr="00A84ED4">
        <w:rPr>
          <w:rFonts w:ascii="Georgia" w:hAnsi="Georgia" w:cs="Times New Roman"/>
          <w:b/>
          <w:bCs/>
          <w:sz w:val="24"/>
        </w:rPr>
        <w:t>SEC and Tax Reporting</w:t>
      </w:r>
    </w:p>
    <w:p w:rsidR="00054B41" w:rsidRPr="00B547F3" w:rsidRDefault="00054B41" w:rsidP="002E66D0">
      <w:pPr>
        <w:pStyle w:val="BlockText"/>
        <w:spacing w:line="252" w:lineRule="auto"/>
        <w:ind w:left="0" w:right="-187" w:firstLine="0"/>
        <w:jc w:val="both"/>
        <w:rPr>
          <w:rFonts w:ascii="Georgia" w:hAnsi="Georgia" w:cs="Times New Roman"/>
          <w:b/>
          <w:bCs/>
          <w:sz w:val="16"/>
          <w:szCs w:val="16"/>
        </w:rPr>
      </w:pPr>
    </w:p>
    <w:p w:rsidR="00054B41" w:rsidRPr="000947C4" w:rsidRDefault="00054B41" w:rsidP="002E66D0">
      <w:pPr>
        <w:pStyle w:val="BlockText"/>
        <w:spacing w:line="252" w:lineRule="auto"/>
        <w:ind w:left="0" w:right="-187" w:firstLine="0"/>
        <w:jc w:val="both"/>
        <w:rPr>
          <w:rFonts w:ascii="Georgia" w:hAnsi="Georgia" w:cs="Times New Roman"/>
          <w:sz w:val="22"/>
          <w:szCs w:val="22"/>
        </w:rPr>
      </w:pPr>
      <w:r w:rsidRPr="000947C4">
        <w:rPr>
          <w:rFonts w:ascii="Georgia" w:hAnsi="Georgia" w:cs="Times New Roman"/>
          <w:sz w:val="22"/>
          <w:szCs w:val="22"/>
        </w:rPr>
        <w:t xml:space="preserve">Successful SEC </w:t>
      </w:r>
      <w:r w:rsidR="00CF76C0" w:rsidRPr="000947C4">
        <w:rPr>
          <w:rFonts w:ascii="Georgia" w:hAnsi="Georgia" w:cs="Times New Roman"/>
          <w:sz w:val="22"/>
          <w:szCs w:val="22"/>
        </w:rPr>
        <w:t xml:space="preserve">reporting </w:t>
      </w:r>
      <w:r w:rsidRPr="000947C4">
        <w:rPr>
          <w:rFonts w:ascii="Georgia" w:hAnsi="Georgia" w:cs="Times New Roman"/>
          <w:sz w:val="22"/>
          <w:szCs w:val="22"/>
        </w:rPr>
        <w:t>and compliance of numerous government reports. Represented company before governmental agencies.  Presenter at various SEC compliance and financial reporting workshops and conferences. Liaison to government regulators, attorneys and outside CPA's. Prepared and reviewed financial statements including footnote disclosures and tie-outs to SEC filings. Prepared and reviewed tax estimates, sales, payroll, corporate and partnership tax returns a</w:t>
      </w:r>
      <w:r w:rsidR="00CF76C0" w:rsidRPr="000947C4">
        <w:rPr>
          <w:rFonts w:ascii="Georgia" w:hAnsi="Georgia" w:cs="Times New Roman"/>
          <w:sz w:val="22"/>
          <w:szCs w:val="22"/>
        </w:rPr>
        <w:t>nd consolidated tax returns. Tax</w:t>
      </w:r>
      <w:r w:rsidRPr="000947C4">
        <w:rPr>
          <w:rFonts w:ascii="Georgia" w:hAnsi="Georgia" w:cs="Times New Roman"/>
          <w:sz w:val="22"/>
          <w:szCs w:val="22"/>
        </w:rPr>
        <w:t xml:space="preserve"> research and planning.</w:t>
      </w:r>
    </w:p>
    <w:p w:rsidR="00054B41" w:rsidRPr="000947C4" w:rsidRDefault="00054B41" w:rsidP="002E66D0">
      <w:pPr>
        <w:pStyle w:val="BlockText"/>
        <w:spacing w:line="252" w:lineRule="auto"/>
        <w:ind w:left="0" w:right="-187" w:firstLine="0"/>
        <w:jc w:val="both"/>
        <w:rPr>
          <w:rFonts w:ascii="Georgia" w:hAnsi="Georgia" w:cs="Times New Roman"/>
          <w:b/>
          <w:bCs/>
          <w:sz w:val="22"/>
          <w:szCs w:val="22"/>
        </w:rPr>
      </w:pPr>
    </w:p>
    <w:p w:rsidR="00054B41" w:rsidRPr="00A84ED4" w:rsidRDefault="00CF76C0" w:rsidP="002E66D0">
      <w:pPr>
        <w:pStyle w:val="BlockText"/>
        <w:spacing w:line="252" w:lineRule="auto"/>
        <w:ind w:left="0" w:right="-187" w:firstLine="0"/>
        <w:jc w:val="both"/>
        <w:rPr>
          <w:rFonts w:ascii="Georgia" w:hAnsi="Georgia" w:cs="Times New Roman"/>
          <w:b/>
          <w:bCs/>
          <w:sz w:val="24"/>
        </w:rPr>
      </w:pPr>
      <w:r w:rsidRPr="00A84ED4">
        <w:rPr>
          <w:rFonts w:ascii="Georgia" w:hAnsi="Georgia" w:cs="Times New Roman"/>
          <w:b/>
          <w:bCs/>
          <w:sz w:val="24"/>
        </w:rPr>
        <w:t>Treasury/</w:t>
      </w:r>
      <w:r w:rsidR="00054B41" w:rsidRPr="00A84ED4">
        <w:rPr>
          <w:rFonts w:ascii="Georgia" w:hAnsi="Georgia" w:cs="Times New Roman"/>
          <w:b/>
          <w:bCs/>
          <w:sz w:val="24"/>
        </w:rPr>
        <w:t>Risk Management</w:t>
      </w:r>
    </w:p>
    <w:p w:rsidR="001E51CC" w:rsidRPr="00B547F3" w:rsidRDefault="001E51CC" w:rsidP="000947C4">
      <w:pPr>
        <w:pStyle w:val="BlockText"/>
        <w:spacing w:line="252" w:lineRule="auto"/>
        <w:ind w:left="0" w:right="-187" w:firstLine="0"/>
        <w:jc w:val="both"/>
        <w:rPr>
          <w:rFonts w:ascii="Georgia" w:hAnsi="Georgia" w:cs="Times New Roman"/>
          <w:sz w:val="16"/>
          <w:szCs w:val="16"/>
        </w:rPr>
      </w:pPr>
    </w:p>
    <w:p w:rsidR="001E51CC" w:rsidRPr="00A84ED4" w:rsidRDefault="001E51CC" w:rsidP="002E66D0">
      <w:pPr>
        <w:pStyle w:val="BlockText"/>
        <w:spacing w:line="252" w:lineRule="auto"/>
        <w:ind w:left="0" w:right="-187" w:firstLine="0"/>
        <w:jc w:val="both"/>
        <w:rPr>
          <w:rFonts w:ascii="Georgia" w:hAnsi="Georgia" w:cs="Times New Roman"/>
          <w:sz w:val="22"/>
        </w:rPr>
      </w:pPr>
      <w:r w:rsidRPr="00A84ED4">
        <w:rPr>
          <w:rFonts w:ascii="Georgia" w:hAnsi="Georgia" w:cs="Times New Roman"/>
          <w:sz w:val="22"/>
        </w:rPr>
        <w:t xml:space="preserve">Improved profitability by increased cash utilization and forecasting procedures.  Increased return on investments while maintaining reasonable risk levels.  Analyzed, negotiated and administered employee pension investments and benefits, general </w:t>
      </w:r>
      <w:r w:rsidRPr="00A84ED4">
        <w:rPr>
          <w:rFonts w:ascii="Georgia" w:hAnsi="Georgia" w:cs="Times New Roman"/>
          <w:sz w:val="22"/>
        </w:rPr>
        <w:lastRenderedPageBreak/>
        <w:t>liability, property and insurance programs that resulted in improved benefits and reduced costs. Successfully managed domestic and international cash management</w:t>
      </w:r>
      <w:r w:rsidR="00542EFA" w:rsidRPr="00A84ED4">
        <w:rPr>
          <w:rFonts w:ascii="Georgia" w:hAnsi="Georgia" w:cs="Times New Roman"/>
          <w:sz w:val="22"/>
        </w:rPr>
        <w:t xml:space="preserve"> for a Fortune 100 company</w:t>
      </w:r>
      <w:r w:rsidRPr="00A84ED4">
        <w:rPr>
          <w:rFonts w:ascii="Georgia" w:hAnsi="Georgia" w:cs="Times New Roman"/>
          <w:sz w:val="22"/>
        </w:rPr>
        <w:t xml:space="preserve">; investment portfolio management; capital formation, banking relations and activities; cash forecasting; management of corporate debt facilities; interest rate and FX hedging; financial derivative products; implementation of wire transfers; and foreign exchange management.  </w:t>
      </w:r>
    </w:p>
    <w:p w:rsidR="009D4E6B" w:rsidRPr="00A84ED4" w:rsidRDefault="009D4E6B" w:rsidP="000947C4">
      <w:pPr>
        <w:tabs>
          <w:tab w:val="left" w:pos="1890"/>
        </w:tabs>
        <w:spacing w:line="252" w:lineRule="auto"/>
        <w:ind w:left="-360" w:firstLine="360"/>
        <w:jc w:val="both"/>
        <w:rPr>
          <w:rFonts w:ascii="Georgia" w:hAnsi="Georgia"/>
          <w:sz w:val="20"/>
        </w:rPr>
      </w:pPr>
    </w:p>
    <w:p w:rsidR="00B91679" w:rsidRPr="00A84ED4" w:rsidRDefault="00B91679" w:rsidP="002E66D0">
      <w:pPr>
        <w:pStyle w:val="BlockText"/>
        <w:spacing w:line="252" w:lineRule="auto"/>
        <w:ind w:left="0" w:right="-187" w:firstLine="0"/>
        <w:jc w:val="both"/>
        <w:rPr>
          <w:rFonts w:ascii="Georgia" w:hAnsi="Georgia" w:cs="Times New Roman"/>
          <w:b/>
          <w:bCs/>
          <w:sz w:val="24"/>
        </w:rPr>
      </w:pPr>
      <w:r w:rsidRPr="00A84ED4">
        <w:rPr>
          <w:rFonts w:ascii="Georgia" w:hAnsi="Georgia" w:cs="Times New Roman"/>
          <w:b/>
          <w:bCs/>
          <w:sz w:val="24"/>
        </w:rPr>
        <w:t>Financial Planning &amp; Analysis</w:t>
      </w:r>
    </w:p>
    <w:p w:rsidR="00B91679" w:rsidRPr="00B547F3" w:rsidRDefault="00B91679" w:rsidP="000947C4">
      <w:pPr>
        <w:pStyle w:val="BlockText"/>
        <w:spacing w:line="252" w:lineRule="auto"/>
        <w:ind w:left="0" w:right="-187" w:firstLine="0"/>
        <w:jc w:val="both"/>
        <w:rPr>
          <w:rFonts w:ascii="Georgia" w:hAnsi="Georgia" w:cs="Times New Roman"/>
          <w:sz w:val="16"/>
          <w:szCs w:val="16"/>
        </w:rPr>
      </w:pPr>
    </w:p>
    <w:p w:rsidR="00B91679" w:rsidRPr="00A84ED4" w:rsidRDefault="00B91679" w:rsidP="002E66D0">
      <w:pPr>
        <w:pStyle w:val="BlockText"/>
        <w:spacing w:line="252" w:lineRule="auto"/>
        <w:ind w:left="0" w:right="-187" w:firstLine="0"/>
        <w:jc w:val="both"/>
        <w:rPr>
          <w:rFonts w:ascii="Georgia" w:hAnsi="Georgia" w:cs="Times New Roman"/>
          <w:sz w:val="22"/>
        </w:rPr>
      </w:pPr>
      <w:r w:rsidRPr="00A84ED4">
        <w:rPr>
          <w:rFonts w:ascii="Georgia" w:hAnsi="Georgia" w:cs="Times New Roman"/>
          <w:sz w:val="22"/>
        </w:rPr>
        <w:t xml:space="preserve">Successfully provided financial evaluations for specific business proposals including acquisitions, mergers, increased investment and divestitures.   Analyzed mergers and acquisitions resulting in profits of millions of dollars when they were subsequently sold. Planned, negotiated, reviewed and made presentations to senior management showing progress and variances from plan.  Developed, implemented, analyzed, maintained and presented strategic, business and financial plans emphasizing capital structure, budgeting and planning, sensitivity, risk/reward, breakeven and competitor analysis. Created financial modeling to evaluate pricing and develop costing models to aid in making recommendations.  Developed and prepared pro forma financial reports and related management information reports.  Negotiated, prepared and consolidated operating and overhead budgets for multiple domestic and foreign locations.  </w:t>
      </w:r>
    </w:p>
    <w:p w:rsidR="00B91679" w:rsidRPr="00A84ED4" w:rsidRDefault="00B91679" w:rsidP="000947C4">
      <w:pPr>
        <w:pStyle w:val="BlockText"/>
        <w:spacing w:line="252" w:lineRule="auto"/>
        <w:ind w:left="0" w:right="-187" w:firstLine="0"/>
        <w:jc w:val="both"/>
        <w:rPr>
          <w:rFonts w:ascii="Georgia" w:hAnsi="Georgia" w:cs="Times New Roman"/>
          <w:sz w:val="16"/>
          <w:szCs w:val="16"/>
        </w:rPr>
      </w:pPr>
    </w:p>
    <w:p w:rsidR="00B91679" w:rsidRPr="00A84ED4" w:rsidRDefault="00B91679" w:rsidP="002E66D0">
      <w:pPr>
        <w:pStyle w:val="BlockText"/>
        <w:spacing w:line="252" w:lineRule="auto"/>
        <w:ind w:left="0" w:right="-187" w:firstLine="0"/>
        <w:jc w:val="both"/>
        <w:rPr>
          <w:rFonts w:ascii="Georgia" w:hAnsi="Georgia" w:cs="Times New Roman"/>
          <w:b/>
          <w:bCs/>
          <w:sz w:val="24"/>
        </w:rPr>
      </w:pPr>
      <w:r w:rsidRPr="00A84ED4">
        <w:rPr>
          <w:rFonts w:ascii="Georgia" w:hAnsi="Georgia" w:cs="Times New Roman"/>
          <w:b/>
          <w:bCs/>
          <w:sz w:val="24"/>
        </w:rPr>
        <w:t>IT Financial Functions</w:t>
      </w:r>
    </w:p>
    <w:p w:rsidR="00B91679" w:rsidRPr="00B547F3" w:rsidRDefault="00B91679" w:rsidP="000947C4">
      <w:pPr>
        <w:pStyle w:val="BlockText"/>
        <w:spacing w:line="252" w:lineRule="auto"/>
        <w:ind w:left="0" w:right="-187" w:firstLine="0"/>
        <w:jc w:val="both"/>
        <w:rPr>
          <w:rFonts w:ascii="Georgia" w:hAnsi="Georgia" w:cs="Times New Roman"/>
          <w:sz w:val="16"/>
          <w:szCs w:val="16"/>
        </w:rPr>
      </w:pPr>
    </w:p>
    <w:p w:rsidR="00B91679" w:rsidRPr="00A84ED4" w:rsidRDefault="00B91679" w:rsidP="002E66D0">
      <w:pPr>
        <w:pStyle w:val="BlockText"/>
        <w:spacing w:line="252" w:lineRule="auto"/>
        <w:ind w:left="0" w:right="-187" w:firstLine="0"/>
        <w:jc w:val="both"/>
        <w:rPr>
          <w:rFonts w:ascii="Georgia" w:hAnsi="Georgia" w:cs="Times New Roman"/>
          <w:sz w:val="22"/>
        </w:rPr>
      </w:pPr>
      <w:r w:rsidRPr="00A84ED4">
        <w:rPr>
          <w:rFonts w:ascii="Georgia" w:hAnsi="Georgia" w:cs="Times New Roman"/>
          <w:sz w:val="22"/>
        </w:rPr>
        <w:t>Implemented and improved financial reporting systems that supported the timely preparation of financial statements and operational programs.  Successfully implemented systems conversions</w:t>
      </w:r>
      <w:r w:rsidR="000300AD" w:rsidRPr="00A84ED4">
        <w:rPr>
          <w:rFonts w:ascii="Georgia" w:hAnsi="Georgia" w:cs="Times New Roman"/>
          <w:sz w:val="22"/>
        </w:rPr>
        <w:t xml:space="preserve"> and integrations</w:t>
      </w:r>
      <w:r w:rsidRPr="00A84ED4">
        <w:rPr>
          <w:rFonts w:ascii="Georgia" w:hAnsi="Georgia" w:cs="Times New Roman"/>
          <w:sz w:val="22"/>
        </w:rPr>
        <w:t xml:space="preserve">.  Proficient in developing spreadsheet and financial modeling programs on personal computers.  Utilized personal and mainframe computer systems to set up financial planning, cost accounting and other management information systems.  Managed computer operations to provide reliable information systems for multiple locations.  </w:t>
      </w:r>
    </w:p>
    <w:p w:rsidR="00B91679" w:rsidRPr="00A84ED4" w:rsidRDefault="00B91679" w:rsidP="000947C4">
      <w:pPr>
        <w:pStyle w:val="BlockText"/>
        <w:spacing w:line="252" w:lineRule="auto"/>
        <w:ind w:left="0" w:right="-187" w:firstLine="0"/>
        <w:jc w:val="both"/>
        <w:rPr>
          <w:rFonts w:ascii="Georgia" w:hAnsi="Georgia" w:cs="Times New Roman"/>
          <w:sz w:val="16"/>
          <w:szCs w:val="16"/>
        </w:rPr>
      </w:pPr>
    </w:p>
    <w:p w:rsidR="00B91679" w:rsidRPr="00A84ED4" w:rsidRDefault="00B91679" w:rsidP="002E66D0">
      <w:pPr>
        <w:pStyle w:val="BlockText"/>
        <w:spacing w:line="252" w:lineRule="auto"/>
        <w:ind w:left="0" w:right="-187" w:firstLine="0"/>
        <w:jc w:val="both"/>
        <w:rPr>
          <w:rFonts w:ascii="Georgia" w:hAnsi="Georgia" w:cs="Times New Roman"/>
          <w:b/>
          <w:bCs/>
          <w:sz w:val="24"/>
        </w:rPr>
      </w:pPr>
      <w:r w:rsidRPr="00A84ED4">
        <w:rPr>
          <w:rFonts w:ascii="Georgia" w:hAnsi="Georgia" w:cs="Times New Roman"/>
          <w:b/>
          <w:bCs/>
          <w:sz w:val="24"/>
        </w:rPr>
        <w:t>Administration</w:t>
      </w:r>
    </w:p>
    <w:p w:rsidR="00B91679" w:rsidRPr="00B547F3" w:rsidRDefault="00B91679" w:rsidP="000947C4">
      <w:pPr>
        <w:pStyle w:val="BlockText"/>
        <w:spacing w:line="252" w:lineRule="auto"/>
        <w:ind w:left="0" w:right="-187" w:firstLine="0"/>
        <w:jc w:val="both"/>
        <w:rPr>
          <w:rFonts w:ascii="Georgia" w:hAnsi="Georgia" w:cs="Times New Roman"/>
          <w:sz w:val="16"/>
          <w:szCs w:val="16"/>
        </w:rPr>
      </w:pPr>
    </w:p>
    <w:p w:rsidR="00B91679" w:rsidRPr="00A84ED4" w:rsidRDefault="00B91679" w:rsidP="002E66D0">
      <w:pPr>
        <w:pStyle w:val="BlockText"/>
        <w:spacing w:line="252" w:lineRule="auto"/>
        <w:ind w:left="0" w:right="-187" w:firstLine="0"/>
        <w:jc w:val="both"/>
        <w:rPr>
          <w:rFonts w:ascii="Georgia" w:hAnsi="Georgia" w:cs="Times New Roman"/>
          <w:sz w:val="22"/>
        </w:rPr>
      </w:pPr>
      <w:r w:rsidRPr="00A84ED4">
        <w:rPr>
          <w:rFonts w:ascii="Georgia" w:hAnsi="Georgia" w:cs="Times New Roman"/>
          <w:sz w:val="22"/>
        </w:rPr>
        <w:t>Managed human resources, facilities and contract administration. Managed in</w:t>
      </w:r>
      <w:r w:rsidRPr="00A84ED4">
        <w:rPr>
          <w:rFonts w:ascii="Georgia" w:hAnsi="Georgia" w:cs="Times New Roman"/>
          <w:sz w:val="22"/>
        </w:rPr>
        <w:noBreakHyphen/>
        <w:t xml:space="preserve">house training programs for all finance staff and many operating staff, to keep them updated as to financial developments, tax and regulatory issues, and current management tools. As the senior financial officer, I participated on the executive management team and had the opportunity to be involved in the decision making of all major operating issues of the company.  </w:t>
      </w:r>
    </w:p>
    <w:p w:rsidR="002303F5" w:rsidRDefault="002303F5" w:rsidP="002E66D0">
      <w:pPr>
        <w:tabs>
          <w:tab w:val="left" w:pos="-900"/>
          <w:tab w:val="left" w:pos="-270"/>
          <w:tab w:val="left" w:pos="-90"/>
          <w:tab w:val="left" w:pos="0"/>
          <w:tab w:val="left" w:pos="450"/>
          <w:tab w:val="left" w:pos="1170"/>
          <w:tab w:val="left" w:pos="1890"/>
          <w:tab w:val="left" w:pos="2160"/>
          <w:tab w:val="left" w:pos="2340"/>
          <w:tab w:val="left" w:pos="2610"/>
          <w:tab w:val="left" w:pos="3330"/>
          <w:tab w:val="left" w:pos="4050"/>
          <w:tab w:val="left" w:pos="4770"/>
          <w:tab w:val="left" w:pos="5490"/>
          <w:tab w:val="left" w:pos="6210"/>
          <w:tab w:val="left" w:pos="6930"/>
          <w:tab w:val="left" w:pos="7650"/>
          <w:tab w:val="left" w:pos="8370"/>
          <w:tab w:val="left" w:pos="9000"/>
        </w:tabs>
        <w:rPr>
          <w:rFonts w:ascii="Georgia" w:hAnsi="Georgia"/>
          <w:b/>
          <w:sz w:val="22"/>
          <w:szCs w:val="22"/>
        </w:rPr>
      </w:pPr>
    </w:p>
    <w:p w:rsidR="000947C4" w:rsidRPr="000947C4" w:rsidRDefault="000947C4" w:rsidP="002E66D0">
      <w:pPr>
        <w:tabs>
          <w:tab w:val="left" w:pos="-900"/>
          <w:tab w:val="left" w:pos="-270"/>
          <w:tab w:val="left" w:pos="-90"/>
          <w:tab w:val="left" w:pos="0"/>
          <w:tab w:val="left" w:pos="450"/>
          <w:tab w:val="left" w:pos="1170"/>
          <w:tab w:val="left" w:pos="1890"/>
          <w:tab w:val="left" w:pos="2160"/>
          <w:tab w:val="left" w:pos="2340"/>
          <w:tab w:val="left" w:pos="2610"/>
          <w:tab w:val="left" w:pos="3330"/>
          <w:tab w:val="left" w:pos="4050"/>
          <w:tab w:val="left" w:pos="4770"/>
          <w:tab w:val="left" w:pos="5490"/>
          <w:tab w:val="left" w:pos="6210"/>
          <w:tab w:val="left" w:pos="6930"/>
          <w:tab w:val="left" w:pos="7650"/>
          <w:tab w:val="left" w:pos="8370"/>
          <w:tab w:val="left" w:pos="9000"/>
        </w:tabs>
        <w:rPr>
          <w:rFonts w:ascii="Georgia" w:hAnsi="Georgia"/>
          <w:b/>
          <w:sz w:val="22"/>
          <w:szCs w:val="22"/>
        </w:rPr>
      </w:pPr>
    </w:p>
    <w:p w:rsidR="00B91679" w:rsidRPr="00A84ED4" w:rsidRDefault="00B91679" w:rsidP="002E66D0">
      <w:pPr>
        <w:tabs>
          <w:tab w:val="left" w:pos="-900"/>
          <w:tab w:val="left" w:pos="-270"/>
          <w:tab w:val="left" w:pos="-90"/>
          <w:tab w:val="left" w:pos="0"/>
          <w:tab w:val="left" w:pos="450"/>
          <w:tab w:val="left" w:pos="1170"/>
          <w:tab w:val="left" w:pos="1890"/>
          <w:tab w:val="left" w:pos="2160"/>
          <w:tab w:val="left" w:pos="2340"/>
          <w:tab w:val="left" w:pos="2610"/>
          <w:tab w:val="left" w:pos="3330"/>
          <w:tab w:val="left" w:pos="4050"/>
          <w:tab w:val="left" w:pos="4770"/>
          <w:tab w:val="left" w:pos="5490"/>
          <w:tab w:val="left" w:pos="6210"/>
          <w:tab w:val="left" w:pos="6930"/>
          <w:tab w:val="left" w:pos="7650"/>
          <w:tab w:val="left" w:pos="8370"/>
          <w:tab w:val="left" w:pos="9000"/>
        </w:tabs>
        <w:rPr>
          <w:rFonts w:ascii="Georgia" w:hAnsi="Georgia"/>
        </w:rPr>
      </w:pPr>
      <w:r w:rsidRPr="00A84ED4">
        <w:rPr>
          <w:rFonts w:ascii="Georgia" w:hAnsi="Georgia"/>
          <w:b/>
        </w:rPr>
        <w:t>EDUCATION</w:t>
      </w:r>
      <w:r w:rsidRPr="00A84ED4">
        <w:rPr>
          <w:rFonts w:ascii="Georgia" w:hAnsi="Georgia"/>
        </w:rPr>
        <w:tab/>
      </w:r>
      <w:r w:rsidRPr="00A84ED4">
        <w:rPr>
          <w:rFonts w:ascii="Georgia" w:hAnsi="Georgia"/>
        </w:rPr>
        <w:tab/>
      </w:r>
      <w:r w:rsidRPr="00A84ED4">
        <w:rPr>
          <w:rFonts w:ascii="Georgia" w:hAnsi="Georgia"/>
        </w:rPr>
        <w:tab/>
      </w:r>
    </w:p>
    <w:p w:rsidR="00B91679" w:rsidRPr="00A84ED4" w:rsidRDefault="00B91679" w:rsidP="007648EC">
      <w:pPr>
        <w:tabs>
          <w:tab w:val="left" w:pos="-900"/>
          <w:tab w:val="left" w:pos="-270"/>
          <w:tab w:val="left" w:pos="-90"/>
          <w:tab w:val="left" w:pos="0"/>
          <w:tab w:val="left" w:pos="450"/>
          <w:tab w:val="left" w:pos="1170"/>
          <w:tab w:val="left" w:pos="1890"/>
          <w:tab w:val="left" w:pos="2160"/>
          <w:tab w:val="left" w:pos="2340"/>
          <w:tab w:val="left" w:pos="2610"/>
          <w:tab w:val="left" w:pos="3330"/>
          <w:tab w:val="left" w:pos="4050"/>
          <w:tab w:val="left" w:pos="4770"/>
          <w:tab w:val="left" w:pos="5490"/>
          <w:tab w:val="left" w:pos="6210"/>
          <w:tab w:val="left" w:pos="6930"/>
          <w:tab w:val="left" w:pos="7650"/>
          <w:tab w:val="left" w:pos="8370"/>
          <w:tab w:val="left" w:pos="9000"/>
        </w:tabs>
        <w:ind w:firstLine="450"/>
        <w:rPr>
          <w:rFonts w:ascii="Georgia" w:hAnsi="Georgia"/>
          <w:sz w:val="16"/>
        </w:rPr>
      </w:pPr>
    </w:p>
    <w:p w:rsidR="00B91679" w:rsidRPr="00A84ED4" w:rsidRDefault="00B91679" w:rsidP="007648EC">
      <w:pPr>
        <w:tabs>
          <w:tab w:val="left" w:pos="-900"/>
          <w:tab w:val="left" w:pos="-270"/>
          <w:tab w:val="left" w:pos="-90"/>
          <w:tab w:val="left" w:pos="0"/>
          <w:tab w:val="left" w:pos="450"/>
          <w:tab w:val="left" w:pos="1170"/>
          <w:tab w:val="left" w:pos="1890"/>
          <w:tab w:val="left" w:pos="2340"/>
          <w:tab w:val="left" w:pos="2610"/>
          <w:tab w:val="left" w:pos="3330"/>
          <w:tab w:val="left" w:pos="4050"/>
          <w:tab w:val="left" w:pos="4770"/>
          <w:tab w:val="left" w:pos="5490"/>
          <w:tab w:val="left" w:pos="6210"/>
          <w:tab w:val="left" w:pos="6930"/>
          <w:tab w:val="left" w:pos="7650"/>
          <w:tab w:val="left" w:pos="8370"/>
          <w:tab w:val="left" w:pos="9000"/>
        </w:tabs>
        <w:ind w:firstLine="450"/>
        <w:rPr>
          <w:rFonts w:ascii="Georgia" w:hAnsi="Georgia"/>
          <w:sz w:val="22"/>
        </w:rPr>
      </w:pPr>
      <w:r w:rsidRPr="00A84ED4">
        <w:rPr>
          <w:rFonts w:ascii="Georgia" w:hAnsi="Georgia"/>
          <w:sz w:val="22"/>
        </w:rPr>
        <w:t>Master of Science in Systems Management</w:t>
      </w:r>
    </w:p>
    <w:p w:rsidR="00B91679" w:rsidRPr="00A84ED4" w:rsidRDefault="00B91679" w:rsidP="007648EC">
      <w:pPr>
        <w:tabs>
          <w:tab w:val="left" w:pos="-900"/>
          <w:tab w:val="left" w:pos="-270"/>
          <w:tab w:val="left" w:pos="-90"/>
          <w:tab w:val="left" w:pos="0"/>
          <w:tab w:val="left" w:pos="450"/>
          <w:tab w:val="left" w:pos="1170"/>
          <w:tab w:val="left" w:pos="1890"/>
          <w:tab w:val="left" w:pos="2340"/>
          <w:tab w:val="left" w:pos="2610"/>
          <w:tab w:val="left" w:pos="3330"/>
          <w:tab w:val="left" w:pos="4050"/>
          <w:tab w:val="left" w:pos="4770"/>
          <w:tab w:val="left" w:pos="5490"/>
          <w:tab w:val="left" w:pos="6210"/>
          <w:tab w:val="left" w:pos="6930"/>
          <w:tab w:val="left" w:pos="7650"/>
          <w:tab w:val="left" w:pos="8370"/>
          <w:tab w:val="left" w:pos="9000"/>
        </w:tabs>
        <w:ind w:firstLine="450"/>
        <w:rPr>
          <w:rFonts w:ascii="Georgia" w:hAnsi="Georgia"/>
          <w:sz w:val="22"/>
        </w:rPr>
      </w:pPr>
      <w:r w:rsidRPr="00A84ED4">
        <w:rPr>
          <w:rFonts w:ascii="Georgia" w:hAnsi="Georgia"/>
          <w:sz w:val="22"/>
        </w:rPr>
        <w:t>University of Southern California</w:t>
      </w:r>
    </w:p>
    <w:p w:rsidR="00B91679" w:rsidRPr="00A84ED4" w:rsidRDefault="00B91679" w:rsidP="007648EC">
      <w:pPr>
        <w:tabs>
          <w:tab w:val="left" w:pos="-900"/>
          <w:tab w:val="left" w:pos="-270"/>
          <w:tab w:val="left" w:pos="-90"/>
          <w:tab w:val="left" w:pos="0"/>
          <w:tab w:val="left" w:pos="450"/>
          <w:tab w:val="left" w:pos="1170"/>
          <w:tab w:val="left" w:pos="1890"/>
          <w:tab w:val="left" w:pos="2340"/>
          <w:tab w:val="left" w:pos="2610"/>
          <w:tab w:val="left" w:pos="3330"/>
          <w:tab w:val="left" w:pos="4050"/>
          <w:tab w:val="left" w:pos="4770"/>
          <w:tab w:val="left" w:pos="5490"/>
          <w:tab w:val="left" w:pos="6210"/>
          <w:tab w:val="left" w:pos="6930"/>
          <w:tab w:val="left" w:pos="7650"/>
          <w:tab w:val="left" w:pos="8370"/>
          <w:tab w:val="left" w:pos="9000"/>
        </w:tabs>
        <w:ind w:firstLine="450"/>
        <w:rPr>
          <w:rFonts w:ascii="Georgia" w:hAnsi="Georgia"/>
          <w:sz w:val="16"/>
        </w:rPr>
      </w:pPr>
    </w:p>
    <w:p w:rsidR="00B91679" w:rsidRPr="00A84ED4" w:rsidRDefault="00B91679" w:rsidP="007648EC">
      <w:pPr>
        <w:tabs>
          <w:tab w:val="left" w:pos="-900"/>
          <w:tab w:val="left" w:pos="-270"/>
          <w:tab w:val="left" w:pos="-90"/>
          <w:tab w:val="left" w:pos="450"/>
          <w:tab w:val="left" w:pos="1170"/>
          <w:tab w:val="left" w:pos="1890"/>
          <w:tab w:val="left" w:pos="2340"/>
          <w:tab w:val="left" w:pos="2610"/>
          <w:tab w:val="left" w:pos="3330"/>
          <w:tab w:val="left" w:pos="4050"/>
          <w:tab w:val="left" w:pos="4770"/>
          <w:tab w:val="left" w:pos="5490"/>
          <w:tab w:val="left" w:pos="6210"/>
          <w:tab w:val="left" w:pos="6930"/>
          <w:tab w:val="left" w:pos="7650"/>
          <w:tab w:val="left" w:pos="8370"/>
          <w:tab w:val="left" w:pos="9000"/>
        </w:tabs>
        <w:ind w:firstLine="450"/>
        <w:rPr>
          <w:rFonts w:ascii="Georgia" w:hAnsi="Georgia"/>
          <w:sz w:val="22"/>
        </w:rPr>
      </w:pPr>
      <w:r w:rsidRPr="00A84ED4">
        <w:rPr>
          <w:rFonts w:ascii="Georgia" w:hAnsi="Georgia"/>
          <w:sz w:val="22"/>
        </w:rPr>
        <w:t>Master of Business Administration in Finance</w:t>
      </w:r>
    </w:p>
    <w:p w:rsidR="00B91679" w:rsidRPr="00A84ED4" w:rsidRDefault="00B91679" w:rsidP="007648EC">
      <w:pPr>
        <w:tabs>
          <w:tab w:val="left" w:pos="-900"/>
          <w:tab w:val="left" w:pos="-270"/>
          <w:tab w:val="left" w:pos="-90"/>
          <w:tab w:val="left" w:pos="0"/>
          <w:tab w:val="left" w:pos="450"/>
          <w:tab w:val="left" w:pos="1170"/>
          <w:tab w:val="left" w:pos="1890"/>
          <w:tab w:val="left" w:pos="2340"/>
          <w:tab w:val="left" w:pos="2610"/>
          <w:tab w:val="left" w:pos="3330"/>
          <w:tab w:val="left" w:pos="4050"/>
          <w:tab w:val="left" w:pos="4770"/>
          <w:tab w:val="left" w:pos="5490"/>
          <w:tab w:val="left" w:pos="6210"/>
          <w:tab w:val="left" w:pos="6930"/>
          <w:tab w:val="left" w:pos="7650"/>
          <w:tab w:val="left" w:pos="8370"/>
          <w:tab w:val="left" w:pos="9000"/>
        </w:tabs>
        <w:ind w:left="450"/>
        <w:rPr>
          <w:rFonts w:ascii="Georgia" w:hAnsi="Georgia"/>
          <w:sz w:val="22"/>
        </w:rPr>
      </w:pPr>
      <w:r w:rsidRPr="00A84ED4">
        <w:rPr>
          <w:rFonts w:ascii="Georgia" w:hAnsi="Georgia"/>
          <w:sz w:val="22"/>
        </w:rPr>
        <w:t>Golden Gate University</w:t>
      </w:r>
    </w:p>
    <w:p w:rsidR="00B91679" w:rsidRPr="00A84ED4" w:rsidRDefault="00B91679" w:rsidP="007648EC">
      <w:pPr>
        <w:tabs>
          <w:tab w:val="left" w:pos="-900"/>
          <w:tab w:val="left" w:pos="-270"/>
          <w:tab w:val="left" w:pos="-90"/>
          <w:tab w:val="left" w:pos="0"/>
          <w:tab w:val="left" w:pos="450"/>
          <w:tab w:val="left" w:pos="1170"/>
          <w:tab w:val="left" w:pos="1890"/>
          <w:tab w:val="left" w:pos="2340"/>
          <w:tab w:val="left" w:pos="2610"/>
          <w:tab w:val="left" w:pos="3330"/>
          <w:tab w:val="left" w:pos="4050"/>
          <w:tab w:val="left" w:pos="4770"/>
          <w:tab w:val="left" w:pos="5490"/>
          <w:tab w:val="left" w:pos="6210"/>
          <w:tab w:val="left" w:pos="6930"/>
          <w:tab w:val="left" w:pos="7650"/>
          <w:tab w:val="left" w:pos="8370"/>
          <w:tab w:val="left" w:pos="9000"/>
        </w:tabs>
        <w:ind w:firstLine="450"/>
        <w:rPr>
          <w:rFonts w:ascii="Georgia" w:hAnsi="Georgia"/>
          <w:sz w:val="16"/>
        </w:rPr>
      </w:pPr>
      <w:r w:rsidRPr="00A84ED4">
        <w:rPr>
          <w:rFonts w:ascii="Georgia" w:hAnsi="Georgia"/>
          <w:sz w:val="22"/>
        </w:rPr>
        <w:t xml:space="preserve">  </w:t>
      </w:r>
    </w:p>
    <w:p w:rsidR="00B91679" w:rsidRPr="00A84ED4" w:rsidRDefault="00B91679" w:rsidP="007648EC">
      <w:pPr>
        <w:tabs>
          <w:tab w:val="left" w:pos="-900"/>
          <w:tab w:val="left" w:pos="-270"/>
          <w:tab w:val="left" w:pos="-90"/>
          <w:tab w:val="left" w:pos="0"/>
          <w:tab w:val="left" w:pos="450"/>
          <w:tab w:val="left" w:pos="1170"/>
          <w:tab w:val="left" w:pos="1890"/>
          <w:tab w:val="left" w:pos="2340"/>
          <w:tab w:val="left" w:pos="2610"/>
          <w:tab w:val="left" w:pos="3330"/>
          <w:tab w:val="left" w:pos="4050"/>
          <w:tab w:val="left" w:pos="4770"/>
          <w:tab w:val="left" w:pos="5490"/>
          <w:tab w:val="left" w:pos="6210"/>
          <w:tab w:val="left" w:pos="6930"/>
          <w:tab w:val="left" w:pos="7650"/>
          <w:tab w:val="left" w:pos="8370"/>
          <w:tab w:val="left" w:pos="9000"/>
        </w:tabs>
        <w:ind w:firstLine="450"/>
        <w:rPr>
          <w:rFonts w:ascii="Georgia" w:hAnsi="Georgia"/>
          <w:sz w:val="22"/>
        </w:rPr>
      </w:pPr>
      <w:r w:rsidRPr="00A84ED4">
        <w:rPr>
          <w:rFonts w:ascii="Georgia" w:hAnsi="Georgia"/>
          <w:sz w:val="22"/>
        </w:rPr>
        <w:t>Bachelor of Science in Business Administration</w:t>
      </w:r>
    </w:p>
    <w:p w:rsidR="00B91679" w:rsidRPr="00A84ED4" w:rsidRDefault="00B91679" w:rsidP="007648EC">
      <w:pPr>
        <w:tabs>
          <w:tab w:val="left" w:pos="-900"/>
          <w:tab w:val="left" w:pos="-270"/>
          <w:tab w:val="left" w:pos="-90"/>
          <w:tab w:val="left" w:pos="0"/>
          <w:tab w:val="left" w:pos="450"/>
          <w:tab w:val="left" w:pos="1170"/>
          <w:tab w:val="left" w:pos="1890"/>
          <w:tab w:val="left" w:pos="2340"/>
          <w:tab w:val="left" w:pos="2610"/>
          <w:tab w:val="left" w:pos="3330"/>
          <w:tab w:val="left" w:pos="4050"/>
          <w:tab w:val="left" w:pos="4770"/>
          <w:tab w:val="left" w:pos="5490"/>
          <w:tab w:val="left" w:pos="6210"/>
          <w:tab w:val="left" w:pos="6930"/>
          <w:tab w:val="left" w:pos="7650"/>
          <w:tab w:val="left" w:pos="8370"/>
          <w:tab w:val="left" w:pos="9000"/>
        </w:tabs>
        <w:ind w:firstLine="450"/>
        <w:rPr>
          <w:rFonts w:ascii="Georgia" w:hAnsi="Georgia"/>
          <w:sz w:val="22"/>
        </w:rPr>
      </w:pPr>
      <w:r w:rsidRPr="00A84ED4">
        <w:rPr>
          <w:rFonts w:ascii="Georgia" w:hAnsi="Georgia"/>
          <w:sz w:val="22"/>
        </w:rPr>
        <w:t>Weber State University</w:t>
      </w:r>
    </w:p>
    <w:p w:rsidR="00F97DD3" w:rsidRPr="00A84ED4" w:rsidRDefault="00F97DD3" w:rsidP="002E66D0">
      <w:pPr>
        <w:tabs>
          <w:tab w:val="left" w:pos="-3060"/>
          <w:tab w:val="left" w:pos="-2430"/>
          <w:tab w:val="left" w:pos="-1710"/>
          <w:tab w:val="left" w:pos="-990"/>
          <w:tab w:val="left" w:pos="-270"/>
          <w:tab w:val="left" w:pos="-90"/>
          <w:tab w:val="left" w:pos="0"/>
          <w:tab w:val="left" w:pos="180"/>
          <w:tab w:val="left" w:pos="450"/>
          <w:tab w:val="left" w:pos="1170"/>
          <w:tab w:val="left" w:pos="1890"/>
          <w:tab w:val="left" w:pos="2340"/>
          <w:tab w:val="left" w:pos="2610"/>
          <w:tab w:val="left" w:pos="3330"/>
          <w:tab w:val="left" w:pos="4050"/>
          <w:tab w:val="left" w:pos="4770"/>
          <w:tab w:val="left" w:pos="5490"/>
          <w:tab w:val="left" w:pos="6210"/>
          <w:tab w:val="left" w:pos="6930"/>
          <w:tab w:val="left" w:pos="7380"/>
          <w:tab w:val="left" w:pos="9000"/>
        </w:tabs>
        <w:ind w:right="-331"/>
        <w:rPr>
          <w:rFonts w:ascii="Georgia" w:hAnsi="Georgia"/>
          <w:b/>
        </w:rPr>
      </w:pPr>
    </w:p>
    <w:p w:rsidR="00B91679" w:rsidRPr="00A84ED4" w:rsidRDefault="00B91679" w:rsidP="002E66D0">
      <w:pPr>
        <w:tabs>
          <w:tab w:val="left" w:pos="-3060"/>
          <w:tab w:val="left" w:pos="-2430"/>
          <w:tab w:val="left" w:pos="-1710"/>
          <w:tab w:val="left" w:pos="-990"/>
          <w:tab w:val="left" w:pos="-270"/>
          <w:tab w:val="left" w:pos="-90"/>
          <w:tab w:val="left" w:pos="0"/>
          <w:tab w:val="left" w:pos="180"/>
          <w:tab w:val="left" w:pos="450"/>
          <w:tab w:val="left" w:pos="1170"/>
          <w:tab w:val="left" w:pos="1890"/>
          <w:tab w:val="left" w:pos="2340"/>
          <w:tab w:val="left" w:pos="2610"/>
          <w:tab w:val="left" w:pos="3330"/>
          <w:tab w:val="left" w:pos="4050"/>
          <w:tab w:val="left" w:pos="4770"/>
          <w:tab w:val="left" w:pos="5490"/>
          <w:tab w:val="left" w:pos="6210"/>
          <w:tab w:val="left" w:pos="6930"/>
          <w:tab w:val="left" w:pos="7380"/>
          <w:tab w:val="left" w:pos="9000"/>
        </w:tabs>
        <w:ind w:right="-331"/>
        <w:rPr>
          <w:rFonts w:ascii="Georgia" w:hAnsi="Georgia"/>
          <w:b/>
        </w:rPr>
      </w:pPr>
      <w:r w:rsidRPr="00A84ED4">
        <w:rPr>
          <w:rFonts w:ascii="Georgia" w:hAnsi="Georgia"/>
          <w:b/>
        </w:rPr>
        <w:lastRenderedPageBreak/>
        <w:t>PROFESSIONAL DESIGNATIONS</w:t>
      </w:r>
    </w:p>
    <w:p w:rsidR="00B91679" w:rsidRPr="00A84ED4" w:rsidRDefault="00B91679" w:rsidP="00C13A62">
      <w:pPr>
        <w:tabs>
          <w:tab w:val="left" w:pos="-3060"/>
          <w:tab w:val="left" w:pos="-2430"/>
          <w:tab w:val="left" w:pos="-1710"/>
          <w:tab w:val="left" w:pos="-990"/>
          <w:tab w:val="left" w:pos="-270"/>
          <w:tab w:val="left" w:pos="-90"/>
          <w:tab w:val="left" w:pos="0"/>
          <w:tab w:val="left" w:pos="180"/>
          <w:tab w:val="left" w:pos="450"/>
          <w:tab w:val="left" w:pos="1170"/>
          <w:tab w:val="left" w:pos="1890"/>
          <w:tab w:val="left" w:pos="2340"/>
          <w:tab w:val="left" w:pos="2610"/>
          <w:tab w:val="left" w:pos="3330"/>
          <w:tab w:val="left" w:pos="4050"/>
          <w:tab w:val="left" w:pos="4770"/>
          <w:tab w:val="left" w:pos="5490"/>
          <w:tab w:val="left" w:pos="6210"/>
          <w:tab w:val="left" w:pos="6930"/>
          <w:tab w:val="left" w:pos="7380"/>
          <w:tab w:val="left" w:pos="9000"/>
        </w:tabs>
        <w:spacing w:line="264" w:lineRule="auto"/>
        <w:ind w:right="-331"/>
        <w:rPr>
          <w:rFonts w:ascii="Georgia" w:hAnsi="Georgia"/>
          <w:b/>
          <w:sz w:val="12"/>
        </w:rPr>
      </w:pPr>
    </w:p>
    <w:p w:rsidR="00B91679" w:rsidRPr="00A84ED4" w:rsidRDefault="00B91679" w:rsidP="00C13A62">
      <w:pPr>
        <w:tabs>
          <w:tab w:val="left" w:pos="-3060"/>
          <w:tab w:val="left" w:pos="-2430"/>
          <w:tab w:val="left" w:pos="-1710"/>
          <w:tab w:val="left" w:pos="-990"/>
          <w:tab w:val="left" w:pos="-270"/>
          <w:tab w:val="left" w:pos="-90"/>
          <w:tab w:val="left" w:pos="0"/>
          <w:tab w:val="left" w:pos="180"/>
          <w:tab w:val="left" w:pos="450"/>
          <w:tab w:val="left" w:pos="1170"/>
          <w:tab w:val="left" w:pos="1890"/>
          <w:tab w:val="left" w:pos="2340"/>
          <w:tab w:val="left" w:pos="2610"/>
          <w:tab w:val="left" w:pos="3330"/>
          <w:tab w:val="left" w:pos="4050"/>
          <w:tab w:val="left" w:pos="4770"/>
          <w:tab w:val="left" w:pos="5490"/>
          <w:tab w:val="left" w:pos="6210"/>
          <w:tab w:val="left" w:pos="6930"/>
          <w:tab w:val="left" w:pos="7380"/>
          <w:tab w:val="left" w:pos="9000"/>
        </w:tabs>
        <w:spacing w:line="264" w:lineRule="auto"/>
        <w:ind w:right="-331"/>
        <w:rPr>
          <w:rFonts w:ascii="Georgia" w:hAnsi="Georgia"/>
          <w:sz w:val="22"/>
        </w:rPr>
      </w:pPr>
      <w:r w:rsidRPr="00A84ED4">
        <w:rPr>
          <w:rFonts w:ascii="Georgia" w:hAnsi="Georgia"/>
          <w:sz w:val="22"/>
        </w:rPr>
        <w:tab/>
      </w:r>
      <w:r w:rsidRPr="00A84ED4">
        <w:rPr>
          <w:rFonts w:ascii="Georgia" w:hAnsi="Georgia"/>
          <w:sz w:val="22"/>
        </w:rPr>
        <w:tab/>
        <w:t>Certified Public Accountant</w:t>
      </w:r>
    </w:p>
    <w:p w:rsidR="00B91679" w:rsidRPr="00A84ED4" w:rsidRDefault="00B91679" w:rsidP="001453C2">
      <w:pPr>
        <w:tabs>
          <w:tab w:val="left" w:pos="-3060"/>
          <w:tab w:val="left" w:pos="-2430"/>
          <w:tab w:val="left" w:pos="-1710"/>
          <w:tab w:val="left" w:pos="-990"/>
          <w:tab w:val="left" w:pos="-270"/>
          <w:tab w:val="left" w:pos="-90"/>
          <w:tab w:val="left" w:pos="180"/>
          <w:tab w:val="left" w:pos="450"/>
          <w:tab w:val="left" w:pos="1170"/>
          <w:tab w:val="left" w:pos="1890"/>
          <w:tab w:val="left" w:pos="2340"/>
          <w:tab w:val="left" w:pos="2610"/>
          <w:tab w:val="left" w:pos="3330"/>
          <w:tab w:val="left" w:pos="4050"/>
          <w:tab w:val="left" w:pos="4770"/>
          <w:tab w:val="left" w:pos="5490"/>
          <w:tab w:val="left" w:pos="6210"/>
          <w:tab w:val="left" w:pos="6930"/>
          <w:tab w:val="left" w:pos="7380"/>
          <w:tab w:val="left" w:pos="9000"/>
        </w:tabs>
        <w:spacing w:line="264" w:lineRule="auto"/>
        <w:ind w:right="-331" w:firstLine="450"/>
        <w:rPr>
          <w:rFonts w:ascii="Georgia" w:hAnsi="Georgia"/>
          <w:sz w:val="22"/>
        </w:rPr>
      </w:pPr>
      <w:r w:rsidRPr="00A84ED4">
        <w:rPr>
          <w:rFonts w:ascii="Georgia" w:hAnsi="Georgia"/>
          <w:sz w:val="22"/>
        </w:rPr>
        <w:t>Certifi</w:t>
      </w:r>
      <w:r w:rsidR="003F1AEA">
        <w:rPr>
          <w:rFonts w:ascii="Georgia" w:hAnsi="Georgia"/>
          <w:sz w:val="22"/>
        </w:rPr>
        <w:t>ed</w:t>
      </w:r>
      <w:r w:rsidR="001453C2">
        <w:rPr>
          <w:rFonts w:ascii="Georgia" w:hAnsi="Georgia"/>
          <w:sz w:val="22"/>
        </w:rPr>
        <w:t xml:space="preserve"> Management Accounting</w:t>
      </w:r>
    </w:p>
    <w:p w:rsidR="00B91679" w:rsidRPr="00A84ED4" w:rsidRDefault="00B91679" w:rsidP="001453C2">
      <w:pPr>
        <w:tabs>
          <w:tab w:val="left" w:pos="-3060"/>
          <w:tab w:val="left" w:pos="-2430"/>
          <w:tab w:val="left" w:pos="-1710"/>
          <w:tab w:val="left" w:pos="-990"/>
          <w:tab w:val="left" w:pos="-270"/>
          <w:tab w:val="left" w:pos="-90"/>
          <w:tab w:val="left" w:pos="0"/>
          <w:tab w:val="left" w:pos="180"/>
          <w:tab w:val="left" w:pos="450"/>
          <w:tab w:val="left" w:pos="1170"/>
          <w:tab w:val="left" w:pos="1890"/>
          <w:tab w:val="left" w:pos="2340"/>
          <w:tab w:val="left" w:pos="2610"/>
          <w:tab w:val="left" w:pos="3330"/>
          <w:tab w:val="left" w:pos="4050"/>
          <w:tab w:val="left" w:pos="4770"/>
          <w:tab w:val="left" w:pos="5490"/>
          <w:tab w:val="left" w:pos="6210"/>
          <w:tab w:val="left" w:pos="6930"/>
          <w:tab w:val="left" w:pos="7380"/>
          <w:tab w:val="left" w:pos="9000"/>
        </w:tabs>
        <w:spacing w:line="264" w:lineRule="auto"/>
        <w:ind w:right="-331" w:firstLine="450"/>
        <w:rPr>
          <w:rFonts w:ascii="Georgia" w:hAnsi="Georgia"/>
          <w:sz w:val="22"/>
        </w:rPr>
      </w:pPr>
    </w:p>
    <w:p w:rsidR="00B91679" w:rsidRPr="00A84ED4" w:rsidRDefault="00B91679" w:rsidP="00C13A62">
      <w:pPr>
        <w:tabs>
          <w:tab w:val="left" w:pos="-900"/>
          <w:tab w:val="left" w:pos="-270"/>
          <w:tab w:val="left" w:pos="-90"/>
          <w:tab w:val="left" w:pos="0"/>
          <w:tab w:val="left" w:pos="450"/>
          <w:tab w:val="left" w:pos="1170"/>
          <w:tab w:val="left" w:pos="1890"/>
          <w:tab w:val="left" w:pos="2340"/>
          <w:tab w:val="left" w:pos="2610"/>
          <w:tab w:val="left" w:pos="3330"/>
          <w:tab w:val="left" w:pos="4050"/>
          <w:tab w:val="left" w:pos="4770"/>
          <w:tab w:val="left" w:pos="5490"/>
          <w:tab w:val="left" w:pos="6210"/>
          <w:tab w:val="left" w:pos="6930"/>
          <w:tab w:val="left" w:pos="7650"/>
          <w:tab w:val="left" w:pos="8370"/>
          <w:tab w:val="left" w:pos="9000"/>
        </w:tabs>
        <w:spacing w:line="264" w:lineRule="auto"/>
        <w:rPr>
          <w:rFonts w:ascii="Georgia" w:hAnsi="Georgia"/>
          <w:sz w:val="16"/>
        </w:rPr>
      </w:pPr>
    </w:p>
    <w:p w:rsidR="00B91679" w:rsidRPr="00A84ED4" w:rsidRDefault="00B91679" w:rsidP="007F6FB1">
      <w:pPr>
        <w:pStyle w:val="BlockText"/>
        <w:spacing w:line="252" w:lineRule="auto"/>
        <w:ind w:left="0" w:firstLine="0"/>
        <w:rPr>
          <w:rFonts w:ascii="Georgia" w:hAnsi="Georgia" w:cs="Times New Roman"/>
          <w:b/>
          <w:bCs/>
          <w:sz w:val="24"/>
        </w:rPr>
      </w:pPr>
      <w:r w:rsidRPr="00A84ED4">
        <w:rPr>
          <w:rFonts w:ascii="Georgia" w:hAnsi="Georgia" w:cs="Times New Roman"/>
          <w:b/>
          <w:bCs/>
          <w:sz w:val="24"/>
        </w:rPr>
        <w:t>EMPLOYMENT</w:t>
      </w:r>
      <w:r w:rsidRPr="00A84ED4">
        <w:rPr>
          <w:rFonts w:ascii="Georgia" w:hAnsi="Georgia" w:cs="Times New Roman"/>
          <w:b/>
          <w:bCs/>
          <w:sz w:val="24"/>
        </w:rPr>
        <w:tab/>
      </w:r>
    </w:p>
    <w:p w:rsidR="00B91679" w:rsidRPr="00A84ED4" w:rsidRDefault="00B91679" w:rsidP="00C13A62">
      <w:pPr>
        <w:pStyle w:val="BlockText"/>
        <w:spacing w:line="264" w:lineRule="auto"/>
        <w:rPr>
          <w:rFonts w:ascii="Georgia" w:hAnsi="Georgia" w:cs="Times New Roman"/>
          <w:sz w:val="16"/>
        </w:rPr>
      </w:pPr>
    </w:p>
    <w:p w:rsidR="0037317F" w:rsidRPr="00A84ED4" w:rsidRDefault="0037317F" w:rsidP="00C13A62">
      <w:pPr>
        <w:pStyle w:val="BlockText"/>
        <w:spacing w:line="264" w:lineRule="auto"/>
        <w:rPr>
          <w:rFonts w:ascii="Georgia" w:hAnsi="Georgia" w:cs="Times New Roman"/>
          <w:sz w:val="22"/>
        </w:rPr>
      </w:pPr>
      <w:r w:rsidRPr="00A84ED4">
        <w:rPr>
          <w:rFonts w:ascii="Georgia" w:hAnsi="Georgia" w:cs="Times New Roman"/>
          <w:sz w:val="22"/>
        </w:rPr>
        <w:t>Self-employed Business Consultant – March 2010 to present</w:t>
      </w:r>
    </w:p>
    <w:p w:rsidR="00F41AB9" w:rsidRPr="00A84ED4" w:rsidRDefault="00F41AB9" w:rsidP="00C13A62">
      <w:pPr>
        <w:pStyle w:val="BlockText"/>
        <w:spacing w:line="264" w:lineRule="auto"/>
        <w:ind w:left="720" w:firstLine="0"/>
        <w:rPr>
          <w:rFonts w:ascii="Georgia" w:hAnsi="Georgia" w:cs="Times New Roman"/>
          <w:sz w:val="16"/>
        </w:rPr>
      </w:pPr>
      <w:r w:rsidRPr="00A84ED4">
        <w:rPr>
          <w:rFonts w:ascii="Georgia" w:hAnsi="Georgia" w:cs="Times New Roman"/>
          <w:i/>
          <w:sz w:val="22"/>
        </w:rPr>
        <w:t>Business Consultant – Serving clients in energy</w:t>
      </w:r>
      <w:r w:rsidR="0041563F" w:rsidRPr="00A84ED4">
        <w:rPr>
          <w:rFonts w:ascii="Georgia" w:hAnsi="Georgia" w:cs="Times New Roman"/>
          <w:i/>
          <w:sz w:val="22"/>
        </w:rPr>
        <w:t xml:space="preserve"> and</w:t>
      </w:r>
      <w:r w:rsidR="000300AD" w:rsidRPr="00A84ED4">
        <w:rPr>
          <w:rFonts w:ascii="Georgia" w:hAnsi="Georgia" w:cs="Times New Roman"/>
          <w:i/>
          <w:sz w:val="22"/>
        </w:rPr>
        <w:t xml:space="preserve"> </w:t>
      </w:r>
      <w:r w:rsidRPr="00A84ED4">
        <w:rPr>
          <w:rFonts w:ascii="Georgia" w:hAnsi="Georgia" w:cs="Times New Roman"/>
          <w:i/>
          <w:sz w:val="22"/>
        </w:rPr>
        <w:t>manufacturing</w:t>
      </w:r>
      <w:r w:rsidR="000300AD" w:rsidRPr="00A84ED4">
        <w:rPr>
          <w:rFonts w:ascii="Georgia" w:hAnsi="Georgia" w:cs="Times New Roman"/>
          <w:i/>
          <w:sz w:val="22"/>
        </w:rPr>
        <w:t xml:space="preserve"> –</w:t>
      </w:r>
      <w:r w:rsidR="000C36CF" w:rsidRPr="00A84ED4">
        <w:rPr>
          <w:rFonts w:ascii="Georgia" w:hAnsi="Georgia" w:cs="Times New Roman"/>
          <w:i/>
          <w:sz w:val="22"/>
        </w:rPr>
        <w:t xml:space="preserve"> </w:t>
      </w:r>
      <w:r w:rsidR="00CF76C0" w:rsidRPr="00A84ED4">
        <w:rPr>
          <w:rFonts w:ascii="Georgia" w:hAnsi="Georgia" w:cs="Times New Roman"/>
          <w:i/>
          <w:sz w:val="22"/>
        </w:rPr>
        <w:t>SEC reporting,</w:t>
      </w:r>
      <w:r w:rsidR="00484295">
        <w:rPr>
          <w:rFonts w:ascii="Georgia" w:hAnsi="Georgia" w:cs="Times New Roman"/>
          <w:i/>
          <w:sz w:val="22"/>
        </w:rPr>
        <w:t xml:space="preserve"> oil &amp; gas accounting,</w:t>
      </w:r>
      <w:r w:rsidR="00CF76C0" w:rsidRPr="00A84ED4">
        <w:rPr>
          <w:rFonts w:ascii="Georgia" w:hAnsi="Georgia" w:cs="Times New Roman"/>
          <w:i/>
          <w:sz w:val="22"/>
        </w:rPr>
        <w:t xml:space="preserve"> </w:t>
      </w:r>
      <w:r w:rsidR="000300AD" w:rsidRPr="00A84ED4">
        <w:rPr>
          <w:rFonts w:ascii="Georgia" w:hAnsi="Georgia" w:cs="Times New Roman"/>
          <w:i/>
          <w:sz w:val="22"/>
        </w:rPr>
        <w:t xml:space="preserve">acquisitions, divestitures, strategic planning, </w:t>
      </w:r>
      <w:r w:rsidR="00CF76C0" w:rsidRPr="00A84ED4">
        <w:rPr>
          <w:rFonts w:ascii="Georgia" w:hAnsi="Georgia" w:cs="Times New Roman"/>
          <w:i/>
          <w:sz w:val="22"/>
        </w:rPr>
        <w:t xml:space="preserve">treasury management, </w:t>
      </w:r>
      <w:r w:rsidR="000300AD" w:rsidRPr="00A84ED4">
        <w:rPr>
          <w:rFonts w:ascii="Georgia" w:hAnsi="Georgia" w:cs="Times New Roman"/>
          <w:i/>
          <w:sz w:val="22"/>
        </w:rPr>
        <w:t xml:space="preserve">systems implementations, </w:t>
      </w:r>
      <w:r w:rsidR="00CF76C0" w:rsidRPr="00A84ED4">
        <w:rPr>
          <w:rFonts w:ascii="Georgia" w:hAnsi="Georgia" w:cs="Times New Roman"/>
          <w:i/>
          <w:sz w:val="22"/>
        </w:rPr>
        <w:t xml:space="preserve">capital management, </w:t>
      </w:r>
      <w:r w:rsidR="00951FC2" w:rsidRPr="00A84ED4">
        <w:rPr>
          <w:rFonts w:ascii="Georgia" w:hAnsi="Georgia" w:cs="Times New Roman"/>
          <w:i/>
          <w:sz w:val="22"/>
        </w:rPr>
        <w:t>turnaround</w:t>
      </w:r>
      <w:r w:rsidR="006A7DAA" w:rsidRPr="00A84ED4">
        <w:rPr>
          <w:rFonts w:ascii="Georgia" w:hAnsi="Georgia" w:cs="Times New Roman"/>
          <w:i/>
          <w:sz w:val="22"/>
        </w:rPr>
        <w:t>s</w:t>
      </w:r>
      <w:r w:rsidR="00951FC2" w:rsidRPr="00A84ED4">
        <w:rPr>
          <w:rFonts w:ascii="Georgia" w:hAnsi="Georgia" w:cs="Times New Roman"/>
          <w:i/>
          <w:sz w:val="22"/>
        </w:rPr>
        <w:t>,</w:t>
      </w:r>
      <w:r w:rsidR="000300AD" w:rsidRPr="00A84ED4">
        <w:rPr>
          <w:rFonts w:ascii="Georgia" w:hAnsi="Georgia" w:cs="Times New Roman"/>
          <w:i/>
          <w:sz w:val="22"/>
        </w:rPr>
        <w:t xml:space="preserve"> </w:t>
      </w:r>
      <w:r w:rsidR="00D63F36" w:rsidRPr="00A84ED4">
        <w:rPr>
          <w:rFonts w:ascii="Georgia" w:hAnsi="Georgia" w:cs="Times New Roman"/>
          <w:i/>
          <w:sz w:val="22"/>
        </w:rPr>
        <w:t xml:space="preserve">capital formation, </w:t>
      </w:r>
      <w:r w:rsidR="004E1C59" w:rsidRPr="00A84ED4">
        <w:rPr>
          <w:rFonts w:ascii="Georgia" w:hAnsi="Georgia" w:cs="Times New Roman"/>
          <w:i/>
          <w:sz w:val="22"/>
        </w:rPr>
        <w:t>integrating</w:t>
      </w:r>
      <w:r w:rsidR="000300AD" w:rsidRPr="00A84ED4">
        <w:rPr>
          <w:rFonts w:ascii="Georgia" w:hAnsi="Georgia" w:cs="Times New Roman"/>
          <w:i/>
          <w:sz w:val="22"/>
        </w:rPr>
        <w:t xml:space="preserve"> </w:t>
      </w:r>
      <w:r w:rsidR="004E1C59" w:rsidRPr="00A84ED4">
        <w:rPr>
          <w:rFonts w:ascii="Georgia" w:hAnsi="Georgia" w:cs="Times New Roman"/>
          <w:i/>
          <w:sz w:val="22"/>
        </w:rPr>
        <w:t>acquisitions, implementing systems</w:t>
      </w:r>
      <w:r w:rsidR="000300AD" w:rsidRPr="00A84ED4">
        <w:rPr>
          <w:rFonts w:ascii="Georgia" w:hAnsi="Georgia" w:cs="Times New Roman"/>
          <w:i/>
          <w:sz w:val="22"/>
        </w:rPr>
        <w:t xml:space="preserve">, </w:t>
      </w:r>
      <w:r w:rsidR="00951FC2" w:rsidRPr="00A84ED4">
        <w:rPr>
          <w:rFonts w:ascii="Georgia" w:hAnsi="Georgia" w:cs="Times New Roman"/>
          <w:i/>
          <w:sz w:val="22"/>
        </w:rPr>
        <w:t>and</w:t>
      </w:r>
      <w:r w:rsidR="000300AD" w:rsidRPr="00A84ED4">
        <w:rPr>
          <w:rFonts w:ascii="Georgia" w:hAnsi="Georgia" w:cs="Times New Roman"/>
          <w:i/>
          <w:sz w:val="22"/>
        </w:rPr>
        <w:t xml:space="preserve"> re-engineering financial</w:t>
      </w:r>
      <w:r w:rsidR="00951FC2" w:rsidRPr="00A84ED4">
        <w:rPr>
          <w:rFonts w:ascii="Georgia" w:hAnsi="Georgia" w:cs="Times New Roman"/>
          <w:i/>
          <w:sz w:val="22"/>
        </w:rPr>
        <w:t xml:space="preserve"> processes</w:t>
      </w:r>
      <w:r w:rsidR="000300AD" w:rsidRPr="00A84ED4">
        <w:rPr>
          <w:rFonts w:ascii="Georgia" w:hAnsi="Georgia" w:cs="Times New Roman"/>
          <w:i/>
          <w:sz w:val="22"/>
        </w:rPr>
        <w:t xml:space="preserve">.        </w:t>
      </w:r>
    </w:p>
    <w:p w:rsidR="00F41AB9" w:rsidRPr="00A84ED4" w:rsidRDefault="00F41AB9" w:rsidP="00C13A62">
      <w:pPr>
        <w:pStyle w:val="BlockText"/>
        <w:spacing w:line="264" w:lineRule="auto"/>
        <w:rPr>
          <w:rFonts w:ascii="Georgia" w:hAnsi="Georgia" w:cs="Times New Roman"/>
          <w:sz w:val="16"/>
        </w:rPr>
      </w:pPr>
    </w:p>
    <w:p w:rsidR="00B91679" w:rsidRPr="00A84ED4" w:rsidRDefault="00B91679" w:rsidP="00C13A62">
      <w:pPr>
        <w:pStyle w:val="BlockText"/>
        <w:spacing w:line="264" w:lineRule="auto"/>
        <w:ind w:left="0" w:firstLine="0"/>
        <w:rPr>
          <w:rFonts w:ascii="Georgia" w:hAnsi="Georgia" w:cs="Times New Roman"/>
          <w:sz w:val="22"/>
        </w:rPr>
      </w:pPr>
      <w:r w:rsidRPr="00A84ED4">
        <w:rPr>
          <w:rFonts w:ascii="Georgia" w:hAnsi="Georgia" w:cs="Times New Roman"/>
          <w:sz w:val="22"/>
        </w:rPr>
        <w:t>Tri-Valley Corp</w:t>
      </w:r>
      <w:r w:rsidR="00394F9C" w:rsidRPr="00A84ED4">
        <w:rPr>
          <w:rFonts w:ascii="Georgia" w:hAnsi="Georgia" w:cs="Times New Roman"/>
          <w:sz w:val="22"/>
        </w:rPr>
        <w:t>.</w:t>
      </w:r>
      <w:r w:rsidR="00711E20" w:rsidRPr="00A84ED4">
        <w:rPr>
          <w:rFonts w:ascii="Georgia" w:hAnsi="Georgia" w:cs="Times New Roman"/>
          <w:sz w:val="22"/>
        </w:rPr>
        <w:t xml:space="preserve"> </w:t>
      </w:r>
      <w:r w:rsidRPr="00A84ED4">
        <w:rPr>
          <w:rFonts w:ascii="Georgia" w:hAnsi="Georgia" w:cs="Times New Roman"/>
          <w:sz w:val="22"/>
        </w:rPr>
        <w:t>–</w:t>
      </w:r>
      <w:r w:rsidR="00711E20" w:rsidRPr="00A84ED4">
        <w:rPr>
          <w:rFonts w:ascii="Georgia" w:hAnsi="Georgia" w:cs="Times New Roman"/>
          <w:sz w:val="22"/>
        </w:rPr>
        <w:t xml:space="preserve"> </w:t>
      </w:r>
      <w:r w:rsidR="00526442" w:rsidRPr="00A84ED4">
        <w:rPr>
          <w:rFonts w:ascii="Georgia" w:hAnsi="Georgia" w:cs="Times New Roman"/>
          <w:sz w:val="22"/>
        </w:rPr>
        <w:t>a</w:t>
      </w:r>
      <w:r w:rsidR="00BB77BB" w:rsidRPr="00A84ED4">
        <w:rPr>
          <w:rFonts w:ascii="Georgia" w:hAnsi="Georgia" w:cs="Times New Roman"/>
          <w:sz w:val="22"/>
        </w:rPr>
        <w:t xml:space="preserve"> </w:t>
      </w:r>
      <w:r w:rsidR="002D53E3" w:rsidRPr="00A84ED4">
        <w:rPr>
          <w:rFonts w:ascii="Georgia" w:hAnsi="Georgia" w:cs="Times New Roman"/>
          <w:sz w:val="22"/>
        </w:rPr>
        <w:t xml:space="preserve">publicly traded </w:t>
      </w:r>
      <w:r w:rsidR="00BB77BB" w:rsidRPr="00A84ED4">
        <w:rPr>
          <w:rFonts w:ascii="Georgia" w:hAnsi="Georgia" w:cs="Times New Roman"/>
          <w:sz w:val="22"/>
        </w:rPr>
        <w:t>oil</w:t>
      </w:r>
      <w:r w:rsidR="00484295">
        <w:rPr>
          <w:rFonts w:ascii="Georgia" w:hAnsi="Georgia" w:cs="Times New Roman"/>
          <w:sz w:val="22"/>
        </w:rPr>
        <w:t xml:space="preserve"> </w:t>
      </w:r>
      <w:r w:rsidR="00BB77BB" w:rsidRPr="00A84ED4">
        <w:rPr>
          <w:rFonts w:ascii="Georgia" w:hAnsi="Georgia" w:cs="Times New Roman"/>
          <w:sz w:val="22"/>
        </w:rPr>
        <w:t xml:space="preserve">company </w:t>
      </w:r>
      <w:r w:rsidR="00BB77BB" w:rsidRPr="00A84ED4">
        <w:rPr>
          <w:rFonts w:ascii="Georgia" w:hAnsi="Georgia" w:cs="Times New Roman"/>
          <w:i/>
          <w:sz w:val="22"/>
        </w:rPr>
        <w:t xml:space="preserve">– </w:t>
      </w:r>
      <w:r w:rsidR="00BB77BB" w:rsidRPr="00A84ED4">
        <w:rPr>
          <w:rFonts w:ascii="Georgia" w:hAnsi="Georgia" w:cs="Times New Roman"/>
          <w:sz w:val="22"/>
        </w:rPr>
        <w:t xml:space="preserve"> </w:t>
      </w:r>
      <w:r w:rsidRPr="00A84ED4">
        <w:rPr>
          <w:rFonts w:ascii="Georgia" w:hAnsi="Georgia" w:cs="Times New Roman"/>
          <w:sz w:val="22"/>
        </w:rPr>
        <w:t>October 2005 to March 2010</w:t>
      </w:r>
    </w:p>
    <w:p w:rsidR="00B91679" w:rsidRPr="00A84ED4" w:rsidRDefault="00B91679" w:rsidP="00C13A62">
      <w:pPr>
        <w:pStyle w:val="BlockText"/>
        <w:spacing w:line="264" w:lineRule="auto"/>
        <w:ind w:left="720" w:firstLine="0"/>
        <w:rPr>
          <w:rFonts w:ascii="Georgia" w:hAnsi="Georgia" w:cs="Times New Roman"/>
          <w:i/>
          <w:sz w:val="22"/>
        </w:rPr>
      </w:pPr>
      <w:r w:rsidRPr="00A84ED4">
        <w:rPr>
          <w:rFonts w:ascii="Georgia" w:hAnsi="Georgia" w:cs="Times New Roman"/>
          <w:i/>
          <w:sz w:val="22"/>
        </w:rPr>
        <w:t xml:space="preserve">Chief Financial </w:t>
      </w:r>
      <w:r w:rsidR="00CC2A50" w:rsidRPr="00A84ED4">
        <w:rPr>
          <w:rFonts w:ascii="Georgia" w:hAnsi="Georgia" w:cs="Times New Roman"/>
          <w:i/>
          <w:sz w:val="22"/>
        </w:rPr>
        <w:t>Officer</w:t>
      </w:r>
      <w:r w:rsidR="00795F05" w:rsidRPr="00A84ED4">
        <w:rPr>
          <w:rFonts w:ascii="Georgia" w:hAnsi="Georgia" w:cs="Times New Roman"/>
          <w:i/>
          <w:sz w:val="22"/>
        </w:rPr>
        <w:t xml:space="preserve"> &amp;</w:t>
      </w:r>
      <w:r w:rsidRPr="00A84ED4">
        <w:rPr>
          <w:rFonts w:ascii="Georgia" w:hAnsi="Georgia" w:cs="Times New Roman"/>
          <w:i/>
          <w:sz w:val="22"/>
        </w:rPr>
        <w:t xml:space="preserve"> Treasurer &amp; C</w:t>
      </w:r>
      <w:r w:rsidR="0037317F" w:rsidRPr="00A84ED4">
        <w:rPr>
          <w:rFonts w:ascii="Georgia" w:hAnsi="Georgia" w:cs="Times New Roman"/>
          <w:i/>
          <w:sz w:val="22"/>
        </w:rPr>
        <w:t>CO</w:t>
      </w:r>
      <w:r w:rsidR="00BB77BB" w:rsidRPr="00A84ED4">
        <w:rPr>
          <w:rFonts w:ascii="Georgia" w:hAnsi="Georgia" w:cs="Times New Roman"/>
          <w:i/>
          <w:sz w:val="22"/>
        </w:rPr>
        <w:t xml:space="preserve"> – All financial</w:t>
      </w:r>
      <w:r w:rsidR="00BF6C2C" w:rsidRPr="00A84ED4">
        <w:rPr>
          <w:rFonts w:ascii="Georgia" w:hAnsi="Georgia" w:cs="Times New Roman"/>
          <w:i/>
          <w:sz w:val="22"/>
        </w:rPr>
        <w:t xml:space="preserve"> reporting, evaluating acquisitions and divestitures, </w:t>
      </w:r>
      <w:r w:rsidRPr="00A84ED4">
        <w:rPr>
          <w:rFonts w:ascii="Georgia" w:hAnsi="Georgia" w:cs="Times New Roman"/>
          <w:i/>
          <w:sz w:val="22"/>
        </w:rPr>
        <w:t>capital formation, project development, management of finance</w:t>
      </w:r>
      <w:r w:rsidR="00D14A3B">
        <w:rPr>
          <w:rFonts w:ascii="Georgia" w:hAnsi="Georgia" w:cs="Times New Roman"/>
          <w:i/>
          <w:sz w:val="22"/>
        </w:rPr>
        <w:t>, investor relations</w:t>
      </w:r>
      <w:r w:rsidR="00D45210">
        <w:rPr>
          <w:rFonts w:ascii="Georgia" w:hAnsi="Georgia" w:cs="Times New Roman"/>
          <w:i/>
          <w:sz w:val="22"/>
        </w:rPr>
        <w:t>, insurance</w:t>
      </w:r>
      <w:r w:rsidRPr="00A84ED4">
        <w:rPr>
          <w:rFonts w:ascii="Georgia" w:hAnsi="Georgia" w:cs="Times New Roman"/>
          <w:i/>
          <w:sz w:val="22"/>
        </w:rPr>
        <w:t xml:space="preserve"> and IT departments</w:t>
      </w:r>
      <w:r w:rsidR="00BF6C2C" w:rsidRPr="00A84ED4">
        <w:rPr>
          <w:rFonts w:ascii="Georgia" w:hAnsi="Georgia" w:cs="Times New Roman"/>
          <w:i/>
          <w:sz w:val="22"/>
        </w:rPr>
        <w:t>.</w:t>
      </w:r>
    </w:p>
    <w:p w:rsidR="00B91679" w:rsidRPr="00A84ED4" w:rsidRDefault="00B91679" w:rsidP="00C13A62">
      <w:pPr>
        <w:pStyle w:val="BlockText"/>
        <w:spacing w:line="264" w:lineRule="auto"/>
        <w:rPr>
          <w:rFonts w:ascii="Georgia" w:hAnsi="Georgia" w:cs="Times New Roman"/>
          <w:sz w:val="16"/>
        </w:rPr>
      </w:pPr>
    </w:p>
    <w:p w:rsidR="00B91679" w:rsidRPr="00A84ED4" w:rsidRDefault="00B91679" w:rsidP="00C13A62">
      <w:pPr>
        <w:pStyle w:val="BlockText"/>
        <w:spacing w:line="264" w:lineRule="auto"/>
        <w:rPr>
          <w:rFonts w:ascii="Georgia" w:hAnsi="Georgia" w:cs="Times New Roman"/>
          <w:sz w:val="22"/>
        </w:rPr>
      </w:pPr>
      <w:r w:rsidRPr="00A84ED4">
        <w:rPr>
          <w:rFonts w:ascii="Georgia" w:hAnsi="Georgia" w:cs="Times New Roman"/>
          <w:sz w:val="22"/>
        </w:rPr>
        <w:t xml:space="preserve">Self-employed Business Consultant </w:t>
      </w:r>
      <w:r w:rsidRPr="00A84ED4">
        <w:rPr>
          <w:rFonts w:ascii="Georgia" w:hAnsi="Georgia" w:cs="Times New Roman"/>
          <w:sz w:val="22"/>
        </w:rPr>
        <w:noBreakHyphen/>
        <w:t xml:space="preserve"> January 2001 to October 2005</w:t>
      </w:r>
    </w:p>
    <w:p w:rsidR="00B91679" w:rsidRPr="00A84ED4" w:rsidRDefault="00B91679" w:rsidP="00C13A62">
      <w:pPr>
        <w:pStyle w:val="BlockText"/>
        <w:spacing w:line="264" w:lineRule="auto"/>
        <w:ind w:left="720" w:firstLine="0"/>
        <w:rPr>
          <w:rFonts w:ascii="Georgia" w:hAnsi="Georgia" w:cs="Times New Roman"/>
          <w:sz w:val="22"/>
        </w:rPr>
      </w:pPr>
      <w:r w:rsidRPr="00A84ED4">
        <w:rPr>
          <w:rFonts w:ascii="Georgia" w:hAnsi="Georgia" w:cs="Times New Roman"/>
          <w:i/>
          <w:sz w:val="22"/>
        </w:rPr>
        <w:t>Business Consultant – Serving clients in energy, service</w:t>
      </w:r>
      <w:r w:rsidR="00CB274C" w:rsidRPr="00A84ED4">
        <w:rPr>
          <w:rFonts w:ascii="Georgia" w:hAnsi="Georgia" w:cs="Times New Roman"/>
          <w:i/>
          <w:sz w:val="22"/>
        </w:rPr>
        <w:t xml:space="preserve">, </w:t>
      </w:r>
      <w:r w:rsidR="00A76A08" w:rsidRPr="00A84ED4">
        <w:rPr>
          <w:rFonts w:ascii="Georgia" w:hAnsi="Georgia" w:cs="Times New Roman"/>
          <w:i/>
          <w:sz w:val="22"/>
        </w:rPr>
        <w:t>construction and</w:t>
      </w:r>
      <w:r w:rsidRPr="00A84ED4">
        <w:rPr>
          <w:rFonts w:ascii="Georgia" w:hAnsi="Georgia" w:cs="Times New Roman"/>
          <w:i/>
          <w:sz w:val="22"/>
        </w:rPr>
        <w:t xml:space="preserve"> manufacturing – preparing business plans, due diligence, acquisitions, divestitures, strategic planning, systems implementations, </w:t>
      </w:r>
      <w:r w:rsidR="00CB274C" w:rsidRPr="00A84ED4">
        <w:rPr>
          <w:rFonts w:ascii="Georgia" w:hAnsi="Georgia" w:cs="Times New Roman"/>
          <w:i/>
          <w:sz w:val="22"/>
        </w:rPr>
        <w:t>SEC</w:t>
      </w:r>
      <w:r w:rsidRPr="00A84ED4">
        <w:rPr>
          <w:rFonts w:ascii="Georgia" w:hAnsi="Georgia" w:cs="Times New Roman"/>
          <w:i/>
          <w:sz w:val="22"/>
        </w:rPr>
        <w:t xml:space="preserve"> compliance, interim controller, part-time CFO, establishing cost sys</w:t>
      </w:r>
      <w:r w:rsidR="00BF6C2C" w:rsidRPr="00A84ED4">
        <w:rPr>
          <w:rFonts w:ascii="Georgia" w:hAnsi="Georgia" w:cs="Times New Roman"/>
          <w:i/>
          <w:sz w:val="22"/>
        </w:rPr>
        <w:t xml:space="preserve">tems, implementing ERP systems, </w:t>
      </w:r>
      <w:r w:rsidRPr="00A84ED4">
        <w:rPr>
          <w:rFonts w:ascii="Georgia" w:hAnsi="Georgia" w:cs="Times New Roman"/>
          <w:i/>
          <w:sz w:val="22"/>
        </w:rPr>
        <w:t xml:space="preserve">re-engineering financial processes and capital formation.       </w:t>
      </w:r>
    </w:p>
    <w:p w:rsidR="00B91679" w:rsidRPr="00A84ED4" w:rsidRDefault="00B91679" w:rsidP="00C13A62">
      <w:pPr>
        <w:pStyle w:val="BlockText"/>
        <w:spacing w:line="264" w:lineRule="auto"/>
        <w:rPr>
          <w:rFonts w:ascii="Georgia" w:hAnsi="Georgia" w:cs="Times New Roman"/>
          <w:i/>
          <w:sz w:val="16"/>
        </w:rPr>
      </w:pPr>
    </w:p>
    <w:p w:rsidR="00B91679" w:rsidRPr="00A84ED4" w:rsidRDefault="00B91679" w:rsidP="00C13A62">
      <w:pPr>
        <w:pStyle w:val="BlockText"/>
        <w:spacing w:line="264" w:lineRule="auto"/>
        <w:rPr>
          <w:rFonts w:ascii="Georgia" w:hAnsi="Georgia" w:cs="Times New Roman"/>
          <w:sz w:val="22"/>
        </w:rPr>
      </w:pPr>
      <w:r w:rsidRPr="00A84ED4">
        <w:rPr>
          <w:rFonts w:ascii="Georgia" w:hAnsi="Georgia" w:cs="Times New Roman"/>
          <w:sz w:val="22"/>
        </w:rPr>
        <w:t xml:space="preserve">Integrated Service Company </w:t>
      </w:r>
      <w:r w:rsidRPr="00A84ED4">
        <w:rPr>
          <w:rFonts w:ascii="Georgia" w:hAnsi="Georgia" w:cs="Times New Roman"/>
          <w:sz w:val="22"/>
        </w:rPr>
        <w:noBreakHyphen/>
        <w:t xml:space="preserve"> January 1999 to December 2000</w:t>
      </w:r>
    </w:p>
    <w:p w:rsidR="00B91679" w:rsidRPr="00A84ED4" w:rsidRDefault="00B91679" w:rsidP="00C13A62">
      <w:pPr>
        <w:pStyle w:val="BlockText"/>
        <w:spacing w:line="264" w:lineRule="auto"/>
        <w:ind w:left="720" w:firstLine="0"/>
        <w:rPr>
          <w:rFonts w:ascii="Georgia" w:hAnsi="Georgia" w:cs="Times New Roman"/>
          <w:i/>
          <w:sz w:val="22"/>
        </w:rPr>
      </w:pPr>
      <w:r w:rsidRPr="00A84ED4">
        <w:rPr>
          <w:rFonts w:ascii="Georgia" w:hAnsi="Georgia" w:cs="Times New Roman"/>
          <w:i/>
          <w:sz w:val="22"/>
        </w:rPr>
        <w:t xml:space="preserve">Chief Financial Officer </w:t>
      </w:r>
    </w:p>
    <w:p w:rsidR="00B91679" w:rsidRPr="00A84ED4" w:rsidRDefault="00B91679" w:rsidP="00C13A62">
      <w:pPr>
        <w:pStyle w:val="BlockText"/>
        <w:spacing w:line="264" w:lineRule="auto"/>
        <w:rPr>
          <w:rFonts w:ascii="Georgia" w:hAnsi="Georgia" w:cs="Times New Roman"/>
          <w:i/>
          <w:sz w:val="16"/>
        </w:rPr>
      </w:pPr>
    </w:p>
    <w:p w:rsidR="00B91679" w:rsidRPr="00A84ED4" w:rsidRDefault="00B91679" w:rsidP="00C13A62">
      <w:pPr>
        <w:pStyle w:val="BlockText"/>
        <w:spacing w:line="264" w:lineRule="auto"/>
        <w:rPr>
          <w:rFonts w:ascii="Georgia" w:hAnsi="Georgia" w:cs="Times New Roman"/>
          <w:sz w:val="22"/>
        </w:rPr>
      </w:pPr>
      <w:r w:rsidRPr="00A84ED4">
        <w:rPr>
          <w:rFonts w:ascii="Georgia" w:hAnsi="Georgia" w:cs="Times New Roman"/>
          <w:sz w:val="22"/>
        </w:rPr>
        <w:t xml:space="preserve">Watts </w:t>
      </w:r>
      <w:r w:rsidR="0041563F" w:rsidRPr="00A84ED4">
        <w:rPr>
          <w:rFonts w:ascii="Georgia" w:hAnsi="Georgia" w:cs="Times New Roman"/>
          <w:sz w:val="22"/>
        </w:rPr>
        <w:t>Trucking</w:t>
      </w:r>
      <w:r w:rsidRPr="00A84ED4">
        <w:rPr>
          <w:rFonts w:ascii="Georgia" w:hAnsi="Georgia" w:cs="Times New Roman"/>
          <w:sz w:val="22"/>
        </w:rPr>
        <w:t xml:space="preserve"> &amp; Manufacturing - May 1994 to December 1998</w:t>
      </w:r>
    </w:p>
    <w:p w:rsidR="00B91679" w:rsidRPr="00A84ED4" w:rsidRDefault="00B91679" w:rsidP="00C13A62">
      <w:pPr>
        <w:pStyle w:val="BlockText"/>
        <w:spacing w:line="264" w:lineRule="auto"/>
        <w:ind w:left="720" w:firstLine="0"/>
        <w:rPr>
          <w:rFonts w:ascii="Georgia" w:hAnsi="Georgia" w:cs="Times New Roman"/>
          <w:i/>
          <w:sz w:val="22"/>
        </w:rPr>
      </w:pPr>
      <w:r w:rsidRPr="00A84ED4">
        <w:rPr>
          <w:rFonts w:ascii="Georgia" w:hAnsi="Georgia" w:cs="Times New Roman"/>
          <w:i/>
          <w:sz w:val="22"/>
        </w:rPr>
        <w:t>Corporate Controller (CFO)</w:t>
      </w:r>
    </w:p>
    <w:p w:rsidR="00B91679" w:rsidRPr="00A84ED4" w:rsidRDefault="00B91679" w:rsidP="00C13A62">
      <w:pPr>
        <w:pStyle w:val="BlockText"/>
        <w:spacing w:line="264" w:lineRule="auto"/>
        <w:rPr>
          <w:rFonts w:ascii="Georgia" w:hAnsi="Georgia" w:cs="Times New Roman"/>
          <w:i/>
          <w:sz w:val="16"/>
        </w:rPr>
      </w:pPr>
    </w:p>
    <w:p w:rsidR="00B91679" w:rsidRPr="00A84ED4" w:rsidRDefault="00B91679" w:rsidP="00C13A62">
      <w:pPr>
        <w:pStyle w:val="BlockText"/>
        <w:spacing w:line="264" w:lineRule="auto"/>
        <w:rPr>
          <w:rFonts w:ascii="Georgia" w:hAnsi="Georgia" w:cs="Times New Roman"/>
          <w:sz w:val="22"/>
        </w:rPr>
      </w:pPr>
      <w:r w:rsidRPr="00A84ED4">
        <w:rPr>
          <w:rFonts w:ascii="Georgia" w:hAnsi="Georgia" w:cs="Times New Roman"/>
          <w:sz w:val="22"/>
        </w:rPr>
        <w:t xml:space="preserve">First Interstate Bank </w:t>
      </w:r>
      <w:r w:rsidRPr="00A84ED4">
        <w:rPr>
          <w:rFonts w:ascii="Georgia" w:hAnsi="Georgia" w:cs="Times New Roman"/>
          <w:sz w:val="22"/>
        </w:rPr>
        <w:noBreakHyphen/>
        <w:t xml:space="preserve"> December 1988 to May 1994</w:t>
      </w:r>
    </w:p>
    <w:p w:rsidR="00B91679" w:rsidRPr="00A84ED4" w:rsidRDefault="00B91679" w:rsidP="00C13A62">
      <w:pPr>
        <w:pStyle w:val="BlockText"/>
        <w:spacing w:line="264" w:lineRule="auto"/>
        <w:ind w:left="720" w:firstLine="0"/>
        <w:rPr>
          <w:rFonts w:ascii="Georgia" w:hAnsi="Georgia" w:cs="Times New Roman"/>
          <w:i/>
          <w:sz w:val="22"/>
        </w:rPr>
      </w:pPr>
      <w:r w:rsidRPr="00A84ED4">
        <w:rPr>
          <w:rFonts w:ascii="Georgia" w:hAnsi="Georgia" w:cs="Times New Roman"/>
          <w:sz w:val="22"/>
        </w:rPr>
        <w:t xml:space="preserve"> </w:t>
      </w:r>
      <w:r w:rsidRPr="00A84ED4">
        <w:rPr>
          <w:rFonts w:ascii="Georgia" w:hAnsi="Georgia" w:cs="Times New Roman"/>
          <w:i/>
          <w:sz w:val="22"/>
        </w:rPr>
        <w:t>Internal Auditor, Sr. Accounting Manager</w:t>
      </w:r>
      <w:r w:rsidR="00D45210">
        <w:rPr>
          <w:rFonts w:ascii="Georgia" w:hAnsi="Georgia" w:cs="Times New Roman"/>
          <w:i/>
          <w:sz w:val="22"/>
        </w:rPr>
        <w:t>/Risk Manager</w:t>
      </w:r>
    </w:p>
    <w:p w:rsidR="00B91679" w:rsidRPr="00A84ED4" w:rsidRDefault="00B91679" w:rsidP="00C13A62">
      <w:pPr>
        <w:pStyle w:val="BlockText"/>
        <w:spacing w:line="264" w:lineRule="auto"/>
        <w:rPr>
          <w:rFonts w:ascii="Georgia" w:hAnsi="Georgia" w:cs="Times New Roman"/>
          <w:sz w:val="16"/>
        </w:rPr>
      </w:pPr>
    </w:p>
    <w:p w:rsidR="00B91679" w:rsidRPr="00A84ED4" w:rsidRDefault="00B91679" w:rsidP="00C13A62">
      <w:pPr>
        <w:pStyle w:val="BlockText"/>
        <w:spacing w:line="264" w:lineRule="auto"/>
        <w:rPr>
          <w:rFonts w:ascii="Georgia" w:hAnsi="Georgia" w:cs="Times New Roman"/>
          <w:sz w:val="22"/>
        </w:rPr>
      </w:pPr>
      <w:r w:rsidRPr="00A84ED4">
        <w:rPr>
          <w:rFonts w:ascii="Georgia" w:hAnsi="Georgia" w:cs="Times New Roman"/>
          <w:sz w:val="22"/>
        </w:rPr>
        <w:t xml:space="preserve">Litton Industries (Northrop Grumman) </w:t>
      </w:r>
      <w:r w:rsidRPr="00A84ED4">
        <w:rPr>
          <w:rFonts w:ascii="Georgia" w:hAnsi="Georgia" w:cs="Times New Roman"/>
          <w:sz w:val="22"/>
        </w:rPr>
        <w:noBreakHyphen/>
        <w:t xml:space="preserve"> March 1986 to December 1988</w:t>
      </w:r>
    </w:p>
    <w:p w:rsidR="00B91679" w:rsidRPr="00A84ED4" w:rsidRDefault="00B91679" w:rsidP="00C13A62">
      <w:pPr>
        <w:pStyle w:val="BlockText"/>
        <w:spacing w:line="264" w:lineRule="auto"/>
        <w:ind w:left="720" w:firstLine="0"/>
        <w:rPr>
          <w:rFonts w:ascii="Georgia" w:hAnsi="Georgia" w:cs="Times New Roman"/>
          <w:i/>
          <w:iCs/>
          <w:sz w:val="22"/>
        </w:rPr>
      </w:pPr>
      <w:r w:rsidRPr="00A84ED4">
        <w:rPr>
          <w:rFonts w:ascii="Georgia" w:hAnsi="Georgia" w:cs="Times New Roman"/>
          <w:i/>
          <w:iCs/>
          <w:sz w:val="22"/>
        </w:rPr>
        <w:t>Manager of Financial Planning, Budgeting &amp; Analysis – for</w:t>
      </w:r>
      <w:r w:rsidR="00951FC2" w:rsidRPr="00A84ED4">
        <w:rPr>
          <w:rFonts w:ascii="Georgia" w:hAnsi="Georgia" w:cs="Times New Roman"/>
          <w:i/>
          <w:iCs/>
          <w:sz w:val="22"/>
        </w:rPr>
        <w:t xml:space="preserve"> a $2 Billion </w:t>
      </w:r>
      <w:r w:rsidR="004E1C59" w:rsidRPr="00A84ED4">
        <w:rPr>
          <w:rFonts w:ascii="Georgia" w:hAnsi="Georgia" w:cs="Times New Roman"/>
          <w:i/>
          <w:iCs/>
          <w:sz w:val="22"/>
        </w:rPr>
        <w:t xml:space="preserve">hi-tech </w:t>
      </w:r>
      <w:r w:rsidR="00951FC2" w:rsidRPr="00A84ED4">
        <w:rPr>
          <w:rFonts w:ascii="Georgia" w:hAnsi="Georgia" w:cs="Times New Roman"/>
          <w:i/>
          <w:iCs/>
          <w:sz w:val="22"/>
        </w:rPr>
        <w:t>defense manufacturer.</w:t>
      </w:r>
    </w:p>
    <w:p w:rsidR="00B91679" w:rsidRPr="00A84ED4" w:rsidRDefault="00B91679" w:rsidP="00C13A62">
      <w:pPr>
        <w:pStyle w:val="BlockText"/>
        <w:spacing w:line="264" w:lineRule="auto"/>
        <w:rPr>
          <w:rFonts w:ascii="Georgia" w:hAnsi="Georgia" w:cs="Times New Roman"/>
          <w:sz w:val="16"/>
        </w:rPr>
      </w:pPr>
    </w:p>
    <w:p w:rsidR="00B91679" w:rsidRPr="00A84ED4" w:rsidRDefault="00B91679" w:rsidP="00C13A62">
      <w:pPr>
        <w:pStyle w:val="BlockText"/>
        <w:spacing w:line="264" w:lineRule="auto"/>
        <w:rPr>
          <w:rFonts w:ascii="Georgia" w:hAnsi="Georgia" w:cs="Times New Roman"/>
          <w:sz w:val="22"/>
        </w:rPr>
      </w:pPr>
      <w:r w:rsidRPr="00A84ED4">
        <w:rPr>
          <w:rFonts w:ascii="Georgia" w:hAnsi="Georgia" w:cs="Times New Roman"/>
          <w:sz w:val="22"/>
        </w:rPr>
        <w:t>Getty Oil / Texa</w:t>
      </w:r>
      <w:r w:rsidR="002227EE" w:rsidRPr="00A84ED4">
        <w:rPr>
          <w:rFonts w:ascii="Georgia" w:hAnsi="Georgia" w:cs="Times New Roman"/>
          <w:sz w:val="22"/>
        </w:rPr>
        <w:t xml:space="preserve">co &amp; Subsidiaries </w:t>
      </w:r>
      <w:r w:rsidR="002227EE" w:rsidRPr="00A84ED4">
        <w:rPr>
          <w:rFonts w:ascii="Georgia" w:hAnsi="Georgia" w:cs="Times New Roman"/>
          <w:sz w:val="22"/>
        </w:rPr>
        <w:noBreakHyphen/>
        <w:t xml:space="preserve"> January 1980</w:t>
      </w:r>
      <w:r w:rsidRPr="00A84ED4">
        <w:rPr>
          <w:rFonts w:ascii="Georgia" w:hAnsi="Georgia" w:cs="Times New Roman"/>
          <w:sz w:val="22"/>
        </w:rPr>
        <w:t xml:space="preserve"> to February 1986</w:t>
      </w:r>
    </w:p>
    <w:p w:rsidR="00B91679" w:rsidRPr="00A84ED4" w:rsidRDefault="00D14A3B" w:rsidP="00C13A62">
      <w:pPr>
        <w:pStyle w:val="BlockText"/>
        <w:spacing w:line="264" w:lineRule="auto"/>
        <w:ind w:left="720" w:firstLine="0"/>
        <w:rPr>
          <w:rFonts w:ascii="Georgia" w:hAnsi="Georgia" w:cs="Times New Roman"/>
          <w:b/>
          <w:bCs/>
          <w:iCs/>
          <w:sz w:val="16"/>
        </w:rPr>
      </w:pPr>
      <w:r>
        <w:rPr>
          <w:rFonts w:ascii="Georgia" w:hAnsi="Georgia" w:cs="Times New Roman"/>
          <w:i/>
          <w:sz w:val="22"/>
        </w:rPr>
        <w:t xml:space="preserve">Sr. Financial Analyst, </w:t>
      </w:r>
      <w:r w:rsidR="00B91679" w:rsidRPr="00A84ED4">
        <w:rPr>
          <w:rFonts w:ascii="Georgia" w:hAnsi="Georgia" w:cs="Times New Roman"/>
          <w:i/>
          <w:sz w:val="22"/>
        </w:rPr>
        <w:t xml:space="preserve">Treasury Manager, Sr. Mergers and Acquisitions Analyst, </w:t>
      </w:r>
      <w:r w:rsidR="00A76A08">
        <w:rPr>
          <w:rFonts w:ascii="Georgia" w:hAnsi="Georgia" w:cs="Times New Roman"/>
          <w:i/>
          <w:sz w:val="22"/>
        </w:rPr>
        <w:t xml:space="preserve">Division </w:t>
      </w:r>
      <w:r w:rsidR="00B91679" w:rsidRPr="00A84ED4">
        <w:rPr>
          <w:rFonts w:ascii="Georgia" w:hAnsi="Georgia" w:cs="Times New Roman"/>
          <w:i/>
          <w:sz w:val="22"/>
        </w:rPr>
        <w:t>Controller</w:t>
      </w:r>
    </w:p>
    <w:sectPr w:rsidR="00B91679" w:rsidRPr="00A84ED4" w:rsidSect="007648EC">
      <w:type w:val="continuous"/>
      <w:pgSz w:w="12240" w:h="15840"/>
      <w:pgMar w:top="1080" w:right="1800" w:bottom="1620" w:left="22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3A4" w:rsidRDefault="00B703A4" w:rsidP="00C72FE6">
      <w:r>
        <w:separator/>
      </w:r>
    </w:p>
  </w:endnote>
  <w:endnote w:type="continuationSeparator" w:id="0">
    <w:p w:rsidR="00B703A4" w:rsidRDefault="00B703A4" w:rsidP="00C72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3A4" w:rsidRDefault="00B703A4" w:rsidP="00C72FE6">
      <w:r>
        <w:separator/>
      </w:r>
    </w:p>
  </w:footnote>
  <w:footnote w:type="continuationSeparator" w:id="0">
    <w:p w:rsidR="00B703A4" w:rsidRDefault="00B703A4" w:rsidP="00C72F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02E"/>
    <w:rsid w:val="00003267"/>
    <w:rsid w:val="0001201A"/>
    <w:rsid w:val="000300AD"/>
    <w:rsid w:val="00034F75"/>
    <w:rsid w:val="00044F77"/>
    <w:rsid w:val="00053267"/>
    <w:rsid w:val="00054B41"/>
    <w:rsid w:val="00082B5E"/>
    <w:rsid w:val="00084570"/>
    <w:rsid w:val="00085D22"/>
    <w:rsid w:val="00092613"/>
    <w:rsid w:val="000947C4"/>
    <w:rsid w:val="000C36CF"/>
    <w:rsid w:val="000F3743"/>
    <w:rsid w:val="00103887"/>
    <w:rsid w:val="001141AF"/>
    <w:rsid w:val="00127619"/>
    <w:rsid w:val="001453C2"/>
    <w:rsid w:val="001474E4"/>
    <w:rsid w:val="001511A8"/>
    <w:rsid w:val="00156998"/>
    <w:rsid w:val="00170C37"/>
    <w:rsid w:val="00171288"/>
    <w:rsid w:val="00192F7E"/>
    <w:rsid w:val="0019541D"/>
    <w:rsid w:val="001A5249"/>
    <w:rsid w:val="001B3CE2"/>
    <w:rsid w:val="001E51CC"/>
    <w:rsid w:val="001E5251"/>
    <w:rsid w:val="00207348"/>
    <w:rsid w:val="002227EE"/>
    <w:rsid w:val="00223BB8"/>
    <w:rsid w:val="002303F5"/>
    <w:rsid w:val="002334FA"/>
    <w:rsid w:val="002378AD"/>
    <w:rsid w:val="002426D5"/>
    <w:rsid w:val="0025486B"/>
    <w:rsid w:val="0026160C"/>
    <w:rsid w:val="0027603B"/>
    <w:rsid w:val="002A314F"/>
    <w:rsid w:val="002A4C4D"/>
    <w:rsid w:val="002A5BCA"/>
    <w:rsid w:val="002C162A"/>
    <w:rsid w:val="002D53E3"/>
    <w:rsid w:val="002E66D0"/>
    <w:rsid w:val="002F1E5C"/>
    <w:rsid w:val="00306F57"/>
    <w:rsid w:val="00322B0D"/>
    <w:rsid w:val="00330C6B"/>
    <w:rsid w:val="00362176"/>
    <w:rsid w:val="0037317F"/>
    <w:rsid w:val="0037747E"/>
    <w:rsid w:val="00394F9C"/>
    <w:rsid w:val="003A07B2"/>
    <w:rsid w:val="003B1CBF"/>
    <w:rsid w:val="003E4E3E"/>
    <w:rsid w:val="003F0B10"/>
    <w:rsid w:val="003F1AEA"/>
    <w:rsid w:val="0041563F"/>
    <w:rsid w:val="00442783"/>
    <w:rsid w:val="00467A0A"/>
    <w:rsid w:val="00484295"/>
    <w:rsid w:val="0049204D"/>
    <w:rsid w:val="004950BF"/>
    <w:rsid w:val="004C6059"/>
    <w:rsid w:val="004E1888"/>
    <w:rsid w:val="004E1C59"/>
    <w:rsid w:val="004E7579"/>
    <w:rsid w:val="004F04D0"/>
    <w:rsid w:val="0050497E"/>
    <w:rsid w:val="00506EAC"/>
    <w:rsid w:val="005071EE"/>
    <w:rsid w:val="00515A17"/>
    <w:rsid w:val="00526442"/>
    <w:rsid w:val="00542EFA"/>
    <w:rsid w:val="00562CF0"/>
    <w:rsid w:val="005E0DC5"/>
    <w:rsid w:val="00605972"/>
    <w:rsid w:val="006356CB"/>
    <w:rsid w:val="006609F4"/>
    <w:rsid w:val="0066615A"/>
    <w:rsid w:val="00677B9B"/>
    <w:rsid w:val="0069011C"/>
    <w:rsid w:val="00692671"/>
    <w:rsid w:val="006A7DAA"/>
    <w:rsid w:val="006B253B"/>
    <w:rsid w:val="006C3E3C"/>
    <w:rsid w:val="006D4900"/>
    <w:rsid w:val="006E21EE"/>
    <w:rsid w:val="00711E20"/>
    <w:rsid w:val="0072002E"/>
    <w:rsid w:val="00732AC7"/>
    <w:rsid w:val="00733881"/>
    <w:rsid w:val="00753FD0"/>
    <w:rsid w:val="007648EC"/>
    <w:rsid w:val="007853ED"/>
    <w:rsid w:val="00795F05"/>
    <w:rsid w:val="007B4F13"/>
    <w:rsid w:val="007C7A82"/>
    <w:rsid w:val="007D015E"/>
    <w:rsid w:val="007D791C"/>
    <w:rsid w:val="007F575F"/>
    <w:rsid w:val="007F6FB1"/>
    <w:rsid w:val="0084006F"/>
    <w:rsid w:val="008527E8"/>
    <w:rsid w:val="00861BA4"/>
    <w:rsid w:val="00885192"/>
    <w:rsid w:val="00886EAB"/>
    <w:rsid w:val="008A0F2A"/>
    <w:rsid w:val="008D196F"/>
    <w:rsid w:val="008E41DF"/>
    <w:rsid w:val="008F0230"/>
    <w:rsid w:val="008F6E1A"/>
    <w:rsid w:val="00951FC2"/>
    <w:rsid w:val="009549E1"/>
    <w:rsid w:val="00962E8D"/>
    <w:rsid w:val="00965E32"/>
    <w:rsid w:val="00967009"/>
    <w:rsid w:val="00967371"/>
    <w:rsid w:val="00980C78"/>
    <w:rsid w:val="00980EEB"/>
    <w:rsid w:val="009B0EFA"/>
    <w:rsid w:val="009C3BFC"/>
    <w:rsid w:val="009D4756"/>
    <w:rsid w:val="009D4E6B"/>
    <w:rsid w:val="00A01E4A"/>
    <w:rsid w:val="00A72607"/>
    <w:rsid w:val="00A73760"/>
    <w:rsid w:val="00A76A08"/>
    <w:rsid w:val="00A819E5"/>
    <w:rsid w:val="00A84ED4"/>
    <w:rsid w:val="00AA2F22"/>
    <w:rsid w:val="00AB2ECB"/>
    <w:rsid w:val="00AC6A1C"/>
    <w:rsid w:val="00AD3B02"/>
    <w:rsid w:val="00AE3C72"/>
    <w:rsid w:val="00B12E3A"/>
    <w:rsid w:val="00B547F3"/>
    <w:rsid w:val="00B703A4"/>
    <w:rsid w:val="00B768ED"/>
    <w:rsid w:val="00B91679"/>
    <w:rsid w:val="00B9434F"/>
    <w:rsid w:val="00B959DA"/>
    <w:rsid w:val="00BA450C"/>
    <w:rsid w:val="00BB5A04"/>
    <w:rsid w:val="00BB77BB"/>
    <w:rsid w:val="00BB7B1E"/>
    <w:rsid w:val="00BC56A9"/>
    <w:rsid w:val="00BF6C2C"/>
    <w:rsid w:val="00C05007"/>
    <w:rsid w:val="00C13A62"/>
    <w:rsid w:val="00C20DAF"/>
    <w:rsid w:val="00C4574A"/>
    <w:rsid w:val="00C72FE6"/>
    <w:rsid w:val="00C743EB"/>
    <w:rsid w:val="00C85428"/>
    <w:rsid w:val="00CA55E8"/>
    <w:rsid w:val="00CB1E01"/>
    <w:rsid w:val="00CB2644"/>
    <w:rsid w:val="00CB274C"/>
    <w:rsid w:val="00CB4B7F"/>
    <w:rsid w:val="00CC2A50"/>
    <w:rsid w:val="00CC44DA"/>
    <w:rsid w:val="00CF76C0"/>
    <w:rsid w:val="00D14A3B"/>
    <w:rsid w:val="00D325E5"/>
    <w:rsid w:val="00D45210"/>
    <w:rsid w:val="00D62626"/>
    <w:rsid w:val="00D63F36"/>
    <w:rsid w:val="00DC586C"/>
    <w:rsid w:val="00DC7F8E"/>
    <w:rsid w:val="00DD2EF1"/>
    <w:rsid w:val="00DE5A7F"/>
    <w:rsid w:val="00DE7F1B"/>
    <w:rsid w:val="00E03110"/>
    <w:rsid w:val="00E068FC"/>
    <w:rsid w:val="00E41EED"/>
    <w:rsid w:val="00E42C72"/>
    <w:rsid w:val="00E5351B"/>
    <w:rsid w:val="00EA0E73"/>
    <w:rsid w:val="00EE1885"/>
    <w:rsid w:val="00F16647"/>
    <w:rsid w:val="00F268E1"/>
    <w:rsid w:val="00F41AB9"/>
    <w:rsid w:val="00F53300"/>
    <w:rsid w:val="00F60964"/>
    <w:rsid w:val="00F64F8A"/>
    <w:rsid w:val="00F934F7"/>
    <w:rsid w:val="00F943D7"/>
    <w:rsid w:val="00F97DD3"/>
    <w:rsid w:val="00FB1AA4"/>
    <w:rsid w:val="00FB48B1"/>
    <w:rsid w:val="00FD1EE8"/>
    <w:rsid w:val="00FE2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4066F7A-B11D-464C-A5C4-1CBE829C7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1AF"/>
    <w:rPr>
      <w:sz w:val="24"/>
      <w:szCs w:val="24"/>
    </w:rPr>
  </w:style>
  <w:style w:type="paragraph" w:styleId="Heading1">
    <w:name w:val="heading 1"/>
    <w:basedOn w:val="Normal"/>
    <w:next w:val="Normal"/>
    <w:qFormat/>
    <w:rsid w:val="001141AF"/>
    <w:pPr>
      <w:keepNext/>
      <w:tabs>
        <w:tab w:val="left" w:pos="-990"/>
        <w:tab w:val="left" w:pos="-270"/>
        <w:tab w:val="left" w:pos="-90"/>
        <w:tab w:val="left" w:pos="450"/>
        <w:tab w:val="left" w:pos="1170"/>
        <w:tab w:val="left" w:pos="1890"/>
        <w:tab w:val="left" w:pos="2160"/>
        <w:tab w:val="left" w:pos="2340"/>
        <w:tab w:val="left" w:pos="2610"/>
        <w:tab w:val="left" w:pos="3330"/>
        <w:tab w:val="left" w:pos="4050"/>
        <w:tab w:val="left" w:pos="4770"/>
        <w:tab w:val="left" w:pos="5490"/>
        <w:tab w:val="left" w:pos="6210"/>
        <w:tab w:val="left" w:pos="6930"/>
        <w:tab w:val="left" w:pos="7650"/>
        <w:tab w:val="left" w:pos="8550"/>
        <w:tab w:val="left" w:pos="9000"/>
      </w:tabs>
      <w:ind w:left="-360" w:right="-7"/>
      <w:outlineLvl w:val="0"/>
    </w:pPr>
    <w:rPr>
      <w:rFonts w:ascii="Arial" w:hAnsi="Arial" w:cs="Arial"/>
      <w:b/>
      <w:sz w:val="20"/>
    </w:rPr>
  </w:style>
  <w:style w:type="paragraph" w:styleId="Heading2">
    <w:name w:val="heading 2"/>
    <w:basedOn w:val="Normal"/>
    <w:next w:val="Normal"/>
    <w:qFormat/>
    <w:rsid w:val="001141AF"/>
    <w:pPr>
      <w:keepNext/>
      <w:widowControl w:val="0"/>
      <w:tabs>
        <w:tab w:val="left" w:pos="-990"/>
        <w:tab w:val="left" w:pos="-270"/>
        <w:tab w:val="left" w:pos="0"/>
        <w:tab w:val="left" w:pos="450"/>
        <w:tab w:val="left" w:pos="1170"/>
        <w:tab w:val="left" w:pos="1890"/>
        <w:tab w:val="left" w:pos="2340"/>
        <w:tab w:val="left" w:pos="2610"/>
        <w:tab w:val="left" w:pos="3330"/>
        <w:tab w:val="left" w:pos="4050"/>
        <w:tab w:val="left" w:pos="4770"/>
        <w:tab w:val="left" w:pos="5490"/>
        <w:tab w:val="left" w:pos="6210"/>
        <w:tab w:val="left" w:pos="6930"/>
        <w:tab w:val="left" w:pos="7650"/>
        <w:tab w:val="left" w:pos="8370"/>
        <w:tab w:val="left" w:pos="9000"/>
      </w:tabs>
      <w:ind w:left="-360" w:right="-270"/>
      <w:outlineLvl w:val="1"/>
    </w:pPr>
    <w:rPr>
      <w:rFonts w:ascii="Arial" w:hAnsi="Arial" w:cs="Arial"/>
      <w:b/>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1141AF"/>
    <w:rPr>
      <w:color w:val="0000FF"/>
      <w:u w:val="single"/>
    </w:rPr>
  </w:style>
  <w:style w:type="character" w:styleId="FollowedHyperlink">
    <w:name w:val="FollowedHyperlink"/>
    <w:semiHidden/>
    <w:rsid w:val="001141AF"/>
    <w:rPr>
      <w:color w:val="800080"/>
      <w:u w:val="single"/>
    </w:rPr>
  </w:style>
  <w:style w:type="paragraph" w:styleId="BodyTextIndent">
    <w:name w:val="Body Text Indent"/>
    <w:basedOn w:val="Normal"/>
    <w:semiHidden/>
    <w:rsid w:val="001141AF"/>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center"/>
    </w:pPr>
    <w:rPr>
      <w:rFonts w:ascii="Engravers MT" w:hAnsi="Engravers MT" w:cs="Arial"/>
      <w:bCs/>
      <w:sz w:val="40"/>
    </w:rPr>
  </w:style>
  <w:style w:type="paragraph" w:styleId="BlockText">
    <w:name w:val="Block Text"/>
    <w:basedOn w:val="Normal"/>
    <w:semiHidden/>
    <w:rsid w:val="001141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000"/>
      </w:tabs>
      <w:ind w:left="-360" w:right="-331" w:firstLine="360"/>
    </w:pPr>
    <w:rPr>
      <w:rFonts w:ascii="Arial" w:hAnsi="Arial" w:cs="Arial"/>
      <w:sz w:val="20"/>
    </w:rPr>
  </w:style>
  <w:style w:type="paragraph" w:styleId="BodyText">
    <w:name w:val="Body Text"/>
    <w:basedOn w:val="Normal"/>
    <w:semiHidden/>
    <w:rsid w:val="001141AF"/>
    <w:pPr>
      <w:tabs>
        <w:tab w:val="left" w:pos="-9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550"/>
        <w:tab w:val="left" w:pos="8730"/>
      </w:tabs>
      <w:spacing w:line="250" w:lineRule="auto"/>
      <w:ind w:right="173"/>
    </w:pPr>
    <w:rPr>
      <w:rFonts w:ascii="Arial" w:hAnsi="Arial" w:cs="Arial"/>
      <w:sz w:val="20"/>
    </w:rPr>
  </w:style>
  <w:style w:type="paragraph" w:styleId="BodyTextIndent2">
    <w:name w:val="Body Text Indent 2"/>
    <w:basedOn w:val="Normal"/>
    <w:semiHidden/>
    <w:rsid w:val="001141AF"/>
    <w:pPr>
      <w:widowControl w:val="0"/>
      <w:tabs>
        <w:tab w:val="left" w:pos="-900"/>
        <w:tab w:val="left" w:pos="-270"/>
        <w:tab w:val="left" w:pos="0"/>
        <w:tab w:val="left" w:pos="450"/>
        <w:tab w:val="left" w:pos="1170"/>
        <w:tab w:val="left" w:pos="1890"/>
        <w:tab w:val="left" w:pos="2340"/>
        <w:tab w:val="left" w:pos="2610"/>
        <w:tab w:val="left" w:pos="3330"/>
        <w:tab w:val="left" w:pos="4050"/>
        <w:tab w:val="left" w:pos="4770"/>
        <w:tab w:val="left" w:pos="5490"/>
        <w:tab w:val="left" w:pos="6210"/>
        <w:tab w:val="left" w:pos="6930"/>
        <w:tab w:val="left" w:pos="7650"/>
        <w:tab w:val="left" w:pos="8370"/>
        <w:tab w:val="left" w:pos="9000"/>
      </w:tabs>
      <w:ind w:left="-360"/>
    </w:pPr>
    <w:rPr>
      <w:rFonts w:ascii="Arial" w:hAnsi="Arial" w:cs="Arial"/>
      <w:i/>
      <w:snapToGrid w:val="0"/>
      <w:szCs w:val="20"/>
    </w:rPr>
  </w:style>
  <w:style w:type="paragraph" w:styleId="BodyText2">
    <w:name w:val="Body Text 2"/>
    <w:basedOn w:val="Normal"/>
    <w:semiHidden/>
    <w:rsid w:val="001141AF"/>
    <w:pPr>
      <w:tabs>
        <w:tab w:val="left" w:pos="-990"/>
        <w:tab w:val="left" w:pos="-270"/>
        <w:tab w:val="left" w:pos="-90"/>
        <w:tab w:val="left" w:pos="450"/>
        <w:tab w:val="left" w:pos="1170"/>
        <w:tab w:val="left" w:pos="1890"/>
        <w:tab w:val="left" w:pos="2160"/>
        <w:tab w:val="left" w:pos="2340"/>
        <w:tab w:val="left" w:pos="2610"/>
        <w:tab w:val="left" w:pos="3330"/>
        <w:tab w:val="left" w:pos="4050"/>
        <w:tab w:val="left" w:pos="4770"/>
        <w:tab w:val="left" w:pos="5490"/>
        <w:tab w:val="left" w:pos="6210"/>
        <w:tab w:val="left" w:pos="6930"/>
        <w:tab w:val="left" w:pos="7650"/>
        <w:tab w:val="left" w:pos="8550"/>
      </w:tabs>
      <w:spacing w:line="259" w:lineRule="auto"/>
    </w:pPr>
    <w:rPr>
      <w:rFonts w:ascii="Arial" w:hAnsi="Arial" w:cs="Arial"/>
      <w:sz w:val="20"/>
    </w:rPr>
  </w:style>
  <w:style w:type="paragraph" w:styleId="Header">
    <w:name w:val="header"/>
    <w:basedOn w:val="Normal"/>
    <w:link w:val="HeaderChar"/>
    <w:uiPriority w:val="99"/>
    <w:semiHidden/>
    <w:unhideWhenUsed/>
    <w:rsid w:val="00C72FE6"/>
    <w:pPr>
      <w:tabs>
        <w:tab w:val="center" w:pos="4680"/>
        <w:tab w:val="right" w:pos="9360"/>
      </w:tabs>
    </w:pPr>
  </w:style>
  <w:style w:type="character" w:customStyle="1" w:styleId="HeaderChar">
    <w:name w:val="Header Char"/>
    <w:link w:val="Header"/>
    <w:uiPriority w:val="99"/>
    <w:semiHidden/>
    <w:rsid w:val="00C72FE6"/>
    <w:rPr>
      <w:sz w:val="24"/>
      <w:szCs w:val="24"/>
    </w:rPr>
  </w:style>
  <w:style w:type="paragraph" w:styleId="Footer">
    <w:name w:val="footer"/>
    <w:basedOn w:val="Normal"/>
    <w:link w:val="FooterChar"/>
    <w:uiPriority w:val="99"/>
    <w:semiHidden/>
    <w:unhideWhenUsed/>
    <w:rsid w:val="00C72FE6"/>
    <w:pPr>
      <w:tabs>
        <w:tab w:val="center" w:pos="4680"/>
        <w:tab w:val="right" w:pos="9360"/>
      </w:tabs>
    </w:pPr>
  </w:style>
  <w:style w:type="character" w:customStyle="1" w:styleId="FooterChar">
    <w:name w:val="Footer Char"/>
    <w:link w:val="Footer"/>
    <w:uiPriority w:val="99"/>
    <w:semiHidden/>
    <w:rsid w:val="00C72FE6"/>
    <w:rPr>
      <w:sz w:val="24"/>
      <w:szCs w:val="24"/>
    </w:rPr>
  </w:style>
  <w:style w:type="paragraph" w:styleId="Title">
    <w:name w:val="Title"/>
    <w:basedOn w:val="Normal"/>
    <w:next w:val="Normal"/>
    <w:link w:val="TitleChar"/>
    <w:uiPriority w:val="10"/>
    <w:qFormat/>
    <w:rsid w:val="009549E1"/>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9549E1"/>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2C162A"/>
    <w:rPr>
      <w:rFonts w:ascii="Tahoma" w:hAnsi="Tahoma"/>
      <w:sz w:val="16"/>
      <w:szCs w:val="16"/>
    </w:rPr>
  </w:style>
  <w:style w:type="character" w:customStyle="1" w:styleId="BalloonTextChar">
    <w:name w:val="Balloon Text Char"/>
    <w:link w:val="BalloonText"/>
    <w:uiPriority w:val="99"/>
    <w:semiHidden/>
    <w:rsid w:val="002C16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T_EVANS@COMCAST.N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1D939F-3D86-49A1-A7E6-FC4F0FCE5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Links>
    <vt:vector size="6" baseType="variant">
      <vt:variant>
        <vt:i4>65547</vt:i4>
      </vt:variant>
      <vt:variant>
        <vt:i4>0</vt:i4>
      </vt:variant>
      <vt:variant>
        <vt:i4>0</vt:i4>
      </vt:variant>
      <vt:variant>
        <vt:i4>5</vt:i4>
      </vt:variant>
      <vt:variant>
        <vt:lpwstr>mailto:ART_EVANS@COMCAST.NET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Business</cp:lastModifiedBy>
  <cp:revision>2</cp:revision>
  <cp:lastPrinted>2016-08-26T15:44:00Z</cp:lastPrinted>
  <dcterms:created xsi:type="dcterms:W3CDTF">2017-06-07T16:33:00Z</dcterms:created>
  <dcterms:modified xsi:type="dcterms:W3CDTF">2017-06-07T16:33:00Z</dcterms:modified>
</cp:coreProperties>
</file>