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799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az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7998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E20627"/>
          <w:sz w:val="48"/>
        </w:rPr>
        <w:t>Guía de Pruebas — Plataforma ERP + App de Obra</w:t>
      </w:r>
    </w:p>
    <w:p>
      <w:pPr>
        <w:jc w:val="center"/>
      </w:pPr>
      <w:r>
        <w:rPr>
          <w:color w:val="BE1723"/>
          <w:sz w:val="28"/>
        </w:rPr>
        <w:t>AZUR Constructora e Inmobiliaria</w:t>
      </w:r>
    </w:p>
    <w:p>
      <w:pPr>
        <w:jc w:val="center"/>
      </w:pPr>
      <w:r>
        <w:rPr>
          <w:color w:val="666666"/>
          <w:sz w:val="22"/>
        </w:rPr>
        <w:t>Documento para que el equipo de AZUR pruebe, paso a paso, todos los flujos</w:t>
        <w:br/>
        <w:t>de la plataforma y registre sus observaciones en este mismo archivo.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Empresa / cliente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Persona que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Fecha de la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br w:type="page"/>
      </w:r>
    </w:p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0. Antes de empezar</w:t>
      </w:r>
    </w:p>
    <w:p>
      <w:r>
        <w:rPr>
          <w:color w:val="666666"/>
          <w:sz w:val="21"/>
        </w:rPr>
        <w:t>Esta guía recorre la plataforma de inicio a fin. Hazla con calma; en cada sección, al final, hay un cuadro para que anotes si funcionó y tus comentarios. Recomendación: ten abiertas dos ventanas del navegador (una normal y otra de incógnito) para probar acciones entre dos usuarios distintos a la vez.</w:t>
      </w:r>
    </w:p>
    <w:p>
      <w:r>
        <w:rPr>
          <w:b/>
          <w:color w:val="BE1723"/>
          <w:sz w:val="25"/>
        </w:rPr>
        <w:t>¿Cómo ingreso?</w:t>
      </w:r>
    </w:p>
    <w:p>
      <w:pPr>
        <w:pStyle w:val="ListNumber"/>
      </w:pPr>
      <w:r>
        <w:rPr>
          <w:sz w:val="22"/>
        </w:rPr>
        <w:t>Abre la dirección web de la plataforma (la que te compartió el equipo, termina en .vercel.app) en una computadora; y en el celular para la app de obra.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Verás la pantalla de inicio de sesión con el logo de AZUR sobre fondo blanco.</w:t>
      </w:r>
    </w:p>
    <w:p>
      <w:pPr>
        <w:pStyle w:val="ListNumber"/>
      </w:pPr>
      <w:r>
        <w:rPr>
          <w:sz w:val="22"/>
        </w:rPr>
        <w:t>Debajo del formulario hay una lista de usuarios de prueba. Toca cualquiera para ingresar al instante (la contraseña de todos es Azur2026!).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Entras directamente. Según el usuario, verás el panel de oficina (computadora) o la app de campo (celular).</w:t>
      </w:r>
    </w:p>
    <w:p>
      <w:r>
        <w:rPr>
          <w:b/>
          <w:color w:val="BE1723"/>
          <w:sz w:val="25"/>
        </w:rPr>
        <w:t>Usuarios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Correo</w:t>
            </w:r>
          </w:p>
        </w:tc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Gerencia General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gerencia@azur.pe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Ve todo, aprobación final de pagos, dashboards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Jefe de Proyectos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proyectos@azur.pe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Proyectos y 1ª aprobación de pagos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Jefe de Presupuestos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presupuestos@azur.pe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Comercial y proyectos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Administrador (Pamela)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admin@azur.pe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Finanzas: programa y paga, cajas, CxC/CxP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Comercial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comercial@azur.pe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Cotizaciones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Residente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residente@azur.pe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App de obra (celular)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Prevencionista (SOMA)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soma@azur.pe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Seguridad en la app de 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Logístico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logistica@azur.pe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Almacén</w:t>
            </w:r>
          </w:p>
        </w:tc>
      </w:tr>
    </w:tbl>
    <w:p>
      <w:r>
        <w:rPr>
          <w:color w:val="666666"/>
          <w:sz w:val="21"/>
        </w:rPr>
        <w:t>Contraseña de todos los usuarios de prueba: Azur2026!</w:t>
      </w:r>
    </w:p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1. Maestros: registrar clientes y catálogo</w:t>
      </w:r>
    </w:p>
    <w:p>
      <w:r>
        <w:rPr>
          <w:color w:val="666666"/>
          <w:sz w:val="21"/>
        </w:rPr>
        <w:t>Empezamos cargando datos base. Ingresa en la computadora como Comercial o Gerencia.</w:t>
      </w:r>
    </w:p>
    <w:p>
      <w:pPr>
        <w:pStyle w:val="ListNumber"/>
      </w:pPr>
      <w:r>
        <w:rPr>
          <w:sz w:val="22"/>
        </w:rPr>
        <w:t>En el menú izquierdo entra a Maestros → Clientes y pulsa “Nuevo cliente”. Llena razón social, RUC (solo números) y contacto. Guarda.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cliente aparece en la lista. Si escribes letras en el RUC o teléfono, no las aceptará.</w:t>
      </w:r>
    </w:p>
    <w:p>
      <w:pPr>
        <w:pStyle w:val="ListNumber"/>
      </w:pPr>
      <w:r>
        <w:rPr>
          <w:sz w:val="22"/>
        </w:rPr>
        <w:t>Prueba el buscador escribiendo parte del nombre del cliente.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La lista se filtra al instante.</w:t>
      </w:r>
    </w:p>
    <w:p>
      <w:pPr>
        <w:pStyle w:val="ListNumber"/>
      </w:pPr>
      <w:r>
        <w:rPr>
          <w:sz w:val="22"/>
        </w:rPr>
        <w:t>Entra a Maestros → Catálogos → Partidas. Revisa que ya hay partidas con su código y precio. Crea una nueva si quieres.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La partida nueva queda guardada y luego aparecerá al armar cotizaciones.</w:t>
      </w:r>
    </w:p>
    <w:p>
      <w:pPr>
        <w:pStyle w:val="ListNumber"/>
      </w:pPr>
      <w:r>
        <w:rPr>
          <w:sz w:val="22"/>
        </w:rPr>
        <w:t>En Catálogos, pulsa “Actualizar precios”, elige Insumos y pon 5, Aplicar.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Sube 5% los precios y te avisa cuántas cotizaciones podrían quedar desactualizadas.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2. Comercial: armar una cotización completa</w:t>
      </w:r>
    </w:p>
    <w:p>
      <w:r>
        <w:rPr>
          <w:color w:val="666666"/>
          <w:sz w:val="21"/>
        </w:rPr>
        <w:t>Aquí nace todo. Como Comercial, menú Comercial → “Nueva cotización”.</w:t>
      </w:r>
    </w:p>
    <w:p>
      <w:pPr>
        <w:pStyle w:val="ListNumber"/>
      </w:pPr>
      <w:r>
        <w:rPr>
          <w:sz w:val="22"/>
        </w:rPr>
        <w:t>Elige el origen del contacto, el cliente (o créalo con el botón +), la línea de negocio, el tipo (Única de obra = proyecto Grande) y el nombre del proyecto. En el mapa busca la dirección o haz clic para ubicarla. Pulsa “Crear y armar presupuesto”.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Se abre el editor de la cotización con su código (COT-####).</w:t>
      </w:r>
    </w:p>
    <w:p>
      <w:pPr>
        <w:pStyle w:val="ListNumber"/>
      </w:pPr>
      <w:r>
        <w:rPr>
          <w:sz w:val="22"/>
        </w:rPr>
        <w:t>Pulsa “Agregar partida”. Se abre el catálogo: busca y elige una (las que dicen “APU” traen su desglose). También puedes crear en blanco.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La partida se agrega con su precio. Si tiene APU, el costo unitario se calcula solo.</w:t>
      </w:r>
    </w:p>
    <w:p>
      <w:pPr>
        <w:pStyle w:val="ListNumber"/>
      </w:pPr>
      <w:r>
        <w:rPr>
          <w:sz w:val="22"/>
        </w:rPr>
        <w:t>Con el botón + de una fila, crea sub‑partidas, actividades y sub‑actividades (hasta 4 niveles: 1.0, 1.1, 1.1.1, 1.1.1.1).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La numeración se arma automáticamente.</w:t>
      </w:r>
    </w:p>
    <w:p>
      <w:pPr>
        <w:pStyle w:val="ListNumber"/>
      </w:pPr>
      <w:r>
        <w:rPr>
          <w:sz w:val="22"/>
        </w:rPr>
        <w:t>En una partida sin APU, escribe unidad, cantidad, costo unitario y % de margen.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subtotal, el precio unitario y el precio con margen se recalculan al instante.</w:t>
      </w:r>
    </w:p>
    <w:p>
      <w:pPr>
        <w:pStyle w:val="ListNumber"/>
      </w:pPr>
      <w:r>
        <w:rPr>
          <w:sz w:val="22"/>
        </w:rPr>
        <w:t>Pulsa el icono de capas (Detallar APU) de una partida y agrega componentes (mano de obra, materiales, equipos). Puedes “Guardar como plantilla” para reutilizarlo.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costo unitario pasa a calcularse desde el APU.</w:t>
      </w:r>
    </w:p>
    <w:p>
      <w:pPr>
        <w:pStyle w:val="ListNumber"/>
      </w:pPr>
      <w:r>
        <w:rPr>
          <w:sz w:val="22"/>
        </w:rPr>
        <w:t>Baja a “Bloque de totales”: ajusta GG/GA/utilidad/IGV y usa los interruptores para ocultar lo que el cliente no debe ver. Activa un descuento comercial.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Aparece el TOTAL CON DESCUENTO. La “vista interna” muestra el margen real (que el cliente nunca ve).</w:t>
      </w:r>
    </w:p>
    <w:p>
      <w:pPr>
        <w:pStyle w:val="ListNumber"/>
      </w:pPr>
      <w:r>
        <w:rPr>
          <w:sz w:val="22"/>
        </w:rPr>
        <w:t>Pestaña “Condiciones y pago”: arma la forma de pago (ej. 20% adelanto + 80% valorizaciones), define el plazo y edita las condiciones/servicios/garantía (vienen precargadas).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sistema valida que la suma de pagos no pase de 100%.</w:t>
      </w:r>
    </w:p>
    <w:p>
      <w:pPr>
        <w:pStyle w:val="ListNumber"/>
      </w:pPr>
      <w:r>
        <w:rPr>
          <w:sz w:val="22"/>
        </w:rPr>
        <w:t>En “Acciones” prueba: Generar PDF (cliente), Descargar Excel (interno), Enviar por WhatsApp, Guardar versión.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PDF y el Excel salen con el logo de AZUR. El WhatsApp abre con un mensaje listo.</w:t>
      </w:r>
    </w:p>
    <w:p>
      <w:pPr>
        <w:pStyle w:val="ListNumber"/>
      </w:pPr>
      <w:r>
        <w:rPr>
          <w:sz w:val="22"/>
        </w:rPr>
        <w:t>Abre la misma cotización en otra ventana como Presupuestos y edita una fila.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Verás los avatares de quién está conectado y los cambios aparecen en segundos en la otra ventana.</w:t>
      </w:r>
    </w:p>
    <w:p>
      <w:pPr>
        <w:pStyle w:val="ListNumber"/>
      </w:pPr>
      <w:r>
        <w:rPr>
          <w:sz w:val="22"/>
        </w:rPr>
        <w:t>Entra a la pestaña “Historial de modificaciones”.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Aparece quién cambió qué (con colores por usuario) y puedes revertir un cambio.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3. Aprobar la cotización → crear el proyecto</w:t>
      </w:r>
    </w:p>
    <w:p>
      <w:r>
        <w:rPr>
          <w:color w:val="666666"/>
          <w:sz w:val="21"/>
        </w:rPr>
        <w:t>Cuando el cliente acepta, la cotización se convierte en proyecto.</w:t>
      </w:r>
    </w:p>
    <w:p>
      <w:pPr>
        <w:pStyle w:val="ListNumber"/>
      </w:pPr>
      <w:r>
        <w:rPr>
          <w:sz w:val="22"/>
        </w:rPr>
        <w:t>En el editor de la cotización: Acciones → “Aprobar → crear proyecto”. Confirma.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Te lleva al proyecto nuevo. El presupuesto llegó sin margen (a costo), se creó el cronograma de cobros y la caja chica.</w:t>
      </w:r>
    </w:p>
    <w:p>
      <w:pPr>
        <w:pStyle w:val="ListNumber"/>
      </w:pPr>
      <w:r>
        <w:rPr>
          <w:sz w:val="22"/>
        </w:rPr>
        <w:t>Revisa que llegó una notificación (campana) al Jefe de Proyectos y Presupuestos.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Aparece la notificación de “cotización aceptada”.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4. Proyectos: Last Planner y valorización</w:t>
      </w:r>
    </w:p>
    <w:p>
      <w:r>
        <w:rPr>
          <w:color w:val="666666"/>
          <w:sz w:val="21"/>
        </w:rPr>
        <w:t>Como Jefe de Proyectos, menú Proyectos → abre el proyecto.</w:t>
      </w:r>
    </w:p>
    <w:p>
      <w:pPr>
        <w:pStyle w:val="ListNumber"/>
      </w:pPr>
      <w:r>
        <w:rPr>
          <w:sz w:val="22"/>
        </w:rPr>
        <w:t>En “Resumen” revisa la barra de tres tramos (Proyectado/Pagos/Gasto), la Curva S y agrega un hito con fecha.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hito se marca como Próximo o Vencido según la fecha.</w:t>
      </w:r>
    </w:p>
    <w:p>
      <w:pPr>
        <w:pStyle w:val="ListNumber"/>
      </w:pPr>
      <w:r>
        <w:rPr>
          <w:sz w:val="22"/>
        </w:rPr>
        <w:t>Entra a “Last Planner”. Asigna contratista y fechas a una partida; revisa Estado y Prioridad (son automáticos).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Estado y Prioridad cambian solos comparando lo planeado con lo real.</w:t>
      </w:r>
    </w:p>
    <w:p>
      <w:pPr>
        <w:pStyle w:val="ListNumber"/>
      </w:pPr>
      <w:r>
        <w:rPr>
          <w:sz w:val="22"/>
        </w:rPr>
        <w:t>Pulsa “Nueva valorización”, ingresa el % de avance de la semana en las partidas hoja y “Guardar avances”.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Sube el % acumulado (barra verde) y el saldo; Estado/Prioridad se recalculan.</w:t>
      </w:r>
    </w:p>
    <w:p>
      <w:pPr>
        <w:pStyle w:val="ListNumber"/>
      </w:pPr>
      <w:r>
        <w:rPr>
          <w:sz w:val="22"/>
        </w:rPr>
        <w:t>Mira el panel de dilución del adelanto y pulsa “Resumen PDF”. Luego “Registrar cobro”.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cobro neto entra a la caja del proyecto; el saldo del adelanto baja.</w:t>
      </w:r>
    </w:p>
    <w:p>
      <w:pPr>
        <w:pStyle w:val="ListNumber"/>
      </w:pPr>
      <w:r>
        <w:rPr>
          <w:sz w:val="22"/>
        </w:rPr>
        <w:t>Revisa las pestañas Cronograma de cobros, Adicionales, Equipo y Campo (verás el check‑in con GPS, partes y evidencias que se envíen desde el celular).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Cada sección muestra su información.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5. Informe al cliente y liquidación</w:t>
      </w:r>
    </w:p>
    <w:p>
      <w:r>
        <w:rPr>
          <w:color w:val="666666"/>
          <w:sz w:val="21"/>
        </w:rPr>
        <w:t>Documentos que se entregan al cliente.</w:t>
      </w:r>
    </w:p>
    <w:p>
      <w:pPr>
        <w:pStyle w:val="ListNumber"/>
      </w:pPr>
      <w:r>
        <w:rPr>
          <w:sz w:val="22"/>
        </w:rPr>
        <w:t>En el proyecto, “Resumen” → “Informe de obra (PDF)”. Marca o desmarca las secciones que quieres incluir y genera.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Sale un PDF profesional con logo, avance y galería de fotos, solo con lo que elegiste.</w:t>
      </w:r>
    </w:p>
    <w:p>
      <w:pPr>
        <w:pStyle w:val="ListNumber"/>
      </w:pPr>
      <w:r>
        <w:rPr>
          <w:sz w:val="22"/>
        </w:rPr>
        <w:t>Entra a la pestaña “Liquidación”.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Ves el balance: contrato ajustado, cobrado, gastado, margen y utilidad real, más el saldo del adelanto.</w:t>
      </w:r>
    </w:p>
    <w:p>
      <w:pPr>
        <w:pStyle w:val="ListNumber"/>
      </w:pPr>
      <w:r>
        <w:rPr>
          <w:sz w:val="22"/>
        </w:rPr>
        <w:t>Pulsa “PDF de liquidación”. (Opcional) “Cerrar y liquidar obra”.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PDF sale brandeado. Al liquidar, el proyecto se cierra y el remanente de la caja vuelve a la caja central.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6. Finanzas: del pedido al pago (3 niveles)</w:t>
      </w:r>
    </w:p>
    <w:p>
      <w:r>
        <w:rPr>
          <w:color w:val="666666"/>
          <w:sz w:val="21"/>
        </w:rPr>
        <w:t>Necesitas 3 usuarios: Residente, Jefe de Proyectos y Administrador. Usa varias ventanas.</w:t>
      </w:r>
    </w:p>
    <w:p>
      <w:pPr>
        <w:pStyle w:val="ListNumber"/>
      </w:pPr>
      <w:r>
        <w:rPr>
          <w:sz w:val="22"/>
        </w:rPr>
        <w:t>En el CELULAR, como Residente: Pagos → llena una solicitud (tipo, proyecto, beneficiario, monto, etc.) y envía.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Queda en estado “Solicitada” y llega aviso al Jefe.</w:t>
      </w:r>
    </w:p>
    <w:p>
      <w:pPr>
        <w:pStyle w:val="ListNumber"/>
      </w:pPr>
      <w:r>
        <w:rPr>
          <w:sz w:val="22"/>
        </w:rPr>
        <w:t>En la computadora, como Jefe de Proyectos: Finanzas → Solicitudes de pago → Aprobar (o Rechazar con motivo).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Pasa a “Aprobada” y avisa al Administrador.</w:t>
      </w:r>
    </w:p>
    <w:p>
      <w:pPr>
        <w:pStyle w:val="ListNumber"/>
      </w:pPr>
      <w:r>
        <w:rPr>
          <w:sz w:val="22"/>
        </w:rPr>
        <w:t>Como Administrador: en la solicitud, “Programar” (banco y fecha), luego “Pagar”: elige método (transferencia, efectivo, Yape, Plin…), N° de operación y adjunta el voucher.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Si el monto pasa el umbral, queda pendiente de aprobación final de Gerencia.</w:t>
      </w:r>
    </w:p>
    <w:p>
      <w:pPr>
        <w:pStyle w:val="ListNumber"/>
      </w:pPr>
      <w:r>
        <w:rPr>
          <w:sz w:val="22"/>
        </w:rPr>
        <w:t>Como Gerencia (si corresponde): “Aprobar final”.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La solicitud queda Conciliada; si es caja chica, descuenta la caja. El Residente recibe aviso de “pago realizado”.</w:t>
      </w:r>
    </w:p>
    <w:p>
      <w:pPr>
        <w:pStyle w:val="ListNumber"/>
      </w:pPr>
      <w:r>
        <w:rPr>
          <w:sz w:val="22"/>
        </w:rPr>
        <w:t>Pulsa el icono de WhatsApp para enviar el comprobante, y el ojo 👁 para ver el detalle completo (17 campos).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WhatsApp abre con el detalle del pago.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7. Cuentas por cobrar, por pagar y cajas</w:t>
      </w:r>
    </w:p>
    <w:p>
      <w:r>
        <w:rPr>
          <w:color w:val="666666"/>
          <w:sz w:val="21"/>
        </w:rPr>
        <w:t>Como Administrador, menú Finanzas.</w:t>
      </w:r>
    </w:p>
    <w:p>
      <w:pPr>
        <w:pStyle w:val="ListNumber"/>
      </w:pPr>
      <w:r>
        <w:rPr>
          <w:sz w:val="22"/>
        </w:rPr>
        <w:t>Pestaña “Cuentas por cobrar”: en una armada pendiente pulsa “Emitir factura”, luego en la factura “Cobrar”.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cobro se registra; revisa el aging (corriente / 1‑30 / 31‑60 / +60 días).</w:t>
      </w:r>
    </w:p>
    <w:p>
      <w:pPr>
        <w:pStyle w:val="ListNumber"/>
      </w:pPr>
      <w:r>
        <w:rPr>
          <w:sz w:val="22"/>
        </w:rPr>
        <w:t>Pestaña “Cuentas por pagar”: revisa las obligaciones pendientes.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Lista de solicitudes aprobadas/programadas.</w:t>
      </w:r>
    </w:p>
    <w:p>
      <w:pPr>
        <w:pStyle w:val="ListNumber"/>
      </w:pPr>
      <w:r>
        <w:rPr>
          <w:sz w:val="22"/>
        </w:rPr>
        <w:t>Pestaña “Cajas”: abre una caja y registra un movimiento (reposición, egreso, traslado) con método y voucher.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movimiento aparece en el historial y el saldo se actualiza; avisa si pasa el 80% del tope.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8. App de obra (celular)</w:t>
      </w:r>
    </w:p>
    <w:p>
      <w:r>
        <w:rPr>
          <w:color w:val="666666"/>
          <w:sz w:val="21"/>
        </w:rPr>
        <w:t>Instala la app en el celular: abre la web y toca “Instalar AZUR” (Android) o Compartir → Añadir a inicio (iPhone). Entra como Residente.</w:t>
      </w:r>
    </w:p>
    <w:p>
      <w:pPr>
        <w:pStyle w:val="ListNumber"/>
      </w:pPr>
      <w:r>
        <w:rPr>
          <w:sz w:val="22"/>
        </w:rPr>
        <w:t>Inicio: pulsa Entrada (Check‑in). Acepta el permiso de ubicación.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Dice “Entrada registrada con ubicación GPS”.</w:t>
      </w:r>
    </w:p>
    <w:p>
      <w:pPr>
        <w:pStyle w:val="ListNumber"/>
      </w:pPr>
      <w:r>
        <w:rPr>
          <w:sz w:val="22"/>
        </w:rPr>
        <w:t>Tareo de cuadrilla: elige proyecto y agrega trabajadores con sus horas. Registra.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Quedan guardados en el tareo del día.</w:t>
      </w:r>
    </w:p>
    <w:p>
      <w:pPr>
        <w:pStyle w:val="ListNumber"/>
      </w:pPr>
      <w:r>
        <w:rPr>
          <w:sz w:val="22"/>
        </w:rPr>
        <w:t>Parte diario (RDO): llena clima, personal, observaciones y agrega actividades. Envía.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El parte se guarda y aparece en la lista.</w:t>
      </w:r>
    </w:p>
    <w:p>
      <w:pPr>
        <w:pStyle w:val="ListNumber"/>
      </w:pPr>
      <w:r>
        <w:rPr>
          <w:sz w:val="22"/>
        </w:rPr>
        <w:t>Evidencias: pulsa “Tomar / elegir foto”, toma la foto, agrega descripción y “Subir evidencia”.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La foto se sube con GPS y aparece en la galería (y en el proyecto, pestaña Campo).</w:t>
      </w:r>
    </w:p>
    <w:p>
      <w:pPr>
        <w:pStyle w:val="ListNumber"/>
      </w:pPr>
      <w:r>
        <w:rPr>
          <w:sz w:val="22"/>
        </w:rPr>
        <w:t>SST: registra una charla de 5 minutos, una observación y un incidente.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Cada uno queda registrado.</w:t>
      </w:r>
    </w:p>
    <w:p>
      <w:pPr>
        <w:pStyle w:val="ListNumber"/>
      </w:pPr>
      <w:r>
        <w:rPr>
          <w:sz w:val="22"/>
        </w:rPr>
        <w:t>Almacén: registra una salida de material a un proyecto.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Descuenta el stock.</w:t>
      </w:r>
    </w:p>
    <w:p>
      <w:pPr>
        <w:pStyle w:val="ListNumber"/>
      </w:pPr>
      <w:r>
        <w:rPr>
          <w:sz w:val="22"/>
        </w:rPr>
        <w:t>Activa el modo avión y navega por pantallas ya vistas; llena un parte o solicitud.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La app sigue funcionando; lo que registres se guarda y se sincroniza solo al recuperar señal (verás el aviso arriba).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9. Notificaciones</w:t>
      </w:r>
    </w:p>
    <w:p>
      <w:r>
        <w:rPr>
          <w:color w:val="666666"/>
          <w:sz w:val="21"/>
        </w:rPr>
        <w:t>Para que lleguen al celular, la app debe estar instalada (sobre todo en iPhone).</w:t>
      </w:r>
    </w:p>
    <w:p>
      <w:pPr>
        <w:pStyle w:val="ListNumber"/>
      </w:pPr>
      <w:r>
        <w:rPr>
          <w:sz w:val="22"/>
        </w:rPr>
        <w:t>Toca la campana arriba y pulsa “Activar notificaciones push”. Acepta el permiso.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Queda activado.</w:t>
      </w:r>
    </w:p>
    <w:p>
      <w:pPr>
        <w:pStyle w:val="ListNumber"/>
      </w:pPr>
      <w:r>
        <w:rPr>
          <w:sz w:val="22"/>
        </w:rPr>
        <w:t>Haz que el Residente cree una solicitud y el Jefe la apruebe (en otra ventana).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Llega la notificación al celular y aparece en la campana.</w:t>
      </w:r>
    </w:p>
    <w:p>
      <w:pPr>
        <w:pStyle w:val="ListNumber"/>
      </w:pPr>
      <w:r>
        <w:rPr>
          <w:sz w:val="22"/>
        </w:rPr>
        <w:t>Abre la campana y toca una notificación.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Se marca como leída y el contador baja.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10. Dashboards, alertas y reportes</w:t>
      </w:r>
    </w:p>
    <w:p>
      <w:r>
        <w:rPr>
          <w:color w:val="666666"/>
          <w:sz w:val="21"/>
        </w:rPr>
        <w:t>Como Gerencia.</w:t>
      </w:r>
    </w:p>
    <w:p>
      <w:pPr>
        <w:pStyle w:val="ListNumber"/>
      </w:pPr>
      <w:r>
        <w:rPr>
          <w:sz w:val="22"/>
        </w:rPr>
        <w:t>Entra a Dashboard (primera opción del menú izquierdo).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Ves indicadores del mes, las barras de salud por proyecto y las alertas críticas.</w:t>
      </w:r>
    </w:p>
    <w:p>
      <w:pPr>
        <w:pStyle w:val="ListNumber"/>
      </w:pPr>
      <w:r>
        <w:rPr>
          <w:sz w:val="22"/>
        </w:rPr>
        <w:t>Entra a Alertas y marca una como resuelta.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Desaparece de las abiertas.</w:t>
      </w:r>
    </w:p>
    <w:p>
      <w:pPr>
        <w:pStyle w:val="ListNumber"/>
      </w:pPr>
      <w:r>
        <w:rPr>
          <w:sz w:val="22"/>
        </w:rPr>
        <w:t>Entra a Reportes. Cambia el periodo (7/15/30 días, mes, histórico), filtra por proyecto/línea y pulsa “Exportar Excel”.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Los gráficos cambian con el filtro y se descarga un Excel con el logo de AZUR.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11. Mantenimiento programado</w:t>
      </w:r>
    </w:p>
    <w:p>
      <w:r>
        <w:rPr>
          <w:color w:val="666666"/>
          <w:sz w:val="21"/>
        </w:rPr>
        <w:t>Para proyectos de tipo Chico (mantenimiento). Abre un proyecto de mantenimiento.</w:t>
      </w:r>
    </w:p>
    <w:p>
      <w:pPr>
        <w:pStyle w:val="ListNumber"/>
      </w:pPr>
      <w:r>
        <w:rPr>
          <w:sz w:val="22"/>
        </w:rPr>
        <w:t>Entra a la pestaña “Mantenimiento”. Define categoría, monto, recurrencia (ej. Mensual) y N° de visitas, y “Generar cronograma”.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Se crean automáticamente las visitas con sus fechas.</w:t>
      </w:r>
    </w:p>
    <w:p>
      <w:pPr>
        <w:pStyle w:val="ListNumber"/>
      </w:pPr>
      <w:r>
        <w:rPr>
          <w:sz w:val="22"/>
        </w:rPr>
        <w:t>Marca un servicio como Ejecutado y luego Facturado.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Cambia su estado. Cuando una visita se acerca, el sistema genera una alerta automática.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12. Usuarios</w:t>
      </w:r>
    </w:p>
    <w:p>
      <w:r>
        <w:rPr>
          <w:color w:val="666666"/>
          <w:sz w:val="21"/>
        </w:rPr>
        <w:t>Como Gerencia o Administrador, menú Usuarios.</w:t>
      </w:r>
    </w:p>
    <w:p>
      <w:pPr>
        <w:pStyle w:val="ListNumber"/>
      </w:pPr>
      <w:r>
        <w:rPr>
          <w:sz w:val="22"/>
        </w:rPr>
        <w:t>Pulsa “Nuevo usuario” y créalo con un rol.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Puede iniciar sesión con esos datos.</w:t>
      </w:r>
    </w:p>
    <w:p>
      <w:pPr>
        <w:pStyle w:val="ListNumber"/>
      </w:pPr>
      <w:r>
        <w:rPr>
          <w:sz w:val="22"/>
        </w:rPr>
        <w:t>Cambia el rol de alguien, actívalo/desactívalo y usa “Contraseña” para asignarle una nueva.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Los cambios se aplican de inmediato.</w:t>
      </w:r>
    </w:p>
    <w:p>
      <w:pPr>
        <w:pStyle w:val="ListNumber"/>
      </w:pPr>
      <w:r>
        <w:rPr>
          <w:sz w:val="22"/>
        </w:rPr>
        <w:t>Entra como Residente y verifica que NO ve finanzas globales ni márgenes.</w:t>
      </w:r>
    </w:p>
    <w:p>
      <w:pPr>
        <w:ind w:left="720"/>
      </w:pPr>
      <w:r>
        <w:rPr>
          <w:b/>
          <w:color w:val="0A7D33"/>
          <w:sz w:val="19"/>
        </w:rPr>
        <w:t xml:space="preserve">✓ Qué debes ver: </w:t>
      </w:r>
      <w:r>
        <w:rPr>
          <w:color w:val="666666"/>
          <w:sz w:val="19"/>
        </w:rPr>
        <w:t>Solo ve sus proyectos y su trabajo de campo.</w:t>
      </w:r>
    </w:p>
    <w:p>
      <w:r>
        <w:rPr>
          <w:color w:val="666666"/>
          <w:sz w:val="21"/>
        </w:rPr>
        <w:t>📝 Observaciones del cliente: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Sección / paso</w:t>
            </w:r>
          </w:p>
        </w:tc>
        <w:tc>
          <w:tcPr>
            <w:tcW w:type="dxa" w:w="172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¿Funcionó? (Sí/No)</w:t>
            </w:r>
          </w:p>
        </w:tc>
        <w:tc>
          <w:tcPr>
            <w:tcW w:type="dxa" w:w="216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Severidad (Alta/Media/Baja)</w:t>
            </w:r>
          </w:p>
        </w:tc>
        <w:tc>
          <w:tcPr>
            <w:tcW w:type="dxa" w:w="3168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Comentarios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r>
        <w:br w:type="page"/>
      </w:r>
    </w:p>
    <w:p>
      <w:pPr>
        <w:pBdr>
          <w:bottom w:val="single" w:sz="12" w:space="4" w:color="E20627"/>
        </w:pBdr>
      </w:pPr>
      <w:r>
        <w:rPr>
          <w:b/>
          <w:color w:val="E20627"/>
          <w:sz w:val="32"/>
        </w:rPr>
        <w:t>Observaciones generales y conclusiones</w:t>
      </w:r>
    </w:p>
    <w:p>
      <w:r>
        <w:rPr>
          <w:color w:val="666666"/>
          <w:sz w:val="21"/>
        </w:rPr>
        <w:t>Anota aquí cualquier comentario global, idea de mejora o problema que no entre en las secciones anteriores.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Prioridad (Alta/Media/Baja)</w:t>
            </w:r>
          </w:p>
        </w:tc>
        <w:tc>
          <w:tcPr>
            <w:tcW w:type="dxa" w:w="2880"/>
            <w:shd w:val="clear" w:fill="E2062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Detalle / sugerencia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/>
    <w:p>
      <w:r>
        <w:rPr>
          <w:b/>
          <w:color w:val="BE1723"/>
          <w:sz w:val="25"/>
        </w:rPr>
        <w:t>Conformidad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Probado por (nombre y firma)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Fecha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AZUR Constructora e Inmobiliaria · Guía de Pruebas del ERP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