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Interview_Piseddu_Pro_Familia_VS</w:t>
      </w:r>
    </w:p>
    <w:bookmarkStart w:id="9" w:name="i"/>
    <w:p>
      <w:pPr>
        <w:pStyle w:val="Heading2"/>
      </w:pPr>
      <w:r>
        <w:t xml:space="preserve">I:</w:t>
      </w:r>
    </w:p>
    <w:p>
      <w:pPr>
        <w:pStyle w:val="FirstParagraph"/>
      </w:pPr>
      <w:r>
        <w:t xml:space="preserve">Okay, sollen wir dann gleich starten? Vielen Dank, dass Sie sich die Zeit genommen haben, mit uns dieses Interview zu führen. Bevor wir anfangen, würden wir kurz die Rahmenbedingungen klären. Ich bin Nina Ludwig und das ist Andreas Braxmeier. Wir studieren Angewandte Gesundheitsförderung an der Hochschule Furtwangen und führen dieses Interview im Rahmen eines Projektes durch, das wir zusammen mit dem Gesundheitsamt in Villingen machen.</w:t>
      </w:r>
    </w:p>
    <w:p>
      <w:pPr>
        <w:pStyle w:val="BodyText"/>
      </w:pPr>
      <w:r>
        <w:t xml:space="preserve">Wir möchten verstehen, wie die psychische Gesundheit von Kindern und Jugendlichen im Landkreis besser gefördert werden kann. Hierbei sehen wir Ihre Arbeit als eine sehr wertvolle Ressource. Die groben Rahmenbedingungen und Zielsetzungen haben wir ja bereits erklärt. Heute soll es mehr darum gehen, Ihre eigenen Erfahrungen kennenzulernen. Wir möchten Ihre Perspektive hören, Ihre Ideen sammeln und gemeinsam herausfinden, welche Unterstützung Sie und Ihre Einrichtung vom Landkreis brauchen.</w:t>
      </w:r>
    </w:p>
    <w:p>
      <w:pPr>
        <w:pStyle w:val="BodyText"/>
      </w:pPr>
      <w:r>
        <w:t xml:space="preserve">Die Informationen werden ausschließlich dafür genutzt, praxisnahe und umsetzbare Handlungsempfehlungen für das Gesundheitsamt zu entwickeln, um die Gesundheit für Kinder und Jugendliche zu verbessern. Es gibt kein Richtig und kein Falsch. Wir möchten nur herausfinden, wie Ihre Sicht auf die Dinge ist. Sie dürfen jederzeit Fragen stellen oder das Interview unterbrechen. Wir zeichnen das Gespräch auf, um die Inhalte später auswerten zu können. Alle Inhalte werden anonymisiert.</w:t>
      </w:r>
    </w:p>
    <w:p>
      <w:pPr>
        <w:pStyle w:val="BodyText"/>
      </w:pPr>
      <w:r>
        <w:t xml:space="preserve">Könnten Sie uns zu Beginn vielleicht einmal erklären, was Ihre Einrichtung macht und was Ihre Aufgaben sind?</w:t>
      </w:r>
    </w:p>
    <w:bookmarkEnd w:id="9"/>
    <w:bookmarkStart w:id="10" w:name="b3"/>
    <w:p>
      <w:pPr>
        <w:pStyle w:val="Heading2"/>
      </w:pPr>
      <w:r>
        <w:t xml:space="preserve">B3:</w:t>
      </w:r>
    </w:p>
    <w:p>
      <w:pPr>
        <w:pStyle w:val="FirstParagraph"/>
      </w:pPr>
      <w:r>
        <w:t xml:space="preserve">Grundsätzlich sind wir als Pro Familia eine ganz klassische Schwangerschaftsberatungsstelle mit unterschiedlichen Themen. Alles, was sich rund um Schwangerschaft und Geburt dreht: Informationen und Beratungen zu vorgeburtlichen Untersuchungen, viel zur Bürokratie des Elternwerdens, zu finanziellen Unterstützungsleistungen, auch nach der Geburt. Zum Beispiel nach einem traumatischen Geburtserleben, bei Wochenbettdepressionen oder partnerschaftlichen Problemen.</w:t>
      </w:r>
    </w:p>
    <w:p>
      <w:pPr>
        <w:pStyle w:val="BodyText"/>
      </w:pPr>
      <w:r>
        <w:t xml:space="preserve">Wir machen aber auch Sexualberatung, Beratung zu Trennung und Scheidung sowie Schwangerschaftskonfliktberatung. Also alles rund um das Thema Schwangerschaft und Geburt – einerseits die schönen Sachen, wie Eltern, die sich in Vorfreude vorbereiten, aber auch die schweren Themen, wie Fehlgeburten oder unerfüllter Kinderwunsch. Da überschneiden sich oft psychosoziale Themen.</w:t>
      </w:r>
    </w:p>
    <w:p>
      <w:pPr>
        <w:pStyle w:val="BodyText"/>
      </w:pPr>
      <w:r>
        <w:t xml:space="preserve">Und dann machen wir sehr viel sexuelle Bildung. Das heißt, wir arbeiten mit Kindern und Jugendlichen in der Sexualpädagogik. Wir beginnen ab Klasse 4 und nach oben gibt es erstmal keine Grenzen. Wir machen auch Multiplikatorenschulungen, Workshops mit Erzieherinnen, Vorträge für Eltern und Workshops für Kinder. Das ist ein sehr weites Feld.</w:t>
      </w:r>
    </w:p>
    <w:bookmarkEnd w:id="10"/>
    <w:bookmarkStart w:id="11" w:name="i-1"/>
    <w:p>
      <w:pPr>
        <w:pStyle w:val="Heading2"/>
      </w:pPr>
      <w:r>
        <w:t xml:space="preserve">I:</w:t>
      </w:r>
    </w:p>
    <w:p>
      <w:pPr>
        <w:pStyle w:val="FirstParagraph"/>
      </w:pPr>
      <w:r>
        <w:t xml:space="preserve">Wie viele Kinder und Jugendliche erreichen Sie ungefähr?</w:t>
      </w:r>
    </w:p>
    <w:bookmarkEnd w:id="11"/>
    <w:bookmarkStart w:id="12" w:name="b3-1"/>
    <w:p>
      <w:pPr>
        <w:pStyle w:val="Heading2"/>
      </w:pPr>
      <w:r>
        <w:t xml:space="preserve">B3:</w:t>
      </w:r>
    </w:p>
    <w:p>
      <w:pPr>
        <w:pStyle w:val="FirstParagraph"/>
      </w:pPr>
      <w:r>
        <w:t xml:space="preserve">Ich kann es Ihnen ziemlich genau sagen, weil ich gerade gestern die Jahresstatistik gemacht habe. Letztes Jahr hatten wir 123 Veranstaltungen mit 2.426 Teilnehmenden. Das ist viel dafür, dass wir nur ein Team von vier Fachkräften sind, die Bildung anbieten.</w:t>
      </w:r>
    </w:p>
    <w:bookmarkEnd w:id="12"/>
    <w:bookmarkStart w:id="13" w:name="i-2"/>
    <w:p>
      <w:pPr>
        <w:pStyle w:val="Heading2"/>
      </w:pPr>
      <w:r>
        <w:t xml:space="preserve">I:</w:t>
      </w:r>
    </w:p>
    <w:p>
      <w:pPr>
        <w:pStyle w:val="FirstParagraph"/>
      </w:pPr>
      <w:r>
        <w:t xml:space="preserve">Das heißt, diese Angebote sind relativ regelmäßig?</w:t>
      </w:r>
    </w:p>
    <w:bookmarkEnd w:id="13"/>
    <w:bookmarkStart w:id="14" w:name="b3-2"/>
    <w:p>
      <w:pPr>
        <w:pStyle w:val="Heading2"/>
      </w:pPr>
      <w:r>
        <w:t xml:space="preserve">B3:</w:t>
      </w:r>
    </w:p>
    <w:p>
      <w:pPr>
        <w:pStyle w:val="FirstParagraph"/>
      </w:pPr>
      <w:r>
        <w:t xml:space="preserve">Wir haben eigentlich fast wöchentlich etwas. Manchmal gibt es eine kleine Pause, dann gibt es wieder eine Woche mit drei Veranstaltungen, aber es ist sehr regelmäßig. Wir sind eigentlich schon immer mit Beginn des neuen Schuljahres für das laufende Schuljahr ausgebucht, weil wir auch ein großes Einzugsgebiet haben. Nicht nur der Schwarzwald-Baar-Kreis, sondern auch die angrenzenden Gebiete wie Rottweil, Tuttlingen, teilweise Ortenaukreis oder Zollernalbkreis. Wir sind viel unterwegs.</w:t>
      </w:r>
    </w:p>
    <w:bookmarkEnd w:id="14"/>
    <w:bookmarkStart w:id="15" w:name="i-3"/>
    <w:p>
      <w:pPr>
        <w:pStyle w:val="Heading2"/>
      </w:pPr>
      <w:r>
        <w:t xml:space="preserve">I:</w:t>
      </w:r>
    </w:p>
    <w:p>
      <w:pPr>
        <w:pStyle w:val="FirstParagraph"/>
      </w:pPr>
      <w:r>
        <w:t xml:space="preserve">Sie fahren dann zu den Kindern und Jugendlichen hin?</w:t>
      </w:r>
    </w:p>
    <w:bookmarkEnd w:id="15"/>
    <w:bookmarkStart w:id="16" w:name="b3-3"/>
    <w:p>
      <w:pPr>
        <w:pStyle w:val="Heading2"/>
      </w:pPr>
      <w:r>
        <w:t xml:space="preserve">B3:</w:t>
      </w:r>
    </w:p>
    <w:p>
      <w:pPr>
        <w:pStyle w:val="FirstParagraph"/>
      </w:pPr>
      <w:r>
        <w:t xml:space="preserve">Genau, in den allermeisten Fällen gehen wir in die Schule oder Einrichtung. Wir arbeiten auch mit Kindern und Erwachsenen mit Behinderung, sind also auch manchmal in Wohngruppen oder Werkstätten. Da sind wir sehr flexibel. Vereinzelt kommen Gruppen auch zu uns, zum Beispiel in den Sommerferien, aber meistens gehen wir hin.</w:t>
      </w:r>
    </w:p>
    <w:bookmarkEnd w:id="16"/>
    <w:bookmarkStart w:id="17" w:name="i-4"/>
    <w:p>
      <w:pPr>
        <w:pStyle w:val="Heading2"/>
      </w:pPr>
      <w:r>
        <w:t xml:space="preserve">I:</w:t>
      </w:r>
    </w:p>
    <w:p>
      <w:pPr>
        <w:pStyle w:val="FirstParagraph"/>
      </w:pPr>
      <w:r>
        <w:t xml:space="preserve">Wie intensiv ist der Kontakt mit den Kindern und Jugendlichen? Sind Sie nah an ihnen dran?</w:t>
      </w:r>
    </w:p>
    <w:bookmarkEnd w:id="17"/>
    <w:bookmarkStart w:id="18" w:name="b3-4"/>
    <w:p>
      <w:pPr>
        <w:pStyle w:val="Heading2"/>
      </w:pPr>
      <w:r>
        <w:t xml:space="preserve">B3:</w:t>
      </w:r>
    </w:p>
    <w:p>
      <w:pPr>
        <w:pStyle w:val="FirstParagraph"/>
      </w:pPr>
      <w:r>
        <w:t xml:space="preserve">Ja, schon. Dadurch, dass wir einen geschützten Rahmen bieten – wir führen die Veranstaltungen in der Regel ohne schulinterne Personen durch. Es findet vorher eine Klärung statt, damit sie wissen, welche Methoden wir nutzen, und im Nachgang gibt es eine Nachbesprechung mit Lehrkräften. Aber die Veranstaltungen an sich finden in einem sehr vertrauensvollen Rahmen statt.</w:t>
      </w:r>
    </w:p>
    <w:p>
      <w:pPr>
        <w:pStyle w:val="BodyText"/>
      </w:pPr>
      <w:r>
        <w:t xml:space="preserve">Am Anfang stellen wir Regeln auf, zum Beispiel ist Lachen erlaubt. Es soll nicht dieser klassische Bio-Aufklärungsunterricht sein, den man früher hatte. Es geht auch um Körperthemen, aber viel mehr um die emotionale Ebene: Was ist mir wichtig in einer Beziehung? Wo sind Grenzen? Es geht um Konsens. Punkte, die sonst im schulischen Kontext eher nicht thematisiert werden oder wo Lehrkräfte oft nicht wissen, wie sie damit umgehen sollen. Da sind wir im Vorteil, weil wir von extern kommen und auf Augenhöhe agieren. Das schafft einen Rahmen, wo sich die Kinder sehr schnell öffnen.</w:t>
      </w:r>
    </w:p>
    <w:bookmarkEnd w:id="18"/>
    <w:bookmarkStart w:id="19" w:name="i-5"/>
    <w:p>
      <w:pPr>
        <w:pStyle w:val="Heading2"/>
      </w:pPr>
      <w:r>
        <w:t xml:space="preserve">I:</w:t>
      </w:r>
    </w:p>
    <w:p>
      <w:pPr>
        <w:pStyle w:val="FirstParagraph"/>
      </w:pPr>
      <w:r>
        <w:t xml:space="preserve">Welche Entwicklungen und Herausforderungen sehen Sie bei den Jugendlichen?</w:t>
      </w:r>
    </w:p>
    <w:bookmarkEnd w:id="19"/>
    <w:bookmarkStart w:id="20" w:name="b3-5"/>
    <w:p>
      <w:pPr>
        <w:pStyle w:val="Heading2"/>
      </w:pPr>
      <w:r>
        <w:t xml:space="preserve">B3:</w:t>
      </w:r>
    </w:p>
    <w:p>
      <w:pPr>
        <w:pStyle w:val="FirstParagraph"/>
      </w:pPr>
      <w:r>
        <w:t xml:space="preserve">Das Thema Digitalisierung hat viel verändert. Ich bin jetzt acht Jahre dabei und merke einen deutlichen Unterschied. Früher war es, gerade im ländlichen Raum, noch behüteter. Heute erlebe ich, dass Kinder immer früher mit unangemessenen Inhalten konfrontiert werden. Ich habe kaum eine vierte Klasse, wo das Thema Pornografie nicht aufkommt. Das war vor sieben, acht Jahren noch nicht so.</w:t>
      </w:r>
    </w:p>
    <w:p>
      <w:pPr>
        <w:pStyle w:val="BodyText"/>
      </w:pPr>
      <w:r>
        <w:t xml:space="preserve">Die Kinder werden früher damit konfrontiert, können es aber oft nicht einordnen. Sie benötigen altersgerechte Erklärungen und Begleitung. Es macht keinen Sinn, das zu leugnen oder von Frühsexualisierung zu sprechen. Sie kommen damit in Kontakt und wir müssen Fragen kindgerecht beantworten. Bei den Älteren ist es die Allverfügbarkeit, gerade in Bezug auf Sexualität und Pornografie. Viele können das einordnen, aber es gibt auch welche, wo das nicht so ist.</w:t>
      </w:r>
    </w:p>
    <w:bookmarkEnd w:id="20"/>
    <w:bookmarkStart w:id="21" w:name="i-6"/>
    <w:p>
      <w:pPr>
        <w:pStyle w:val="Heading2"/>
      </w:pPr>
      <w:r>
        <w:t xml:space="preserve">I:</w:t>
      </w:r>
    </w:p>
    <w:p>
      <w:pPr>
        <w:pStyle w:val="FirstParagraph"/>
      </w:pPr>
      <w:r>
        <w:t xml:space="preserve">Haben Sie Veränderungen nach der Corona-Pandemie bemerkt?</w:t>
      </w:r>
    </w:p>
    <w:bookmarkEnd w:id="21"/>
    <w:bookmarkStart w:id="22" w:name="b3-6"/>
    <w:p>
      <w:pPr>
        <w:pStyle w:val="Heading2"/>
      </w:pPr>
      <w:r>
        <w:t xml:space="preserve">B3:</w:t>
      </w:r>
    </w:p>
    <w:p>
      <w:pPr>
        <w:pStyle w:val="FirstParagraph"/>
      </w:pPr>
      <w:r>
        <w:t xml:space="preserve">Ja, auch da spielt die digitale Ebene eine Rolle. Wir haben in der Beratungsstelle junge Männer Anfang 20, die während der Covid-Zeit in der Pubertät waren und jetzt mit sexualitätsbezogenen Problemen in die Beratung kommen. Oft ist das auf extrem hohen Pornokonsum zurückzuführen, weil Sexualität für viele nur in der digitalen Welt stattgefunden hat.</w:t>
      </w:r>
    </w:p>
    <w:p>
      <w:pPr>
        <w:pStyle w:val="BodyText"/>
      </w:pPr>
      <w:r>
        <w:t xml:space="preserve">In den ersten Jahren nach der Pandemie war das auffallend. Mittlerweile merken wir, dass die Jugendlichen wieder mehr in den Kontakt gehen, was gut ist. Aber wir müssen sie auf allen Ebenen abholen. Für uns ist es herausfordernd, immer "up to date" zu sein – was passiert auf TikTok, was ist der neueste Trend?</w:t>
      </w:r>
    </w:p>
    <w:bookmarkEnd w:id="22"/>
    <w:bookmarkStart w:id="23" w:name="i-7"/>
    <w:p>
      <w:pPr>
        <w:pStyle w:val="Heading2"/>
      </w:pPr>
      <w:r>
        <w:t xml:space="preserve">I:</w:t>
      </w:r>
    </w:p>
    <w:p>
      <w:pPr>
        <w:pStyle w:val="FirstParagraph"/>
      </w:pPr>
      <w:r>
        <w:t xml:space="preserve">Welche Rolle spielt Ihre Einrichtung für das Wohlbefinden und die Gesundheit der Kinder und Jugendlichen?</w:t>
      </w:r>
    </w:p>
    <w:bookmarkEnd w:id="23"/>
    <w:bookmarkStart w:id="24" w:name="b3-7"/>
    <w:p>
      <w:pPr>
        <w:pStyle w:val="Heading2"/>
      </w:pPr>
      <w:r>
        <w:t xml:space="preserve">B3:</w:t>
      </w:r>
    </w:p>
    <w:p>
      <w:pPr>
        <w:pStyle w:val="FirstParagraph"/>
      </w:pPr>
      <w:r>
        <w:t xml:space="preserve">Wir versuchen, in der sexuellen Bildung den Druck rauszunehmen. Viele haben eine hohe Erwartungshaltung, das Gefühl, sie müssen alles wissen und überall mitreden können. Wir gehen oft einen Schritt zurück: Es geht nicht darum, wie schnell man sexuelle Kontakte hat, sondern was man überhaupt möchte und was einem wichtig ist.</w:t>
      </w:r>
    </w:p>
    <w:p>
      <w:pPr>
        <w:pStyle w:val="BodyText"/>
      </w:pPr>
      <w:r>
        <w:t xml:space="preserve">Wir arbeiten ohne erhobenen Zeigefinger, sondern kommen ins Gespräch: "Was meinst du dazu? Wie siehst du das?" Das wird oft gut angenommen, weil spannende Diskussionen entstehen, auch untereinander in der Klasse. Wir liefern Erklärungen und Argumentationsgrundlagen und regen zum Nachdenken an. Es gibt keine verbotenen Fragen. Viele erleben erstmals Erwachsene, die ganz offen, locker und neutral über Sexualität sprechen. Das ist oft eine Entlastung.</w:t>
      </w:r>
    </w:p>
    <w:bookmarkEnd w:id="24"/>
    <w:bookmarkStart w:id="25" w:name="i-8"/>
    <w:p>
      <w:pPr>
        <w:pStyle w:val="Heading2"/>
      </w:pPr>
      <w:r>
        <w:t xml:space="preserve">I:</w:t>
      </w:r>
    </w:p>
    <w:p>
      <w:pPr>
        <w:pStyle w:val="FirstParagraph"/>
      </w:pPr>
      <w:r>
        <w:t xml:space="preserve">Sehen Sie auch Grenzen im Kontakt?</w:t>
      </w:r>
    </w:p>
    <w:bookmarkEnd w:id="25"/>
    <w:bookmarkStart w:id="26" w:name="b3-8"/>
    <w:p>
      <w:pPr>
        <w:pStyle w:val="Heading2"/>
      </w:pPr>
      <w:r>
        <w:t xml:space="preserve">B3:</w:t>
      </w:r>
    </w:p>
    <w:p>
      <w:pPr>
        <w:pStyle w:val="FirstParagraph"/>
      </w:pPr>
      <w:r>
        <w:t xml:space="preserve">Ja, wir werden manchmal mit krassen Aussagen konfrontiert, zum Beispiel homophoben Äußerungen. Da beziehen wir natürlich Stellung. Aber in einem Zwei-Stunden-Workshop kann ich nicht die Welt verändern, vielleicht aber einen kleinen Impuls geben.</w:t>
      </w:r>
    </w:p>
    <w:p>
      <w:pPr>
        <w:pStyle w:val="BodyText"/>
      </w:pPr>
      <w:r>
        <w:t xml:space="preserve">Eine gute sexuelle Bildung hat auch einen Schutzaspekt. Es geht nicht um Frühsexualisierung, sondern darum, dass ein Kind seine Körperteile benennen kann, weiß, wo Grenzen sind und benennen kann, wenn etwas nicht so ist, wie es sein sollte. Das schützt vor Missbrauch.</w:t>
      </w:r>
    </w:p>
    <w:bookmarkEnd w:id="26"/>
    <w:bookmarkStart w:id="27" w:name="i-9"/>
    <w:p>
      <w:pPr>
        <w:pStyle w:val="Heading2"/>
      </w:pPr>
      <w:r>
        <w:t xml:space="preserve">I:</w:t>
      </w:r>
    </w:p>
    <w:p>
      <w:pPr>
        <w:pStyle w:val="FirstParagraph"/>
      </w:pPr>
      <w:r>
        <w:t xml:space="preserve">Funktioniert dieser geschützte Rahmen gut, um tief ins Gespräch zu kommen?</w:t>
      </w:r>
    </w:p>
    <w:bookmarkEnd w:id="27"/>
    <w:bookmarkStart w:id="28" w:name="b3-9"/>
    <w:p>
      <w:pPr>
        <w:pStyle w:val="Heading2"/>
      </w:pPr>
      <w:r>
        <w:t xml:space="preserve">B3:</w:t>
      </w:r>
    </w:p>
    <w:p>
      <w:pPr>
        <w:pStyle w:val="FirstParagraph"/>
      </w:pPr>
      <w:r>
        <w:t xml:space="preserve">Absolut. Wir merken den Unterschied, wenn doch mal schulinterne Personen dabei sind. Wenn die Lehrkraft den Raum verlässt, gehen oft sofort die Hände hoch und die Atmosphäre lockert sich. Wir haben Schweigepflicht – alles, was im Workshop besprochen wird, bleibt bei uns, es sei denn, es geht um Kinderschutz. Das ist ein wichtiger Aspekt für das Vertrauen.</w:t>
      </w:r>
    </w:p>
    <w:bookmarkEnd w:id="28"/>
    <w:bookmarkStart w:id="29" w:name="i-10"/>
    <w:p>
      <w:pPr>
        <w:pStyle w:val="Heading2"/>
      </w:pPr>
      <w:r>
        <w:t xml:space="preserve">I:</w:t>
      </w:r>
    </w:p>
    <w:p>
      <w:pPr>
        <w:pStyle w:val="FirstParagraph"/>
      </w:pPr>
      <w:r>
        <w:t xml:space="preserve">Arbeiten Sie mit externen Partnern zusammen oder bleibt alles bei Ihnen?</w:t>
      </w:r>
    </w:p>
    <w:bookmarkEnd w:id="29"/>
    <w:bookmarkStart w:id="30" w:name="b3-10"/>
    <w:p>
      <w:pPr>
        <w:pStyle w:val="Heading2"/>
      </w:pPr>
      <w:r>
        <w:t xml:space="preserve">B3:</w:t>
      </w:r>
    </w:p>
    <w:p>
      <w:pPr>
        <w:pStyle w:val="FirstParagraph"/>
      </w:pPr>
      <w:r>
        <w:t xml:space="preserve">Wir haben Honorarkräfte, die uns unterstützen. Wir sind gut vernetzt, zum Beispiel über Pro Familia Baden-Württemberg oder den Arbeitskreis "FF6" (Fachforum Sexualpädagogik). Wir haben Kooperationen, wie mit dem WLFV in Villingen, wo wir Präventionsstände machen. Aber die Workshops an sich führen wir meist alleine durch.</w:t>
      </w:r>
    </w:p>
    <w:bookmarkEnd w:id="30"/>
    <w:bookmarkStart w:id="31" w:name="i-11"/>
    <w:p>
      <w:pPr>
        <w:pStyle w:val="Heading2"/>
      </w:pPr>
      <w:r>
        <w:t xml:space="preserve">I:</w:t>
      </w:r>
    </w:p>
    <w:p>
      <w:pPr>
        <w:pStyle w:val="FirstParagraph"/>
      </w:pPr>
      <w:r>
        <w:t xml:space="preserve">Kriegen Sie Rückmeldung, ob die Gespräche dann auch mit den Eltern stattfinden?</w:t>
      </w:r>
    </w:p>
    <w:bookmarkEnd w:id="31"/>
    <w:bookmarkStart w:id="32" w:name="b3-11"/>
    <w:p>
      <w:pPr>
        <w:pStyle w:val="Heading2"/>
      </w:pPr>
      <w:r>
        <w:t xml:space="preserve">B3:</w:t>
      </w:r>
    </w:p>
    <w:p>
      <w:pPr>
        <w:pStyle w:val="FirstParagraph"/>
      </w:pPr>
      <w:r>
        <w:t xml:space="preserve">Wir fragen manchmal in den Workshops: "Habt ihr mit Mama und Papa schon mal darüber gesprochen?" Es ist sehr unterschiedlich. Bei manchen gehört das zur normalen Erziehung dazu, bei anderen wird es totgeschwiegen. Es fällt auf, dass Kinder viel freier und offener sind, wenn sie das Thema zu Hause schon als natürlichen Teil des Lebens kennengelernt haben. Wenn ein Kind zum Beispiel ganz normal "Penis" sagen kann, ohne dass gleich großes Gelächter ausbricht.</w:t>
      </w:r>
    </w:p>
    <w:bookmarkEnd w:id="32"/>
    <w:bookmarkStart w:id="33" w:name="i-12"/>
    <w:p>
      <w:pPr>
        <w:pStyle w:val="Heading2"/>
      </w:pPr>
      <w:r>
        <w:t xml:space="preserve">I:</w:t>
      </w:r>
    </w:p>
    <w:p>
      <w:pPr>
        <w:pStyle w:val="FirstParagraph"/>
      </w:pPr>
      <w:r>
        <w:t xml:space="preserve">Gibt es Bereiche, wo Sie sich mehr Hilfe von außen wünschen würden?</w:t>
      </w:r>
    </w:p>
    <w:bookmarkEnd w:id="33"/>
    <w:bookmarkStart w:id="34" w:name="b3-12"/>
    <w:p>
      <w:pPr>
        <w:pStyle w:val="Heading2"/>
      </w:pPr>
      <w:r>
        <w:t xml:space="preserve">B3:</w:t>
      </w:r>
    </w:p>
    <w:p>
      <w:pPr>
        <w:pStyle w:val="FirstParagraph"/>
      </w:pPr>
      <w:r>
        <w:t xml:space="preserve">Thematisch sind wir breit aufgestellt. Ein großes Thema ist die Finanzierung. Als Beratungsstelle sind wir nicht voll finanziert. Sexuelle Bildung gehört nicht zu dem Bereich, der regulär gefördert wird. Das ist für Schulen oft schwierig, weil sie Gelder über Fördervereine akquirieren müssen. Prävention ist ein wichtiger Bestandteil und im Bildungsplan verankert, aber viele Lehrkräfte fühlen sich nicht gut vorbereitet.</w:t>
      </w:r>
    </w:p>
    <w:p>
      <w:pPr>
        <w:pStyle w:val="BodyText"/>
      </w:pPr>
      <w:r>
        <w:t xml:space="preserve">Wenn eine Schule nicht die finanziellen Mittel hat, versuchen wir Fördergelder zu akquirieren, um es günstiger anzubieten, aber das ist mit großem Aufwand verbunden. Es wäre ein großer Fortschritt, wenn die Wichtigkeit der Prävention gesellschaftlich mehr anerkannt und finanziert würde.</w:t>
      </w:r>
    </w:p>
    <w:bookmarkEnd w:id="34"/>
    <w:bookmarkStart w:id="35" w:name="i-13"/>
    <w:p>
      <w:pPr>
        <w:pStyle w:val="Heading2"/>
      </w:pPr>
      <w:r>
        <w:t xml:space="preserve">I:</w:t>
      </w:r>
    </w:p>
    <w:p>
      <w:pPr>
        <w:pStyle w:val="FirstParagraph"/>
      </w:pPr>
      <w:r>
        <w:t xml:space="preserve">Wünschen Sie sich im Landkreis mehr Vernetzung?</w:t>
      </w:r>
    </w:p>
    <w:bookmarkEnd w:id="35"/>
    <w:bookmarkStart w:id="36" w:name="b3-13"/>
    <w:p>
      <w:pPr>
        <w:pStyle w:val="Heading2"/>
      </w:pPr>
      <w:r>
        <w:t xml:space="preserve">B3:</w:t>
      </w:r>
    </w:p>
    <w:p>
      <w:pPr>
        <w:pStyle w:val="FirstParagraph"/>
      </w:pPr>
      <w:r>
        <w:t xml:space="preserve">Wir sind eigentlich gut vernetzt, zum Beispiel über den Präventivarbeitskreis oder Treffen im Gesundheitsamt. Man kennt sich unter den Institutionen ("Sozialmafia"), was ein großer Vorteil ist. Der Austausch funktioniert gut.</w:t>
      </w:r>
    </w:p>
    <w:bookmarkEnd w:id="36"/>
    <w:bookmarkStart w:id="37" w:name="i-14"/>
    <w:p>
      <w:pPr>
        <w:pStyle w:val="Heading2"/>
      </w:pPr>
      <w:r>
        <w:t xml:space="preserve">I:</w:t>
      </w:r>
    </w:p>
    <w:p>
      <w:pPr>
        <w:pStyle w:val="FirstParagraph"/>
      </w:pPr>
      <w:r>
        <w:t xml:space="preserve">Wie erreichen Sie die Eltern?</w:t>
      </w:r>
    </w:p>
    <w:bookmarkEnd w:id="37"/>
    <w:bookmarkStart w:id="38" w:name="b3-14"/>
    <w:p>
      <w:pPr>
        <w:pStyle w:val="Heading2"/>
      </w:pPr>
      <w:r>
        <w:t xml:space="preserve">B3:</w:t>
      </w:r>
    </w:p>
    <w:p>
      <w:pPr>
        <w:pStyle w:val="FirstParagraph"/>
      </w:pPr>
      <w:r>
        <w:t xml:space="preserve">Das ist schwierig. Wir bieten Elternabende an, die mal besser, mal schlechter besucht sind. Oft kommen die Eltern, die sich eh schon mit dem Thema auseinandersetzen. Es ist schwer, alle zu erreichen. Eltern sind heute oft mit vielen Themen konfrontiert. Wir schicken Elternbriefe an die Schulen, aber Rückmeldungen sind selten.</w:t>
      </w:r>
    </w:p>
    <w:bookmarkEnd w:id="38"/>
    <w:bookmarkStart w:id="39" w:name="i-15"/>
    <w:p>
      <w:pPr>
        <w:pStyle w:val="Heading2"/>
      </w:pPr>
      <w:r>
        <w:t xml:space="preserve">I:</w:t>
      </w:r>
    </w:p>
    <w:p>
      <w:pPr>
        <w:pStyle w:val="FirstParagraph"/>
      </w:pPr>
      <w:r>
        <w:t xml:space="preserve">Was wäre für Sie akut am wichtigsten zu verbessern?</w:t>
      </w:r>
    </w:p>
    <w:bookmarkEnd w:id="39"/>
    <w:bookmarkStart w:id="40" w:name="b3-15"/>
    <w:p>
      <w:pPr>
        <w:pStyle w:val="Heading2"/>
      </w:pPr>
      <w:r>
        <w:t xml:space="preserve">B3:</w:t>
      </w:r>
    </w:p>
    <w:p>
      <w:pPr>
        <w:pStyle w:val="FirstParagraph"/>
      </w:pPr>
      <w:r>
        <w:t xml:space="preserve">Es wäre gut, wenn Veranstaltungen zur sexuellen Bildung verpflichtend von externen Fachpersonen stattfinden würden und es dafür klare Finanzierungsstrukturen gäbe. Das würde den Schulen den Zugang erleichtern. Außerdem bräuchten wir mehr Fachkräfte, da wir jedes Jahr vielen Schulen absagen müssen. Ein regionaler Arbeitsplatz für Austausch wäre auch toll, aber es steht und fällt mit den finanziellen und personellen Ressourcen.</w:t>
      </w:r>
    </w:p>
    <w:bookmarkEnd w:id="40"/>
    <w:bookmarkStart w:id="41" w:name="i-16"/>
    <w:p>
      <w:pPr>
        <w:pStyle w:val="Heading2"/>
      </w:pPr>
      <w:r>
        <w:t xml:space="preserve">I:</w:t>
      </w:r>
    </w:p>
    <w:p>
      <w:pPr>
        <w:pStyle w:val="FirstParagraph"/>
      </w:pPr>
      <w:r>
        <w:t xml:space="preserve">Sehen Sie Möglichkeiten, die Gesundheit von Kindern und Jugendlichen in Zukunft noch weiter zu fördern?</w:t>
      </w:r>
    </w:p>
    <w:bookmarkEnd w:id="41"/>
    <w:bookmarkStart w:id="42" w:name="b3-16"/>
    <w:p>
      <w:pPr>
        <w:pStyle w:val="Heading2"/>
      </w:pPr>
      <w:r>
        <w:t xml:space="preserve">B3:</w:t>
      </w:r>
    </w:p>
    <w:p>
      <w:pPr>
        <w:pStyle w:val="FirstParagraph"/>
      </w:pPr>
      <w:r>
        <w:t xml:space="preserve">Wir arbeiten gerade an der Konzeptentwicklung für Kitas. Einrichtungen müssen Schutzkonzepte entwickeln, und dazu gehört auch ein sexualpädagogisches Konzept. Wir wollen Einrichtungen dabei unterstützen, eine gute Basis zu schaffen, die ständig weiterentwickelt wird. Das ist unsere Zukunftsvision.</w:t>
      </w:r>
    </w:p>
    <w:p>
      <w:pPr>
        <w:pStyle w:val="BodyText"/>
      </w:pPr>
      <w:r>
        <w:t xml:space="preserve">Auf Landkreisebene wäre mehr Vernetzung und Mitfinanzierung wünschenswert. Ein gemeinsames Rahmenkonzept, bei dem zum Beispiel das Gesundheitsamt mitwirkt, könnte helfen, sodass Einrichtungen Angebote leichter in Anspruch nehmen können.</w:t>
      </w:r>
    </w:p>
    <w:bookmarkEnd w:id="42"/>
    <w:bookmarkStart w:id="43" w:name="i-17"/>
    <w:p>
      <w:pPr>
        <w:pStyle w:val="Heading2"/>
      </w:pPr>
      <w:r>
        <w:t xml:space="preserve">I:</w:t>
      </w:r>
    </w:p>
    <w:p>
      <w:pPr>
        <w:pStyle w:val="FirstParagraph"/>
      </w:pPr>
      <w:r>
        <w:t xml:space="preserve">Vielen Dank für Ihre Zeit und die spannenden Einblicke.</w:t>
      </w:r>
    </w:p>
    <w:bookmarkEnd w:id="43"/>
    <w:bookmarkStart w:id="44" w:name="b3-17"/>
    <w:p>
      <w:pPr>
        <w:pStyle w:val="Heading2"/>
      </w:pPr>
      <w:r>
        <w:t xml:space="preserve">B3:</w:t>
      </w:r>
    </w:p>
    <w:p>
      <w:pPr>
        <w:pStyle w:val="FirstParagraph"/>
      </w:pPr>
      <w:r>
        <w:t xml:space="preserve">Gerne. Was haben Sie sonst noch für Interviewpartner?</w:t>
      </w:r>
    </w:p>
    <w:bookmarkEnd w:id="44"/>
    <w:bookmarkStart w:id="45" w:name="i-18"/>
    <w:p>
      <w:pPr>
        <w:pStyle w:val="Heading2"/>
      </w:pPr>
      <w:r>
        <w:t xml:space="preserve">I:</w:t>
      </w:r>
    </w:p>
    <w:p>
      <w:pPr>
        <w:pStyle w:val="FirstParagraph"/>
      </w:pPr>
      <w:r>
        <w:t xml:space="preserve">Wir haben einen großen Pool an Akteuren im Schwarzwald-Baar-Kreis, über 1700, von Sportvereinen bis Beratungsstellen. Die andere Gruppe führt auch Interviews. Wir versuchen, ein möglichst umfassendes Bild zu bekommen.</w:t>
      </w:r>
    </w:p>
    <w:bookmarkEnd w:id="45"/>
    <w:bookmarkStart w:id="46" w:name="b3-18"/>
    <w:p>
      <w:pPr>
        <w:pStyle w:val="Heading2"/>
      </w:pPr>
      <w:r>
        <w:t xml:space="preserve">B3:</w:t>
      </w:r>
    </w:p>
    <w:p>
      <w:pPr>
        <w:pStyle w:val="FirstParagraph"/>
      </w:pPr>
      <w:r>
        <w:t xml:space="preserve">Schön, das ist ein wichtiges Thema. Wenn Sie noch Fragen haben, melden Sie sich gerne.</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Interview_Piseddu_Pro_Familia_VS</dc:title>
  <dc:creator/>
  <cp:keywords/>
  <dcterms:created xsi:type="dcterms:W3CDTF">2026-02-03T13:25:35Z</dcterms:created>
  <dcterms:modified xsi:type="dcterms:W3CDTF">2026-02-03T13:25:35Z</dcterms:modified>
</cp:coreProperties>
</file>

<file path=docProps/custom.xml><?xml version="1.0" encoding="utf-8"?>
<Properties xmlns="http://schemas.openxmlformats.org/officeDocument/2006/custom-properties" xmlns:vt="http://schemas.openxmlformats.org/officeDocument/2006/docPropsVTypes"/>
</file>