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BBB54" w14:textId="77777777" w:rsidR="00077FB3" w:rsidRDefault="00000000">
      <w:pPr>
        <w:spacing w:after="60"/>
        <w:jc w:val="center"/>
      </w:pPr>
      <w:r>
        <w:rPr>
          <w:b/>
          <w:bCs/>
          <w:color w:val="1F3864"/>
          <w:sz w:val="40"/>
          <w:szCs w:val="40"/>
        </w:rPr>
        <w:t>SCOUTING REPORT</w:t>
      </w:r>
    </w:p>
    <w:p w14:paraId="167E6A72" w14:textId="7B9F7FCE" w:rsidR="00077FB3" w:rsidRDefault="00000000">
      <w:pPr>
        <w:spacing w:after="60"/>
        <w:jc w:val="center"/>
      </w:pPr>
      <w:r>
        <w:rPr>
          <w:color w:val="555555"/>
          <w:sz w:val="26"/>
          <w:szCs w:val="26"/>
        </w:rPr>
        <w:t xml:space="preserve">Tyler </w:t>
      </w:r>
      <w:proofErr w:type="gramStart"/>
      <w:r>
        <w:rPr>
          <w:color w:val="555555"/>
          <w:sz w:val="26"/>
          <w:szCs w:val="26"/>
        </w:rPr>
        <w:t>Rogers  |</w:t>
      </w:r>
      <w:proofErr w:type="gramEnd"/>
      <w:r>
        <w:rPr>
          <w:color w:val="555555"/>
          <w:sz w:val="26"/>
          <w:szCs w:val="26"/>
        </w:rPr>
        <w:t xml:space="preserve">  RHP  |  </w:t>
      </w:r>
      <w:r w:rsidR="00253A4F">
        <w:rPr>
          <w:color w:val="555555"/>
          <w:sz w:val="26"/>
          <w:szCs w:val="26"/>
        </w:rPr>
        <w:t xml:space="preserve">Submarine </w:t>
      </w:r>
      <w:r>
        <w:rPr>
          <w:color w:val="555555"/>
          <w:sz w:val="26"/>
          <w:szCs w:val="26"/>
        </w:rPr>
        <w:t>|  2025 Season</w:t>
      </w:r>
    </w:p>
    <w:p w14:paraId="0AC66498" w14:textId="77777777" w:rsidR="00077FB3" w:rsidRDefault="00077FB3">
      <w:pPr>
        <w:pBdr>
          <w:bottom w:val="single" w:sz="4" w:space="1" w:color="AAAAAA"/>
        </w:pBdr>
        <w:spacing w:before="160" w:after="160"/>
      </w:pPr>
    </w:p>
    <w:p w14:paraId="780DD223" w14:textId="77777777" w:rsidR="00077FB3" w:rsidRDefault="00000000">
      <w:pPr>
        <w:pStyle w:val="Heading2"/>
      </w:pPr>
      <w:r>
        <w:t>Overview</w:t>
      </w:r>
    </w:p>
    <w:p w14:paraId="45438E63" w14:textId="21E30C7F" w:rsidR="00077FB3" w:rsidRDefault="00000000">
      <w:pPr>
        <w:spacing w:before="80" w:after="80"/>
        <w:jc w:val="both"/>
      </w:pPr>
      <w:r>
        <w:t>Tyler Rogers is a right-handed relief pitcher who operates exclusively out of a side-arm, near-submarine delivery. His unusual arm slot is the defining feature of his profile</w:t>
      </w:r>
      <w:r w:rsidR="00253A4F">
        <w:t>;</w:t>
      </w:r>
      <w:r>
        <w:t xml:space="preserve"> it generates extreme ground ball rates and suppresses hard contact in ways that conventional velocity metrics do not capture. Rogers does not overpower hitters. He wins by inducing weak, early-count contact on the ground, and his 2025 numbers across every quality-of-contact category confirm he </w:t>
      </w:r>
      <w:r w:rsidR="00253A4F">
        <w:t>is</w:t>
      </w:r>
      <w:r>
        <w:t xml:space="preserve"> effective at doing exactly that.</w:t>
      </w:r>
    </w:p>
    <w:p w14:paraId="4BBA479A" w14:textId="77777777" w:rsidR="00077FB3" w:rsidRDefault="00077FB3">
      <w:pPr>
        <w:pBdr>
          <w:bottom w:val="single" w:sz="4" w:space="1" w:color="AAAAAA"/>
        </w:pBdr>
        <w:spacing w:before="160" w:after="160"/>
      </w:pPr>
    </w:p>
    <w:p w14:paraId="4459BE67" w14:textId="77777777" w:rsidR="00077FB3" w:rsidRDefault="00000000">
      <w:pPr>
        <w:pStyle w:val="Heading2"/>
      </w:pPr>
      <w:r>
        <w:t>Pitch arsenal</w:t>
      </w:r>
    </w:p>
    <w:p w14:paraId="41EA5EFE" w14:textId="77777777" w:rsidR="00077FB3" w:rsidRDefault="00000000">
      <w:pPr>
        <w:spacing w:before="80" w:after="80"/>
        <w:jc w:val="both"/>
      </w:pPr>
      <w:r>
        <w:t>Rogers works with a two-pitch mix. His primary weapon is a sinker sitting at 83 mph, thrown 77% of the time. The pitch is delivered from his low slot and generates significant arm-side run, making it particularly difficult for right-handed hitters to square up. The secondary offering is a slider at 72.6 mph, deployed 23% of the time. The velocity gap between the two pitches — approximately 10 mph — provides the only real change of pace in his arsenal. The limited arsenal is a known vulnerability in terms of predictability, but his delivery mechanics compensate significantly by altering bat-to-ball timing and contact quality.</w:t>
      </w:r>
    </w:p>
    <w:p w14:paraId="574B0D7D" w14:textId="77777777" w:rsidR="00077FB3" w:rsidRDefault="00077FB3">
      <w:pPr>
        <w:pBdr>
          <w:bottom w:val="single" w:sz="4" w:space="1" w:color="AAAAAA"/>
        </w:pBdr>
        <w:spacing w:before="160" w:after="160"/>
      </w:pPr>
    </w:p>
    <w:p w14:paraId="75515EBB" w14:textId="77777777" w:rsidR="00077FB3" w:rsidRDefault="00000000">
      <w:pPr>
        <w:pStyle w:val="Heading2"/>
      </w:pPr>
      <w:r>
        <w:t>Effectiveness metrics</w:t>
      </w:r>
    </w:p>
    <w:p w14:paraId="4DAC2278" w14:textId="3018D70C" w:rsidR="00077FB3" w:rsidRDefault="00000000">
      <w:pPr>
        <w:spacing w:before="80" w:after="80"/>
        <w:jc w:val="both"/>
      </w:pPr>
      <w:r>
        <w:t xml:space="preserve">Rogers has been one of the more effective relievers in the league by context-adjusted ERA metrics, posting an ERA+ of 152, </w:t>
      </w:r>
      <w:r w:rsidR="00253A4F">
        <w:t>being 52% better than league average.</w:t>
      </w:r>
      <w:r>
        <w:t xml:space="preserve"> His FIP of 3.31 reflects genuine underlying skill, not simply a product of defense or sequencing luck. His WHIP of 1.095 indicates he is limiting baserunners at a solid rate. His K/BB ratio of 3.84 per nine innings reflects solid command: he is not a high-strikeout pitcher, but he limits walks effectively enough that the ratio remains favorable. His strikeout rate of 17.4% is below league average, which is consistent with his contact-management profile — Rogers is not trying to miss bats, he is trying to dictate the type of contact he allows.</w:t>
      </w:r>
    </w:p>
    <w:p w14:paraId="5FB33D11" w14:textId="77777777" w:rsidR="00077FB3" w:rsidRDefault="00077FB3">
      <w:pPr>
        <w:pBdr>
          <w:bottom w:val="single" w:sz="4" w:space="1" w:color="AAAAAA"/>
        </w:pBdr>
        <w:spacing w:before="160" w:after="160"/>
      </w:pPr>
    </w:p>
    <w:p w14:paraId="7A3AAF75" w14:textId="77777777" w:rsidR="00077FB3" w:rsidRDefault="00000000">
      <w:pPr>
        <w:pStyle w:val="Heading2"/>
      </w:pPr>
      <w:r>
        <w:t>Batted ball and contact quality profile</w:t>
      </w:r>
    </w:p>
    <w:p w14:paraId="386A0621" w14:textId="77777777" w:rsidR="00077FB3" w:rsidRDefault="00000000">
      <w:pPr>
        <w:spacing w:before="80" w:after="80"/>
        <w:jc w:val="both"/>
      </w:pPr>
      <w:r>
        <w:t>The batted ball profile is Rogers' signature. He generates a ground ball rate of 57%, which is elite territory for any reliever. His fly ball rate sits at just 25%, limiting exposure to the long ball. Of the fly balls he does allow, only 8.2% leave the park, a well-below-average HR/FB rate that reflects both the low exit velocities he generates and the nature of his pitch profile.</w:t>
      </w:r>
    </w:p>
    <w:p w14:paraId="5679E5BF" w14:textId="1A5AE2D1" w:rsidR="00077FB3" w:rsidRDefault="00000000">
      <w:pPr>
        <w:spacing w:before="80" w:after="80"/>
        <w:jc w:val="both"/>
      </w:pPr>
      <w:r>
        <w:lastRenderedPageBreak/>
        <w:t>His average exit velocity against is 85 mph, below the MLB average of approximately 88 mph. Average launch angle against him is just 3.1 degrees, nearly parallel to the ground, which is the direct mechanical result of his sinker boring in on the hands of right-handed hitters and generating downward bat-plane contact. His barrel rate of 2.6% is exceptional — league average is roughly 8% — and his hard-hit rate of 31% is well below the league norm of approximately 36%. His BABIP of .275 is in line with expectation given his ground ball tendencies, and his 30% ideal attack angle rate and 21.6% hard-hit percentage (by secondary metric) further reinforce the weak-contact picture.</w:t>
      </w:r>
    </w:p>
    <w:p w14:paraId="1D6FAE59" w14:textId="77777777" w:rsidR="00077FB3" w:rsidRDefault="00077FB3">
      <w:pPr>
        <w:pBdr>
          <w:bottom w:val="single" w:sz="4" w:space="1" w:color="AAAAAA"/>
        </w:pBdr>
        <w:spacing w:before="160" w:after="160"/>
      </w:pPr>
    </w:p>
    <w:p w14:paraId="60805DA1" w14:textId="77777777" w:rsidR="00077FB3" w:rsidRDefault="00000000">
      <w:pPr>
        <w:pStyle w:val="Heading2"/>
      </w:pPr>
      <w:r>
        <w:t>Platoon splits — LHB vs. RHB</w:t>
      </w:r>
    </w:p>
    <w:p w14:paraId="3794C666" w14:textId="77777777" w:rsidR="00077FB3" w:rsidRDefault="00000000">
      <w:pPr>
        <w:spacing w:before="80" w:after="80"/>
        <w:jc w:val="both"/>
      </w:pPr>
      <w:r>
        <w:t>The most important scouting distinction in Rogers' profile is the platoon split. He is substantially more dominant against right-handed hitters than left-handed hitters, which is a direct consequence of his arm slot.</w:t>
      </w:r>
    </w:p>
    <w:p w14:paraId="3EAB77E7" w14:textId="77777777" w:rsidR="00253A4F" w:rsidRDefault="00253A4F">
      <w:pPr>
        <w:spacing w:before="160" w:after="80"/>
      </w:pPr>
    </w:p>
    <w:p w14:paraId="54389A22" w14:textId="77777777" w:rsidR="00077FB3" w:rsidRDefault="00000000">
      <w:pPr>
        <w:spacing w:before="80" w:after="80"/>
        <w:jc w:val="both"/>
      </w:pPr>
      <w:r>
        <w:t xml:space="preserve">Against right-handed hitters, Rogers is dominant by nearly every measure. He has issued just one walk and surrendered one home run across 41.2 innings pitched against RHB. His .232 OBP and .225 </w:t>
      </w:r>
      <w:proofErr w:type="spellStart"/>
      <w:r>
        <w:t>wOBA</w:t>
      </w:r>
      <w:proofErr w:type="spellEnd"/>
      <w:r>
        <w:t xml:space="preserve"> against RHB are exceptional marks. The sinker from his arm slot tails directly into the hands of right-handed batters, making it nearly impossible to pull with authority.</w:t>
      </w:r>
    </w:p>
    <w:p w14:paraId="1CC4002F" w14:textId="77777777" w:rsidR="00253A4F" w:rsidRDefault="00253A4F">
      <w:pPr>
        <w:spacing w:before="80" w:after="80"/>
        <w:jc w:val="both"/>
      </w:pPr>
    </w:p>
    <w:p w14:paraId="1A7DFC65" w14:textId="77777777" w:rsidR="00077FB3" w:rsidRDefault="00000000">
      <w:pPr>
        <w:spacing w:before="80" w:after="80"/>
        <w:jc w:val="both"/>
      </w:pPr>
      <w:r>
        <w:t xml:space="preserve">Against left-handed hitters, the profile softens considerably. Over 35.2 innings against LHB, he has allowed 3 home runs, issued 6 walks, and posted a .266 OBP and .257 </w:t>
      </w:r>
      <w:proofErr w:type="spellStart"/>
      <w:r>
        <w:t>wOBA</w:t>
      </w:r>
      <w:proofErr w:type="spellEnd"/>
      <w:r>
        <w:t>. The sinker that runs away from right-handers runs back into the barrel of left-handed hitters, who can extend through the zone more effectively. His slider becomes a more important weapon against LHB, but with only 23% overall usage, sequencing becomes more readable. The strikeout-to-walk differential is particularly notable: 17 strikeouts versus 6 walks against LHB, compared to 31 strikeouts versus 1 walk against RHB.</w:t>
      </w:r>
    </w:p>
    <w:p w14:paraId="6E4873B3" w14:textId="77777777" w:rsidR="00077FB3" w:rsidRDefault="00077FB3">
      <w:pPr>
        <w:pBdr>
          <w:bottom w:val="single" w:sz="4" w:space="1" w:color="AAAAAA"/>
        </w:pBdr>
        <w:spacing w:before="160" w:after="160"/>
      </w:pPr>
    </w:p>
    <w:p w14:paraId="6C8B7F07" w14:textId="77777777" w:rsidR="00077FB3" w:rsidRDefault="00000000">
      <w:pPr>
        <w:pStyle w:val="Heading2"/>
      </w:pPr>
      <w:r>
        <w:t>Attack strategy</w:t>
      </w:r>
    </w:p>
    <w:p w14:paraId="3E952A0D" w14:textId="77777777" w:rsidR="00077FB3" w:rsidRDefault="00000000">
      <w:pPr>
        <w:spacing w:before="80" w:after="80"/>
        <w:jc w:val="both"/>
      </w:pPr>
      <w:r>
        <w:t>Against Rogers, left-handed hitters represent the clear platoon advantage. LHB should look to work counts, take pitches early, and seek to get into sinker counts where they can extend and drive the ball to the pull side. Given his limited two-pitch arsenal, patient hitters can narrow pitch recognition down to location and timing rather than true pitch differentiation.</w:t>
      </w:r>
    </w:p>
    <w:p w14:paraId="7B7B0DF5" w14:textId="2647CD63" w:rsidR="00077FB3" w:rsidRDefault="00000000">
      <w:pPr>
        <w:spacing w:before="80" w:after="80"/>
        <w:jc w:val="both"/>
      </w:pPr>
      <w:r>
        <w:t xml:space="preserve">Right-handed hitters face a far more difficult assignment. The sinker has elite movement into their hands from his arm slot and the near-total absence of walks against RHB (1 in 41.2 IP) suggests he commands it precisely. RHB should look to fight pitches the other way, accept ground balls to the right side, and avoid trying to pull a pitch that is designed to be pulled foul or beaten weakly into the ground. Elevated contact is not a viable strategy </w:t>
      </w:r>
      <w:r>
        <w:lastRenderedPageBreak/>
        <w:t>against his delivery; the launch angle data confirms hitters are already doing exactly that against their will.</w:t>
      </w:r>
    </w:p>
    <w:p w14:paraId="3AD37D05" w14:textId="77777777" w:rsidR="00077FB3" w:rsidRDefault="00000000">
      <w:pPr>
        <w:spacing w:before="80" w:after="80"/>
        <w:jc w:val="both"/>
      </w:pPr>
      <w:r>
        <w:t>Broadly, no hitter should be looking for velocity. At 83 mph on the sinker and 72.6 mph on the slider, the deception comes entirely from the arm slot and the ball's late movement, not from any rhythm or timing mismatch tied to speed. Hitters who get too early into their swing will roll over consistently.</w:t>
      </w:r>
    </w:p>
    <w:p w14:paraId="5E6FFCCF" w14:textId="77777777" w:rsidR="00077FB3" w:rsidRDefault="00077FB3">
      <w:pPr>
        <w:pBdr>
          <w:bottom w:val="single" w:sz="4" w:space="1" w:color="AAAAAA"/>
        </w:pBdr>
        <w:spacing w:before="160" w:after="160"/>
      </w:pPr>
    </w:p>
    <w:p w14:paraId="094282CB" w14:textId="77777777" w:rsidR="00077FB3" w:rsidRDefault="00000000">
      <w:pPr>
        <w:pStyle w:val="Heading2"/>
      </w:pPr>
      <w:r>
        <w:t>Summary assessment</w:t>
      </w:r>
    </w:p>
    <w:p w14:paraId="57A0674F" w14:textId="77777777" w:rsidR="00077FB3" w:rsidRDefault="00000000">
      <w:pPr>
        <w:spacing w:before="80" w:after="80"/>
        <w:jc w:val="both"/>
      </w:pPr>
      <w:r>
        <w:t>Tyler Rogers is a highly effective specialist-type reliever whose value is driven entirely by his delivery mechanics and the batted ball profile that results from them. His ERA+ of 152, FIP of 3.31, and barrel rate of 2.6% confirm he is performing well above average. His platoon split is significant and exploitable — left-handed lineups should target him when possible. Against right-handed hitters, he is one of the more difficult matchups in relief baseball, not because of his stuff, but because of the unique contact characteristics his arm slot generates. Managers deploying him against left-heavy lineups accept meaningful risk that his numbers against LHB do not fully support.</w:t>
      </w:r>
    </w:p>
    <w:p w14:paraId="128028EF" w14:textId="77777777" w:rsidR="00253A4F" w:rsidRDefault="00253A4F">
      <w:pPr>
        <w:spacing w:before="80" w:after="80"/>
        <w:jc w:val="both"/>
      </w:pPr>
    </w:p>
    <w:p w14:paraId="2F182DE0" w14:textId="40F4D299" w:rsidR="00253A4F" w:rsidRDefault="00253A4F">
      <w:pPr>
        <w:spacing w:before="80" w:after="80"/>
        <w:jc w:val="both"/>
      </w:pPr>
      <w:r>
        <w:rPr>
          <w:noProof/>
        </w:rPr>
        <w:drawing>
          <wp:inline distT="0" distB="0" distL="0" distR="0" wp14:anchorId="0B4010C0" wp14:editId="6A04DAF4">
            <wp:extent cx="5943600" cy="2412365"/>
            <wp:effectExtent l="0" t="0" r="0" b="635"/>
            <wp:docPr id="1432785685" name="Picture 1" descr="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85685" name="Picture 1" descr="A blue circle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412365"/>
                    </a:xfrm>
                    <a:prstGeom prst="rect">
                      <a:avLst/>
                    </a:prstGeom>
                  </pic:spPr>
                </pic:pic>
              </a:graphicData>
            </a:graphic>
          </wp:inline>
        </w:drawing>
      </w:r>
    </w:p>
    <w:p w14:paraId="6DE7BCFD" w14:textId="2BE33822" w:rsidR="00253A4F" w:rsidRDefault="00253A4F">
      <w:pPr>
        <w:spacing w:before="80" w:after="80"/>
        <w:jc w:val="both"/>
      </w:pPr>
      <w:r>
        <w:rPr>
          <w:noProof/>
        </w:rPr>
        <w:lastRenderedPageBreak/>
        <w:drawing>
          <wp:inline distT="0" distB="0" distL="0" distR="0" wp14:anchorId="46ED470B" wp14:editId="4456E0F4">
            <wp:extent cx="5943600" cy="2396490"/>
            <wp:effectExtent l="0" t="0" r="0" b="3810"/>
            <wp:docPr id="1353402" name="Picture 3" descr="A graph of different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02" name="Picture 3" descr="A graph of different colored rectangl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96490"/>
                    </a:xfrm>
                    <a:prstGeom prst="rect">
                      <a:avLst/>
                    </a:prstGeom>
                  </pic:spPr>
                </pic:pic>
              </a:graphicData>
            </a:graphic>
          </wp:inline>
        </w:drawing>
      </w:r>
    </w:p>
    <w:p w14:paraId="045848E3" w14:textId="39FF8463" w:rsidR="00253A4F" w:rsidRDefault="00253A4F">
      <w:pPr>
        <w:spacing w:before="80" w:after="80"/>
        <w:jc w:val="both"/>
      </w:pPr>
      <w:r>
        <w:rPr>
          <w:noProof/>
        </w:rPr>
        <w:drawing>
          <wp:inline distT="0" distB="0" distL="0" distR="0" wp14:anchorId="1A869066" wp14:editId="4914F70F">
            <wp:extent cx="5943600" cy="2560955"/>
            <wp:effectExtent l="0" t="0" r="0" b="4445"/>
            <wp:docPr id="735661792" name="Picture 4"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61792" name="Picture 4" descr="A graph with different colored b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60955"/>
                    </a:xfrm>
                    <a:prstGeom prst="rect">
                      <a:avLst/>
                    </a:prstGeom>
                  </pic:spPr>
                </pic:pic>
              </a:graphicData>
            </a:graphic>
          </wp:inline>
        </w:drawing>
      </w:r>
    </w:p>
    <w:p w14:paraId="11651156" w14:textId="365427DC" w:rsidR="00253A4F" w:rsidRDefault="00253A4F">
      <w:pPr>
        <w:spacing w:before="80" w:after="80"/>
        <w:jc w:val="both"/>
      </w:pPr>
      <w:r>
        <w:rPr>
          <w:noProof/>
        </w:rPr>
        <w:drawing>
          <wp:inline distT="0" distB="0" distL="0" distR="0" wp14:anchorId="5589EFB9" wp14:editId="14C0F21D">
            <wp:extent cx="5943600" cy="2219960"/>
            <wp:effectExtent l="0" t="0" r="0" b="2540"/>
            <wp:docPr id="17794020" name="Picture 5"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020" name="Picture 5" descr="A graph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219960"/>
                    </a:xfrm>
                    <a:prstGeom prst="rect">
                      <a:avLst/>
                    </a:prstGeom>
                  </pic:spPr>
                </pic:pic>
              </a:graphicData>
            </a:graphic>
          </wp:inline>
        </w:drawing>
      </w:r>
    </w:p>
    <w:sectPr w:rsidR="00253A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D1251"/>
    <w:multiLevelType w:val="hybridMultilevel"/>
    <w:tmpl w:val="C13E010A"/>
    <w:lvl w:ilvl="0" w:tplc="1C4847B2">
      <w:start w:val="1"/>
      <w:numFmt w:val="bullet"/>
      <w:lvlText w:val="●"/>
      <w:lvlJc w:val="left"/>
      <w:pPr>
        <w:ind w:left="720" w:hanging="360"/>
      </w:pPr>
    </w:lvl>
    <w:lvl w:ilvl="1" w:tplc="E3CA787E">
      <w:start w:val="1"/>
      <w:numFmt w:val="bullet"/>
      <w:lvlText w:val="○"/>
      <w:lvlJc w:val="left"/>
      <w:pPr>
        <w:ind w:left="1440" w:hanging="360"/>
      </w:pPr>
    </w:lvl>
    <w:lvl w:ilvl="2" w:tplc="11EE1E92">
      <w:start w:val="1"/>
      <w:numFmt w:val="bullet"/>
      <w:lvlText w:val="■"/>
      <w:lvlJc w:val="left"/>
      <w:pPr>
        <w:ind w:left="2160" w:hanging="360"/>
      </w:pPr>
    </w:lvl>
    <w:lvl w:ilvl="3" w:tplc="4ADAFCAA">
      <w:start w:val="1"/>
      <w:numFmt w:val="bullet"/>
      <w:lvlText w:val="●"/>
      <w:lvlJc w:val="left"/>
      <w:pPr>
        <w:ind w:left="2880" w:hanging="360"/>
      </w:pPr>
    </w:lvl>
    <w:lvl w:ilvl="4" w:tplc="A32EBF82">
      <w:start w:val="1"/>
      <w:numFmt w:val="bullet"/>
      <w:lvlText w:val="○"/>
      <w:lvlJc w:val="left"/>
      <w:pPr>
        <w:ind w:left="3600" w:hanging="360"/>
      </w:pPr>
    </w:lvl>
    <w:lvl w:ilvl="5" w:tplc="69485EE8">
      <w:start w:val="1"/>
      <w:numFmt w:val="bullet"/>
      <w:lvlText w:val="■"/>
      <w:lvlJc w:val="left"/>
      <w:pPr>
        <w:ind w:left="4320" w:hanging="360"/>
      </w:pPr>
    </w:lvl>
    <w:lvl w:ilvl="6" w:tplc="7DD00F10">
      <w:start w:val="1"/>
      <w:numFmt w:val="bullet"/>
      <w:lvlText w:val="●"/>
      <w:lvlJc w:val="left"/>
      <w:pPr>
        <w:ind w:left="5040" w:hanging="360"/>
      </w:pPr>
    </w:lvl>
    <w:lvl w:ilvl="7" w:tplc="5D40E3F4">
      <w:start w:val="1"/>
      <w:numFmt w:val="bullet"/>
      <w:lvlText w:val="●"/>
      <w:lvlJc w:val="left"/>
      <w:pPr>
        <w:ind w:left="5760" w:hanging="360"/>
      </w:pPr>
    </w:lvl>
    <w:lvl w:ilvl="8" w:tplc="98CEAD0C">
      <w:start w:val="1"/>
      <w:numFmt w:val="bullet"/>
      <w:lvlText w:val="●"/>
      <w:lvlJc w:val="left"/>
      <w:pPr>
        <w:ind w:left="6480" w:hanging="360"/>
      </w:pPr>
    </w:lvl>
  </w:abstractNum>
  <w:num w:numId="1" w16cid:durableId="1425565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FB3"/>
    <w:rsid w:val="00077FB3"/>
    <w:rsid w:val="00253A4F"/>
    <w:rsid w:val="00276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0967D5"/>
  <w15:docId w15:val="{5A3FBB79-3491-3C4D-9AD0-0719740CC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509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935</Words>
  <Characters>5330</Characters>
  <Application>Microsoft Office Word</Application>
  <DocSecurity>0</DocSecurity>
  <Lines>44</Lines>
  <Paragraphs>12</Paragraphs>
  <ScaleCrop>false</ScaleCrop>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Mira-Knippel, Braxton Manuel</cp:lastModifiedBy>
  <cp:revision>2</cp:revision>
  <dcterms:created xsi:type="dcterms:W3CDTF">2026-04-22T20:30:00Z</dcterms:created>
  <dcterms:modified xsi:type="dcterms:W3CDTF">2026-04-22T20:38:00Z</dcterms:modified>
</cp:coreProperties>
</file>