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lang="it"&gt;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&lt;title&gt;Auto Disponibili - Brayan Rent Car&lt;/title&gt;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href="css/styles.css"&gt;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&lt;li&gt;&lt;a href="index.html"&gt;Home&lt;/a&gt;&lt;/li&gt;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&lt;li&gt;&lt;a href="cars.html"&gt;Auto Disponibili&lt;/a&gt;&lt;/li&gt;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href="pricing.html"&gt;Tariffe&lt;/a&gt;&lt;/li&gt;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href="book.html"&gt;Prenota Ora&lt;/a&gt;&lt;/li&gt;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href="contact.html"&gt;Contatti&lt;/a&gt;&lt;/li&gt;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&lt;section id="car-list"&gt;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&lt;h2&gt;Le nostre auto&lt;/h2&gt;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&lt;div class="car-item"&gt;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&lt;img src="images/fiat-punto.jpg" alt="Fiat Punto"&gt;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&lt;h3&gt;Fiat Punto 1.2 Benzina&lt;/h3&gt;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&lt;p&gt;Auto economica ideale per brevi spostamenti.&lt;/p&gt;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&lt;button onclick="window.location.href='book.html'"&gt;Prenota Ora&lt;/button&gt;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&lt;div class="car-item"&gt;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&lt;img src="images/audi-a3.jpg" alt="Audi A3"&gt;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&lt;h3&gt;Audi A3 2.0 Diesel&lt;/h3&gt;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&lt;p&gt;Auto compatta e confortevole per ogni esigenza.&lt;/p&gt;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&lt;button onclick="window.location.href='book.html'"&gt;Prenota Ora&lt;/button&gt;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&lt;p&gt;&amp;copy; 2024 Brayan Rent Car - Tutti i diritti riservati&lt;/p&gt;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